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991" w:rsidRPr="00D31EBF" w:rsidRDefault="006C3991" w:rsidP="00D31EBF">
      <w:pPr>
        <w:widowControl w:val="0"/>
        <w:tabs>
          <w:tab w:val="left" w:pos="2552"/>
        </w:tabs>
        <w:spacing w:line="360" w:lineRule="auto"/>
        <w:ind w:firstLine="709"/>
        <w:jc w:val="center"/>
        <w:rPr>
          <w:bCs/>
          <w:sz w:val="28"/>
        </w:rPr>
      </w:pPr>
      <w:r w:rsidRPr="00D31EBF">
        <w:rPr>
          <w:bCs/>
          <w:sz w:val="28"/>
        </w:rPr>
        <w:t>Реферат: Российско-саудовские международные отношения</w:t>
      </w:r>
      <w:r w:rsidR="00D31EBF" w:rsidRPr="00D31EBF">
        <w:rPr>
          <w:bCs/>
          <w:sz w:val="28"/>
        </w:rPr>
        <w:t xml:space="preserve"> </w:t>
      </w:r>
      <w:r w:rsidRPr="00D31EBF">
        <w:rPr>
          <w:bCs/>
          <w:sz w:val="28"/>
        </w:rPr>
        <w:t>в торгово-экономической сфере</w:t>
      </w:r>
    </w:p>
    <w:p w:rsidR="00D31EBF" w:rsidRPr="00D31EBF" w:rsidRDefault="00D31EBF" w:rsidP="00D31EBF">
      <w:pPr>
        <w:widowControl w:val="0"/>
        <w:tabs>
          <w:tab w:val="left" w:pos="2552"/>
        </w:tabs>
        <w:spacing w:line="360" w:lineRule="auto"/>
        <w:ind w:firstLine="709"/>
        <w:jc w:val="center"/>
        <w:rPr>
          <w:sz w:val="28"/>
        </w:rPr>
      </w:pPr>
    </w:p>
    <w:p w:rsidR="006C3991" w:rsidRDefault="006C3991" w:rsidP="00D31EBF">
      <w:pPr>
        <w:widowControl w:val="0"/>
        <w:tabs>
          <w:tab w:val="left" w:pos="2552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В истории международных отношений наблюдались случаи, когда вновь возникавшие обстоятельства серьезно меняли первоначальные расклады и прогнозы и выводили партнеров на тесные </w:t>
      </w:r>
      <w:r w:rsidR="00D31EBF">
        <w:rPr>
          <w:sz w:val="28"/>
        </w:rPr>
        <w:t>межгосударственные</w:t>
      </w:r>
      <w:r>
        <w:rPr>
          <w:sz w:val="28"/>
        </w:rPr>
        <w:t xml:space="preserve"> контакты в торгово-экономической сфере. Целесообразно и уместно содействовать созданию условий для того, чтобы и российско-саудовские отношения прогрессировали именно в таком русле. Но на нынешний день все-таки накопилось больше свидетельств, которые сдерживают оптимизм относительно темпов наращивания отношений на обозримое будущее.</w:t>
      </w:r>
    </w:p>
    <w:p w:rsidR="006C3991" w:rsidRDefault="006C3991" w:rsidP="00D31EBF">
      <w:pPr>
        <w:widowControl w:val="0"/>
        <w:tabs>
          <w:tab w:val="left" w:pos="2552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Имеются весомые факторы, которые препятствуют последовательному развитию сотрудничества. Это, со стороны России, - ухудшение экспортного потенциала, ограниченная в связи с этим способность выполнять партнерские обязательства в полной мере, политическая нестабильность, высокая степень экономических рисков, слабая защищенность иностранных инвестиций, неразвитость контактов с Аравийскими государствами в прежний период и другие обстоятельства.</w:t>
      </w:r>
    </w:p>
    <w:p w:rsidR="006C3991" w:rsidRDefault="006C3991" w:rsidP="00D31EBF">
      <w:pPr>
        <w:widowControl w:val="0"/>
        <w:tabs>
          <w:tab w:val="left" w:pos="2552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Со стороны Саудовской Аравии сдерживающим фактором является во многом лишь гипотетическая заинтересованность в российском рынке, </w:t>
      </w:r>
      <w:r w:rsidR="00D31EBF">
        <w:rPr>
          <w:sz w:val="28"/>
        </w:rPr>
        <w:t>привередливость</w:t>
      </w:r>
      <w:r>
        <w:rPr>
          <w:sz w:val="28"/>
        </w:rPr>
        <w:t xml:space="preserve"> местного рынка, избалованного потребительскими товарами мировых производителей, настороженное отношение местных предпринимателей к незнакомым российским фирмам, порой неблагоприятный имидж российского бизнеса и т. п.</w:t>
      </w:r>
    </w:p>
    <w:p w:rsidR="006C3991" w:rsidRDefault="006C3991" w:rsidP="00D31EBF">
      <w:pPr>
        <w:widowControl w:val="0"/>
        <w:tabs>
          <w:tab w:val="left" w:pos="2552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Однако из этого не следует, что обстоятельства диктуют предпочтительность выжидания того, когда естественное развитие событий приведет к сближению двух государств и свяжет взаимодействием их экономические организмы. Тем более, что расположенные по соседству с королевством некоторые родственные арабские страны из числа нефтеэкспортеров начинают проводить вполне определенную политику, в той или иной мере ориентированную на сотрудничество с Россией. Саудовский капитал, возможно, откажется от особой осторожности, пересмотрев прежние подходы, обрекающие его на то, чтобы отставать от своих партнеров по региону и упускать потенциальные возможности для развития, распространения своего влияния и обогащения. Стремление к достижению этих целей может стать тем побудительным мотивом, который окажется способным, при благоприятных обстоятельствах, запустить весь механизм сотрудничества.</w:t>
      </w:r>
    </w:p>
    <w:p w:rsidR="006C3991" w:rsidRDefault="007F05D1" w:rsidP="00D31EBF">
      <w:pPr>
        <w:widowControl w:val="0"/>
        <w:tabs>
          <w:tab w:val="left" w:pos="2552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Тем более</w:t>
      </w:r>
      <w:r w:rsidR="006C3991">
        <w:rPr>
          <w:sz w:val="28"/>
        </w:rPr>
        <w:t xml:space="preserve"> что существуют факторы, которые могут содействовать сближению России и Саудовской Аравии в торгово-экономической сфере. В частности, Россия заинтересована на перспективу в расширении рынка сбыта на Арабском Востоке для своей продукции промышленного назначения, особенно за счет богатых и платежеспособных рынков королевства и других государств Персидского залива. </w:t>
      </w:r>
    </w:p>
    <w:p w:rsidR="006C3991" w:rsidRDefault="006C3991" w:rsidP="00D31EBF">
      <w:pPr>
        <w:widowControl w:val="0"/>
        <w:tabs>
          <w:tab w:val="left" w:pos="2552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В круг продукции, которая может найти спрос, включаются изделия черной и цветной металлургии, дорожно-строительное и транспортно-подъемное оборудование, производство которых поддерживается в России на приемлемом уровне и которые могут иметь гарантированный сбыт в интенсивно расстраивающейся Саудовской Аравии.</w:t>
      </w:r>
    </w:p>
    <w:p w:rsidR="006C3991" w:rsidRDefault="006C3991" w:rsidP="00D31EBF">
      <w:pPr>
        <w:widowControl w:val="0"/>
        <w:tabs>
          <w:tab w:val="left" w:pos="2552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Саудовская Аравия также может испытывать интерес к России как к поставщику традиционных для нее и сносных по качеству товаров по более низким ценам, чем мировые. Это касается также новых технологий для отдельных производственных отраслей и результатов НИОКР для стимулирования разрастающейся национальной научно-исследовательской базы. Одновременно могут оказаться полезными поставки из России некоторых новых товаров и материалов, применяемых, например, в бытовом и промышленном строительстве и других отраслях производственной деятельности. Не следует сбрасывать со счетов и естественное желание саудовских потребителей диверсифицировать источники поступления продукции и товаров из-за рубежа. Подобный подход практически всегда соответствует интересам государства и запросам местных потребителей.</w:t>
      </w:r>
    </w:p>
    <w:p w:rsidR="006C3991" w:rsidRDefault="006C3991" w:rsidP="00D31EBF">
      <w:pPr>
        <w:widowControl w:val="0"/>
        <w:tabs>
          <w:tab w:val="left" w:pos="2552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Объектом особых российских надежд в отношениях с королевством остается военно-техническое сотрудничество, которое пока, однако, не материализуется в конкретные поставки. Наряду с этим для России привлекательны исключительные инвестиционные возможности Саудовской Аравии. Эти последние особенно важны в свете тех процессов, которые развертываются ныне на экономическом пространстве России. Достаточно сказать, что здесь предлагается для продажи более 1,5 тыс. промышленных предприятий с основными фондами в размере 500 млн. долл. Эти предприятия потерпели банкротство или близки к нему, превратившись в обузу для бюджета. Российские власти готовы оказать содействие иностранным физическим и юридическим лицам, которые изъявят желание приобрести эти предприятия в полную или частичную собственность, участвовать в управлении ими или обеспечивать их функционирование в любой другой форме.</w:t>
      </w:r>
    </w:p>
    <w:p w:rsidR="006C3991" w:rsidRDefault="006C3991" w:rsidP="00D31EBF">
      <w:pPr>
        <w:widowControl w:val="0"/>
        <w:tabs>
          <w:tab w:val="left" w:pos="2552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Нужно уже сейчас предпринимать соответствующие меры, чтобы процесс запуска экономического сотрудничества мог сдвинуться с мертвой точки хотя бы к началу нового тысячелетия.</w:t>
      </w:r>
    </w:p>
    <w:p w:rsidR="006C3991" w:rsidRDefault="006C3991" w:rsidP="00D31EBF">
      <w:pPr>
        <w:widowControl w:val="0"/>
        <w:tabs>
          <w:tab w:val="left" w:pos="2552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Естественно, Россия после мощных потрясений, вызванных переходом из одной формации в другую, на фоне огромных структурных перекосов не способна сразу создать приемлемые условия для функционирования требовательного иностранного, в том числе саудовского капитала. Особенно, если учесть, что такой капитал более всего расположен функционировать в условиях предсказуемости ситуаций, размеренности обращения, свободы перемещения и т. п. тепличных обстоятельствах.</w:t>
      </w:r>
    </w:p>
    <w:p w:rsidR="006C3991" w:rsidRDefault="006C3991" w:rsidP="00D31EBF">
      <w:pPr>
        <w:widowControl w:val="0"/>
        <w:tabs>
          <w:tab w:val="left" w:pos="2552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Здесь очень важно не выбиваться из русла общепринятых правил, которые требуют обязательных гарантий инвестиций, недопущения двойного налогообложения, сотрудничества в банковской сфере.</w:t>
      </w:r>
    </w:p>
    <w:p w:rsidR="006C3991" w:rsidRDefault="006C3991" w:rsidP="00D31EBF">
      <w:pPr>
        <w:widowControl w:val="0"/>
        <w:tabs>
          <w:tab w:val="left" w:pos="2552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Сюда же, возможно, со временем придется включать структуры для обеспечения инвестиций через механизмы специализированных консультационных учреждений типа финансово-технических компаний, которые действуют при офсетных сделках в ряде стран Персидского залива. Практика показала, что они - нелишний инструмент в объемных операциях, в рамках которых задействованы большие капиталы. Формирование таких механизмов для отношений с Россией - дело, конечно, будущего. А сейчас в расчете на будущее, а не только на сотрудничество с саудовским капиталом необходимо налаживать организацию рационально действующих систем, которые, как минимум, могут дать твердые гарантии инвесторам, в том числе и из Саудовской Аравии, на то, что вложенные капиталы будут работать во вполне нормальном инвестиционном и юридическом климате.</w:t>
      </w:r>
    </w:p>
    <w:p w:rsidR="006C3991" w:rsidRDefault="006C3991" w:rsidP="00D31EBF">
      <w:pPr>
        <w:widowControl w:val="0"/>
        <w:tabs>
          <w:tab w:val="left" w:pos="2552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По заявлениям российских государственных деятелей, Россия готова действовать в соответствии с международными правилами. Но одной готовности мало. Требуется подготовить всю инвестиционную инфраструктуру, действовать на основе международных стандартов и в соответствии со сложившимися мировыми критериями. Однако именно здесь создаются узкие места. Очень большую тормозящую роль может сыграть фактор российского бюрократизма. В королевстве бюрократия тоже сильна. Но она носит как бы созидательный характер, во всяком случае нацелена на </w:t>
      </w:r>
      <w:r w:rsidR="00D31EBF">
        <w:rPr>
          <w:sz w:val="28"/>
        </w:rPr>
        <w:t>вспомоществование</w:t>
      </w:r>
      <w:r>
        <w:rPr>
          <w:sz w:val="28"/>
        </w:rPr>
        <w:t xml:space="preserve"> бизнесу, тогда как в российских пределах наблюдаются иначе ориентированные тенденции.</w:t>
      </w:r>
    </w:p>
    <w:p w:rsidR="006C3991" w:rsidRDefault="006C3991" w:rsidP="00D31EBF">
      <w:pPr>
        <w:widowControl w:val="0"/>
        <w:tabs>
          <w:tab w:val="left" w:pos="2552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Негативную роль могут сыграть методы вала, царившие в эпоху централизованного управления экономикой. Между тем ныне требуются гораздо более тонкие механизмы управления, поддержания взаимодействия, отбора объектов сотрудничества. Следует учитывать национальную специфику арабского капитала вообще и саудовского, в частности. Это - особая осторожность, нежелание рисковать в принципе, стремление обкатывать партнера на мелких операциях, прежде чем подключать к делу большие капиталы.</w:t>
      </w:r>
    </w:p>
    <w:p w:rsidR="006C3991" w:rsidRDefault="006C3991" w:rsidP="00D31EBF">
      <w:pPr>
        <w:widowControl w:val="0"/>
        <w:tabs>
          <w:tab w:val="left" w:pos="2552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Возможно, этим обстоятельством объясняется не вполне типичное для иностранного капитала пожелание саудовцев сотрудничать с государственными структурами в России. В этом они видят дополнительные гарантии устойчивости своего бизнеса. Правда, развитию контактов по этой линии, помимо общеизвестных экономических причин, может мешать и выдвижение порой несбалансированных условий и требований со стороны российских государственных учреждений, которые принимают в расчет только собственные интересы.</w:t>
      </w:r>
    </w:p>
    <w:p w:rsidR="006C3991" w:rsidRDefault="006C3991" w:rsidP="00D31EBF">
      <w:pPr>
        <w:widowControl w:val="0"/>
        <w:tabs>
          <w:tab w:val="left" w:pos="2552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Однако важно учитывать, что по мере укрепления частных структур в России саудовский капитал будет, скорее всего, стремиться к развитию отношений именно с частным сектором. Тот факт, что в королевстве велик удельный вес государства в экономике, не должен вводить в заблуждение относительно именно такой ориентации.</w:t>
      </w:r>
    </w:p>
    <w:p w:rsidR="006C3991" w:rsidRDefault="006C3991" w:rsidP="00D31EBF">
      <w:pPr>
        <w:widowControl w:val="0"/>
        <w:tabs>
          <w:tab w:val="left" w:pos="2552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Все же российские представители правительственных структур продолжают заявлять, что фактором успеха при реализации проектов развития в России является сотрудничество с государством. Несмотря на это, в любом случае частный арабский капитал, вероятнее всего, будет исходить из целесообразности взаимоотношений с ему подобным. И возможное сотрудничество, по всей вероятности, будет опираться на эту основу.</w:t>
      </w:r>
    </w:p>
    <w:p w:rsidR="006C3991" w:rsidRDefault="006C3991" w:rsidP="00D31EBF">
      <w:pPr>
        <w:widowControl w:val="0"/>
        <w:tabs>
          <w:tab w:val="left" w:pos="2552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Между тем, ныне практически некому выполнять функции связующего звена между российским и саудовским миром бизнеса, кроме отдельных западных фирм. Например, крупнейшая "Эрнст и Янг" в 1992 г. провела в Джидде семинар на тему, как делать бизнес в России. Это обстоятельство, кстати, свидетельствует о том, что интерес к России поддерживается хотя бы на уровне создания общих представлений о возможностях для сотрудничества у представителей саудовского бизнеса. Однако сам по себе подобный факт свидетельствует о ненормальности положения, когда на арабской территории проблемы взаимодействия с российским предпринимательством обсуждаются с американскими представителями.</w:t>
      </w:r>
    </w:p>
    <w:p w:rsidR="006C3991" w:rsidRDefault="006C3991" w:rsidP="00D31EBF">
      <w:pPr>
        <w:widowControl w:val="0"/>
        <w:tabs>
          <w:tab w:val="left" w:pos="2552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Тем не менее за истекшие годы для установления сотрудничества с саудовским капиталом с российской стороны были сделаны весьма ограниченные шаги. Частный бизнес стремился действовать обособленно от государства, хотя в большинстве случаев не располагает ни опытом, ни связями, чтобы добиться ощутимого результата. Государство же явно упускало возможности для расширения деловых контактов с королевством. Понятно, что российское государство не имеет ныне достаточных возможностей для целенаправленной деятельности по разным направлениям в этой сфере. Тактика России сводится к тому, чтобы обозначать свое присутствие на рынках Персидского залива вообще, участвуя в выставках и ярмарках, но крайне избирательно. Обязательным является лишь представление продукции на специализированных оружейных и авиационных мероприятиях в расчете на резонанс, который будет разнесен и на окружающие страны, в том числе и на королевство. Однако несомненно, что общие планы в работе российских экспортных фирм с узконаправленным спектром деятельности обязательно должны подкрепляться настойчивыми действиями на микроуровне, без чего успех не будет гарантированным. В данном случае, есть особые основания считать, что саудовские фирмы реактивны, и сами не будут предпринимать шагов для налаживания контактов, даже если у них зародится определенный интерес. Это следует учитывать и другим потенциальным российским экспортерам. Даже низкие цены и хорошее качество продукции не всегда будут привлекательными чертами для саудовских бизнесменов, которые привержены традиции, предпочитают старые хорошие контакты новым, особенно, если они сулят минимальную выгоду.</w:t>
      </w:r>
    </w:p>
    <w:p w:rsidR="006C3991" w:rsidRDefault="006C3991" w:rsidP="00D31EBF">
      <w:pPr>
        <w:widowControl w:val="0"/>
        <w:tabs>
          <w:tab w:val="left" w:pos="2552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Другая форма поиска контактов представлена инициативой отдельных российских банков и финансовых структур, которые, используя частные связи, пытаются нащупать каналы взаимодействия с банковскими капиталами Саудовской Аравии. Однако подобные шаги чаще всего обречены на неудачу. Едва ли индивидуальные симпатии способны преодолеть общий фон недоверчивого отношения, сложившийся в кругах крупного арабского и саудовского бизнеса. В этих условиях едва ли полезно начинать попытки сотрудничества с самого верха, не создав прежде инфраструктуры, задача которой - работать на весь рынок через конкретные страны на многих направлениях и по разным адресам. В этом отношении весьма характерен опыт крупных западных фирм, которые, уже имея позиции в арабском мире, продолжают активную деятельность по выявлению новых и новых возможностей закрепления на рынках Юго-Западной Азии.</w:t>
      </w:r>
    </w:p>
    <w:p w:rsidR="006C3991" w:rsidRDefault="006C3991" w:rsidP="00D31EBF">
      <w:pPr>
        <w:widowControl w:val="0"/>
        <w:tabs>
          <w:tab w:val="left" w:pos="2552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Показателен в этом отношении опыт японского капитала, активно работавшего во время Амманского экономического совещания (ноябрь 1995 г.), когда он продемонстрировал способность работать весьма тонко и именно на саудовском рынке, подыскивая подходы к отдельным саудовским торговым группам и домам, которые и являются основной единицей саудовского рынка и бизнеса. Подобная тактика свидетельствует о том, что даже японский капитал, который мог бы расчитывать на свою проломную силу, предпочитает тонкие механизмы грубым, чтобы добиваться серьезных результатов, а для этого прислушивается к рекомендациям и советам, которые исходят из специально созданных и финансируемых структур, работающих на интересы - экономические и финансовые - крупных японских корпораций и правительства.</w:t>
      </w:r>
    </w:p>
    <w:p w:rsidR="006C3991" w:rsidRDefault="006C3991" w:rsidP="00D31EBF">
      <w:pPr>
        <w:widowControl w:val="0"/>
        <w:tabs>
          <w:tab w:val="left" w:pos="2552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Естественно, российский и японский бизнес - не равнозначные понятия, и тот авторитет, которым располагают японцы, еще только должен быть завоеван российским капиталом. И тем не менее, практика действий, предложенная японцами, может быть позаимствована и серьезными российскими структурами, если они действительно рассчитывают на партнерские отношения с саудовцами, а не на разовые операции в разных сферах, которые к тому же обстоятельному саудовскому предпринимателю едва ли остро нужны.</w:t>
      </w:r>
    </w:p>
    <w:p w:rsidR="006C3991" w:rsidRDefault="006C3991" w:rsidP="00D31EBF">
      <w:pPr>
        <w:widowControl w:val="0"/>
        <w:tabs>
          <w:tab w:val="left" w:pos="2552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Если развитие событий пойдет именно по каналам крупного и солидного частного бизнеса, то здесь будет трудно переоценить роль именно российских консалтинговых фирм, нацеленных именно же на работу с арабами, способных учитывать арабский национальный характер, особенности поведения арабов на мировых рынках, манеру их вхождения в большой бизнес с незнакомой страной. Эти фирмы могли бы оказывать широкое содействие арабскому и российскому капиталу в подборе предприятий и иных объектов и сфер сотрудничества. При этом в процессе взаимодействия необходимо четко формулировать выгоды, не забывая о том, что арабов интересуют не столько размер и объемы прибыли, сколько постоянство их притока. Чтобы привлечь арабов, необходимо тщательно готовить ТЭО, раскрывать перспективу не применительно к конкретному предприятию только, а рассматривать его в комплексе с ситуацией в отрасли и выше, чтобы инвестору были видны будущие возможности. Арабским дельцам будет импонировать, если при подготовке сопутствующей информации об экономической, деловой и политической ситуации в России, будет обеспечено сотрудничество со стороны МВД, ФСБ, налоговых служб, финансовых органов, таможенных структур. Иными словами, к такой работе можно подключать всех тех, кто имеет отношение к расчистке </w:t>
      </w:r>
      <w:r w:rsidR="00B26BBE">
        <w:rPr>
          <w:sz w:val="28"/>
        </w:rPr>
        <w:t>п</w:t>
      </w:r>
      <w:r>
        <w:rPr>
          <w:sz w:val="28"/>
        </w:rPr>
        <w:t>ространства для активной и некриминальной предпринимательской и инвестиционной деятельности.</w:t>
      </w:r>
    </w:p>
    <w:p w:rsidR="006C3991" w:rsidRDefault="006C3991" w:rsidP="00D31EBF">
      <w:pPr>
        <w:widowControl w:val="0"/>
        <w:tabs>
          <w:tab w:val="left" w:pos="2552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В связи с необходимостью получения инвестиций может оказаться полезным привлечение авторитетных структур из третьих стран в качестве независимых экспертов при оценке проектов развития. Можно было бы считать весомым участие ЕБРР в этом процессе. Банк мог бы осуществлять экспертизу проектов под арабские и, в частности, саудовские инвестиции. Пользуясь доверием со стороны арабского капитала, такая серьезная международная структура давала бы обоснованные, а главное, признаваемые рекомендации по участию в проектах разного назначения на российской территории.</w:t>
      </w:r>
    </w:p>
    <w:p w:rsidR="006C3991" w:rsidRDefault="006C3991" w:rsidP="00D31EBF">
      <w:pPr>
        <w:widowControl w:val="0"/>
        <w:tabs>
          <w:tab w:val="left" w:pos="2552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Россия предлагает перспективные сферы для инвестиций. К их числу относится химическая и электротехническая промышленность, производство потребительских товаров, средств радиоэлектроники, медицинских инструментов и оборудования, лекарственных препаратов. Привлекательные области сотрудничества - туризм и гостиничное строительство, транспортные операции. У саудовского капитала в этих отраслях накоплен огромный опыт. Важно и то, что в первой группе предприятий есть конверсионные, и инвестиции в них изначально предполагаются не самые крупные, если постараться избежать гигантомании при переориентации или новой специализации заводов и производств.</w:t>
      </w:r>
    </w:p>
    <w:p w:rsidR="006C3991" w:rsidRDefault="006C3991" w:rsidP="00D31EBF">
      <w:pPr>
        <w:widowControl w:val="0"/>
        <w:tabs>
          <w:tab w:val="left" w:pos="2552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Однако с точки зрения арабского предпринимателя выгоднее и спокойнее вложить средства где-нибудь в Испании или Португалии, где помимо потребности в капиталах есть и все условия для их быстрого и культурного освоения. В этих обстоятельствах, вызванных огромной инвестиционной </w:t>
      </w:r>
      <w:r w:rsidR="00D31EBF">
        <w:rPr>
          <w:sz w:val="28"/>
        </w:rPr>
        <w:t>конкурентоспособностью</w:t>
      </w:r>
      <w:r>
        <w:rPr>
          <w:sz w:val="28"/>
        </w:rPr>
        <w:t xml:space="preserve"> малых стран Западной Европы и других районов мира с рыночной экономикой,</w:t>
      </w:r>
      <w:r w:rsidR="00D31EBF">
        <w:rPr>
          <w:sz w:val="28"/>
        </w:rPr>
        <w:t xml:space="preserve"> </w:t>
      </w:r>
      <w:r>
        <w:rPr>
          <w:sz w:val="28"/>
        </w:rPr>
        <w:t xml:space="preserve">требуется предпринимать </w:t>
      </w:r>
      <w:r w:rsidR="00D31EBF">
        <w:rPr>
          <w:sz w:val="28"/>
        </w:rPr>
        <w:t>недюжинные</w:t>
      </w:r>
      <w:r>
        <w:rPr>
          <w:sz w:val="28"/>
        </w:rPr>
        <w:t xml:space="preserve"> усилия, чтобы убедить арабов в уместности и своевременности капиталовложений в России.</w:t>
      </w:r>
    </w:p>
    <w:p w:rsidR="006C3991" w:rsidRDefault="006C3991" w:rsidP="00D31EBF">
      <w:pPr>
        <w:widowControl w:val="0"/>
        <w:tabs>
          <w:tab w:val="left" w:pos="2552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Стабильность и безопасность, свобода переливания капиталов, товаров и услуг, стимулирование производственного, а не спекулятивного капитала - это базовые принципы рыночной экономики и инвестиционной активности. Но помимо этого нужна соответствующая база и целый набор организационно-технических и информационно-пропагандистских мер,</w:t>
      </w:r>
      <w:r w:rsidR="00D31EBF">
        <w:rPr>
          <w:sz w:val="28"/>
        </w:rPr>
        <w:t xml:space="preserve"> </w:t>
      </w:r>
      <w:r>
        <w:rPr>
          <w:sz w:val="28"/>
        </w:rPr>
        <w:t>которые могут позволить подойти в первом приближении к реализации идеи плодотворного сотрудничества - производственного и инвестиционного - между Россией и Саудовской Аравией. Можно выстроить цепочку шагов, которые будут создавать предпосылки для сближения деловых миров обеих стран.</w:t>
      </w:r>
    </w:p>
    <w:p w:rsidR="006C3991" w:rsidRDefault="006C3991" w:rsidP="00D31EBF">
      <w:pPr>
        <w:widowControl w:val="0"/>
        <w:tabs>
          <w:tab w:val="left" w:pos="2552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Важным элементом механизма экономического сотрудничества между ними может стать, например, совместная комиссия по вопросам </w:t>
      </w:r>
      <w:r w:rsidR="00D31EBF">
        <w:rPr>
          <w:sz w:val="28"/>
        </w:rPr>
        <w:t>экономического</w:t>
      </w:r>
      <w:r>
        <w:rPr>
          <w:sz w:val="28"/>
        </w:rPr>
        <w:t xml:space="preserve"> сотрудничества. В рамках ее могли бы осуществляться конкретные действия в обоюдовыгодных интересах. Это же касается и институирования структуры типа совета сотрудничества российских и саудовских предпринимателей для взаимного знакомства, установления</w:t>
      </w:r>
      <w:r w:rsidR="00D31EBF">
        <w:rPr>
          <w:sz w:val="28"/>
        </w:rPr>
        <w:t xml:space="preserve"> </w:t>
      </w:r>
      <w:r>
        <w:rPr>
          <w:sz w:val="28"/>
        </w:rPr>
        <w:t>контактов, обмена информацией и опытом, впоследствии - для координации действий.</w:t>
      </w:r>
    </w:p>
    <w:p w:rsidR="006C3991" w:rsidRDefault="006C3991" w:rsidP="00D31EBF">
      <w:pPr>
        <w:widowControl w:val="0"/>
        <w:tabs>
          <w:tab w:val="left" w:pos="2552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При отсутствии таковых структур следовало бы активнее использовать соответствующие части аппарата МИД в обоих</w:t>
      </w:r>
      <w:r w:rsidR="00D31EBF">
        <w:rPr>
          <w:sz w:val="28"/>
        </w:rPr>
        <w:t xml:space="preserve"> </w:t>
      </w:r>
      <w:r>
        <w:rPr>
          <w:sz w:val="28"/>
        </w:rPr>
        <w:t>государствах для установления и развития контактов на экономической почве. Совершенно естественно использовать в подобных же целях торгово-промышленные палаты, которые призваны служить связующим звеном для деловой и предпринимательской активности. Уместно также более активно использовать аппарат торгового представительства России, даже несмотря на его исключительную</w:t>
      </w:r>
      <w:r w:rsidR="00D31EBF">
        <w:rPr>
          <w:sz w:val="28"/>
        </w:rPr>
        <w:t xml:space="preserve"> </w:t>
      </w:r>
      <w:r>
        <w:rPr>
          <w:sz w:val="28"/>
        </w:rPr>
        <w:t>малочисленность в королевстве.</w:t>
      </w:r>
    </w:p>
    <w:p w:rsidR="006C3991" w:rsidRDefault="006C3991" w:rsidP="00D31EBF">
      <w:pPr>
        <w:widowControl w:val="0"/>
        <w:tabs>
          <w:tab w:val="left" w:pos="2552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Работа этих или подобных структур должна вестись на фоне активной</w:t>
      </w:r>
      <w:r w:rsidR="00D31EBF">
        <w:rPr>
          <w:sz w:val="28"/>
        </w:rPr>
        <w:t xml:space="preserve"> </w:t>
      </w:r>
      <w:r>
        <w:rPr>
          <w:sz w:val="28"/>
        </w:rPr>
        <w:t>взаимной информационной деятельности по конкретным вопросам внешнеэкономических связей, практике, условиям, механизмам сотрудничества. В этой связи следует направлять усилия на то, чтобы организовывать постоянные выставки российской продукции в королевстве, открывать демонстрационные залы, участвовать в местных и международных торгово-промышленных ярмарках, устраиваемых в Саудовской Аравии и в сопредельных странах.</w:t>
      </w:r>
    </w:p>
    <w:p w:rsidR="006C3991" w:rsidRDefault="006C3991" w:rsidP="00D31EBF">
      <w:pPr>
        <w:widowControl w:val="0"/>
        <w:tabs>
          <w:tab w:val="left" w:pos="2552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При выработке линии на сотрудничество с саудовским капиталом следует также обратить пристальное внимание на исламские банки, операции с которыми могут оказаться неожиданно выгодными, несмотря на их непривычный для российского взгляда имидж. Представляется также важным выводить саудовцев на региональный уровень в России, где сосредоточены исключительно большие возможности.</w:t>
      </w:r>
    </w:p>
    <w:p w:rsidR="006C3991" w:rsidRDefault="006C3991" w:rsidP="00D31EBF">
      <w:pPr>
        <w:widowControl w:val="0"/>
        <w:tabs>
          <w:tab w:val="left" w:pos="2552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Саудовская</w:t>
      </w:r>
      <w:r w:rsidR="00D31EBF">
        <w:rPr>
          <w:sz w:val="28"/>
        </w:rPr>
        <w:t xml:space="preserve"> </w:t>
      </w:r>
      <w:r>
        <w:rPr>
          <w:sz w:val="28"/>
        </w:rPr>
        <w:t>Аравия выступает на авансцену российских интересов в сложных для России условиях. Торговля последней</w:t>
      </w:r>
      <w:r w:rsidR="00D31EBF">
        <w:rPr>
          <w:sz w:val="28"/>
        </w:rPr>
        <w:t xml:space="preserve"> </w:t>
      </w:r>
      <w:r>
        <w:rPr>
          <w:sz w:val="28"/>
        </w:rPr>
        <w:t>с королевством невелика по объемам и номенклатуре и имеет, видимо, немного шансов для роста. Лес, цемент, прокат, автомашины - вот немногие составляющие торговли. С другой стороны, набор поставляемых групп не более впечатляющ. Хотя, может быть, не исключен и всплеск инициативы, если, например, российский нефтегазовый комплекс и дальше будет деградировать, вызвав необходимость закупок жидких углеводородов за рубежом, в той же Саудовской Аравии.</w:t>
      </w:r>
    </w:p>
    <w:p w:rsidR="006C3991" w:rsidRDefault="006C3991" w:rsidP="00D31EBF">
      <w:pPr>
        <w:widowControl w:val="0"/>
        <w:tabs>
          <w:tab w:val="left" w:pos="2552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Кроме того на активность торговли влияют большие расстояния на торговых маршрутах, что сильно удорожает товар при</w:t>
      </w:r>
      <w:r w:rsidR="00D31EBF">
        <w:rPr>
          <w:sz w:val="28"/>
        </w:rPr>
        <w:t xml:space="preserve"> </w:t>
      </w:r>
      <w:r>
        <w:rPr>
          <w:sz w:val="28"/>
        </w:rPr>
        <w:t>транпортировке. К тому же саудовский рынок давно поделен, и в него трудно вклиниться не только России, но даже и некоторым западноевропейцам. Поэтому для России важно, по возможности, не утрачивать завоеванные небольшие позиции на местном рынке, искать здесь другие ниши. Особенно это касается сферы технико-экономического сотрудничества, которое может оказаться более перспективным и обещающим.</w:t>
      </w:r>
    </w:p>
    <w:p w:rsidR="006C3991" w:rsidRPr="00B9756D" w:rsidRDefault="006C3991" w:rsidP="00D31EBF">
      <w:pPr>
        <w:widowControl w:val="0"/>
        <w:tabs>
          <w:tab w:val="left" w:pos="2552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Ныне российская и саудовская экономики развиваются пока в изоляции друг от друга, что едва ли служит национальным интересам обоих государств. Важно, что такая ситуация ныне не признается нормальной. Об этом свидетельствуют рамочные соглашения о сотрудничестве, которые были обговорены недавно между Россией и Саудовской Аравией и которые, как кажется, намечают путь к плодотворному сотрудничеству в </w:t>
      </w:r>
      <w:r>
        <w:rPr>
          <w:sz w:val="28"/>
          <w:lang w:val="en-US"/>
        </w:rPr>
        <w:t>XXI</w:t>
      </w:r>
      <w:r>
        <w:rPr>
          <w:sz w:val="28"/>
        </w:rPr>
        <w:t xml:space="preserve"> веке.</w:t>
      </w:r>
    </w:p>
    <w:p w:rsidR="00AF3671" w:rsidRPr="00B9756D" w:rsidRDefault="00AF3671" w:rsidP="00D31EBF">
      <w:pPr>
        <w:widowControl w:val="0"/>
        <w:tabs>
          <w:tab w:val="left" w:pos="2552"/>
        </w:tabs>
        <w:spacing w:line="360" w:lineRule="auto"/>
        <w:ind w:firstLine="709"/>
        <w:jc w:val="both"/>
        <w:rPr>
          <w:sz w:val="28"/>
        </w:rPr>
      </w:pPr>
    </w:p>
    <w:p w:rsidR="00D31EBF" w:rsidRPr="00AF3671" w:rsidRDefault="00AF3671" w:rsidP="00D31EBF">
      <w:pPr>
        <w:widowControl w:val="0"/>
        <w:tabs>
          <w:tab w:val="left" w:pos="2552"/>
        </w:tabs>
        <w:spacing w:line="360" w:lineRule="auto"/>
        <w:ind w:firstLine="709"/>
        <w:jc w:val="both"/>
        <w:rPr>
          <w:color w:val="FFFFFF"/>
          <w:sz w:val="28"/>
        </w:rPr>
      </w:pPr>
      <w:r w:rsidRPr="00AF3671">
        <w:rPr>
          <w:color w:val="FFFFFF"/>
          <w:sz w:val="28"/>
        </w:rPr>
        <w:t>партнерство экспорт инвестиция</w:t>
      </w:r>
    </w:p>
    <w:p w:rsidR="006C3991" w:rsidRPr="00D31EBF" w:rsidRDefault="006C3991" w:rsidP="00D31EBF">
      <w:pPr>
        <w:widowControl w:val="0"/>
        <w:spacing w:line="360" w:lineRule="auto"/>
        <w:ind w:firstLine="709"/>
        <w:jc w:val="center"/>
        <w:rPr>
          <w:bCs/>
          <w:sz w:val="28"/>
          <w:szCs w:val="28"/>
        </w:rPr>
      </w:pPr>
      <w:r>
        <w:rPr>
          <w:sz w:val="28"/>
        </w:rPr>
        <w:br w:type="page"/>
      </w:r>
      <w:r w:rsidRPr="00D31EBF">
        <w:rPr>
          <w:bCs/>
          <w:sz w:val="28"/>
          <w:szCs w:val="28"/>
        </w:rPr>
        <w:t>Литература</w:t>
      </w:r>
    </w:p>
    <w:p w:rsidR="006C3991" w:rsidRDefault="006C3991" w:rsidP="00D31EBF">
      <w:pPr>
        <w:widowControl w:val="0"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6C3991" w:rsidRDefault="006C3991" w:rsidP="00D31EBF">
      <w:pPr>
        <w:pStyle w:val="a7"/>
        <w:widowControl w:val="0"/>
        <w:numPr>
          <w:ilvl w:val="0"/>
          <w:numId w:val="1"/>
        </w:numPr>
        <w:spacing w:line="360" w:lineRule="auto"/>
        <w:ind w:left="0" w:firstLine="0"/>
        <w:rPr>
          <w:sz w:val="28"/>
          <w:szCs w:val="28"/>
        </w:rPr>
      </w:pPr>
      <w:r w:rsidRPr="00D56227">
        <w:rPr>
          <w:sz w:val="28"/>
          <w:szCs w:val="28"/>
        </w:rPr>
        <w:t>И</w:t>
      </w:r>
      <w:r>
        <w:rPr>
          <w:sz w:val="28"/>
          <w:szCs w:val="28"/>
        </w:rPr>
        <w:t>стория Сау</w:t>
      </w:r>
      <w:r w:rsidRPr="00D56227">
        <w:rPr>
          <w:sz w:val="28"/>
          <w:szCs w:val="28"/>
        </w:rPr>
        <w:t>довской Аравии. – М., 2007</w:t>
      </w:r>
    </w:p>
    <w:p w:rsidR="006C3991" w:rsidRDefault="006C3991" w:rsidP="00D31EBF">
      <w:pPr>
        <w:pStyle w:val="a7"/>
        <w:widowControl w:val="0"/>
        <w:numPr>
          <w:ilvl w:val="0"/>
          <w:numId w:val="1"/>
        </w:numPr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Компас. №4 08.02.07</w:t>
      </w:r>
    </w:p>
    <w:p w:rsidR="006C3991" w:rsidRPr="00AF3671" w:rsidRDefault="006C3991" w:rsidP="00D31EBF">
      <w:pPr>
        <w:pStyle w:val="a7"/>
        <w:widowControl w:val="0"/>
        <w:numPr>
          <w:ilvl w:val="0"/>
          <w:numId w:val="1"/>
        </w:numPr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Азия и Африка сегодня. №7. М., 2007</w:t>
      </w:r>
    </w:p>
    <w:p w:rsidR="00AF3671" w:rsidRPr="00797C3D" w:rsidRDefault="00AF3671" w:rsidP="00B9756D">
      <w:pPr>
        <w:pStyle w:val="a7"/>
        <w:widowControl w:val="0"/>
        <w:spacing w:line="360" w:lineRule="auto"/>
        <w:ind w:left="737"/>
        <w:rPr>
          <w:color w:val="FFFFFF"/>
          <w:sz w:val="28"/>
          <w:szCs w:val="28"/>
        </w:rPr>
      </w:pPr>
      <w:bookmarkStart w:id="0" w:name="_GoBack"/>
      <w:bookmarkEnd w:id="0"/>
    </w:p>
    <w:sectPr w:rsidR="00AF3671" w:rsidRPr="00797C3D" w:rsidSect="00D31EBF">
      <w:headerReference w:type="default" r:id="rId7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7C3D" w:rsidRDefault="00797C3D" w:rsidP="00D56227">
      <w:r>
        <w:separator/>
      </w:r>
    </w:p>
  </w:endnote>
  <w:endnote w:type="continuationSeparator" w:id="0">
    <w:p w:rsidR="00797C3D" w:rsidRDefault="00797C3D" w:rsidP="00D56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7C3D" w:rsidRDefault="00797C3D" w:rsidP="00D56227">
      <w:r>
        <w:separator/>
      </w:r>
    </w:p>
  </w:footnote>
  <w:footnote w:type="continuationSeparator" w:id="0">
    <w:p w:rsidR="00797C3D" w:rsidRDefault="00797C3D" w:rsidP="00D562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671" w:rsidRPr="00AF3671" w:rsidRDefault="00AF3671" w:rsidP="00AF3671">
    <w:pPr>
      <w:pStyle w:val="a3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CC7CC8"/>
    <w:multiLevelType w:val="hybridMultilevel"/>
    <w:tmpl w:val="E09080E8"/>
    <w:lvl w:ilvl="0" w:tplc="C9845C5E">
      <w:start w:val="1"/>
      <w:numFmt w:val="decimal"/>
      <w:lvlText w:val="%1."/>
      <w:lvlJc w:val="left"/>
      <w:pPr>
        <w:ind w:left="109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5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1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0871"/>
    <w:rsid w:val="00130871"/>
    <w:rsid w:val="00275AAE"/>
    <w:rsid w:val="006677AF"/>
    <w:rsid w:val="006A4066"/>
    <w:rsid w:val="006C3991"/>
    <w:rsid w:val="00797C3D"/>
    <w:rsid w:val="007D1EDA"/>
    <w:rsid w:val="007F05D1"/>
    <w:rsid w:val="00963C88"/>
    <w:rsid w:val="00AF3671"/>
    <w:rsid w:val="00B26BBE"/>
    <w:rsid w:val="00B26D4D"/>
    <w:rsid w:val="00B9756D"/>
    <w:rsid w:val="00C03A88"/>
    <w:rsid w:val="00D31EBF"/>
    <w:rsid w:val="00D56227"/>
    <w:rsid w:val="00F93AB8"/>
    <w:rsid w:val="00FC5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38AC953C-6B6A-4840-B574-9ED2877DE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4066"/>
    <w:pPr>
      <w:overflowPunct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5622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D56227"/>
    <w:rPr>
      <w:rFonts w:ascii="Times New Roman" w:hAnsi="Times New Roman" w:cs="Times New Roman"/>
      <w:sz w:val="20"/>
      <w:szCs w:val="20"/>
      <w:lang w:val="x-none" w:eastAsia="ru-RU"/>
    </w:rPr>
  </w:style>
  <w:style w:type="paragraph" w:styleId="a5">
    <w:name w:val="footer"/>
    <w:basedOn w:val="a"/>
    <w:link w:val="a6"/>
    <w:uiPriority w:val="99"/>
    <w:rsid w:val="00D5622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D56227"/>
    <w:rPr>
      <w:rFonts w:ascii="Times New Roman" w:hAnsi="Times New Roman" w:cs="Times New Roman"/>
      <w:sz w:val="20"/>
      <w:szCs w:val="20"/>
      <w:lang w:val="x-none" w:eastAsia="ru-RU"/>
    </w:rPr>
  </w:style>
  <w:style w:type="paragraph" w:styleId="a7">
    <w:name w:val="List Paragraph"/>
    <w:basedOn w:val="a"/>
    <w:uiPriority w:val="99"/>
    <w:qFormat/>
    <w:rsid w:val="00D562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4173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3018</Words>
  <Characters>17205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Реферат: Российско-саудовские международные отношенияв торгово-экономической сфере</vt:lpstr>
    </vt:vector>
  </TitlesOfParts>
  <Company/>
  <LinksUpToDate>false</LinksUpToDate>
  <CharactersWithSpaces>20183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Реферат: Российско-саудовские международные отношенияв торгово-экономической сфере</dc:title>
  <dc:subject/>
  <dc:creator>ооо</dc:creator>
  <cp:keywords/>
  <dc:description/>
  <cp:lastModifiedBy>admin</cp:lastModifiedBy>
  <cp:revision>2</cp:revision>
  <dcterms:created xsi:type="dcterms:W3CDTF">2014-03-24T19:09:00Z</dcterms:created>
  <dcterms:modified xsi:type="dcterms:W3CDTF">2014-03-24T19:09:00Z</dcterms:modified>
</cp:coreProperties>
</file>