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6B" w:rsidRPr="00455E77" w:rsidRDefault="006320CE" w:rsidP="00C32B6B">
      <w:pPr>
        <w:pStyle w:val="a7"/>
      </w:pPr>
      <w:r w:rsidRPr="00455E77">
        <w:t>Содержание</w:t>
      </w:r>
    </w:p>
    <w:p w:rsidR="008C33CC" w:rsidRDefault="008C33CC" w:rsidP="00C32B6B">
      <w:pPr>
        <w:pStyle w:val="a7"/>
      </w:pPr>
    </w:p>
    <w:p w:rsidR="00C32B6B" w:rsidRPr="00455E77" w:rsidRDefault="006320CE" w:rsidP="008C33CC">
      <w:pPr>
        <w:pStyle w:val="a7"/>
        <w:ind w:firstLine="0"/>
        <w:jc w:val="left"/>
      </w:pPr>
      <w:r w:rsidRPr="00455E77">
        <w:t>Введение</w:t>
      </w:r>
    </w:p>
    <w:p w:rsidR="006A6E41" w:rsidRPr="00455E77" w:rsidRDefault="006A6E41" w:rsidP="008C33CC">
      <w:pPr>
        <w:pStyle w:val="a7"/>
        <w:ind w:firstLine="0"/>
        <w:jc w:val="left"/>
      </w:pPr>
      <w:r w:rsidRPr="00455E77">
        <w:t>Вводная часть</w:t>
      </w:r>
    </w:p>
    <w:p w:rsidR="00AB5F72" w:rsidRPr="00455E77" w:rsidRDefault="00AB5F72" w:rsidP="008C33CC">
      <w:pPr>
        <w:pStyle w:val="a7"/>
        <w:ind w:firstLine="0"/>
        <w:jc w:val="left"/>
      </w:pPr>
      <w:r w:rsidRPr="00455E77">
        <w:t>Классификация, состав и строение керамики</w:t>
      </w:r>
    </w:p>
    <w:p w:rsidR="00C428AF" w:rsidRPr="00455E77" w:rsidRDefault="00C428AF" w:rsidP="008C33CC">
      <w:pPr>
        <w:pStyle w:val="a7"/>
        <w:ind w:firstLine="0"/>
        <w:jc w:val="left"/>
      </w:pPr>
      <w:r w:rsidRPr="00455E77">
        <w:t>Типы, виды и разновидности керамических изделий</w:t>
      </w:r>
    </w:p>
    <w:p w:rsidR="00C428AF" w:rsidRPr="00455E77" w:rsidRDefault="00C428AF" w:rsidP="008C33CC">
      <w:pPr>
        <w:pStyle w:val="a7"/>
        <w:ind w:firstLine="0"/>
        <w:jc w:val="left"/>
      </w:pPr>
      <w:r w:rsidRPr="00455E77">
        <w:t>Свойства керамики</w:t>
      </w:r>
    </w:p>
    <w:p w:rsidR="00C428AF" w:rsidRPr="00455E77" w:rsidRDefault="00C428AF" w:rsidP="008C33CC">
      <w:pPr>
        <w:pStyle w:val="a7"/>
        <w:ind w:firstLine="0"/>
        <w:jc w:val="left"/>
      </w:pPr>
      <w:r w:rsidRPr="00455E77">
        <w:t>Техническая керамика</w:t>
      </w:r>
    </w:p>
    <w:p w:rsidR="006A6E41" w:rsidRPr="00455E77" w:rsidRDefault="006A6E41" w:rsidP="008C33CC">
      <w:pPr>
        <w:pStyle w:val="a7"/>
        <w:ind w:firstLine="0"/>
        <w:jc w:val="left"/>
      </w:pPr>
      <w:r w:rsidRPr="00455E77">
        <w:t>Заключение</w:t>
      </w:r>
    </w:p>
    <w:p w:rsidR="006A6E41" w:rsidRPr="00455E77" w:rsidRDefault="006A6E41" w:rsidP="008C33CC">
      <w:pPr>
        <w:pStyle w:val="a7"/>
        <w:ind w:firstLine="0"/>
        <w:jc w:val="left"/>
      </w:pPr>
      <w:r w:rsidRPr="00455E77">
        <w:t>Вводная часть</w:t>
      </w:r>
    </w:p>
    <w:p w:rsidR="00C428AF" w:rsidRPr="00455E77" w:rsidRDefault="00C428AF" w:rsidP="008C33CC">
      <w:pPr>
        <w:pStyle w:val="a7"/>
        <w:ind w:firstLine="0"/>
        <w:jc w:val="left"/>
      </w:pPr>
      <w:r w:rsidRPr="00455E77">
        <w:t>Смазочные материалы</w:t>
      </w:r>
    </w:p>
    <w:p w:rsidR="00C428AF" w:rsidRPr="00455E77" w:rsidRDefault="00C428AF" w:rsidP="008C33CC">
      <w:pPr>
        <w:pStyle w:val="a7"/>
        <w:ind w:firstLine="0"/>
        <w:jc w:val="left"/>
      </w:pPr>
      <w:r w:rsidRPr="00455E77">
        <w:t>Смазочно-охлаждающие жидкости</w:t>
      </w:r>
    </w:p>
    <w:p w:rsidR="00C428AF" w:rsidRPr="00455E77" w:rsidRDefault="00C428AF" w:rsidP="008C33CC">
      <w:pPr>
        <w:pStyle w:val="a7"/>
        <w:ind w:firstLine="0"/>
        <w:jc w:val="left"/>
      </w:pPr>
      <w:r w:rsidRPr="00455E77">
        <w:t>Технологические материалы</w:t>
      </w:r>
    </w:p>
    <w:p w:rsidR="00C428AF" w:rsidRPr="00455E77" w:rsidRDefault="00C428AF" w:rsidP="008C33CC">
      <w:pPr>
        <w:pStyle w:val="a7"/>
        <w:ind w:firstLine="0"/>
        <w:jc w:val="left"/>
      </w:pPr>
      <w:r w:rsidRPr="00455E77">
        <w:t>Заключение</w:t>
      </w:r>
    </w:p>
    <w:p w:rsidR="00C32B6B" w:rsidRPr="00455E77" w:rsidRDefault="00C428AF" w:rsidP="008C33CC">
      <w:pPr>
        <w:pStyle w:val="a7"/>
        <w:ind w:firstLine="0"/>
        <w:jc w:val="left"/>
      </w:pPr>
      <w:r w:rsidRPr="00455E77">
        <w:t>Список использованной литературы</w:t>
      </w:r>
    </w:p>
    <w:p w:rsidR="006320CE" w:rsidRPr="00455E77" w:rsidRDefault="006320CE" w:rsidP="00C32B6B">
      <w:pPr>
        <w:pStyle w:val="a7"/>
      </w:pPr>
    </w:p>
    <w:p w:rsidR="00B80F98" w:rsidRPr="00455E77" w:rsidRDefault="00931973" w:rsidP="00C32B6B">
      <w:pPr>
        <w:pStyle w:val="a7"/>
      </w:pPr>
      <w:r w:rsidRPr="00455E77">
        <w:br w:type="page"/>
      </w:r>
      <w:r w:rsidR="00B80F98" w:rsidRPr="00455E77">
        <w:t>Введение</w:t>
      </w:r>
    </w:p>
    <w:p w:rsidR="00931973" w:rsidRPr="00455E77" w:rsidRDefault="00931973" w:rsidP="00C32B6B">
      <w:pPr>
        <w:pStyle w:val="a7"/>
      </w:pPr>
    </w:p>
    <w:p w:rsidR="004751A6" w:rsidRPr="00455E77" w:rsidRDefault="004751A6" w:rsidP="00C32B6B">
      <w:pPr>
        <w:pStyle w:val="a7"/>
      </w:pPr>
      <w:r w:rsidRPr="00455E77">
        <w:t>Материаловедение – наука, изучающая в общей связи состав, строение, структуру и свойства материалов, а также закономерности их изменения под тепловым, химическим, механическим и другими воздействиями.</w:t>
      </w:r>
    </w:p>
    <w:p w:rsidR="00630F0E" w:rsidRPr="00455E77" w:rsidRDefault="00630F0E" w:rsidP="00C32B6B">
      <w:pPr>
        <w:pStyle w:val="a7"/>
      </w:pPr>
      <w:r w:rsidRPr="00455E77">
        <w:t>Керамика - неорганические поликристаллические материалы, получаемые из сформованных минеральных масс (глины и их смеси с минеральными добавками) в процессе высокотемпературного спекания.</w:t>
      </w:r>
    </w:p>
    <w:p w:rsidR="00C32B6B" w:rsidRPr="00455E77" w:rsidRDefault="00D81A27" w:rsidP="00C32B6B">
      <w:pPr>
        <w:pStyle w:val="a7"/>
      </w:pPr>
      <w:r w:rsidRPr="00455E77">
        <w:t>Состав керамики образован многокомпонентной системой, включающей:</w:t>
      </w:r>
    </w:p>
    <w:p w:rsidR="00C32B6B" w:rsidRPr="00455E77" w:rsidRDefault="00D81A27" w:rsidP="00C32B6B">
      <w:pPr>
        <w:pStyle w:val="a7"/>
      </w:pPr>
      <w:r w:rsidRPr="00455E77">
        <w:t>- кристаллическую фазу (более 50%) – химические соединения</w:t>
      </w:r>
      <w:r w:rsidR="00C32B6B" w:rsidRPr="00455E77">
        <w:t xml:space="preserve"> </w:t>
      </w:r>
      <w:r w:rsidRPr="00455E77">
        <w:t>или твердые растворы;</w:t>
      </w:r>
    </w:p>
    <w:p w:rsidR="00C32B6B" w:rsidRPr="00455E77" w:rsidRDefault="00D81A27" w:rsidP="00C32B6B">
      <w:pPr>
        <w:pStyle w:val="a7"/>
      </w:pPr>
      <w:r w:rsidRPr="00455E77">
        <w:t>- стекловидную фазу – прослойки стекла, химический состав которого отличается от химического состава кристаллической фазы;</w:t>
      </w:r>
    </w:p>
    <w:p w:rsidR="00D81A27" w:rsidRPr="00455E77" w:rsidRDefault="00D81A27" w:rsidP="00C32B6B">
      <w:pPr>
        <w:pStyle w:val="a7"/>
      </w:pPr>
      <w:r w:rsidRPr="00455E77">
        <w:t>-</w:t>
      </w:r>
      <w:r w:rsidR="00C32B6B" w:rsidRPr="00455E77">
        <w:t xml:space="preserve"> </w:t>
      </w:r>
      <w:r w:rsidRPr="00455E77">
        <w:t>газовую фазу – газы, находящиеся в порах.</w:t>
      </w:r>
    </w:p>
    <w:p w:rsidR="0036270C" w:rsidRPr="00455E77" w:rsidRDefault="004F4A88" w:rsidP="00C32B6B">
      <w:pPr>
        <w:pStyle w:val="a7"/>
      </w:pPr>
      <w:r w:rsidRPr="00455E77">
        <w:t>Свойства керамики определяются ее составом, структурой и пористостью.</w:t>
      </w:r>
      <w:r w:rsidR="0036270C" w:rsidRPr="00455E77">
        <w:t xml:space="preserve"> Керамику классифицируют по вещественному составу, составу кристаллической фазы, структуре и назначению. По вещественному составу разновидностями керамики является фаянс, полуфарфор, фарфор, терракота, керметы, корундовая и сверхтвердая керамика и так называемая каменная масса. По составу кристаллической фазы различают керамику из чистых оксидов и бескислородную. По структуре керамика делится на плотную и пористую. Пористые керамики поглощают более 5% воды, а плотные – 1…4% по массе или 2..8% по объему. Пористую структуру имеют кирпич, блоки, черепица, дренажные трубы и др.; плотную – плитки для полов, канализационные трубы, санитарно-технические изделия.</w:t>
      </w:r>
    </w:p>
    <w:p w:rsidR="00C308BB" w:rsidRPr="00455E77" w:rsidRDefault="00C308BB" w:rsidP="00C32B6B">
      <w:pPr>
        <w:pStyle w:val="a7"/>
      </w:pPr>
      <w:r w:rsidRPr="00455E77">
        <w:t>Смазочные масла и смазки представляют собой в основном продукты переработки нефти, применяют их в узлах трения для предотвращения и снижения износа трущихся поверхностей и уменьшения потерь на трение. Масла охлаждают трущиеся поверхности и предохраняют поверхности от коррозии, что способствует увеличению срока службы машин.</w:t>
      </w:r>
    </w:p>
    <w:p w:rsidR="00C308BB" w:rsidRPr="00455E77" w:rsidRDefault="00C308BB" w:rsidP="00C32B6B">
      <w:pPr>
        <w:pStyle w:val="a7"/>
      </w:pPr>
      <w:r w:rsidRPr="00455E77">
        <w:t>В процессе резания металла выделяется значительное количество тепла, что приводит к нагреву режущего инструмента и обрабатываемой поверхности. Это снижает стойкость инструмента, ухудшает качество обрабатываемой поверхности, снижает производительность. Для улучшения условий резания необходимо в зону стружкообразования подавать непрерывно и в достаточном количестве охлаждающие жидкости. Они покрывают тонкой пленкой поверхности отходящей стружки и режущего инструмента, инструмента и обрабатываемой детали и охлаждают их.</w:t>
      </w:r>
    </w:p>
    <w:p w:rsidR="001D0A49" w:rsidRPr="00455E77" w:rsidRDefault="001D0A49" w:rsidP="00C32B6B">
      <w:pPr>
        <w:pStyle w:val="a7"/>
      </w:pPr>
    </w:p>
    <w:p w:rsidR="001D0A49" w:rsidRPr="00455E77" w:rsidRDefault="00B503A1" w:rsidP="00C32B6B">
      <w:pPr>
        <w:pStyle w:val="a7"/>
      </w:pPr>
      <w:r w:rsidRPr="00455E77">
        <w:br w:type="page"/>
      </w:r>
      <w:r w:rsidR="001D0A49" w:rsidRPr="00455E77">
        <w:t>Вводная часть</w:t>
      </w:r>
    </w:p>
    <w:p w:rsidR="00931973" w:rsidRPr="00455E77" w:rsidRDefault="00931973" w:rsidP="00C32B6B">
      <w:pPr>
        <w:pStyle w:val="a7"/>
      </w:pPr>
    </w:p>
    <w:p w:rsidR="00C32B6B" w:rsidRPr="00455E77" w:rsidRDefault="001D0A49" w:rsidP="00C32B6B">
      <w:pPr>
        <w:pStyle w:val="a7"/>
      </w:pPr>
      <w:r w:rsidRPr="00455E77">
        <w:t>Само слово "керамика" к нам пришло из греческого (keramike - гончарное искусство), которое, в свою очередь, образовалось от keramos - глина. Поэтому вначале под керамикой понимали изделия из глины. По характеру строения керамику подразделяют на грубую и тонкую. Изделия грубой керамики (гончарные изделия, кирпич, черепица) имеют пористый крупнозернистый черепок неоднородной структуры, окрашенный естественными примесями в желтовато-коричневые цвета. Тонкокерамические изделия отличаются тонкозернистым белым или светлоокрашенным, спекшимся или мелкопористым черепком однородной структуры. По степени спекания (плотности) черепка различают керамические изделия плотные, спекшиеся с водопоглощением менее 5% - фарфор, тонкокаменные изделия, полуфарфор и пористые с водопоглощением более 5% - фаян</w:t>
      </w:r>
      <w:r w:rsidR="0049139B" w:rsidRPr="00455E77">
        <w:t xml:space="preserve">с, майолика, гончарные изделия. </w:t>
      </w:r>
      <w:r w:rsidRPr="00455E77">
        <w:t>Тип керамики определяется характером используемых материалов, их обработкой, особенно тонкостью помола, составом масс и глазурей, температурой и длительностью обжига. В состав масс всех типов керамики входят пластичные глинистые вещества (глина, каолин), отощающие материалы (кварц, кварцевый песок), плавни (полевой шпат, пегматит, перлит, костяная зола и др.) При обжиге отформованных изделий в результате сложных физико-химических превращений и взаимодействий компонентов масс и глазурей, формируется их структура. Структура черепка неоднородна и состоит из кристаллической, стекловидной и газовой фаз.</w:t>
      </w:r>
    </w:p>
    <w:p w:rsidR="00E71BF8" w:rsidRPr="00455E77" w:rsidRDefault="00E71BF8" w:rsidP="00C32B6B">
      <w:pPr>
        <w:pStyle w:val="a7"/>
      </w:pPr>
    </w:p>
    <w:p w:rsidR="00005517" w:rsidRPr="00455E77" w:rsidRDefault="00005517" w:rsidP="00C32B6B">
      <w:pPr>
        <w:pStyle w:val="a7"/>
      </w:pPr>
      <w:r w:rsidRPr="00455E77">
        <w:t>Классификация, состав и строение керамики</w:t>
      </w:r>
    </w:p>
    <w:p w:rsidR="00B503A1" w:rsidRPr="00455E77" w:rsidRDefault="00B503A1" w:rsidP="00C32B6B">
      <w:pPr>
        <w:pStyle w:val="a7"/>
      </w:pPr>
    </w:p>
    <w:p w:rsidR="00C32B6B" w:rsidRPr="00455E77" w:rsidRDefault="000B5848" w:rsidP="00C32B6B">
      <w:pPr>
        <w:pStyle w:val="a7"/>
      </w:pPr>
      <w:r w:rsidRPr="00455E77">
        <w:t>Керамика</w:t>
      </w:r>
      <w:r w:rsidR="00D81A27" w:rsidRPr="00455E77">
        <w:t xml:space="preserve"> </w:t>
      </w:r>
      <w:r w:rsidRPr="00455E77">
        <w:t>- изделия и материалы, получаемые спеканием глин и их смесей с минеральными добавками, а также окислов и др. неорганических соединений. Основными технологическими видами керамики являются терракота, майолика, фаянс, каменная масса и фарфор.</w:t>
      </w:r>
    </w:p>
    <w:p w:rsidR="00C32B6B" w:rsidRPr="00455E77" w:rsidRDefault="00005517" w:rsidP="00C32B6B">
      <w:pPr>
        <w:pStyle w:val="a7"/>
      </w:pPr>
      <w:r w:rsidRPr="00455E77">
        <w:t>Керамику классифицируют по характеру строения, степени спекания (плотности) черепка, типам, видам и разновидности, наличию глазури.</w:t>
      </w:r>
    </w:p>
    <w:p w:rsidR="00C32B6B" w:rsidRPr="00455E77" w:rsidRDefault="00005517" w:rsidP="00C32B6B">
      <w:pPr>
        <w:pStyle w:val="a7"/>
      </w:pPr>
      <w:r w:rsidRPr="00455E77">
        <w:t>По характеру строения керамику подразделяют на грубую и тонкую. Изделия грубой керамики (гончарные изделия, кирпич, черепица) имеют пористый крупнозернистый черепок неоднородной структуры, окрашенный естественными примесями в желтовато-коричневые цвета.</w:t>
      </w:r>
    </w:p>
    <w:p w:rsidR="00C32B6B" w:rsidRPr="00455E77" w:rsidRDefault="00005517" w:rsidP="00C32B6B">
      <w:pPr>
        <w:pStyle w:val="a7"/>
      </w:pPr>
      <w:r w:rsidRPr="00455E77">
        <w:t>Тонкокерамические изделия отличаются тонкозернистым белым или светлоокрашенным, спекшимся или мелкопористым черепком однородной структуры.</w:t>
      </w:r>
    </w:p>
    <w:p w:rsidR="00E71BF8" w:rsidRPr="00455E77" w:rsidRDefault="00005517" w:rsidP="00C32B6B">
      <w:pPr>
        <w:pStyle w:val="a7"/>
      </w:pPr>
      <w:r w:rsidRPr="00455E77">
        <w:t>По степени спекания (плотности) черепка различают керамические изделия плотные, спекшиеся с водопоглощением менее 5% - фарфор, тонкокаменные изделия, полуфарфор и пористые с водопоглощением более 5% - фаянс, майолика, гончарные изделия.</w:t>
      </w:r>
    </w:p>
    <w:p w:rsidR="00B503A1" w:rsidRPr="00455E77" w:rsidRDefault="00B503A1" w:rsidP="00C32B6B">
      <w:pPr>
        <w:pStyle w:val="a7"/>
      </w:pPr>
    </w:p>
    <w:p w:rsidR="00005517" w:rsidRPr="00455E77" w:rsidRDefault="006320CE" w:rsidP="00C32B6B">
      <w:pPr>
        <w:pStyle w:val="a7"/>
      </w:pPr>
      <w:r w:rsidRPr="00455E77">
        <w:t>Т</w:t>
      </w:r>
      <w:r w:rsidR="00005517" w:rsidRPr="00455E77">
        <w:t>ипы, виды и разновидности</w:t>
      </w:r>
      <w:r w:rsidRPr="00455E77">
        <w:t xml:space="preserve"> керамических изделий</w:t>
      </w:r>
    </w:p>
    <w:p w:rsidR="00B503A1" w:rsidRPr="00455E77" w:rsidRDefault="00B503A1" w:rsidP="00C32B6B">
      <w:pPr>
        <w:pStyle w:val="a7"/>
      </w:pPr>
    </w:p>
    <w:p w:rsidR="00C32B6B" w:rsidRPr="00455E77" w:rsidRDefault="00005517" w:rsidP="00C32B6B">
      <w:pPr>
        <w:pStyle w:val="a7"/>
      </w:pPr>
      <w:r w:rsidRPr="00455E77">
        <w:t>Основные типы керамики – фарфор, тонкокерамические изделия, полуфарфор, фаянс, майолика, гончарная керамика.</w:t>
      </w:r>
    </w:p>
    <w:p w:rsidR="00C32B6B" w:rsidRPr="00455E77" w:rsidRDefault="00005517" w:rsidP="00C32B6B">
      <w:pPr>
        <w:pStyle w:val="a7"/>
      </w:pPr>
      <w:r w:rsidRPr="00455E77">
        <w:t>Тип керамики определяется характером используемых материалов, их обработкой, особенно тонкостью помола, составом масс и глазурей, температурой и длительностью обжига. В состав масс всех типов керамики входят пластичные глинистые вещества (глина, каолин), отощающие материалы (кварц, кварцевый песок), плавни (полевой шпат, пегматит, перлит, костяная зола и др.) При обжиге отформованных изделий в результате сложных физико-химических превращений и взаимодействий компонентов масс и глазурей, формируется их структура. Структура черепка неоднородна и состоит из кристаллической, стекловидной и газовой фаз.</w:t>
      </w:r>
    </w:p>
    <w:p w:rsidR="00C32B6B" w:rsidRPr="00455E77" w:rsidRDefault="00005517" w:rsidP="00C32B6B">
      <w:pPr>
        <w:pStyle w:val="a7"/>
      </w:pPr>
      <w:r w:rsidRPr="00455E77">
        <w:t>Кристаллическая фаза образуется при разложении и преобразовании глинистых веще</w:t>
      </w:r>
      <w:r w:rsidR="000D6F73" w:rsidRPr="00455E77">
        <w:t xml:space="preserve">ств и других компонентов массы. </w:t>
      </w:r>
      <w:r w:rsidRPr="00455E77">
        <w:t>Кристаллическая фаза и особенно муллит придают черепку прочность, термическую и химическую устойчивость.</w:t>
      </w:r>
    </w:p>
    <w:p w:rsidR="00C32B6B" w:rsidRPr="00455E77" w:rsidRDefault="00005517" w:rsidP="00C32B6B">
      <w:pPr>
        <w:pStyle w:val="a7"/>
      </w:pPr>
      <w:r w:rsidRPr="00455E77">
        <w:t>Стекловидная фаза возникает за счет расплавления плавней и частично других компонентов. Она соединяет частицы массы, заполняет поры, повышая плотность черепка; в количестве до 45 - 50% увеличивает прочность изделий, при большем содержании – вызывает хрупкость изделий, снижает их термостойкость. Стекловидная фаза способствует уменьшению водопоглощения, обуславливает просвечиваемость черепка.</w:t>
      </w:r>
    </w:p>
    <w:p w:rsidR="00C32B6B" w:rsidRPr="00455E77" w:rsidRDefault="00005517" w:rsidP="00C32B6B">
      <w:pPr>
        <w:pStyle w:val="a7"/>
      </w:pPr>
      <w:r w:rsidRPr="00455E77">
        <w:t>Газовая фаза (открытые и замкнутые поры) оказывает неблагоприятное влияние на физико-химические свойства изделий; снижает прочность, термическую и химическую устойчивость, вызывает водопоглощение и водопроницаемость черепка.</w:t>
      </w:r>
    </w:p>
    <w:p w:rsidR="00C32B6B" w:rsidRPr="00455E77" w:rsidRDefault="00005517" w:rsidP="00C32B6B">
      <w:pPr>
        <w:pStyle w:val="a7"/>
      </w:pPr>
      <w:r w:rsidRPr="00455E77">
        <w:t>Различие между отдельными типами керамики обусловлено спецификой их внутренней структуры, то есть составом и соотношением отдельных фаз, составом и структурой глазури.</w:t>
      </w:r>
    </w:p>
    <w:p w:rsidR="00AB5F72" w:rsidRPr="00455E77" w:rsidRDefault="00AB5F72" w:rsidP="00C32B6B">
      <w:pPr>
        <w:pStyle w:val="a7"/>
      </w:pPr>
    </w:p>
    <w:p w:rsidR="00C32B6B" w:rsidRPr="00455E77" w:rsidRDefault="00C428AF" w:rsidP="00C32B6B">
      <w:pPr>
        <w:pStyle w:val="a7"/>
      </w:pPr>
      <w:r w:rsidRPr="00455E77">
        <w:t>Свойства керамики</w:t>
      </w:r>
    </w:p>
    <w:p w:rsidR="00B503A1" w:rsidRPr="00455E77" w:rsidRDefault="00B503A1" w:rsidP="00C32B6B">
      <w:pPr>
        <w:pStyle w:val="a7"/>
      </w:pPr>
    </w:p>
    <w:p w:rsidR="00C32B6B" w:rsidRPr="00455E77" w:rsidRDefault="000C4983" w:rsidP="00C32B6B">
      <w:pPr>
        <w:pStyle w:val="a7"/>
      </w:pPr>
      <w:r w:rsidRPr="00455E77">
        <w:t xml:space="preserve">Керамические изделия и материалы классифицируют по назначению и свойствам, по основному используемому сырью </w:t>
      </w:r>
      <w:r w:rsidR="000D6F73" w:rsidRPr="00455E77">
        <w:t>или фазовому составу спекшейся керамики.</w:t>
      </w:r>
      <w:r w:rsidRPr="00455E77">
        <w:t xml:space="preserve"> В зависимости от состава сырья и температуры обжига керамические изделия подразделяют на 2 класса: полностью спекшиеся, плотные, блестящие в изломе изделия с водопоглощением не выше 0,5% и пористые, частично спекшиеся изделия с водопоглоще</w:t>
      </w:r>
      <w:r w:rsidR="000D6F73" w:rsidRPr="00455E77">
        <w:t>нием до 15%. Различают грубую керамику</w:t>
      </w:r>
      <w:r w:rsidRPr="00455E77">
        <w:t xml:space="preserve">, имеющую крупнозернистую, неоднородную в изломе структуру (например, строительный </w:t>
      </w:r>
      <w:r w:rsidR="000D6F73" w:rsidRPr="00455E77">
        <w:t>и шамотный кирпич), и тонкую керамику</w:t>
      </w:r>
      <w:r w:rsidRPr="00455E77">
        <w:t xml:space="preserve"> с однородным, мелкозернистым в изломе и равномерно окрашенным черепком (например, фарфор, фаянс). Основным сырьём в керамической промышленности являются глины и </w:t>
      </w:r>
      <w:r w:rsidRPr="008C75E4">
        <w:t>каолины</w:t>
      </w:r>
      <w:r w:rsidRPr="00455E77">
        <w:t xml:space="preserve"> вследствие их широкого распространения и ценных технологических свойств. Важнейшим компонентом исходной массы при производстве тонкой керамики являются полевые шпаты (главным образом микролин) и кварц. Полевые шпаты, особенно чистых сортов, и их сростки с кварцем добываются из пегматитов. Во все возрастающих количествах кварцево-полевошпатовое сырье добывается из разнообразных горных пород путем обогащения и очистки от вредных минеральных примесей.</w:t>
      </w:r>
    </w:p>
    <w:p w:rsidR="00C32B6B" w:rsidRPr="00455E77" w:rsidRDefault="000C4983" w:rsidP="00C32B6B">
      <w:pPr>
        <w:pStyle w:val="a7"/>
      </w:pPr>
      <w:r w:rsidRPr="00455E77">
        <w:t>По способу приготовления керамические массы подразделяют на порошкообразные, пластичные и жидкие. Порошкообразные керамические массы представляют собой увлажнённую или с добавкой органических связок и пластификаторов смесь измельченных и смешанных в сухом состоянии исходных минеральных компонентов. Перемешиванием глин и каолинов с отстающими добавками во влажном состоянии (18—26% воды по массе) получают пластические формовочные массы, которые при дальнейшем увеличении содержания воды и с добавкой электролитов (пептизаторов) превращаются в жидкие керамические массы (суспензии) — литейные шликеры. В производстве</w:t>
      </w:r>
      <w:r w:rsidR="005F154B" w:rsidRPr="00455E77">
        <w:t xml:space="preserve"> фарфора, фаянса и некоторых других видов керамики</w:t>
      </w:r>
      <w:r w:rsidRPr="00455E77">
        <w:t xml:space="preserve"> пластичную формовочную массу получают из шликера частичным обезвоживанием его в фильтр-прессах с последующей гомогенизацией в вакуумных массомялках и шнековых прессах. При изготовлени</w:t>
      </w:r>
      <w:r w:rsidR="005F154B" w:rsidRPr="00455E77">
        <w:t>и некоторых видов технической керамики</w:t>
      </w:r>
      <w:r w:rsidRPr="00455E77">
        <w:t xml:space="preserve"> литейный шликер приготовляют без глин и каолинов, добавляя в тонкомолотую смесь исходного сырья термопластические и поверхностно-активные вещества (например, парафин, воск, олеиновую кислоту), которые потом удаляются предварительным низкотемпературным обжигом изделий.</w:t>
      </w:r>
    </w:p>
    <w:p w:rsidR="00C32B6B" w:rsidRPr="00455E77" w:rsidRDefault="005F154B" w:rsidP="00C32B6B">
      <w:pPr>
        <w:pStyle w:val="a7"/>
      </w:pPr>
      <w:r w:rsidRPr="00455E77">
        <w:t>Выбор метода формования керамики</w:t>
      </w:r>
      <w:r w:rsidR="000C4983" w:rsidRPr="00455E77">
        <w:t xml:space="preserve"> определяется в основном формой изделий. Изделия простой формы — огнеупорный кирпич, облицовочные плитки — прессуются из порошкообразных масс в стальных пресс-формах на механических и гидравлических пресс-автоматах. Стеновые стройматериалы — кирпич, пустотелые и облицовочные блоки, черепица, канализа</w:t>
      </w:r>
      <w:r w:rsidRPr="00455E77">
        <w:t>ционные и дренажные трубы и т.д.</w:t>
      </w:r>
      <w:r w:rsidR="000C4983" w:rsidRPr="00455E77">
        <w:t xml:space="preserve"> — формуются из пластичных масс в шнековых вакуумных прессах выдавливанием бруса через профильные мундштуки. Изделия или заготовки заданной длины отрезают от бруса автоматами, синхронизированными с работой прессов. Хозяйственный фарфор и фаянс формуются преимущественно из пластичных масс в гипсовых формах на полуавтоматах и авто</w:t>
      </w:r>
      <w:r w:rsidRPr="00455E77">
        <w:t>матах. Санитарно-строительная керамика</w:t>
      </w:r>
      <w:r w:rsidR="000C4983" w:rsidRPr="00455E77">
        <w:t xml:space="preserve"> сложной конфигурации отливается в гипсовых формах из керамического шликера на механизированных конвейерных линиях. Рад</w:t>
      </w:r>
      <w:r w:rsidRPr="00455E77">
        <w:t>ио- и пьезо- керамика</w:t>
      </w:r>
      <w:r w:rsidR="000C4983" w:rsidRPr="00455E77">
        <w:t xml:space="preserve">, </w:t>
      </w:r>
      <w:r w:rsidR="000C4983" w:rsidRPr="008C75E4">
        <w:t>керметы</w:t>
      </w:r>
      <w:r w:rsidRPr="00455E77">
        <w:t xml:space="preserve"> и другие виды технической керамики</w:t>
      </w:r>
      <w:r w:rsidR="000C4983" w:rsidRPr="00455E77">
        <w:t xml:space="preserve"> в зависимости от их размеров и формы изготовляются главным образом прессованием из порошкообразных масс или отливкой из парафинового шликера в стальных пресс-формах.</w:t>
      </w:r>
    </w:p>
    <w:p w:rsidR="00C32B6B" w:rsidRPr="00455E77" w:rsidRDefault="000C4983" w:rsidP="00C32B6B">
      <w:pPr>
        <w:pStyle w:val="a7"/>
      </w:pPr>
      <w:r w:rsidRPr="00455E77">
        <w:t>Заформованные тем или иным способом изделия подвергаются сушке в камерных, туннельных или конвейерных сушилках.</w:t>
      </w:r>
    </w:p>
    <w:p w:rsidR="000C4983" w:rsidRPr="00455E77" w:rsidRDefault="005F30AC" w:rsidP="00C32B6B">
      <w:pPr>
        <w:pStyle w:val="a7"/>
      </w:pPr>
      <w:r w:rsidRPr="00455E77">
        <w:t>Обжиг керамики</w:t>
      </w:r>
      <w:r w:rsidR="000C4983" w:rsidRPr="00455E77">
        <w:t xml:space="preserve"> является самым важным технологическим процессом, обеспечивающим заданную степень спекания. Точным соблюдением режима обжига обеспечиваются необходимый фазовый </w:t>
      </w:r>
      <w:r w:rsidR="005F154B" w:rsidRPr="00455E77">
        <w:t>состав, и все важнейшие свойства керамики.</w:t>
      </w:r>
      <w:r w:rsidR="000C4983" w:rsidRPr="00455E77">
        <w:t xml:space="preserve"> За редким исключением спекание кристаллических фаз протекает с участием жидких фаз, образующихся из эвтектических расплавов. В зависимости от состава керамической массы и температуры обжига</w:t>
      </w:r>
      <w:r w:rsidR="005F154B" w:rsidRPr="00455E77">
        <w:t xml:space="preserve"> в фарфоровых, стеатитовых и других</w:t>
      </w:r>
      <w:r w:rsidR="000C4983" w:rsidRPr="00455E77">
        <w:t xml:space="preserve"> плотно спекшихся изделиях содержание жидкой фазы в процессе спекания достигает 40—50% по массе и более. Силами поверхностного натяжения, возникающими на границе жидкой и твёрдой фаз, зёрна кристаллических фаз (например, кварца в фарфоре) сближаются, а газы, распределённые между ними, вытесняются из капилляров. В результате спекания размеры изделий уменьшаются, возрастают их механическая прочность и плотность. Спекани</w:t>
      </w:r>
      <w:r w:rsidR="005F154B" w:rsidRPr="00455E77">
        <w:t>е некоторых видов технической керамики</w:t>
      </w:r>
      <w:r w:rsidR="000C4983" w:rsidRPr="00455E77">
        <w:t xml:space="preserve"> (например, корундовой, бериллиевой, циркониевой) осуществляется без участия жидкой фазы в результате объемной диффузии и пластического течения, сопровождающихся ростом кристаллов. Спекание в твердых фазах происходит при использовании весьма чистых материалов и при более высоких температурах, чем спекание с участием жидкой фазы, и потому получило распространение ли</w:t>
      </w:r>
      <w:r w:rsidR="005F154B" w:rsidRPr="00455E77">
        <w:t>шь в производстве технической керамики</w:t>
      </w:r>
      <w:r w:rsidR="000C4983" w:rsidRPr="00455E77">
        <w:t xml:space="preserve"> на основе чистых окислов и тому подобных материалов. В соответствии с комплексом предъявляемых требований степен</w:t>
      </w:r>
      <w:r w:rsidRPr="00455E77">
        <w:t>ь спекания разных видов керамики</w:t>
      </w:r>
      <w:r w:rsidR="000C4983" w:rsidRPr="00455E77">
        <w:t xml:space="preserve"> колеблется в широких пределах. Изделия из электрофарфора, фарфора,</w:t>
      </w:r>
      <w:r w:rsidR="005F154B" w:rsidRPr="00455E77">
        <w:t xml:space="preserve"> фаянса и других видов тонкой керамики</w:t>
      </w:r>
      <w:r w:rsidR="00C32B6B" w:rsidRPr="00455E77">
        <w:t xml:space="preserve"> </w:t>
      </w:r>
      <w:r w:rsidR="000C4983" w:rsidRPr="00455E77">
        <w:t>покрываются перед обжигом глазурью, которая при высоких температурах обжига (1000—1400 °C), плавится, образуя стекловидный водо- и газонепроницаемый слой. Глазурированием повышают технические и декора</w:t>
      </w:r>
      <w:r w:rsidR="005F154B" w:rsidRPr="00455E77">
        <w:t>тивно-художественные свойства керамики.</w:t>
      </w:r>
      <w:r w:rsidR="000C4983" w:rsidRPr="00455E77">
        <w:t xml:space="preserve"> Массивные изделия глазуруются после сушки и обжигаются в один прием. Тонкостенные изделия перед глазуровкой во избежание размокания в глазурной суспензии подвергают предварительному обжигу. В некоторых керамических производствах неглазурованная поверхность обожжённых изделий шлифуется абразивными порошками или абразивным инструментом. Изделия хозяйственной керамики украшаются керамическими красками, декалькоманией и золотом.</w:t>
      </w:r>
    </w:p>
    <w:p w:rsidR="00B503A1" w:rsidRPr="00455E77" w:rsidRDefault="00B503A1" w:rsidP="00C32B6B">
      <w:pPr>
        <w:pStyle w:val="a7"/>
      </w:pPr>
    </w:p>
    <w:p w:rsidR="00823371" w:rsidRPr="00455E77" w:rsidRDefault="00823371" w:rsidP="00C32B6B">
      <w:pPr>
        <w:pStyle w:val="a7"/>
      </w:pPr>
      <w:r w:rsidRPr="00455E77">
        <w:t>Классификация керамических изделий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1984"/>
        <w:gridCol w:w="1417"/>
        <w:gridCol w:w="1843"/>
      </w:tblGrid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Назначение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Тип керамики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Исходные материалы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Температура обжига, 0C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Изделия</w:t>
            </w:r>
          </w:p>
        </w:tc>
      </w:tr>
      <w:tr w:rsidR="00823371" w:rsidRPr="002463E2" w:rsidTr="002463E2">
        <w:tc>
          <w:tcPr>
            <w:tcW w:w="9214" w:type="dxa"/>
            <w:gridSpan w:val="5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Класс пористых, частично спекшихся изделий с водовопоглощением до 15%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Строительная керамика: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B65BE3" w:rsidRPr="00455E77" w:rsidRDefault="00C32B6B" w:rsidP="00B503A1">
            <w:pPr>
              <w:pStyle w:val="a8"/>
            </w:pPr>
            <w:r w:rsidRPr="00455E77">
              <w:t xml:space="preserve"> 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стеновые материалы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Высокопористая, грубозернистая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Глина, песок и др. отощающие материалы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950-1150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Глиняный кирпич и пустотелые блоки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кровельные материалы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То же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Глина и песок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950-1150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Черепица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облицовочные материалы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То же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Пластичные и пироплавкие глины шамот, кварцевый песок, полевой шпат, тальк, каолин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1000-1200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Облицовочные фасадные плитки и блоки, терракота, плитки метлахские, мозаичные, глазурованные фаянсовые и др.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санитарно-технические изделия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Фаянс, полуфарфор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Глина, каолин, кварцевый песок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1150-1250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Оборудование санитарных узлов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Бытовая и художественно-декоративная керамика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Фаянс, полуфарфор, майолика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Глина, каолин, кварцевый песок, полевой шпат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1100-1250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Столовая и чайная посуда, художественно-декоративные изделия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Огнеупорная керамика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Алюмосиликатная, кремнеземистая, магнезиальная, хромистая, цирконовая и др.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Огнеупорная глина, каолин, шамот, кварциты, известь, доломит, магнезит, высокоогнеупорные окислы и др.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1350-2000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Кирпичи и блоки, применяемые при сооружении печей, топок и др.</w:t>
            </w:r>
          </w:p>
        </w:tc>
      </w:tr>
      <w:tr w:rsidR="00823371" w:rsidRPr="002463E2" w:rsidTr="002463E2">
        <w:tc>
          <w:tcPr>
            <w:tcW w:w="9214" w:type="dxa"/>
            <w:gridSpan w:val="5"/>
            <w:shd w:val="clear" w:color="auto" w:fill="auto"/>
          </w:tcPr>
          <w:p w:rsidR="00B65BE3" w:rsidRPr="00455E77" w:rsidRDefault="00C32B6B" w:rsidP="00B503A1">
            <w:pPr>
              <w:pStyle w:val="a8"/>
            </w:pPr>
            <w:r w:rsidRPr="00455E77">
              <w:t xml:space="preserve"> </w:t>
            </w:r>
            <w:r w:rsidR="00823371" w:rsidRPr="00455E77">
              <w:t>Класс полностью спекшихся, блестящих в изломе изделий с водопоглощением не выше</w:t>
            </w:r>
            <w:r w:rsidRPr="00455E77">
              <w:t xml:space="preserve"> </w:t>
            </w:r>
            <w:r w:rsidR="00823371" w:rsidRPr="00455E77">
              <w:t>0,5%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Техническая керамика: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B65BE3" w:rsidRPr="00455E77" w:rsidRDefault="00C32B6B" w:rsidP="00B503A1">
            <w:pPr>
              <w:pStyle w:val="a8"/>
            </w:pPr>
            <w:r w:rsidRPr="00455E77">
              <w:t xml:space="preserve"> 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электротехническая (для токов промышленной и высокой частоты)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Муллитовая, корундовая, стеатитовая, кордиеритовая, на основе чистых окислов, электрофарфор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Глина, каолин, андалузит, глинозем, полевой шпат, циркон, цирконосиликаты и др.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1250-1450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Изоляторы, чехлы для термопар, вакуумплотные колбы, термостойкие детали для печей и др.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кислотоупорная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"Каменная", кислотоупорный фарфор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Беложгущиеся глины и каолин, кварц, полевой шпат, циркон, цирконосиликаты и др.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1250-1300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Сосуды для хранения кислот и щелочей, аппаратура химических заводов, посуда и др.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Бытовая и художественно-декоративная керамика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Твердый и мягкий хозяйственный фарфор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Беложгущиеся глины и каолин, кварц, полевой шпат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1300-1450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Столовая и чайная посуда, статуэтки, вазы и др.</w:t>
            </w:r>
          </w:p>
        </w:tc>
      </w:tr>
      <w:tr w:rsidR="00823371" w:rsidRPr="002463E2" w:rsidTr="002463E2"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Санитарно-строительные изделия</w:t>
            </w:r>
          </w:p>
        </w:tc>
        <w:tc>
          <w:tcPr>
            <w:tcW w:w="1985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Низкотемпературный фарфор</w:t>
            </w:r>
          </w:p>
        </w:tc>
        <w:tc>
          <w:tcPr>
            <w:tcW w:w="1984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Глина, каолин, полевой шпат, кварцевый песок</w:t>
            </w:r>
          </w:p>
        </w:tc>
        <w:tc>
          <w:tcPr>
            <w:tcW w:w="1417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1250-1300</w:t>
            </w:r>
          </w:p>
        </w:tc>
        <w:tc>
          <w:tcPr>
            <w:tcW w:w="1843" w:type="dxa"/>
            <w:shd w:val="clear" w:color="auto" w:fill="auto"/>
          </w:tcPr>
          <w:p w:rsidR="00B65BE3" w:rsidRPr="00455E77" w:rsidRDefault="00823371" w:rsidP="00B503A1">
            <w:pPr>
              <w:pStyle w:val="a8"/>
            </w:pPr>
            <w:r w:rsidRPr="00455E77">
              <w:t>Умывальные столы, унитазы и др.</w:t>
            </w:r>
          </w:p>
        </w:tc>
      </w:tr>
    </w:tbl>
    <w:p w:rsidR="00823371" w:rsidRPr="00455E77" w:rsidRDefault="00823371" w:rsidP="00C32B6B">
      <w:pPr>
        <w:pStyle w:val="a7"/>
      </w:pPr>
    </w:p>
    <w:p w:rsidR="00C32B6B" w:rsidRPr="00455E77" w:rsidRDefault="000E64BF" w:rsidP="00C32B6B">
      <w:pPr>
        <w:pStyle w:val="a7"/>
      </w:pPr>
      <w:r w:rsidRPr="00455E77">
        <w:t>Грубокерамические материалы</w:t>
      </w:r>
    </w:p>
    <w:p w:rsidR="000E64BF" w:rsidRPr="00455E77" w:rsidRDefault="000E64BF" w:rsidP="00C32B6B">
      <w:pPr>
        <w:pStyle w:val="a7"/>
      </w:pPr>
      <w:r w:rsidRPr="00455E77">
        <w:t>Крупнопористые крупнозернистые керамические материалы применяются для изготовления крупногабаритных изделий в строительстве, архитектуре малых форм и т. п. Эти сорта выдерживают высокие температуры и термические колебания. Их пластичность зависит от содержания в породе кварца и алюминия (кремнезема и глинозема. — Ред.). В общей структуре много глинозема с высоким содержанием шамота. Температура плавления колеблется от 1440 до 1600 °С. Материал хорошо спекается и дает незначительную усадку, поэтому используется для создания больших объектов и крупноформатных настенных панно. При изготовлении художественных объектов не следует превышать температуру в1300°С.</w:t>
      </w:r>
    </w:p>
    <w:p w:rsidR="00C32B6B" w:rsidRPr="00455E77" w:rsidRDefault="000E64BF" w:rsidP="00C32B6B">
      <w:pPr>
        <w:pStyle w:val="a7"/>
      </w:pPr>
      <w:r w:rsidRPr="00455E77">
        <w:t>Каменная керамическая масса</w:t>
      </w:r>
    </w:p>
    <w:p w:rsidR="000E64BF" w:rsidRPr="00455E77" w:rsidRDefault="000E64BF" w:rsidP="00C32B6B">
      <w:pPr>
        <w:pStyle w:val="a7"/>
      </w:pPr>
      <w:r w:rsidRPr="00455E77">
        <w:t>Основу этого сырья составляют шамот, кварц, каолин и полевой шпат. Во влажном состоянии оно имеет черно-коричневый цвет, а после сырого обжига — цвет слоновой кости. При нанесении глазури каменная керамика превращается в прочное, водостойкое и несгораемое изделие. Она бывает очень тонкой, непрозрачной или в виде однородной, плотно спекшейся массы. Рекомендуемая температура обжига: 1100-1300 °С. При ее нарушении глина может рассыпаться. Материал используют в различных технологиях изготовления гончарных изделий из пластинчатой глины и для моделирования. Отличают изделия из красной глины и каменную керамику в зависимости от их технических свойств.</w:t>
      </w:r>
    </w:p>
    <w:p w:rsidR="00C32B6B" w:rsidRPr="00455E77" w:rsidRDefault="000E64BF" w:rsidP="00C32B6B">
      <w:pPr>
        <w:pStyle w:val="a7"/>
      </w:pPr>
      <w:r w:rsidRPr="00455E77">
        <w:t>Пористая керамическая масса</w:t>
      </w:r>
    </w:p>
    <w:p w:rsidR="000E64BF" w:rsidRPr="00455E77" w:rsidRDefault="000E64BF" w:rsidP="00C32B6B">
      <w:pPr>
        <w:pStyle w:val="a7"/>
      </w:pPr>
      <w:r w:rsidRPr="00455E77">
        <w:t>Глина для керамики представляет собой белую массу с умеренным содержанием кальция и повышенной пористостью. Ее натуральный цвет — от чисто-белого до зеленовато-коричневого. Обжигается при низких температурах. Рекомендуется необожженная глина, так как для некоторых глазурей однократного обжига недостаточно.</w:t>
      </w:r>
    </w:p>
    <w:p w:rsidR="00BC3A23" w:rsidRPr="00455E77" w:rsidRDefault="00455E77" w:rsidP="00C32B6B">
      <w:pPr>
        <w:pStyle w:val="a7"/>
      </w:pPr>
      <w:r>
        <w:br w:type="page"/>
      </w:r>
      <w:r w:rsidR="00BC3A23" w:rsidRPr="00455E77">
        <w:t>Техническая керамика</w:t>
      </w:r>
    </w:p>
    <w:p w:rsidR="00455E77" w:rsidRPr="00455E77" w:rsidRDefault="00455E77" w:rsidP="00C32B6B">
      <w:pPr>
        <w:pStyle w:val="a7"/>
      </w:pPr>
    </w:p>
    <w:p w:rsidR="00C32B6B" w:rsidRPr="00455E77" w:rsidRDefault="00BC3A23" w:rsidP="00C32B6B">
      <w:pPr>
        <w:pStyle w:val="a7"/>
      </w:pPr>
      <w:r w:rsidRPr="00455E77">
        <w:t>К технической керамике относятся электро- и радиотехническая керамика, керметы, абразивные керамические материалы, пенокерамика и другие.</w:t>
      </w:r>
    </w:p>
    <w:p w:rsidR="00BC3A23" w:rsidRPr="00455E77" w:rsidRDefault="00BC3A23" w:rsidP="00C32B6B">
      <w:pPr>
        <w:pStyle w:val="a7"/>
      </w:pPr>
      <w:r w:rsidRPr="00455E77">
        <w:t>По электрическим свойствам керамику подразделяют на собственно электротехническую, применяемую при частотах до 20000 Гц, и радиотехническую, используемую преимущественно при высоких (более 20000 Гц) частотах.</w:t>
      </w:r>
    </w:p>
    <w:p w:rsidR="00BC3A23" w:rsidRPr="00455E77" w:rsidRDefault="00BC3A23" w:rsidP="00C32B6B">
      <w:pPr>
        <w:pStyle w:val="a7"/>
      </w:pPr>
      <w:r w:rsidRPr="00455E77">
        <w:t>Электротехническая керамика по области применения делится на изоляторную (установочную), конденсаторную (сегнетоэлектрики) и пьезокерамику.</w:t>
      </w:r>
    </w:p>
    <w:p w:rsidR="00BC3A23" w:rsidRPr="00455E77" w:rsidRDefault="00BC3A23" w:rsidP="00C32B6B">
      <w:pPr>
        <w:pStyle w:val="a7"/>
      </w:pPr>
      <w:r w:rsidRPr="00455E77">
        <w:t>Изоляторная керамика должна иметь низкие потери, хорошие электроизоляционные свойства и прочность. Изоляторная керамика должна иметь большую диэлектрическую проницаемость, малые потери и температурный коэффициент. Основу конденсаторной низкочастотной сегнетокерамики составляют твердые растворы титанатов бария, кальция, циркония и станнатов кальция и магния и др. Использование конденсаторной керамики увеличивает надежность работы и теплостойкость конденсаторов и уменьшает их размеры.</w:t>
      </w:r>
    </w:p>
    <w:p w:rsidR="00C32B6B" w:rsidRPr="00455E77" w:rsidRDefault="00BC3A23" w:rsidP="00C32B6B">
      <w:pPr>
        <w:pStyle w:val="a7"/>
      </w:pPr>
      <w:r w:rsidRPr="00455E77">
        <w:t>Пьезокерамика – керамические материалы с пьезоэлектрическими свойствами. Структура пьезокерамики – твердые растворы на основе титанита бария, ниобата бария и ниобата и титаната свинца.</w:t>
      </w:r>
    </w:p>
    <w:p w:rsidR="00BC3A23" w:rsidRPr="00455E77" w:rsidRDefault="00BC3A23" w:rsidP="00C32B6B">
      <w:pPr>
        <w:pStyle w:val="a7"/>
      </w:pPr>
      <w:r w:rsidRPr="00455E77">
        <w:t>Абразивные керамические материалы (абразивы) – вещества повышенной твердости, применяемые в массивном или измельченном состоянии для механической обработки других материалов. Естественные абразивные материалы – кремень, наждак, пемза, корунд, гранат, алмаз и др.; искусственные абразивные материалы – электрокорунд, карбид кремния, боразон, эльбор, синтетический алмаз и др. По убыванию абразивной способности эти материалы располагаются так: синтетический алмаз, кубический нитрид бора, карбид кремния, карбид титана и электрокорунд. В настоящее время разрабатываются новые абразивные материалы на основе боридов и карбидов переходных металлов, а также типа белбора.</w:t>
      </w:r>
    </w:p>
    <w:p w:rsidR="00BC3A23" w:rsidRPr="00455E77" w:rsidRDefault="00BC3A23" w:rsidP="00C32B6B">
      <w:pPr>
        <w:pStyle w:val="a7"/>
      </w:pPr>
      <w:r w:rsidRPr="00455E77">
        <w:t>Основные характеристики абразивных материалов: твердость. Прочность и износ, размер и форма абразивного зерна, абразивная способность, зернистость. С увеличением прочности этих материалов улучшается сопротивляемость усилиям резания, так как сопротивление сжатию у них в несколько раз больше, чем сопротивление растяжению. Прочность абразивных материалов на растяжение и сжатие снижается с повышением температуры шлифования.</w:t>
      </w:r>
    </w:p>
    <w:p w:rsidR="00C32B6B" w:rsidRPr="00455E77" w:rsidRDefault="00BC3A23" w:rsidP="00C32B6B">
      <w:pPr>
        <w:pStyle w:val="a7"/>
      </w:pPr>
      <w:r w:rsidRPr="00455E77">
        <w:t>Измельченный и классифицированный абразивный материал называют шлифовальным. Зернистость шлифовальных материалов определяется размером абразивных зерен, т.е. группой материалов по ГОСТ 3647-80: шлифзерно, шлифпорошки, микрошлифпопрошки и тонкие микрошлифпорошки. Обозначение зернистости дополняют индексами В, П, Н и Д, которые характеризуют процентное содержание (массовую долю) основной фракции (36…60%).</w:t>
      </w:r>
    </w:p>
    <w:p w:rsidR="000666C1" w:rsidRPr="00455E77" w:rsidRDefault="00BC3A23" w:rsidP="00C32B6B">
      <w:pPr>
        <w:pStyle w:val="a7"/>
      </w:pPr>
      <w:r w:rsidRPr="00455E77">
        <w:t>Абразивные керамические материалы используются как в несвязанном виде (порошки, пасты, суспензии), так и в связанном (бруски, шлифовальные шкурки, круги, головки и др.).</w:t>
      </w:r>
    </w:p>
    <w:p w:rsidR="0049139B" w:rsidRPr="00455E77" w:rsidRDefault="00455E77" w:rsidP="00C32B6B">
      <w:pPr>
        <w:pStyle w:val="a7"/>
      </w:pPr>
      <w:r w:rsidRPr="00455E77">
        <w:br w:type="page"/>
      </w:r>
      <w:r w:rsidR="0049139B" w:rsidRPr="00455E77">
        <w:t>Заключение</w:t>
      </w:r>
    </w:p>
    <w:p w:rsidR="00455E77" w:rsidRPr="00455E77" w:rsidRDefault="00455E77" w:rsidP="00C32B6B">
      <w:pPr>
        <w:pStyle w:val="a7"/>
      </w:pPr>
    </w:p>
    <w:p w:rsidR="0049139B" w:rsidRPr="00455E77" w:rsidRDefault="0049139B" w:rsidP="00C32B6B">
      <w:pPr>
        <w:pStyle w:val="a7"/>
      </w:pPr>
      <w:r w:rsidRPr="00455E77">
        <w:t>Из всего сказанного можно сделать вывод.</w:t>
      </w:r>
    </w:p>
    <w:p w:rsidR="00C32B6B" w:rsidRPr="00455E77" w:rsidRDefault="0049139B" w:rsidP="00C32B6B">
      <w:pPr>
        <w:pStyle w:val="a7"/>
      </w:pPr>
      <w:r w:rsidRPr="00455E77">
        <w:t>В настоящее время во многих отраслях науки и техники используют разнообразные виды керамики, которые представляют собой поликристаллические материалы. Керамику получают спеканием природных глин, их смесей с различными минеральными добавками, а также некоторых оксидов металлов и бескислородных тугоплавких соединений. Керамика получила широкое распространение во всех областях жизни — в быту (различная посуда), строительстве (</w:t>
      </w:r>
      <w:r w:rsidRPr="008C75E4">
        <w:t>кирпич</w:t>
      </w:r>
      <w:r w:rsidRPr="00455E77">
        <w:t xml:space="preserve">, </w:t>
      </w:r>
      <w:r w:rsidRPr="008C75E4">
        <w:t>черепица</w:t>
      </w:r>
      <w:r w:rsidRPr="00455E77">
        <w:t xml:space="preserve">, трубы, плитки, </w:t>
      </w:r>
      <w:r w:rsidRPr="008C75E4">
        <w:t>изразцы</w:t>
      </w:r>
      <w:r w:rsidRPr="00455E77">
        <w:t xml:space="preserve">, скульптурные детали), в технике, на железнодорожном, водном и воздушном транспорте, в скульптуре и прикладном искусстве. Основными технологическими видами керамики являются </w:t>
      </w:r>
      <w:r w:rsidRPr="008C75E4">
        <w:t>терракота</w:t>
      </w:r>
      <w:r w:rsidRPr="00455E77">
        <w:t xml:space="preserve">, </w:t>
      </w:r>
      <w:r w:rsidRPr="008C75E4">
        <w:t>майолика</w:t>
      </w:r>
      <w:r w:rsidRPr="00455E77">
        <w:t xml:space="preserve">, </w:t>
      </w:r>
      <w:r w:rsidRPr="008C75E4">
        <w:t>фаянс</w:t>
      </w:r>
      <w:r w:rsidRPr="00455E77">
        <w:t xml:space="preserve">, </w:t>
      </w:r>
      <w:r w:rsidRPr="008C75E4">
        <w:t>каменная масса</w:t>
      </w:r>
      <w:r w:rsidRPr="00455E77">
        <w:t xml:space="preserve"> и </w:t>
      </w:r>
      <w:r w:rsidRPr="008C75E4">
        <w:t>фарфор</w:t>
      </w:r>
      <w:r w:rsidRPr="00455E77">
        <w:t>. В лучших своих образцах керамика отражает высокие достижения искусства всех времён и народов.</w:t>
      </w:r>
    </w:p>
    <w:p w:rsidR="0049139B" w:rsidRPr="00455E77" w:rsidRDefault="0049139B" w:rsidP="00C32B6B">
      <w:pPr>
        <w:pStyle w:val="a7"/>
      </w:pPr>
      <w:r w:rsidRPr="00455E77">
        <w:t>Состав керамики состоит из: кристаллической фазы, стекловидной фазы и газовой фазы.</w:t>
      </w:r>
    </w:p>
    <w:p w:rsidR="0049139B" w:rsidRPr="00455E77" w:rsidRDefault="0049139B" w:rsidP="00C32B6B">
      <w:pPr>
        <w:pStyle w:val="a7"/>
      </w:pPr>
      <w:r w:rsidRPr="00455E77">
        <w:t>В керамической технологии используют главным образом каолины и глины, а также и другие виды материального сырья, например чистые оксиды. Под каолинами и глинами понимают природные водные алюмосиликаты с различными примесями, способные при замешивании с водой образовывать пластичное тесто, которое после обжига необратимо переходит в камневидное состояние.</w:t>
      </w:r>
    </w:p>
    <w:p w:rsidR="00C32B6B" w:rsidRPr="00455E77" w:rsidRDefault="0049139B" w:rsidP="00C32B6B">
      <w:pPr>
        <w:pStyle w:val="a7"/>
      </w:pPr>
      <w:r w:rsidRPr="00455E77">
        <w:t>По характеру строения керамику подразделяют на грубую и тонкую. Изделия грубой керамики (гончарные изделия, кирпич, черепица) имеют пористый крупнозернистый черепок неоднородной структуры, окрашенный естественными примесями в желтовато-коричневые цвета. Тонкокерамические изделия отличаются тонкозернистым белым или светлоокрашенным, спекшимся или мелкопористым черепком однородной структуры.</w:t>
      </w:r>
    </w:p>
    <w:p w:rsidR="0049139B" w:rsidRPr="00455E77" w:rsidRDefault="00455E77" w:rsidP="00C32B6B">
      <w:pPr>
        <w:pStyle w:val="a7"/>
      </w:pPr>
      <w:r w:rsidRPr="00455E77">
        <w:br w:type="page"/>
      </w:r>
      <w:r w:rsidR="0049139B" w:rsidRPr="00455E77">
        <w:t>Вводная часть</w:t>
      </w:r>
    </w:p>
    <w:p w:rsidR="00455E77" w:rsidRPr="00455E77" w:rsidRDefault="00455E77" w:rsidP="00C32B6B">
      <w:pPr>
        <w:pStyle w:val="a7"/>
      </w:pPr>
    </w:p>
    <w:p w:rsidR="0049139B" w:rsidRPr="00455E77" w:rsidRDefault="0049139B" w:rsidP="00C32B6B">
      <w:pPr>
        <w:pStyle w:val="a7"/>
      </w:pPr>
      <w:r w:rsidRPr="00455E77">
        <w:t>Смазочные материалы – наиболее многочисленный класс продуктов переработки нефти. Смазочные материалы характеризуются следующими свойствами: вязкостью, температурами застывания и вспышки, коррозионным воздействием, коксуемостью, зольностью, антиокислительной стабильностью и некоторыми другими свойствами.</w:t>
      </w:r>
    </w:p>
    <w:p w:rsidR="00AB5F72" w:rsidRPr="00455E77" w:rsidRDefault="0049139B" w:rsidP="00C32B6B">
      <w:pPr>
        <w:pStyle w:val="a7"/>
      </w:pPr>
      <w:r w:rsidRPr="00455E77">
        <w:t>Смазочно-охлаждающие материалы – жидкости, обеспечивающие при вводе их в зону резания повышение стойкости инструмента, улучшению качества обрабатываемой поверхности и уменьшению сил резания.</w:t>
      </w:r>
    </w:p>
    <w:p w:rsidR="0049139B" w:rsidRPr="00455E77" w:rsidRDefault="0049139B" w:rsidP="00C32B6B">
      <w:pPr>
        <w:pStyle w:val="a7"/>
      </w:pPr>
    </w:p>
    <w:p w:rsidR="006255A1" w:rsidRPr="00455E77" w:rsidRDefault="00911271" w:rsidP="00C32B6B">
      <w:pPr>
        <w:pStyle w:val="a7"/>
      </w:pPr>
      <w:r w:rsidRPr="00455E77">
        <w:t>Смазочные материалы</w:t>
      </w:r>
    </w:p>
    <w:p w:rsidR="00455E77" w:rsidRPr="00455E77" w:rsidRDefault="00455E77" w:rsidP="00C32B6B">
      <w:pPr>
        <w:pStyle w:val="a7"/>
      </w:pPr>
    </w:p>
    <w:p w:rsidR="00911271" w:rsidRPr="00455E77" w:rsidRDefault="00911271" w:rsidP="00C32B6B">
      <w:pPr>
        <w:pStyle w:val="a7"/>
      </w:pPr>
      <w:r w:rsidRPr="00455E77">
        <w:t>Смазочный материал – материал,</w:t>
      </w:r>
      <w:r w:rsidR="00C32B6B" w:rsidRPr="00455E77">
        <w:t xml:space="preserve"> </w:t>
      </w:r>
      <w:r w:rsidRPr="00455E77">
        <w:t xml:space="preserve">вводимый </w:t>
      </w:r>
      <w:r w:rsidR="000E5D22" w:rsidRPr="00455E77">
        <w:t>на</w:t>
      </w:r>
      <w:r w:rsidRPr="00455E77">
        <w:t xml:space="preserve"> поверхности трения для уменьшения силы трения или интенсивности изнашивания.</w:t>
      </w:r>
    </w:p>
    <w:p w:rsidR="00C32B6B" w:rsidRPr="00455E77" w:rsidRDefault="00911271" w:rsidP="00C32B6B">
      <w:pPr>
        <w:pStyle w:val="a7"/>
      </w:pPr>
      <w:r w:rsidRPr="00455E77">
        <w:t>Смазочные материалы должны обладать строго заданными свойствами, которые определяются величинами удельной и полной нагрузок в зоне трения; максимальной, средней и объемной температурами в зоне контакта; кинематикой движения в зоне трения. При этом должны учитываться природа материалов обоих деталей трения, характеристики волнистости и шероховатости поверхностей в зоне трения, свойства</w:t>
      </w:r>
      <w:r w:rsidR="00D42CA3" w:rsidRPr="00455E77">
        <w:t xml:space="preserve"> окружающей среды и др.</w:t>
      </w:r>
    </w:p>
    <w:p w:rsidR="00D42CA3" w:rsidRPr="00455E77" w:rsidRDefault="00D42CA3" w:rsidP="00C32B6B">
      <w:pPr>
        <w:pStyle w:val="a7"/>
      </w:pPr>
      <w:r w:rsidRPr="00455E77">
        <w:t>К основным показателям качества и работоспособности смазочных материалов относятся вязкость и вязкостно-температурные свойства, стойкость к окислению и коррозионная стойкость, зольность, температуры застывания, вспышки и воспламенения, коксуемость, антипенные свойства плотность, цвет и другие.</w:t>
      </w:r>
    </w:p>
    <w:p w:rsidR="00C32B6B" w:rsidRPr="00455E77" w:rsidRDefault="00CD129C" w:rsidP="00C32B6B">
      <w:pPr>
        <w:pStyle w:val="a7"/>
      </w:pPr>
      <w:r w:rsidRPr="00455E77">
        <w:t>По агрегатному состоянию смазочные материалы могут быть жидкими, пластичными, твердыми и газообразными. Наибольшее распространение получили жидкие смазочные материалы (масла) и пластичные смазочные материалы (смазки).</w:t>
      </w:r>
    </w:p>
    <w:p w:rsidR="00CD129C" w:rsidRPr="00455E77" w:rsidRDefault="00CD129C" w:rsidP="00C32B6B">
      <w:pPr>
        <w:pStyle w:val="a7"/>
      </w:pPr>
      <w:r w:rsidRPr="00455E77">
        <w:t>В зависимости от назначения и условий эксплуатации используемое масло должно надежно выполнять две-три основные функции.</w:t>
      </w:r>
    </w:p>
    <w:p w:rsidR="00CD129C" w:rsidRPr="00455E77" w:rsidRDefault="00CD129C" w:rsidP="00C32B6B">
      <w:pPr>
        <w:pStyle w:val="a7"/>
      </w:pPr>
      <w:r w:rsidRPr="00455E77">
        <w:t>По происхождению выделяют нефтяные, синтетические и растительные масла. В наибольших масштабах используются нефтяные масла, получаемые путем переработки нефтяного сырья. Синтетические масла, получаемые на основе углеводородного или других видов сырья, чаще используются в смеси с нефтяными маслами – полусинтетические масла.</w:t>
      </w:r>
    </w:p>
    <w:p w:rsidR="00CD129C" w:rsidRPr="00455E77" w:rsidRDefault="00CD129C" w:rsidP="00C32B6B">
      <w:pPr>
        <w:pStyle w:val="a7"/>
      </w:pPr>
      <w:r w:rsidRPr="00455E77">
        <w:t xml:space="preserve">В состав товарных масел часто входят кроме основного компонента специальные присадки и твердые антифрикционные добавки. В качестве присадок используются органические соединения в количестве до 30%, </w:t>
      </w:r>
      <w:r w:rsidR="004D7BA7" w:rsidRPr="00455E77">
        <w:t>улучшающие те или иные свойства. В качестве твердых антифрикционных добавок используются графит, дисульфид молибдена, нитрид бора, некоторые селениды, сульфиды и иодиды металлов, а также высокодисперсные порошки металлов и их оксиды.</w:t>
      </w:r>
      <w:r w:rsidR="004E5C1C" w:rsidRPr="00455E77">
        <w:t xml:space="preserve"> Целью введения твердых добавок является повышение смазочной способности масел и их стабильности к окислению. Преимущество этих добавок состоит в том, что их действие проявляется как при низких, так и при высоких температурах.</w:t>
      </w:r>
    </w:p>
    <w:p w:rsidR="004E5C1C" w:rsidRPr="00455E77" w:rsidRDefault="004E5C1C" w:rsidP="00C32B6B">
      <w:pPr>
        <w:pStyle w:val="a7"/>
      </w:pPr>
      <w:r w:rsidRPr="00455E77">
        <w:t>Основными потребительскими свойствами смазо</w:t>
      </w:r>
      <w:r w:rsidR="00226312" w:rsidRPr="00455E77">
        <w:t>чных масел являются подвижность</w:t>
      </w:r>
      <w:r w:rsidRPr="00455E77">
        <w:t>, индекс вязкости, стабильность к присадкам, смазочная</w:t>
      </w:r>
      <w:r w:rsidR="000B4202" w:rsidRPr="00455E77">
        <w:t xml:space="preserve"> способность, совместимость с нефтяными основами</w:t>
      </w:r>
      <w:r w:rsidR="00545C32" w:rsidRPr="00455E77">
        <w:t>, совместимости с уплотнительными материалами.</w:t>
      </w:r>
    </w:p>
    <w:p w:rsidR="00545C32" w:rsidRPr="00455E77" w:rsidRDefault="00545C32" w:rsidP="00C32B6B">
      <w:pPr>
        <w:pStyle w:val="a7"/>
      </w:pPr>
      <w:r w:rsidRPr="00455E77">
        <w:t>По назначению выделяют следующие основные группы масел: моторные, индустриальные, трансмиссионные, турбинные, компрессорные, гидравлические, консервационные, для технологических операций и специального</w:t>
      </w:r>
      <w:r w:rsidR="00844444" w:rsidRPr="00455E77">
        <w:t xml:space="preserve"> на</w:t>
      </w:r>
      <w:r w:rsidRPr="00455E77">
        <w:t>значения.</w:t>
      </w:r>
    </w:p>
    <w:p w:rsidR="00844444" w:rsidRPr="00455E77" w:rsidRDefault="00844444" w:rsidP="00C32B6B">
      <w:pPr>
        <w:pStyle w:val="a7"/>
      </w:pPr>
      <w:r w:rsidRPr="00455E77">
        <w:t>К группе моторных масел относятся масла для смазывания карбюраторных, дизельных и авиационных поршневых двигателей, а также универсальные.</w:t>
      </w:r>
    </w:p>
    <w:p w:rsidR="00844444" w:rsidRPr="00455E77" w:rsidRDefault="00844444" w:rsidP="00C32B6B">
      <w:pPr>
        <w:pStyle w:val="a7"/>
      </w:pPr>
      <w:r w:rsidRPr="00455E77">
        <w:t>Индустриальные масла делят на 4 группы: 1) для гидравлических систем; 2) для направляющих скольжения; 3) для зубчатых передач; 4) для шпинделей, подшипников и сопряженных с ними соединений. Специфическими потребительскими свойствами индустриальных масел являются индекс задира, нагрузка сваривания, показатель износа и противоскачковые свойства.</w:t>
      </w:r>
    </w:p>
    <w:p w:rsidR="00844444" w:rsidRPr="00455E77" w:rsidRDefault="00844444" w:rsidP="00C32B6B">
      <w:pPr>
        <w:pStyle w:val="a7"/>
      </w:pPr>
      <w:r w:rsidRPr="00455E77">
        <w:t>Турбинные масла различаются по конструкции и мощности смазочных систем турбин: гравитационные (маломощные) и напорные (</w:t>
      </w:r>
      <w:r w:rsidR="00461D97" w:rsidRPr="00455E77">
        <w:t>большой мощности). Турбинное масло подвергается воздействию температур 60…100˚С в условиях контакта с кислородом воздуха и водой и в присутствии металлов, катализирующих процесс его окисления. С учетом условий эксплуатации к турбинным маслам предъявляются следующие потребительские требования: стойкость к окислению в условиях контакта с воздухом при температурах 100…120˚С; отсутствие склонности к эмульгированию с водой; низкое пенообразование; хорошие смазывающие и противоизносные свойства; низкое кислотное число для свежего масла и в начале работы; большой коксовый остаток; отсутствие механических загрязнений, осадков и шламов; высокая температура вспышки.</w:t>
      </w:r>
    </w:p>
    <w:p w:rsidR="00461D97" w:rsidRPr="00455E77" w:rsidRDefault="00240043" w:rsidP="00C32B6B">
      <w:pPr>
        <w:pStyle w:val="a7"/>
      </w:pPr>
      <w:r w:rsidRPr="00455E77">
        <w:t>Трансмиссионные масла предназначены для смазывания различного рода механических и гидравлических трансмиссий. Условия работы масел определяются конструкцией агрегата трансмиссий.</w:t>
      </w:r>
    </w:p>
    <w:p w:rsidR="00240043" w:rsidRPr="00455E77" w:rsidRDefault="00240043" w:rsidP="00C32B6B">
      <w:pPr>
        <w:pStyle w:val="a7"/>
      </w:pPr>
      <w:r w:rsidRPr="00455E77">
        <w:t xml:space="preserve">Компрессорные масла, применяемые в воздушных, газовых, холодильных компрессорах, воздуходувках и вакуумных насосах разного типа и назначения, делятся на 3 основные группы: для воздушных и газовых компрессоров; для холодильных компрессоров; для вакуумных насосов. Потребительские требования к маслам для воздушных и газовых компрессоров определяются температурой </w:t>
      </w:r>
      <w:r w:rsidR="00931830" w:rsidRPr="00455E77">
        <w:t>сжимаемости газа, давлением сжатия и чистотой газа. Компрессорное масло должно обладать термической и термооксидационной стабильностью, отсутствием склонности к коксообразованию и температурой вспышки на 50˚С выше самой высокой рабочей температуры. В масле не должно быть летучих компонентов, а масляный туман должен сразу оседать на стенках цилиндров, в противном случае может произойти взрыв паров масла. Компрессорное масло для холодильных компрессоров должно противостоять агрессивности хладагента температура его застывания должна быть ниже минимальной рабочей температуры.</w:t>
      </w:r>
    </w:p>
    <w:p w:rsidR="000525FA" w:rsidRPr="00455E77" w:rsidRDefault="000525FA" w:rsidP="00C32B6B">
      <w:pPr>
        <w:pStyle w:val="a7"/>
      </w:pPr>
    </w:p>
    <w:p w:rsidR="00B267BA" w:rsidRPr="00455E77" w:rsidRDefault="00B267BA" w:rsidP="00C32B6B">
      <w:pPr>
        <w:pStyle w:val="a7"/>
      </w:pPr>
      <w:r w:rsidRPr="00455E77">
        <w:t>Смазочно-охлаждающие жидкости</w:t>
      </w:r>
    </w:p>
    <w:p w:rsidR="00455E77" w:rsidRPr="00455E77" w:rsidRDefault="00455E77" w:rsidP="00C32B6B">
      <w:pPr>
        <w:pStyle w:val="a7"/>
      </w:pPr>
    </w:p>
    <w:p w:rsidR="00C32B6B" w:rsidRPr="00455E77" w:rsidRDefault="00B267BA" w:rsidP="00C32B6B">
      <w:pPr>
        <w:pStyle w:val="a7"/>
      </w:pPr>
      <w:r w:rsidRPr="00455E77">
        <w:t>Смазочно-охлаждающие жидкости (СОЖ) –</w:t>
      </w:r>
      <w:r w:rsidR="00D809BC" w:rsidRPr="00455E77">
        <w:t xml:space="preserve"> </w:t>
      </w:r>
      <w:r w:rsidRPr="00455E77">
        <w:t>сложные многокомпонентные соединения продуктов нефте</w:t>
      </w:r>
      <w:r w:rsidR="00D809BC" w:rsidRPr="00455E77">
        <w:t xml:space="preserve">химического и химического производства. Они обладают рядом свойств, обеспечивающих при </w:t>
      </w:r>
      <w:r w:rsidR="00E71BF8" w:rsidRPr="00455E77">
        <w:t>в</w:t>
      </w:r>
      <w:r w:rsidR="00D809BC" w:rsidRPr="00455E77">
        <w:t>воде их в зону резания повышение стойкости инструмента, улучшение качества обрабатываемой поверхности, уменьшение сил резания и способствующих удалению стружки.</w:t>
      </w:r>
    </w:p>
    <w:p w:rsidR="008B3628" w:rsidRPr="00455E77" w:rsidRDefault="00D809BC" w:rsidP="00C32B6B">
      <w:pPr>
        <w:pStyle w:val="a7"/>
      </w:pPr>
      <w:r w:rsidRPr="00455E77">
        <w:t>В основе действия СОЖ на процессе резания лежат три эффекта: смазочный, охлаждающий и моющий.</w:t>
      </w:r>
    </w:p>
    <w:p w:rsidR="008B3628" w:rsidRPr="00455E77" w:rsidRDefault="008B3628" w:rsidP="00C32B6B">
      <w:pPr>
        <w:pStyle w:val="a7"/>
      </w:pPr>
      <w:r w:rsidRPr="00455E77">
        <w:t>В промышленности применяются два основных вида СОЖ: масляные и</w:t>
      </w:r>
      <w:r w:rsidR="00782B17" w:rsidRPr="00455E77">
        <w:t xml:space="preserve"> </w:t>
      </w:r>
      <w:r w:rsidRPr="00455E77">
        <w:t>водорастворимые.</w:t>
      </w:r>
    </w:p>
    <w:p w:rsidR="008B3628" w:rsidRPr="00455E77" w:rsidRDefault="008B3628" w:rsidP="00C32B6B">
      <w:pPr>
        <w:pStyle w:val="a7"/>
      </w:pPr>
      <w:r w:rsidRPr="00455E77">
        <w:t>Масляные СОЖ состоят из минерального масла (60…95%) и различных</w:t>
      </w:r>
      <w:r w:rsidR="00C32B6B" w:rsidRPr="00455E77">
        <w:t xml:space="preserve"> </w:t>
      </w:r>
      <w:r w:rsidRPr="00455E77">
        <w:t xml:space="preserve">присадок: антифрикционных, антизадирных, антипенных и антитуманных ингибиторов коррозии. Масляные СОЖ </w:t>
      </w:r>
      <w:r w:rsidR="00782B17" w:rsidRPr="00455E77">
        <w:t>обладают наиболее высоким смазочным действием и применяют в основном при обработке быстрорежущим инструментом на низкой скорости резания и при необходимости снизить шероховатость обработанной поверхности.</w:t>
      </w:r>
    </w:p>
    <w:p w:rsidR="005B1D88" w:rsidRPr="00455E77" w:rsidRDefault="00782B17" w:rsidP="00C32B6B">
      <w:pPr>
        <w:pStyle w:val="a7"/>
      </w:pPr>
      <w:r w:rsidRPr="00455E77">
        <w:t>Водорастворимые СОЖ (эмульсолы) содержат 70…85% минерального масла и 30…15% эмульгаторов вместе с различными присадками. Из эмульсолов приготавливают водные эмульсии. Водные охлаждающие эмульсии благодаря смазочному и высокому охлаждающему действию получили наиболее широкое применение.</w:t>
      </w:r>
    </w:p>
    <w:p w:rsidR="002A56FA" w:rsidRPr="00455E77" w:rsidRDefault="00455E77" w:rsidP="00C32B6B">
      <w:pPr>
        <w:pStyle w:val="a7"/>
      </w:pPr>
      <w:r w:rsidRPr="00455E77">
        <w:br w:type="page"/>
      </w:r>
      <w:r w:rsidR="002A56FA" w:rsidRPr="00455E77">
        <w:t>Технологические материалы</w:t>
      </w:r>
    </w:p>
    <w:p w:rsidR="00455E77" w:rsidRPr="00455E77" w:rsidRDefault="00455E77" w:rsidP="00C32B6B">
      <w:pPr>
        <w:pStyle w:val="a7"/>
      </w:pPr>
    </w:p>
    <w:p w:rsidR="002A56FA" w:rsidRPr="00455E77" w:rsidRDefault="002A56FA" w:rsidP="00C32B6B">
      <w:pPr>
        <w:pStyle w:val="a7"/>
      </w:pPr>
      <w:r w:rsidRPr="00455E77">
        <w:t>Это вспомогательные вещества, которые служат для ускорения технологических операций. К ним относят смазочно-охлаждающие жидкости (СОЖ) – сульфофрезол, эмульсолы, и др. СОЖ служат для облегчения процессов обработки металлов</w:t>
      </w:r>
      <w:r w:rsidR="006B2015" w:rsidRPr="00455E77">
        <w:t xml:space="preserve"> резанием или давлением за счет создания смазывающей пленки, уменьшения трения заготовки об инструмент и улучшения отвода тепла.</w:t>
      </w:r>
    </w:p>
    <w:p w:rsidR="006B2015" w:rsidRPr="00455E77" w:rsidRDefault="006B2015" w:rsidP="00C32B6B">
      <w:pPr>
        <w:pStyle w:val="a7"/>
      </w:pPr>
      <w:r w:rsidRPr="00455E77">
        <w:t>Сульфофрезол состоит из минерального масла с добавками фосфора, серы и хлора, которые вводят активизацию смазок. Под влиянием высоких</w:t>
      </w:r>
      <w:r w:rsidR="006C151D" w:rsidRPr="00455E77">
        <w:t xml:space="preserve"> </w:t>
      </w:r>
      <w:r w:rsidRPr="00455E77">
        <w:t xml:space="preserve">температур и давлений, возникающих на контактных поверхностях инструмента с обрабатываемой резанием заготовкой, образуются химические соединения – фосфиды, сульфиды, хлориды, снижающие трение, что улучшает качество обработанной поверхности. При обработке резанием в зависимости от метода обработки, физических и механических свойств обрабатываемого материала и инструмента, а также резания применяют и другие смазочно-охлаждающие жидкости: водные растворы </w:t>
      </w:r>
      <w:r w:rsidR="003417A7" w:rsidRPr="00455E77">
        <w:t>минеральных электролитов; минеральные, животные и растительные масла; керосин и растворы поверхностно-активных веществ в керосине; масла с добавками твердых смазывающих веществ (графита, парафина, воска и др.); эмульсии.</w:t>
      </w:r>
    </w:p>
    <w:p w:rsidR="00C32B6B" w:rsidRPr="00455E77" w:rsidRDefault="003417A7" w:rsidP="00C32B6B">
      <w:pPr>
        <w:pStyle w:val="a7"/>
      </w:pPr>
      <w:r w:rsidRPr="00455E77">
        <w:t>Эмульсия водная – смазочно-охлаждающая жидкость, в состав которой в определенной пропорции входят: вода; масло; ингибитор коррозии (нитрит натрия) – вещество, устраняющее или понижающее коррозионные свойства жидкости; поверхностно-активные вещества, повышающие смачивание свойства жидкости, и эмульгаторы, способствующие длительному хранению эмульсии и предотвращающие её разделение на воду и масла (желатин). Водную эмульсию широко применяют при черновой и полу</w:t>
      </w:r>
      <w:r w:rsidR="000666C1" w:rsidRPr="00455E77">
        <w:t>чис</w:t>
      </w:r>
      <w:r w:rsidRPr="00455E77">
        <w:t xml:space="preserve">товой </w:t>
      </w:r>
      <w:r w:rsidR="000666C1" w:rsidRPr="00455E77">
        <w:t>обработках заготовок резанием, когда требуется сильное охлаждающие действие жидкости.</w:t>
      </w:r>
    </w:p>
    <w:p w:rsidR="00272EED" w:rsidRPr="00455E77" w:rsidRDefault="00C65A72" w:rsidP="00C32B6B">
      <w:pPr>
        <w:pStyle w:val="a7"/>
      </w:pPr>
      <w:r w:rsidRPr="00455E77">
        <w:t>Одной из положительных особенностей смазывающе-охлаждающих жидкостей является то, что молекулы</w:t>
      </w:r>
      <w:r w:rsidR="0022161E" w:rsidRPr="00455E77">
        <w:t xml:space="preserve"> жидкости, по</w:t>
      </w:r>
      <w:r w:rsidR="00272EED" w:rsidRPr="00455E77">
        <w:t>падая в микротрещины поверхностного</w:t>
      </w:r>
      <w:r w:rsidR="0022161E" w:rsidRPr="00455E77">
        <w:t xml:space="preserve"> слоя</w:t>
      </w:r>
      <w:r w:rsidR="00272EED" w:rsidRPr="00455E77">
        <w:t xml:space="preserve"> обрабатываемой резанием заготовки, адсорбируются на поверхностях трещин и расклинивают их. Это приводит к уменьшению мощности резания (на 10-15%), резкому возрастанию стойкости режущего инструмента и улучшению качества обработанной поверхности изделия.</w:t>
      </w:r>
    </w:p>
    <w:p w:rsidR="00C32B6B" w:rsidRPr="00455E77" w:rsidRDefault="00272EED" w:rsidP="00C32B6B">
      <w:pPr>
        <w:pStyle w:val="a7"/>
      </w:pPr>
      <w:r w:rsidRPr="00455E77">
        <w:t>Моющие средства – синтетические моющие средства (СМС), растворяюще-эмульгирующие средства (РЭС) и растворители. Эти средства предназначены для очистки деталей и изделий от различных загрязнений, мешающих проведению технологических операций. СМС – это Лабомид-101, МЛ-52, МС-6, Темп-100. их применяют в виде водных растворов при концентрации 5-20 г/т и температуре 50-85˚</w:t>
      </w:r>
      <w:r w:rsidR="00AD2814" w:rsidRPr="00455E77">
        <w:t>С. РЭС – это АМ-15, Ритм. Их применяют для удаления прочных асфальто-смолистых отложений. Растворители – ацетон, хлорированные углероды (трихлорэтилен, тетрехлорэтилен) – применяют в специальных процессах очистки.</w:t>
      </w:r>
    </w:p>
    <w:p w:rsidR="00823371" w:rsidRPr="00455E77" w:rsidRDefault="00823371" w:rsidP="00C32B6B">
      <w:pPr>
        <w:pStyle w:val="a7"/>
      </w:pPr>
    </w:p>
    <w:p w:rsidR="005F30AC" w:rsidRPr="00455E77" w:rsidRDefault="00455E77" w:rsidP="00C32B6B">
      <w:pPr>
        <w:pStyle w:val="a7"/>
      </w:pPr>
      <w:r w:rsidRPr="00455E77">
        <w:br w:type="page"/>
      </w:r>
      <w:r w:rsidR="00B80F98" w:rsidRPr="00455E77">
        <w:t>Заключение</w:t>
      </w:r>
    </w:p>
    <w:p w:rsidR="00455E77" w:rsidRPr="00455E77" w:rsidRDefault="00455E77" w:rsidP="00C32B6B">
      <w:pPr>
        <w:pStyle w:val="a7"/>
      </w:pPr>
    </w:p>
    <w:p w:rsidR="00786775" w:rsidRPr="00455E77" w:rsidRDefault="00786775" w:rsidP="00C32B6B">
      <w:pPr>
        <w:pStyle w:val="a7"/>
      </w:pPr>
      <w:r w:rsidRPr="00455E77">
        <w:t>Из всего сказанного можно сделать вывод.</w:t>
      </w:r>
    </w:p>
    <w:p w:rsidR="00C308BB" w:rsidRPr="00455E77" w:rsidRDefault="00C308BB" w:rsidP="00C32B6B">
      <w:pPr>
        <w:pStyle w:val="a7"/>
      </w:pPr>
      <w:r w:rsidRPr="00455E77">
        <w:t xml:space="preserve">Смазочные материалы приобретают все большее значение в повышении надежности, экономичности и долговечности работы промышленного оборудования </w:t>
      </w:r>
      <w:r w:rsidR="006A6E41" w:rsidRPr="00455E77">
        <w:t>и двигателей внутреннего сгорания. В связи с увеличением быстроходности машин и механизмов, увеличения удельных нагрузок и рабочих температур в узлах трения значительно повысились требования к эксплуатационным свойствам смазочных материалов и их правильному выбору в соответствии с условиями эксплуатации.</w:t>
      </w:r>
    </w:p>
    <w:p w:rsidR="00C32B6B" w:rsidRPr="00455E77" w:rsidRDefault="006C151D" w:rsidP="00C32B6B">
      <w:pPr>
        <w:pStyle w:val="a7"/>
      </w:pPr>
      <w:r w:rsidRPr="00455E77">
        <w:t>Технологические жидкости - вещества, служащие для ускорения технологических операций.</w:t>
      </w:r>
    </w:p>
    <w:p w:rsidR="006A6E41" w:rsidRPr="00455E77" w:rsidRDefault="006A6E41" w:rsidP="00C32B6B">
      <w:pPr>
        <w:pStyle w:val="a7"/>
      </w:pPr>
    </w:p>
    <w:p w:rsidR="00DA3210" w:rsidRPr="00455E77" w:rsidRDefault="00455E77" w:rsidP="00C32B6B">
      <w:pPr>
        <w:pStyle w:val="a7"/>
      </w:pPr>
      <w:r w:rsidRPr="00455E77">
        <w:br w:type="page"/>
      </w:r>
      <w:r w:rsidR="00516D15" w:rsidRPr="00455E77">
        <w:t>Список использованной литературы</w:t>
      </w:r>
    </w:p>
    <w:p w:rsidR="00455E77" w:rsidRPr="00455E77" w:rsidRDefault="00455E77" w:rsidP="00C32B6B">
      <w:pPr>
        <w:pStyle w:val="a7"/>
      </w:pPr>
    </w:p>
    <w:p w:rsidR="00516D15" w:rsidRPr="00455E77" w:rsidRDefault="006C151D" w:rsidP="00455E77">
      <w:pPr>
        <w:pStyle w:val="a7"/>
        <w:ind w:firstLine="0"/>
        <w:jc w:val="left"/>
      </w:pPr>
      <w:r w:rsidRPr="00455E77">
        <w:t xml:space="preserve">1. </w:t>
      </w:r>
      <w:r w:rsidR="00DA3210" w:rsidRPr="00455E77">
        <w:t>Козлов Ю.С. Материаловедение: учебное пособие для средних профессионально-технических училищ. М.: Высшая школа,1983.-80с</w:t>
      </w:r>
      <w:r w:rsidRPr="00455E77">
        <w:t>.</w:t>
      </w:r>
    </w:p>
    <w:p w:rsidR="00DA3210" w:rsidRPr="00455E77" w:rsidRDefault="006C151D" w:rsidP="00455E77">
      <w:pPr>
        <w:pStyle w:val="a7"/>
        <w:ind w:firstLine="0"/>
        <w:jc w:val="left"/>
      </w:pPr>
      <w:r w:rsidRPr="00455E77">
        <w:t xml:space="preserve">2. </w:t>
      </w:r>
      <w:r w:rsidR="00DA3210" w:rsidRPr="00455E77">
        <w:t>Попова Л.А.</w:t>
      </w:r>
      <w:r w:rsidRPr="00455E77">
        <w:t xml:space="preserve"> </w:t>
      </w:r>
      <w:r w:rsidR="00DA3210" w:rsidRPr="00455E77">
        <w:t>Материаловедение для монтажников внутренних санитарно-технических систем, оборудования и машинистов строительных машин: учебник для СПТУ/Ю. М.: Высшая школа, 1987.-287с</w:t>
      </w:r>
      <w:r w:rsidRPr="00455E77">
        <w:t>.</w:t>
      </w:r>
    </w:p>
    <w:p w:rsidR="00C32B6B" w:rsidRPr="00455E77" w:rsidRDefault="006C151D" w:rsidP="00455E77">
      <w:pPr>
        <w:pStyle w:val="a7"/>
        <w:ind w:firstLine="0"/>
        <w:jc w:val="left"/>
      </w:pPr>
      <w:r w:rsidRPr="00455E77">
        <w:t>3. Солнцев Ю.П. Материаловедение: учебник для вузов. - СПБ.:</w:t>
      </w:r>
      <w:r w:rsidR="00C32B6B" w:rsidRPr="00455E77">
        <w:t xml:space="preserve"> </w:t>
      </w:r>
      <w:r w:rsidRPr="00455E77">
        <w:t>ХИМИЗДАТ,2002.-696с.</w:t>
      </w:r>
    </w:p>
    <w:p w:rsidR="00DA3210" w:rsidRPr="00455E77" w:rsidRDefault="00DA3210" w:rsidP="00C32B6B">
      <w:pPr>
        <w:pStyle w:val="a7"/>
      </w:pPr>
      <w:bookmarkStart w:id="0" w:name="_GoBack"/>
      <w:bookmarkEnd w:id="0"/>
    </w:p>
    <w:sectPr w:rsidR="00DA3210" w:rsidRPr="00455E77" w:rsidSect="00C32B6B">
      <w:pgSz w:w="11906" w:h="16838" w:code="9"/>
      <w:pgMar w:top="1134" w:right="850" w:bottom="1134" w:left="1701" w:header="1134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68FF"/>
    <w:multiLevelType w:val="hybridMultilevel"/>
    <w:tmpl w:val="6D829836"/>
    <w:lvl w:ilvl="0" w:tplc="6976674C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53E185D"/>
    <w:multiLevelType w:val="hybridMultilevel"/>
    <w:tmpl w:val="D7045224"/>
    <w:lvl w:ilvl="0" w:tplc="04190001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3"/>
        </w:tabs>
        <w:ind w:left="29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3"/>
        </w:tabs>
        <w:ind w:left="3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3"/>
        </w:tabs>
        <w:ind w:left="51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3"/>
        </w:tabs>
        <w:ind w:left="5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3"/>
        </w:tabs>
        <w:ind w:left="6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3"/>
        </w:tabs>
        <w:ind w:left="72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3"/>
        </w:tabs>
        <w:ind w:left="7983" w:hanging="360"/>
      </w:pPr>
      <w:rPr>
        <w:rFonts w:ascii="Wingdings" w:hAnsi="Wingdings" w:hint="default"/>
      </w:rPr>
    </w:lvl>
  </w:abstractNum>
  <w:abstractNum w:abstractNumId="2">
    <w:nsid w:val="164D361C"/>
    <w:multiLevelType w:val="hybridMultilevel"/>
    <w:tmpl w:val="AD6ED124"/>
    <w:lvl w:ilvl="0" w:tplc="C1960F9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0DD647C"/>
    <w:multiLevelType w:val="hybridMultilevel"/>
    <w:tmpl w:val="606209DA"/>
    <w:lvl w:ilvl="0" w:tplc="04190001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  <w:rPr>
        <w:rFonts w:cs="Times New Roman"/>
      </w:rPr>
    </w:lvl>
  </w:abstractNum>
  <w:abstractNum w:abstractNumId="4">
    <w:nsid w:val="291723F6"/>
    <w:multiLevelType w:val="hybridMultilevel"/>
    <w:tmpl w:val="4E3E23DA"/>
    <w:lvl w:ilvl="0" w:tplc="B6EADABE">
      <w:start w:val="1"/>
      <w:numFmt w:val="decimal"/>
      <w:lvlText w:val="%1."/>
      <w:lvlJc w:val="left"/>
      <w:pPr>
        <w:tabs>
          <w:tab w:val="num" w:pos="1773"/>
        </w:tabs>
        <w:ind w:left="1773" w:hanging="99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  <w:rPr>
        <w:rFonts w:cs="Times New Roman"/>
      </w:rPr>
    </w:lvl>
  </w:abstractNum>
  <w:abstractNum w:abstractNumId="5">
    <w:nsid w:val="5B993C3A"/>
    <w:multiLevelType w:val="hybridMultilevel"/>
    <w:tmpl w:val="6C128F7C"/>
    <w:lvl w:ilvl="0" w:tplc="04190001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3"/>
        </w:tabs>
        <w:ind w:left="29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3"/>
        </w:tabs>
        <w:ind w:left="3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3"/>
        </w:tabs>
        <w:ind w:left="51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3"/>
        </w:tabs>
        <w:ind w:left="5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3"/>
        </w:tabs>
        <w:ind w:left="6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3"/>
        </w:tabs>
        <w:ind w:left="72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3"/>
        </w:tabs>
        <w:ind w:left="79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765"/>
    <w:rsid w:val="00005517"/>
    <w:rsid w:val="00014DBD"/>
    <w:rsid w:val="0002288A"/>
    <w:rsid w:val="000525FA"/>
    <w:rsid w:val="000666C1"/>
    <w:rsid w:val="000B4202"/>
    <w:rsid w:val="000B5848"/>
    <w:rsid w:val="000C4983"/>
    <w:rsid w:val="000D6F73"/>
    <w:rsid w:val="000E0DB2"/>
    <w:rsid w:val="000E5D22"/>
    <w:rsid w:val="000E64BF"/>
    <w:rsid w:val="001A294B"/>
    <w:rsid w:val="001D0A49"/>
    <w:rsid w:val="001F245D"/>
    <w:rsid w:val="00211763"/>
    <w:rsid w:val="0022161E"/>
    <w:rsid w:val="00226312"/>
    <w:rsid w:val="00240043"/>
    <w:rsid w:val="002463E2"/>
    <w:rsid w:val="00272EED"/>
    <w:rsid w:val="002A56FA"/>
    <w:rsid w:val="002D062F"/>
    <w:rsid w:val="003417A7"/>
    <w:rsid w:val="0036270C"/>
    <w:rsid w:val="003F187F"/>
    <w:rsid w:val="003F3E45"/>
    <w:rsid w:val="00455E77"/>
    <w:rsid w:val="00461D97"/>
    <w:rsid w:val="004751A6"/>
    <w:rsid w:val="0049139B"/>
    <w:rsid w:val="004A7B71"/>
    <w:rsid w:val="004B72C0"/>
    <w:rsid w:val="004D7BA7"/>
    <w:rsid w:val="004E5C1C"/>
    <w:rsid w:val="004F4A88"/>
    <w:rsid w:val="00504969"/>
    <w:rsid w:val="00516D15"/>
    <w:rsid w:val="00517C3C"/>
    <w:rsid w:val="00545C32"/>
    <w:rsid w:val="005B1D88"/>
    <w:rsid w:val="005F154B"/>
    <w:rsid w:val="005F30AC"/>
    <w:rsid w:val="006054BD"/>
    <w:rsid w:val="006255A1"/>
    <w:rsid w:val="00630F0E"/>
    <w:rsid w:val="006320CE"/>
    <w:rsid w:val="00652625"/>
    <w:rsid w:val="00683AD0"/>
    <w:rsid w:val="006A6E41"/>
    <w:rsid w:val="006B2015"/>
    <w:rsid w:val="006C151D"/>
    <w:rsid w:val="006C4FC0"/>
    <w:rsid w:val="007170A4"/>
    <w:rsid w:val="0077715E"/>
    <w:rsid w:val="00782B17"/>
    <w:rsid w:val="00786775"/>
    <w:rsid w:val="007C0581"/>
    <w:rsid w:val="007E7B43"/>
    <w:rsid w:val="008112D1"/>
    <w:rsid w:val="00823371"/>
    <w:rsid w:val="00844444"/>
    <w:rsid w:val="00893F78"/>
    <w:rsid w:val="00896655"/>
    <w:rsid w:val="008B3628"/>
    <w:rsid w:val="008C33CC"/>
    <w:rsid w:val="008C75E4"/>
    <w:rsid w:val="00911271"/>
    <w:rsid w:val="0092625F"/>
    <w:rsid w:val="00931830"/>
    <w:rsid w:val="00931973"/>
    <w:rsid w:val="009D34D3"/>
    <w:rsid w:val="00A005BB"/>
    <w:rsid w:val="00A103FD"/>
    <w:rsid w:val="00A72B97"/>
    <w:rsid w:val="00A970BF"/>
    <w:rsid w:val="00AB5F72"/>
    <w:rsid w:val="00AD2814"/>
    <w:rsid w:val="00B267BA"/>
    <w:rsid w:val="00B503A1"/>
    <w:rsid w:val="00B60C5A"/>
    <w:rsid w:val="00B65BE3"/>
    <w:rsid w:val="00B80F98"/>
    <w:rsid w:val="00BB7A3E"/>
    <w:rsid w:val="00BC3A23"/>
    <w:rsid w:val="00BF6662"/>
    <w:rsid w:val="00C275E1"/>
    <w:rsid w:val="00C308BB"/>
    <w:rsid w:val="00C32B6B"/>
    <w:rsid w:val="00C428AF"/>
    <w:rsid w:val="00C65A72"/>
    <w:rsid w:val="00CC12D2"/>
    <w:rsid w:val="00CD129C"/>
    <w:rsid w:val="00D13765"/>
    <w:rsid w:val="00D236EB"/>
    <w:rsid w:val="00D24FE4"/>
    <w:rsid w:val="00D42CA3"/>
    <w:rsid w:val="00D809BC"/>
    <w:rsid w:val="00D81A27"/>
    <w:rsid w:val="00DA3210"/>
    <w:rsid w:val="00E2261F"/>
    <w:rsid w:val="00E63F67"/>
    <w:rsid w:val="00E71BF8"/>
    <w:rsid w:val="00F42138"/>
    <w:rsid w:val="00F56B1E"/>
    <w:rsid w:val="00F56FC2"/>
    <w:rsid w:val="00FB1A9E"/>
    <w:rsid w:val="00FB557B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7E8823-5670-4A97-8C2A-9EC646AA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B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5517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CC7400"/>
      <w:kern w:val="36"/>
    </w:rPr>
  </w:style>
  <w:style w:type="paragraph" w:styleId="2">
    <w:name w:val="heading 2"/>
    <w:basedOn w:val="a"/>
    <w:link w:val="20"/>
    <w:uiPriority w:val="9"/>
    <w:qFormat/>
    <w:rsid w:val="00005517"/>
    <w:pPr>
      <w:spacing w:before="100" w:beforeAutospacing="1" w:after="100" w:afterAutospacing="1"/>
      <w:jc w:val="center"/>
      <w:outlineLvl w:val="1"/>
    </w:pPr>
    <w:rPr>
      <w:b/>
      <w:bCs/>
      <w:color w:val="768900"/>
      <w:sz w:val="21"/>
      <w:szCs w:val="21"/>
    </w:rPr>
  </w:style>
  <w:style w:type="paragraph" w:styleId="3">
    <w:name w:val="heading 3"/>
    <w:basedOn w:val="a"/>
    <w:link w:val="30"/>
    <w:uiPriority w:val="9"/>
    <w:qFormat/>
    <w:rsid w:val="00005517"/>
    <w:pPr>
      <w:spacing w:before="100" w:beforeAutospacing="1" w:after="100" w:afterAutospacing="1"/>
      <w:jc w:val="center"/>
      <w:outlineLvl w:val="2"/>
    </w:pPr>
    <w:rPr>
      <w:b/>
      <w:bCs/>
      <w:color w:val="7689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BF6662"/>
    <w:pPr>
      <w:spacing w:before="100" w:beforeAutospacing="1" w:after="100" w:afterAutospacing="1"/>
    </w:pPr>
    <w:rPr>
      <w:color w:val="000000"/>
    </w:rPr>
  </w:style>
  <w:style w:type="character" w:customStyle="1" w:styleId="accented">
    <w:name w:val="accented"/>
    <w:rsid w:val="00B60C5A"/>
    <w:rPr>
      <w:rFonts w:cs="Times New Roman"/>
    </w:rPr>
  </w:style>
  <w:style w:type="character" w:styleId="a4">
    <w:name w:val="Hyperlink"/>
    <w:uiPriority w:val="99"/>
    <w:rsid w:val="00B60C5A"/>
    <w:rPr>
      <w:rFonts w:cs="Times New Roman"/>
      <w:color w:val="0000FF"/>
      <w:u w:val="single"/>
    </w:rPr>
  </w:style>
  <w:style w:type="character" w:styleId="a5">
    <w:name w:val="Strong"/>
    <w:uiPriority w:val="22"/>
    <w:qFormat/>
    <w:rsid w:val="00005517"/>
    <w:rPr>
      <w:rFonts w:cs="Times New Roman"/>
      <w:b/>
      <w:bCs/>
    </w:rPr>
  </w:style>
  <w:style w:type="character" w:styleId="a6">
    <w:name w:val="Emphasis"/>
    <w:uiPriority w:val="20"/>
    <w:qFormat/>
    <w:rsid w:val="00823371"/>
    <w:rPr>
      <w:rFonts w:cs="Times New Roman"/>
      <w:i/>
      <w:iCs/>
    </w:rPr>
  </w:style>
  <w:style w:type="paragraph" w:customStyle="1" w:styleId="a7">
    <w:name w:val="Аа"/>
    <w:basedOn w:val="a"/>
    <w:qFormat/>
    <w:rsid w:val="00C32B6B"/>
    <w:pPr>
      <w:suppressAutoHyphens/>
      <w:spacing w:line="360" w:lineRule="auto"/>
      <w:ind w:firstLine="709"/>
      <w:contextualSpacing/>
      <w:jc w:val="both"/>
    </w:pPr>
    <w:rPr>
      <w:sz w:val="28"/>
      <w:szCs w:val="22"/>
      <w:lang w:eastAsia="en-US"/>
    </w:rPr>
  </w:style>
  <w:style w:type="paragraph" w:customStyle="1" w:styleId="a8">
    <w:name w:val="Бб"/>
    <w:basedOn w:val="a7"/>
    <w:qFormat/>
    <w:rsid w:val="00C32B6B"/>
    <w:pPr>
      <w:ind w:firstLine="0"/>
      <w:jc w:val="left"/>
    </w:pPr>
    <w:rPr>
      <w:sz w:val="20"/>
    </w:rPr>
  </w:style>
  <w:style w:type="table" w:styleId="a9">
    <w:name w:val="Table Grid"/>
    <w:basedOn w:val="a1"/>
    <w:uiPriority w:val="59"/>
    <w:rsid w:val="00B503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4711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Грубокерамические материалы</vt:lpstr>
    </vt:vector>
  </TitlesOfParts>
  <Company>свой</Company>
  <LinksUpToDate>false</LinksUpToDate>
  <CharactersWithSpaces>31507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Грубокерамические материалы</dc:title>
  <dc:subject/>
  <dc:creator>Динара</dc:creator>
  <cp:keywords/>
  <dc:description/>
  <cp:lastModifiedBy>admin</cp:lastModifiedBy>
  <cp:revision>2</cp:revision>
  <cp:lastPrinted>2006-12-07T08:23:00Z</cp:lastPrinted>
  <dcterms:created xsi:type="dcterms:W3CDTF">2014-02-22T19:52:00Z</dcterms:created>
  <dcterms:modified xsi:type="dcterms:W3CDTF">2014-02-22T19:52:00Z</dcterms:modified>
</cp:coreProperties>
</file>