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FDC" w:rsidRDefault="00015FDC">
      <w:pPr>
        <w:widowControl w:val="0"/>
        <w:spacing w:before="120"/>
        <w:jc w:val="center"/>
        <w:rPr>
          <w:rStyle w:val="a4"/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</w:rPr>
        <w:t>Сущность, функции и признаки права</w:t>
      </w:r>
    </w:p>
    <w:p w:rsidR="00015FDC" w:rsidRDefault="00015FD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Краткая характеристика различных подходов к понятию права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родовой общине или в племени действовали правила поведения или так называемые социальные нормы. Это были нормы обычаев, нормы обычного права, которые регулировали труд, охоту, рыбную ловлю, боевые действия, быт и семейные отношения. Многие из обычаев являлись одновременно и нормами морали, религии, которые регулировали обрядовые отношения.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Особенностью норм поведения в родовой общине было то, что нормы поведения выражали интересы всех членов рода. У членов рода не было четкого разграничения прав и обязанностей. Исполнение норм поведения обеспечивалось привычкой, естественной потребностью соблюдать укоренившиеся правила, а также при необходимости обеспечивалось общественным мнением родовой общины или племени.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процессе перехода от первобытности к государственной организации общества возникает право.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Источниками права являются: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санкционированные государством первобытные обычаи, превращенные в нормы права и охраняемые государством от нарушений;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юридический прецедент, которому государство придает юридически обязательную силу для аналогичных дел;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издание государством нормативных актов, содержащих нормы права.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было сказано выше, право, как и государство, является продуктом общественного развития. Оно возникло в государственно организованном обществе как основной регулятор общественных отношений.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Есть различные точки зрения о том, что такое право, но все они имеют ряд общих положений: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право - это социальное явление, без которого невозможно существование цивилизованного общества;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право в нормативной форме должно отражать требования общечеловеческой справедливости, служить интересам общества в целом, а также учитывать индивидуальные интересы и потребности личности как первоосновы общества;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право частной собственности является основой всех прав человека.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 - это система норм и правил поведения, которые исходят от государства, сформулированы в специальных государственно-нормативных актах, охраняются от нарушений силой государственного принуждения и выражают волю и интересы либо большинства общества, либо определенных его слоев.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Существует множество точек зрения на такое многогранное понятие как "право", основные и наиболее разработанные взгляды получили название "подходов" и были закреплены в научной литературе:</w:t>
      </w:r>
    </w:p>
    <w:p w:rsidR="00015FDC" w:rsidRDefault="00015FD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Нормативный подход.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 и закон - тождественные понятия.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 представляет собой иерархическую систему норм.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Государственные интересы доминируют над личностными.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Недостатки: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Формальная сторона (право понимается лишь как существующие в данный момент законы)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Преувеличенная роль государства. Таким образом, право (нормативный подход) - это система общеобязательных, формально-определённых норм, исходящих от государства, им охраняемых и регулирующих общественные отношения.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Классово-волевой подход. Некоторые именуют этот подход несколько попроще - марксистский. Право (марксистский подход) - возведённая в закон воля господствующего класса.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Достоинства: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Зависимость права от экономики.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Связь государства и права.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Недостатки: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Преувеличенная роль классового фактора.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Неясность с вопросом, что же такое воля класса?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Социологический. Право (социологический подход) - это те нормы, которые складываются и развиваются в самом обществе, государство их не создаёт, а лишь "открывает". Закон только сосуд, наполняют его общественные отношения.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Психологический. Под правом понимается сознание людей, эмоции восприятия правовых требований адресатами права, другими словами - правосознание, лишь в "головах людей право живёт и существует". Этот подход переводит существования права в психическую сферу.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Философский. Право (философский подход) - это система естественных, неотъемлемых прав, существующих независимо от воли государства. Этот подход весьма верно разграничивает такие понятия, как "естественные права" и "закон".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Исторический. Право имеет самоорганизующий характер, возникает со временем, в естественно сложившихся условиях.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Интегративный. Подразумевает объединение всех выше упомянутых подходов. Но надо отметить, что нельзя вот так просто взять и объединить качества всех подходов, в системе они обретают совершенно иное значение и сумму. </w:t>
      </w:r>
    </w:p>
    <w:p w:rsidR="00015FDC" w:rsidRDefault="00015FD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Сущность права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Сущность права - это главная внутренняя, относительно устойчивая качественная основа права, которая отражает его истинную природу и назначение в обществе. Главное - это общесоциальные начала права. И происхождение этого социального института,и его качества как регулятивной, первоначально организационно-трудовой системы, его встроенность в само существование человеческой цивилизации, обеспечение стабильности, устойчивости, упорядоченности общества, смягчение агрессивности, нахождение и закрепление компромиссов вместо взаимоуничтожения, определение справедливости, гуманности - вот главные общесоциальные начала права. На этой основе формируется и понимание социальной ценности права. Короче, сущность, как государства, так и права, это социальное предназначение. </w:t>
      </w:r>
    </w:p>
    <w:p w:rsidR="00015FDC" w:rsidRDefault="00015FD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Признаки права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 - это обусловленная природой человека и общества и выражающая свободу личности система регулирования общественных отношений, которой присущи нормативность, формальная определённость в официальных источниках и обеспеченность возможностью государственного принуждения. Признаки: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Общеобязательность.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 является единственной системой общеобязательных норм, которая обязательна для всего населения, проживающего на территории определенного государства.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Право, которым располагает каждый человек или юридическое лицо, не произвольно они отмерены и определенны в соответствии с действующими нормами. В некоторых учениях о праве признак общеобязательности признается доминирующим и право определяется как система юридических норм. При таком подходе право физического или юридического лица оказываются всего лишь результатом действия норм и как бы навязываются им из вне. В действительности имеет место противоположная зависимость: в результате многократного повторения каких-либо вариантов поведения формируются соответствующие правила. Знание сложившихся правил облегчает человеку выбор верного решения относительно того, как ему следует поступать в той или иной жизненной ситуации. Ценность рассматриваемого свойства состоит в том, что “в общеобязательности выражается потребность утверждения в общественных отношениях нормативных начал, связанных с обеспечением упорядоченности общественной жизни, защищенного статуса автономной личности, ее прав и свободы поведения”.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Говоря о системе норм, общеобязательности права как об одной из важнейших его особенностей и черт, следует отметить, что общеобязательность вовсе не означает, по мнению ряда авторов, ограниченности или “замкнутости” права одними только нормами - правилами поведения. Помимо норм и наряду с ними право должно включать в себя, с их точки зрения, также и другие структурные элементы в виде правоотношений, правовых взглядов и идей, правосознания, субъективных прав граждан.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Спор между сторонниками строго нормативного понимания права, когда оно рассматривается лишь как система норм или правил поведения, и расширительного его толкования имеет длительную историю.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Причем такого рода дискуссии распространяются не только на отечественное, но и на зарубежное государствоведение и правоведение. Однако при всей длительности и периодической обостренности споров каждая, когда оно рассматривается лишь как система норм или правил поведения, и расширительного его толкования имеет длительную историю. Причем такого рода дискуссии распространяются не только на отечественное, но и на зарубежное государствоведение и правоведение. Однако при всей длительности и периодической обостренности споров, каждая из сторон, участвующая в них, не только не отрицает, а, наоборот, заведомо предполагает существование системы норм как основного звена “узко” или “широко” понимаемого права. Более того, в некоторых случаях “нормативистское” понимание права чуть ли не возводится в абсолют</w:t>
      </w:r>
    </w:p>
    <w:p w:rsidR="00015FDC" w:rsidRDefault="00015FD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Формальная определенность.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Этот признак указывает на то, что, во-первых, правовые нормы это не мысли, а представляют собой реальность, воплощенную в правовых актах; во-вторых, способны точно, в деталях отразить требования, предъявляемые к поведению людей; в-третьих, только государство может устанавливать правовые нормы в официальных юридических актах (законах, указах), которые являются единственным источником юридических норм.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основе норм права и индивидуальных юридических решений четко и однозначно определяются субъективные права, обязанности, ответственность граждан и организаций. </w:t>
      </w:r>
    </w:p>
    <w:p w:rsidR="00015FDC" w:rsidRDefault="00015FD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Обеспеченность исполнения принуждением и силой государства.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предписания не выполняются добровольно, государство принимает необходимые меры для их воплощения. Например, нарушение запретов уголовного права влечет применение уголовной ответственности к преступнику.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Попытки произвольного построения отдельных правовых актов или системы норм неизбежно ведут к нежелательным последствиям.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Создавая нормы права, государство действует непосредственно, через свои, уполномоченные на то органы, или же путем передачи отдельных своих полномочий на издание некоторых нормативно-правовых актов негосударственными органами или организациями. В последнем случае говорят о “санкционировании”, т. е. дачи разрешения государством на осуществление ограниченной правотворческой деятельности этими негосударственными институтами.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Означает ли факт издания государством системы норм их полную зависимость от государства и подчинение государству? Является ли право лишь средством в руках государства, одним из его признаков, атрибутов или же оно выступает по отношению к нему как один из относительно самостоятельных институтов?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отечественной и зарубежной юридической имеется три различных мнения.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Суть первого из них состоит в том, что нормы права рассматриваются в виде “требований государства”. Государство при этом, “являясь источником права, очевидно, не может быть само обусловлено правом. Государственная власть оказывается над правом, а не под правом”. Государство в свете такого сужения рассматривается как явление первичное, а право – вторичное.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Смысл второй, точки зрения заключается в том, что само государство и государственная власть должны носить правовой характер. В основе государственной власти должно лежать право. Государство, хотя он и издаст правовые акты, “не может быть источником права”, “потому что оно само вытекает из права”. Над государством находится право, а не наоборот. Оно его сдерживает и ограничивает.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Наконец, третий подход к определению характера взаимоотношений государства и права состоит в том, что не следует вообще заострять внимание на данном вопросе.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Государство, имеющее монополию на осуществление принуждения представляет собой необходимый внешний фактор существования и функционирования права. Исторически право возникло и развивалось во взаимодействии с государством, первоначально выполняя охранительную функцию. Именно государство придает праву в высшей степени ценные свойства: стабильность, строгую определенность и обеспеченность “будущего”, которые по своим характеристикам как бы становятся частью существующего. </w:t>
      </w:r>
    </w:p>
    <w:p w:rsidR="00015FDC" w:rsidRDefault="00015FD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4. Многократность применения.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Юридические нормы обладают определенной неисчерпаемостью, их применение рассчитано на неограниченное число случаев. Например, положения Конституции США 1787 г. до сих пор успешно регулируют правовые отношения в развитой индустриальной стране.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 представляет особо сложное системное образование. В настоящее время в свете новых подходов к пониманию права особую значимость приобретает деление его на три элемента, на естественное, позитивное, субъективное право.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Естественное право, состоящее из социально-правовых притязаний, содержание которых обусловлено природой человека и общества. Важнейшая часть естественного права – право человека или возможности, которые общество и государство способны обеспечить каждому гражданину. Второй элемент – позитивное право. Это законодательство и другие источники юридических норм, в которых получают официальное государственное признание социально-правовые притязания граждан, организаций, социальных групп. Третий элемент – субъективное право, т. е. индивидуальные возможности, возникающие на основе норм позитивного права и удовлетворяющие интересы и потребности его обладателя. Отсутствие хотя бы одного элемента деформирует право, оно утрачивает свойство эффективного регулятора общественных отношений и поведение людей.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Смысл социально-правовых притязаний состоит в том, чтобы они получали официальное признание, т. е. трансформировались в субъективные права. Инструментом, с помощью которого естественно-правовые притязания превращаются в субъективные права, являются нормы позитивного права.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Основной смысл правового регулирования заключается в трансформации естественного права в субъективное право, что осуществляется признанием социально-правовых притязаний в источниках права, т. е. возведение естественного права в закон. Системные связи права рассматриваются и в других аспектах: право делится на частное и публичное, на нормы, институты и отрасли, включает в себя систему законодательства. </w:t>
      </w:r>
    </w:p>
    <w:p w:rsidR="00015FDC" w:rsidRDefault="00015FD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5. Справедливость содержания юридических норм.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 признано выражать общую и индивидуальную волю граждан и утверждать господство принципов справедливости в обществе.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Никто не может быть привлечен к ответственности без вины, а каждый невиновный должен быть освобожден.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своей сущности право представляет собой нормативно установленную и возведенную в закон государственную волю, в которой выражается мера свободы и ответственности в обществе. Определяется право социально-экономическими, духовными, нравственными условиями жизни данного общества.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 отличается от иных социальных явлений и социальных норм рядом специфических признаков. По своему внутреннему строению оно состоит из норм, то есть правил поведения и предписаний общего характера, которые в пределах страны составляют единую систему. Особенности права, действующего в том или ином государстве, не могут быть выведены из содержания одной только, отдельно взятой правовой нормы. Содержание и принципы права, закономерности его развития могут быть обнаружены лишь путем анализа всей системы права в целом.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Правовые нормы обязательны для исполнения всеми, кто попадает в сферу их действия независимо от субъективного отношения к данным нормам тех или иных лиц.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 неразрывно связано с государством. Правовые нормы устанавливаются государством и гарантируются им. Возможность применения принудительной силы государства является специфическим признаком права.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Глубокий смысл вкладывается в понятие как возведенной в закон государственной воли. Во-первых, это означает безусловность, категоричность, непререкаемость государственной воли. Во-вторых, государственная воля вовне принимает форму законов, иных нормативных актов либо других источников права. В последних выражается формальная определенность права, которая означает также четкое, точное указание в правовых нормах на права и обязанности субъектов, правовые последствия их несоблюдения, обстоятельства, при наступлении которых начинают действовать правовые нормы.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своему социальному назначению и функциям право выступает регулятором общественных отношений. В этом качестве право, во-первых, закрепляет общественные отношения, во-вторых, способствует их развитию, в-третьих, вытесняет чуждые данному обществу отношения. Таким образом, право – это социально обусловленная мера свободы и ответственности в обществе, выраженная в системе общеобязательных, формально-определенных, установленных и охраняемых государством норм, выступающих в роли регулятора общественных отношений. </w:t>
      </w:r>
    </w:p>
    <w:p w:rsidR="00015FDC" w:rsidRDefault="00015FD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Понятие и классификация принципов права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Принципы права - основополагающие идеи, руководящие начала, лежащие в основе права выражающие его сущность и определяющие его функционирование. Они выражают закономерности права, его природу и социальное назначение, наиболее общие правила поведения. В зависимости от сферы распространения выделяют следующие принципы: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Общеправовые принципы - принципы, которые действуют во всех отраслях права.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а) справедливость.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б) юридическое равенство граждан перед законом и судом.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в) гуманизм.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г) демократизм.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д) единство прав и обязанностей.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е) сочетание убеждения и принуждения и т. п.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Межотраслевые принципы - отражающие наиболее существенные черты нескольких отраслей.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а) принцип неотвратимости ответственности.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б) принцип состязательности и гласности судопроизводства и т. п.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Отраслевые принципы - действующие в одной отрасли.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а) Гражданское право - принцип равенства сторон в имущественных отношениях.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б) Уголовное право - презумпция невиновности.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Принципы права могут быть положены в обоснование решения по конкретному юридическому делу (аналогия права). </w:t>
      </w:r>
    </w:p>
    <w:p w:rsidR="00015FDC" w:rsidRDefault="00015FD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Функции права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Функции права - обусловленные социальным назначением права направления правого воздействия на общественные отношения. Правовое воздействие - пути, формы, способы влияния права на общественные отношения.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Особенности: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Определяют назначение права в обществе.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Определяют основные направления воздействия на общественные отношения.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Определяют сущность, главные черты права.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Отличаются динамизмом.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 при этом относительно постоянны.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Условно функции права можно разбить на две группы: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Общесоциальные: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а) Экономическая функция - к примеру, право закрепляет формы собственности.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б) Политическая функция - право регулирует деятельность субъектов политической системы.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в) Воспитательная - право отражает определённую идеологию, воздействует на поведение лиц.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г) Коммутативная - обеспечивает связь между объектами и субъектами управления.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д) Экологическая и т. д.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Специально-юридические: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а) Регулятивно-статистическая функция - выражается в воздействии права на общественные отношения, путём закрепления их в тех или иных правых институтах (право собственности).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б) Регулятивно-динамическая функция - выражается в воздействии права на общественных отношения, путём оформления их движения в форме правовых отношений (дееспособность, компетенция).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в) Охранительная - направлена на охрану наиболее значимых общественных отношения, реализуется путём применения специальных охранительных норм.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г) Оценочная - позволяет выступать праву в качестве критерия правомерности или неправомерности чьих-либо поступков. </w:t>
      </w:r>
    </w:p>
    <w:p w:rsidR="00015FDC" w:rsidRDefault="00015F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015FDC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525B"/>
    <w:rsid w:val="00015FDC"/>
    <w:rsid w:val="008158AD"/>
    <w:rsid w:val="009E239B"/>
    <w:rsid w:val="00CE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0EBD4FF-0240-4F33-AE6C-BE379DD9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rFonts w:ascii="Arial" w:hAnsi="Arial" w:cs="Arial"/>
      <w:b/>
      <w:bCs/>
      <w:kern w:val="36"/>
      <w:sz w:val="34"/>
      <w:szCs w:val="34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  <w:sz w:val="29"/>
      <w:szCs w:val="29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rFonts w:ascii="Verdana" w:hAnsi="Verdana" w:cs="Verdana"/>
      <w:color w:val="000000"/>
      <w:sz w:val="18"/>
      <w:szCs w:val="18"/>
    </w:rPr>
  </w:style>
  <w:style w:type="character" w:styleId="a4">
    <w:name w:val="Strong"/>
    <w:uiPriority w:val="99"/>
    <w:qFormat/>
    <w:rPr>
      <w:b/>
      <w:bCs/>
    </w:rPr>
  </w:style>
  <w:style w:type="character" w:styleId="a5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11630</Words>
  <Characters>6630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Сущность, функции и признаки права</vt:lpstr>
    </vt:vector>
  </TitlesOfParts>
  <Company>PERSONAL COMPUTERS</Company>
  <LinksUpToDate>false</LinksUpToDate>
  <CharactersWithSpaces>18224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Сущность, функции и признаки права</dc:title>
  <dc:subject/>
  <dc:creator>USER</dc:creator>
  <cp:keywords/>
  <dc:description/>
  <cp:lastModifiedBy>admin</cp:lastModifiedBy>
  <cp:revision>2</cp:revision>
  <dcterms:created xsi:type="dcterms:W3CDTF">2014-01-26T05:11:00Z</dcterms:created>
  <dcterms:modified xsi:type="dcterms:W3CDTF">2014-01-26T05:11:00Z</dcterms:modified>
</cp:coreProperties>
</file>