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C6" w:rsidRPr="008915C5" w:rsidRDefault="00DC3DC6" w:rsidP="00DC3DC6">
      <w:pPr>
        <w:spacing w:before="120"/>
        <w:jc w:val="center"/>
        <w:rPr>
          <w:b/>
          <w:bCs/>
          <w:sz w:val="32"/>
          <w:szCs w:val="32"/>
        </w:rPr>
      </w:pPr>
      <w:r w:rsidRPr="008915C5">
        <w:rPr>
          <w:b/>
          <w:bCs/>
          <w:sz w:val="32"/>
          <w:szCs w:val="32"/>
        </w:rPr>
        <w:t>Эпос «Манас» и его значение в мировой культуре</w:t>
      </w:r>
    </w:p>
    <w:p w:rsidR="00DC3DC6" w:rsidRPr="008915C5" w:rsidRDefault="00DC3DC6" w:rsidP="00DC3DC6">
      <w:pPr>
        <w:spacing w:before="120"/>
        <w:ind w:firstLine="567"/>
        <w:jc w:val="both"/>
        <w:rPr>
          <w:sz w:val="28"/>
          <w:szCs w:val="28"/>
        </w:rPr>
      </w:pPr>
      <w:r w:rsidRPr="008915C5">
        <w:rPr>
          <w:rStyle w:val="a3"/>
          <w:b w:val="0"/>
          <w:bCs w:val="0"/>
          <w:sz w:val="28"/>
          <w:szCs w:val="28"/>
        </w:rPr>
        <w:t>Молдобаев И.Б.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 xml:space="preserve">Огромную роль в культурной жизни кыргызов играло устное творчество, вершиной которого следует считать всемирно известный героический эпос «Манас». Вероятно, устная поэзия знакома предкам кыргызов еще с III в. до н. э., когда термин «кыргыз» стал известен благодаря китайским письменным источникам. С тех пор фольклор кыргызов постепенно формировался и развивался. 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Уже в начале XII в. арабский автор Марвази отмечал у кыргызов наличие певцов-импровизаторов. А еще 4 века спустя, в XVI в., таджикоязычное сочинение «Маджму ат-таварих» («Собрание историй») включило отдельные эпизоды из эпоса «Манас». Фольклор кыргызов является многожанровым, среди которых эпос «Манас» играет выдающуюся роль. Следует различать 2 понятия эпоса. В узком смысле это собственно эпос «Манас». В широком значении под эпосом «Манас» мы имеем в виду трилогию «Манас», «Семетей», «Сейтек». Эпос «Манас» состоит из нескольких сот тысяч стихотворных строк и превосходит по объему все известные эпические произведения мира, что и составляет одну из его отличительных особенностей. Развитие эпоса привело к генеалогической циклизации и появились продолжения трилогии о потомках Сейтека.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«Манас» исполняется сказителями – манасчи. Первым сказителем считают Ырамандын ырчы уулу — одного из персонажей эпоса. В XVIII—XIX вв. известны целые группы и разные сказительские школы мастеров художественного слова. До наших дней дожили такие выдающиеся манасчи, как С. Орозбаков и С. Каралаев.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Первые образцы записей и исследований эпоса оставили нам в сер. XIX в. Ч. Валиханов и В. Радлов. В. Радлов впервые в мире опубликовал текст трилогии эпоса «Манас» в краткой тезисной форме в 1885 г. на кыргызском и немецком языках. К настоящему времени в рукописных фондах НАН КР хранятся свыше 60 полных и неполных вариантов и записей эпоса. Библиография литературы о «Манасе» охватывает период 1849-1960 гг. К этому добавились публикации после 1960 г., хотя в большинстве они являются газетно-журнальными работами.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 xml:space="preserve">Эпос «Манас» не потерял своей актуальности и в наше время. Имеются театральные постановки, проводятся конкурсы манасчи. Лучшие варианты эпоса опубликованы, хотя до сих пор он в полном объеме еще не издавался. Но его значение состоит еще в том, что он содержит сведения по истории, этнографии, философии, языку, дипломатии, военному делу, народной педагогике и множеству других сторон жизни кыргызского народа. Обратимся лишь к историко-этнографическим данным «Манаса». 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По эпосу можно проследить элементы государственного строя. «Манас» является важным источником по изучению вопросов этнической истории и этнокультурных связей кыргызов, о чем говорят упоминаемые в нем более ста этнонимов. Отраженные в его строках названия таких народов, как шибээ (шивей), солон, кара кытай, манжу, найман и др. говорят о действительных ранних контактах кыргызов. Судя по эпосу, кыргызы имели этнические и культурные взаимосвязи с народами Сибири, в том числе тунгусо-маньчжурскими, Средней Азии и Казахстана, Южного Урала, Северного Кавказа, Крыма и других сопредельных территорий.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«Манас» запечатлел в своих строках сведения о хозяйстве и торговле кыргызов. В нем упоминаются почти все маршруты Великого Шелкового пути. В пользу этого говорят упоминания эпосом множества названий тканей, в том числе различных шелковых тканей. А торгун и тубар прямо названы китайским шелком. Кроме того, названия различных драгоценных камней, золотых и серебряных изделий, встречающихся в нем, также являются реальным фактом знакомства кыргызов с Великой дорогой.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 xml:space="preserve">Обширны сведения эпоса о культуре кыргызов. По части материальной культуры вызывают интерес типы жилищ, разнообразная одежда, конское снаряжение, пища и т. д. Особого внимания заслуживает сообщение эпоса по военному делу, вооружению и боевой одежде. «Манас» содержит обширную информацию по духовной культуре, народным знаниям (особенно, народной медицине) мифах, религиозных верованиях, народных играх и развлечениях, музыкальных инструментах и т.д. 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Так, эпос повествует о трех мировых религиях, в том числе о христианах-несторианах, которые именуются тарса. Среди сообщаемых «Манасом» данных об играх, заслуживают внимания борьба куреш и восточные единоборства. В эпосе мы выявили сведения об около 20 различных музыкальных инструментах.</w:t>
      </w:r>
    </w:p>
    <w:p w:rsidR="00DC3DC6" w:rsidRPr="008915C5" w:rsidRDefault="00DC3DC6" w:rsidP="00DC3DC6">
      <w:pPr>
        <w:spacing w:before="120"/>
        <w:ind w:firstLine="567"/>
        <w:jc w:val="both"/>
      </w:pPr>
      <w:r w:rsidRPr="008915C5">
        <w:t>Говоря о времени сложения эпоса «Манас», мы склонны считать, что его поэтический текст отразил в художественной форме 7 периодов истории кыргызов, начиная со времен упоминания термина «кыргыз» и кончая началом XX в. При этом, основное ядро эпоса сложилось в период, связанный с агрессией кара кытаев в X в. Сам Манас — образ собирательный.</w:t>
      </w:r>
    </w:p>
    <w:p w:rsidR="00DC3DC6" w:rsidRDefault="00DC3DC6" w:rsidP="00DC3DC6">
      <w:pPr>
        <w:spacing w:before="120"/>
        <w:ind w:firstLine="567"/>
        <w:jc w:val="both"/>
      </w:pPr>
      <w:r w:rsidRPr="008915C5">
        <w:t>Таким образом, эпос «Манас» повествует о том, что кыргызы прошли сложный путь. Их этнокультурная история проходила не изолированно, а в тесной взаимосвязи с центральноазиатской, южносибирской и другими цивилизациями. Он является достоянием не только кыргызской, но и мировой эпической культуры.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DC6"/>
    <w:rsid w:val="00321C5C"/>
    <w:rsid w:val="003A6700"/>
    <w:rsid w:val="008915C5"/>
    <w:rsid w:val="00DC3DC6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A9E60B-1C6B-452C-A9F0-7DA9CDB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C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C3DC6"/>
    <w:rPr>
      <w:b/>
      <w:bCs/>
    </w:rPr>
  </w:style>
  <w:style w:type="character" w:styleId="a4">
    <w:name w:val="Hyperlink"/>
    <w:basedOn w:val="a0"/>
    <w:uiPriority w:val="99"/>
    <w:rsid w:val="00DC3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3149</Words>
  <Characters>1796</Characters>
  <Application>Microsoft Office Word</Application>
  <DocSecurity>0</DocSecurity>
  <Lines>14</Lines>
  <Paragraphs>9</Paragraphs>
  <ScaleCrop>false</ScaleCrop>
  <Company>Home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Эпос «Манас» и его значение в мировой культуре</dc:title>
  <dc:subject/>
  <dc:creator>User</dc:creator>
  <cp:keywords/>
  <dc:description/>
  <cp:lastModifiedBy>admin</cp:lastModifiedBy>
  <cp:revision>2</cp:revision>
  <dcterms:created xsi:type="dcterms:W3CDTF">2014-01-25T17:28:00Z</dcterms:created>
  <dcterms:modified xsi:type="dcterms:W3CDTF">2014-01-25T17:28:00Z</dcterms:modified>
</cp:coreProperties>
</file>