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6A" w:rsidRDefault="00EE57E8">
      <w:pPr>
        <w:pStyle w:val="1"/>
        <w:jc w:val="center"/>
      </w:pPr>
      <w:r>
        <w:t>О почитании ангелов</w:t>
      </w:r>
    </w:p>
    <w:p w:rsidR="00DE566A" w:rsidRPr="00EE57E8" w:rsidRDefault="00EE57E8">
      <w:pPr>
        <w:pStyle w:val="a3"/>
      </w:pPr>
      <w:r>
        <w:t>свящ. Михаил Асмус</w:t>
      </w:r>
    </w:p>
    <w:p w:rsidR="00DE566A" w:rsidRDefault="00EE57E8">
      <w:pPr>
        <w:pStyle w:val="a3"/>
      </w:pPr>
      <w:r>
        <w:t>«Параллельные» миры существуют!</w:t>
      </w:r>
    </w:p>
    <w:p w:rsidR="00DE566A" w:rsidRDefault="00EE57E8">
      <w:pPr>
        <w:pStyle w:val="a3"/>
      </w:pPr>
      <w:r>
        <w:t>Гипертрофированный интерес к теме инопланетных цивилизаций возник в безбожном ΧΧ столетии не только благодаря научно-техническому прорыву в космической сфере. В сильном искажении он отразил многовековой опыт человечества, подтверждающий существование особого, «параллельного» нашему, мира дỳхов, то есть существ бестелесных и, стало быть, вполне нематериальных, но при этом наделенных разумом и волей. Религиозному сознанию доступно даже различение этих духов на два лагеря – добрых и злых. Причем представители обоих лагерей периодически «вторгаются» в наш мир, принимая облик человека или каких-либо других существ, и приносят людям различные вести извне.</w:t>
      </w:r>
    </w:p>
    <w:p w:rsidR="00DE566A" w:rsidRDefault="00EE57E8">
      <w:pPr>
        <w:pStyle w:val="a3"/>
      </w:pPr>
      <w:r>
        <w:t>За эти вести все духи получили общее наименование «ангелов» (греч. «вестников»), поэтому в Священном Писании всегда конкретизируется, идет ли речь о святом Вестнике Божием («Ангел Господень») или о нечистом вестнике клеветника-диавола («ангел сатанин»). Из библейских же текстов мы узнаём о том, как Ангелы Божии служат делу нашего спасения, а ангелы тьмы способствуют нашей погибели. Как за судьбы целого мира, так и за каждую человеческую душу идет незримая оку духовная борьба, в которой Силы Небесные проявляют себя как наши защитники и руководители к добру, а силы бесовские выступают как искусители и подстрекатели ко злу. Но волевой выбор всегда остается за самим человеком.</w:t>
      </w:r>
    </w:p>
    <w:p w:rsidR="00DE566A" w:rsidRDefault="00EE57E8">
      <w:pPr>
        <w:pStyle w:val="a3"/>
      </w:pPr>
      <w:r>
        <w:t>Впрочем, здесь у христиан есть одно важное преимущество. В чине оглашения, который совершается перед таинством Крещения, священник, ссылаясь на уже совершенное Христом спасение мира, просит Сущего (самое главное наименование Бога по Ветхому Завету) приставить к человеку, отрекающемуся от рабства диаволу, Ангела светла, избавляюща его от всякаго навета сопротиволежащаго, от сретения с лукавым духом и от обманчивых мечтаний. Под кровом ангельских крыл христианину в известном смысле легче сделать правильный выбор: иногда достаточно прислушаться к голосу совести – не Ангел ли Хранитель подсказывает верный путь.</w:t>
      </w:r>
    </w:p>
    <w:p w:rsidR="00DE566A" w:rsidRDefault="00EE57E8">
      <w:pPr>
        <w:pStyle w:val="a3"/>
      </w:pPr>
      <w:r>
        <w:t>Яко на Небеси – и на земли</w:t>
      </w:r>
    </w:p>
    <w:p w:rsidR="00DE566A" w:rsidRDefault="00EE57E8">
      <w:pPr>
        <w:pStyle w:val="a3"/>
      </w:pPr>
      <w:r>
        <w:t>Почитание святых обязательно предполагает подражание по мере возможности их подвигу. Апостолов – апостольскому, исповедников – исповедническому, бессребреников – бессребреническому. Как же подражать святым Ангелам Божиим, о бытии которых мы знаем так немного? Как это ни удивительно, ответ на этот вопрос содержится в первой части самой главной молитвы христиан – Отче наш. В ней мы просим нашего Небесного Отца, чтобы и на земли («в нашем мире») святилось («было почтено как святое») Имя Его, как оно свято на Небеси, чтобы и на земли пришло Его Царство, как оно уже наступило на Небеси, чтобы и на земли свершилась Воля Его, как она уже свершилась на Небеси.</w:t>
      </w:r>
    </w:p>
    <w:p w:rsidR="00DE566A" w:rsidRDefault="00EE57E8">
      <w:pPr>
        <w:pStyle w:val="a3"/>
      </w:pPr>
      <w:r>
        <w:t>Поскольку очевидно, что небом здесь названо отнюдь не космическое пространство, а тот самый «горний», небесный мир Ангелов, значит, он и является тем образцом, на который нам надо равняться в нашей жизни. Если Ангелы раз и навсегда определились в своем отношении к Богу как Источнику всякой чистоты и святости, раз и навсегда признали над собою Его царскую власть, раз и навсегда подчинили свою волю Воле Творца, так же необходимо поступить и всем ученикам Христовым. Каждое наше слово и каждое наше дело должны быть посвящены Богу, совершены в Его святое Имя, подчинены Его Власти и согласованы с Его Волей, выраженной в заповедях Нового Завета.</w:t>
      </w:r>
    </w:p>
    <w:p w:rsidR="00DE566A" w:rsidRDefault="00EE57E8">
      <w:pPr>
        <w:pStyle w:val="a3"/>
      </w:pPr>
      <w:r>
        <w:t>Совершая Литургию, мы также постоянно сообразуемся с тем служением, которое совершается Ангелами в духовном измерении. Тройное «Свят», которое запечатлел пророк Исаия в видении Небесной Литургии (Ис. 6: 1-3), становится центральным песнопением как Литургии оглашенных – Святый Боже, Святый Крепкий, Святый Бессмертный, помилуй нас, так и Литургии верных – Свят, Свят, Свят, Господь Саваоф! Исполнь Небо и земля славы Твоея!.. В эти моменты, когда мы подражаем Ангелам, Церковь настоятельно призывает нас отложить всякое житейское попечение (см. публикацию Мы и Херувимы // «Нескучный сад», № ??? за ???? год).</w:t>
      </w:r>
    </w:p>
    <w:p w:rsidR="00DE566A" w:rsidRDefault="00EE57E8">
      <w:pPr>
        <w:pStyle w:val="a3"/>
      </w:pPr>
      <w:r>
        <w:t>Архангел Михаил на страже Святой Руси</w:t>
      </w:r>
    </w:p>
    <w:p w:rsidR="00DE566A" w:rsidRDefault="00EE57E8">
      <w:pPr>
        <w:pStyle w:val="a3"/>
      </w:pPr>
      <w:r>
        <w:t>Церковная история изобилует свидетельствами о том, что Ангелы активно участвуют в нашей жизни. Одно из чудес, связанное с Архистратигом Михаилом, вспоминается 19 сентября (по новому стилю). Там, на рубеже III и IV веков, Архангел защитил храм, посвященный его имени, от разрушения, задуманного язычниками для прекращения распространения христианства. Они соединили русла двух горных потоков, когда Главнокомандующий Небесными Силами, явившись, ударом в землю образовал расщелину (название места Хоны и означает «расщелины, воронки»), которая поглотила воду.</w:t>
      </w:r>
    </w:p>
    <w:p w:rsidR="00DE566A" w:rsidRDefault="00EE57E8">
      <w:pPr>
        <w:pStyle w:val="a3"/>
      </w:pPr>
      <w:r>
        <w:t>Тот же грозный Небесный Воевода, согласно Волоколамскому патерику, в 1239 году запретил монголо-татарскому хану Батыю идти на Великий Новгород. Лик Архангела захватчик узнал на фреске, когда вошел в мать русских городов Киев.</w:t>
      </w:r>
    </w:p>
    <w:p w:rsidR="00DE566A" w:rsidRDefault="00EE57E8">
      <w:pPr>
        <w:pStyle w:val="a3"/>
      </w:pPr>
      <w:r>
        <w:t>В тяжелые годы монгольского ига постепенно вызревает идея объединения нации вокруг Москвы. В 1333 году Великий князь Московский Иван Калита отстраивает собор Архангела Михаила в Кремле, ставший великокняжеской усыпальницей. Так он заручился незримой духовной поддержкой в своих добрых начинаниях, приведших в конце концов к свержению ига. А в 1365 году святитель Алексий, митрополит Киевский и Московский, фактический многолетний правитель Московского княжества, в память об исцелении ханши Тайдулы получивший в дар участок земли в Кремле, где располагался двор ордынских послов, основал на нем один из первых общежительных монастырей на Руси, посвятив его Чуду Архистратига Михаила. Очевидно, у святителя были веские основания благодарить Архангела за его заступничество.</w:t>
      </w:r>
    </w:p>
    <w:p w:rsidR="00DE566A" w:rsidRDefault="00EE57E8">
      <w:pPr>
        <w:pStyle w:val="a3"/>
      </w:pPr>
      <w:r>
        <w:t>Из этой череды фактов закономерно проистекает образ, родившийся в русском религиозном восприятии, в котором Архангел Михаил стоит во главе Благословенного воинства Небесного Царя. В ряду этих воинов, которых Архистратиг ведет по земному странствию к горнему Иерусалиму, стоят лучшие сыны русского народа, защитники Святой Руси.</w:t>
      </w:r>
      <w:bookmarkStart w:id="0" w:name="_GoBack"/>
      <w:bookmarkEnd w:id="0"/>
    </w:p>
    <w:sectPr w:rsidR="00DE56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57E8"/>
    <w:rsid w:val="007E3570"/>
    <w:rsid w:val="00DE566A"/>
    <w:rsid w:val="00E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8070E-7DB7-4316-A8AE-D281B5C9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879</Words>
  <Characters>5015</Characters>
  <Application>Microsoft Office Word</Application>
  <DocSecurity>0</DocSecurity>
  <Lines>41</Lines>
  <Paragraphs>11</Paragraphs>
  <ScaleCrop>false</ScaleCrop>
  <Company>diakov.net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почитании ангелов</dc:title>
  <dc:subject/>
  <dc:creator>Irina</dc:creator>
  <cp:keywords/>
  <dc:description/>
  <cp:lastModifiedBy>Irina</cp:lastModifiedBy>
  <cp:revision>2</cp:revision>
  <dcterms:created xsi:type="dcterms:W3CDTF">2014-07-19T04:45:00Z</dcterms:created>
  <dcterms:modified xsi:type="dcterms:W3CDTF">2014-07-19T04:45:00Z</dcterms:modified>
</cp:coreProperties>
</file>