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5B5" w:rsidRDefault="00AF15B5" w:rsidP="002B0A2D">
      <w:pPr>
        <w:spacing w:before="120"/>
        <w:jc w:val="center"/>
        <w:rPr>
          <w:b/>
          <w:bCs/>
          <w:sz w:val="32"/>
          <w:szCs w:val="32"/>
        </w:rPr>
      </w:pPr>
    </w:p>
    <w:p w:rsidR="002B0A2D" w:rsidRPr="00C603B0" w:rsidRDefault="002B0A2D" w:rsidP="002B0A2D">
      <w:pPr>
        <w:spacing w:before="120"/>
        <w:jc w:val="center"/>
        <w:rPr>
          <w:b/>
          <w:bCs/>
          <w:sz w:val="32"/>
          <w:szCs w:val="32"/>
        </w:rPr>
      </w:pPr>
      <w:r w:rsidRPr="00C603B0">
        <w:rPr>
          <w:b/>
          <w:bCs/>
          <w:sz w:val="32"/>
          <w:szCs w:val="32"/>
        </w:rPr>
        <w:t>Планировщик и диспетчер процессов в системе разделения времени</w:t>
      </w:r>
    </w:p>
    <w:p w:rsidR="002B0A2D" w:rsidRDefault="002B0A2D" w:rsidP="002B0A2D">
      <w:pPr>
        <w:spacing w:before="120"/>
        <w:ind w:firstLine="567"/>
        <w:jc w:val="both"/>
      </w:pPr>
      <w:r w:rsidRPr="00F63ACE">
        <w:t>1 Введение</w:t>
      </w:r>
    </w:p>
    <w:p w:rsidR="002B0A2D" w:rsidRPr="00F63ACE" w:rsidRDefault="002B0A2D" w:rsidP="002B0A2D">
      <w:pPr>
        <w:spacing w:before="120"/>
        <w:ind w:firstLine="567"/>
        <w:jc w:val="both"/>
      </w:pPr>
      <w:r w:rsidRPr="00F63ACE">
        <w:t>1.1 Когда компьютер работает в многозадачном режиме, на нем могут быть активными (находится в состоянии готовности) несколько процессов (от двух и более), пытающихся одновременно получить доступ к одному процессору. Поэтому необходимо выбирать, какой процесс запустить следующим. Отвечающая за это часть Операционной системы (ОС) называется планировщиком, а используемый алгоритм – алгоритмом планирования. Помимо правильного выбора следующего процесса, планировщик также должен заботится об эффективном использовании процессора, поскольку переключение между процессами требует затрат.</w:t>
      </w:r>
    </w:p>
    <w:p w:rsidR="002B0A2D" w:rsidRDefault="002B0A2D" w:rsidP="002B0A2D">
      <w:pPr>
        <w:spacing w:before="120"/>
        <w:ind w:firstLine="567"/>
        <w:jc w:val="both"/>
      </w:pPr>
      <w:r w:rsidRPr="00F63ACE">
        <w:t>1.2 В многозадачном режиме процессы могут находиться в одном из трех основных состояний: исполнение, готовность или ожидание. Граф изменения состояний процессов проиллюстрирован на рисунке 1.1. В состоянии исполнения может находиться только один процесс. В состоянии готовности могут находиться несколько процессов. Для оперативной выборки процессов на исполнение ОС всегда поддерживает двусвязный список готовых процессов. В данном списке всегда находится хотя бы один элемент (процесс, запускаемый в случае «простаивания» системы). В состоянии ожидания также могут находиться несколько процессов. Для организации ожидающих процессов также используются двусвязные списки. Но, в отличие от списка готовых процессов, для ожидающих процессов используется один список для каждого конкретного ресурса. Сколько разделяемых ресурсов, столько и списков заблокированных процессов.</w:t>
      </w:r>
    </w:p>
    <w:p w:rsidR="002B0A2D" w:rsidRPr="00F63ACE" w:rsidRDefault="00C435D5" w:rsidP="002B0A2D">
      <w:pPr>
        <w:spacing w:before="120"/>
        <w:ind w:firstLine="567"/>
        <w:jc w:val="both"/>
      </w:pPr>
      <w:r>
        <w:pict>
          <v:group id="_x0000_s1026" editas="canvas" style="width:459pt;height:189pt;mso-position-horizontal-relative:char;mso-position-vertical-relative:line" coordorigin="2274,3441" coordsize="7200,292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4;top:3441;width:7200;height:2927" o:preferrelative="f">
              <v:fill o:detectmouseclick="t"/>
              <v:path o:extrusionok="t" o:connecttype="none"/>
              <o:lock v:ext="edit" text="t"/>
            </v:shape>
            <v:group id="_x0000_s1028" style="position:absolute;left:4533;top:3441;width:2965;height:2788" coordorigin="4533,3441" coordsize="2965,2788">
              <v:oval id="_x0000_s1029" style="position:absolute;left:6227;top:5114;width:1271;height:1115">
                <v:textbox style="mso-next-textbox:#_x0000_s1029">
                  <w:txbxContent>
                    <w:p w:rsidR="002B0A2D" w:rsidRDefault="002B0A2D" w:rsidP="002B0A2D">
                      <w:pPr>
                        <w:jc w:val="center"/>
                      </w:pPr>
                      <w:r>
                        <w:t>Ожидание</w:t>
                      </w:r>
                    </w:p>
                  </w:txbxContent>
                </v:textbox>
              </v:oval>
              <v:oval id="_x0000_s1030" style="position:absolute;left:5380;top:3441;width:1270;height:1114">
                <v:textbox style="mso-next-textbox:#_x0000_s1030">
                  <w:txbxContent>
                    <w:p w:rsidR="002B0A2D" w:rsidRPr="00484836" w:rsidRDefault="002B0A2D" w:rsidP="002B0A2D">
                      <w:pPr>
                        <w:jc w:val="center"/>
                      </w:pPr>
                      <w:r w:rsidRPr="00484836">
                        <w:t>Исполнение</w:t>
                      </w:r>
                    </w:p>
                  </w:txbxContent>
                </v:textbox>
              </v:oval>
              <v:oval id="_x0000_s1031" style="position:absolute;left:4533;top:5114;width:1270;height:1112">
                <v:textbox style="mso-next-textbox:#_x0000_s1031">
                  <w:txbxContent>
                    <w:p w:rsidR="002B0A2D" w:rsidRDefault="002B0A2D" w:rsidP="002B0A2D">
                      <w:pPr>
                        <w:jc w:val="center"/>
                      </w:pPr>
                      <w:r>
                        <w:t>Готовность</w:t>
                      </w:r>
                    </w:p>
                  </w:txbxContent>
                </v:textbox>
              </v:oval>
              <v:line id="_x0000_s1032" style="position:absolute" from="6227,4556" to="6509,5253">
                <v:stroke endarrow="block"/>
              </v:line>
              <v:line id="_x0000_s1033" style="position:absolute;flip:x" from="5803,5532" to="6227,5533">
                <v:stroke endarrow="block"/>
              </v:line>
              <v:shapetype id="_x0000_t202" coordsize="21600,21600" o:spt="202" path="m,l,21600r21600,l21600,xe">
                <v:stroke joinstyle="miter"/>
                <v:path gradientshapeok="t" o:connecttype="rect"/>
              </v:shapetype>
              <v:shape id="_x0000_s1034" type="#_x0000_t202" style="position:absolute;left:4956;top:4417;width:567;height:427" filled="f" stroked="f">
                <v:textbox style="mso-next-textbox:#_x0000_s1034">
                  <w:txbxContent>
                    <w:p w:rsidR="002B0A2D" w:rsidRDefault="002B0A2D" w:rsidP="002B0A2D">
                      <w:r>
                        <w:t>1</w:t>
                      </w:r>
                    </w:p>
                  </w:txbxContent>
                </v:textbox>
              </v:shape>
              <v:line id="_x0000_s1035" style="position:absolute;flip:x" from="5380,4417" to="5662,5253">
                <v:stroke endarrow="block"/>
              </v:line>
              <v:line id="_x0000_s1036" style="position:absolute;flip:y" from="5239,4277" to="5521,5114">
                <v:stroke endarrow="block"/>
              </v:line>
              <v:shape id="_x0000_s1037" type="#_x0000_t202" style="position:absolute;left:5521;top:4695;width:566;height:427" filled="f" stroked="f">
                <v:textbox style="mso-next-textbox:#_x0000_s1037">
                  <w:txbxContent>
                    <w:p w:rsidR="002B0A2D" w:rsidRDefault="002B0A2D" w:rsidP="002B0A2D">
                      <w:r>
                        <w:t>2</w:t>
                      </w:r>
                    </w:p>
                  </w:txbxContent>
                </v:textbox>
              </v:shape>
              <v:shape id="_x0000_s1038" type="#_x0000_t202" style="position:absolute;left:6368;top:4556;width:566;height:427" filled="f" stroked="f">
                <v:textbox style="mso-next-textbox:#_x0000_s1038">
                  <w:txbxContent>
                    <w:p w:rsidR="002B0A2D" w:rsidRDefault="002B0A2D" w:rsidP="002B0A2D">
                      <w:r>
                        <w:t>3</w:t>
                      </w:r>
                    </w:p>
                  </w:txbxContent>
                </v:textbox>
              </v:shape>
              <v:shape id="_x0000_s1039" type="#_x0000_t202" style="position:absolute;left:5803;top:5671;width:566;height:427" filled="f" stroked="f">
                <v:textbox style="mso-next-textbox:#_x0000_s1039">
                  <w:txbxContent>
                    <w:p w:rsidR="002B0A2D" w:rsidRDefault="002B0A2D" w:rsidP="002B0A2D">
                      <w:r>
                        <w:t>4</w:t>
                      </w:r>
                    </w:p>
                  </w:txbxContent>
                </v:textbox>
              </v:shape>
            </v:group>
            <w10:wrap type="none"/>
            <w10:anchorlock/>
          </v:group>
        </w:pict>
      </w:r>
    </w:p>
    <w:p w:rsidR="002B0A2D" w:rsidRDefault="002B0A2D" w:rsidP="002B0A2D">
      <w:pPr>
        <w:spacing w:before="120"/>
        <w:ind w:firstLine="567"/>
        <w:jc w:val="both"/>
      </w:pPr>
      <w:r w:rsidRPr="00F63ACE">
        <w:t>Рисунок 1.1 – Граф изменения состояния процессов</w:t>
      </w:r>
    </w:p>
    <w:p w:rsidR="002B0A2D" w:rsidRDefault="002B0A2D" w:rsidP="002B0A2D">
      <w:pPr>
        <w:spacing w:before="120"/>
        <w:ind w:firstLine="567"/>
        <w:jc w:val="both"/>
      </w:pPr>
      <w:r w:rsidRPr="00F63ACE">
        <w:t>На рисунке 1.1 номерами обозначены ситуации, когда происходит данный переход: 1 – планировщик выбирает данный процесс из списка готовых процессов, 2 – квант данного процесса истек и планировщик выбирает другой процесс, 3 – процесс блокируется, ожидая входных данных, 4 – поступили ожидаемые входные данные.</w:t>
      </w:r>
    </w:p>
    <w:p w:rsidR="002B0A2D" w:rsidRDefault="002B0A2D" w:rsidP="002B0A2D">
      <w:pPr>
        <w:spacing w:before="120"/>
        <w:ind w:firstLine="567"/>
        <w:jc w:val="both"/>
      </w:pPr>
      <w:r w:rsidRPr="00F63ACE">
        <w:t>2 Алгоритм Round Robin</w:t>
      </w:r>
    </w:p>
    <w:p w:rsidR="002B0A2D" w:rsidRPr="00F63ACE" w:rsidRDefault="002B0A2D" w:rsidP="002B0A2D">
      <w:pPr>
        <w:spacing w:before="120"/>
        <w:ind w:firstLine="567"/>
        <w:jc w:val="both"/>
      </w:pPr>
      <w:r w:rsidRPr="00F63ACE">
        <w:t xml:space="preserve">2.1 Одним из наиболее старых, простых, справедливых и часто используемых алгоритмов планирования является алгоритм циклического планирования или Round Robin (RR). Он работает по следующему принципу. Каждому процессу предоставляется некоторый интервал времени процессора (квант времени). Если к концу кванта времени процесс все еще </w:t>
      </w:r>
      <w:r w:rsidRPr="00F63ACE">
        <w:lastRenderedPageBreak/>
        <w:t>работает, он прерывается, а управление передается другому процессу. Если процесс блокируется или прекращает работу раньше отведенного ему кванта времени, то переход управления происходит в этот момент. Алгоритм работы проиллюстрирован на рисунке 2.1. Так как используется приоритетное планирование, то сначала из списка готовых процессов выбирается процесс с наивысшим приоритетом. Если в списке остались только процессы с одинаковым приоритетом, то выбирается самый первый. После того, как новый процесс попадает в очередь готовых процессов, он помещается в конец очереди. Когда процесс отработал свой квант или вышел из состояния блокировки, он также помещается в конец очереди.</w:t>
      </w:r>
    </w:p>
    <w:p w:rsidR="002B0A2D" w:rsidRPr="00F63ACE" w:rsidRDefault="00C435D5" w:rsidP="002B0A2D">
      <w:pPr>
        <w:spacing w:before="120"/>
        <w:ind w:firstLine="567"/>
        <w:jc w:val="both"/>
      </w:pPr>
      <w:r>
        <w:pict>
          <v:group id="_x0000_s1040" editas="canvas" style="width:283.45pt;height:422.35pt;mso-position-horizontal-relative:char;mso-position-vertical-relative:line" coordorigin="2556,1712" coordsize="6918,10174">
            <o:lock v:ext="edit" aspectratio="t"/>
            <v:shape id="_x0000_s1041" type="#_x0000_t75" style="position:absolute;left:2556;top:1712;width:6918;height:10174" o:preferrelative="f">
              <v:fill o:detectmouseclick="t"/>
              <v:path o:extrusionok="t" o:connecttype="none"/>
              <o:lock v:ext="edit" text="t"/>
            </v:shape>
            <v:group id="_x0000_s1042" style="position:absolute;left:2556;top:1712;width:5788;height:10035" coordorigin="2556,1852" coordsize="5788,10034">
              <v:rect id="_x0000_s1043" style="position:absolute;left:5239;top:4778;width:422;height:418">
                <v:textbox style="mso-next-textbox:#_x0000_s1043" inset="1.62561mm,.81281mm,1.62561mm,.81281mm">
                  <w:txbxContent>
                    <w:p w:rsidR="002B0A2D" w:rsidRPr="00C603B0" w:rsidRDefault="002B0A2D" w:rsidP="002B0A2D">
                      <w:pPr>
                        <w:jc w:val="center"/>
                        <w:rPr>
                          <w:sz w:val="15"/>
                          <w:szCs w:val="15"/>
                        </w:rPr>
                      </w:pPr>
                      <w:r w:rsidRPr="00C603B0">
                        <w:rPr>
                          <w:sz w:val="15"/>
                          <w:szCs w:val="15"/>
                        </w:rPr>
                        <w:t>А</w:t>
                      </w:r>
                    </w:p>
                  </w:txbxContent>
                </v:textbox>
              </v:rect>
              <v:rect id="_x0000_s1044" style="position:absolute;left:4392;top:3942;width:422;height:418">
                <v:textbox style="mso-next-textbox:#_x0000_s1044" inset="1.62561mm,.81281mm,1.62561mm,.81281mm">
                  <w:txbxContent>
                    <w:p w:rsidR="002B0A2D" w:rsidRPr="00C603B0" w:rsidRDefault="002B0A2D" w:rsidP="002B0A2D">
                      <w:pPr>
                        <w:jc w:val="center"/>
                        <w:rPr>
                          <w:sz w:val="15"/>
                          <w:szCs w:val="15"/>
                        </w:rPr>
                      </w:pPr>
                      <w:r w:rsidRPr="00C603B0">
                        <w:rPr>
                          <w:sz w:val="15"/>
                          <w:szCs w:val="15"/>
                        </w:rPr>
                        <w:t>Е</w:t>
                      </w:r>
                    </w:p>
                  </w:txbxContent>
                </v:textbox>
              </v:rect>
              <v:rect id="_x0000_s1045" style="position:absolute;left:6086;top:3942;width:422;height:417">
                <v:textbox style="mso-next-textbox:#_x0000_s1045" inset="1.62561mm,.81281mm,1.62561mm,.81281mm">
                  <w:txbxContent>
                    <w:p w:rsidR="002B0A2D" w:rsidRPr="00C603B0" w:rsidRDefault="002B0A2D" w:rsidP="002B0A2D">
                      <w:pPr>
                        <w:jc w:val="center"/>
                        <w:rPr>
                          <w:sz w:val="15"/>
                          <w:szCs w:val="15"/>
                        </w:rPr>
                      </w:pPr>
                      <w:r w:rsidRPr="00C603B0">
                        <w:rPr>
                          <w:sz w:val="15"/>
                          <w:szCs w:val="15"/>
                        </w:rPr>
                        <w:t>Б</w:t>
                      </w:r>
                    </w:p>
                  </w:txbxContent>
                </v:textbox>
              </v:rect>
              <v:rect id="_x0000_s1046" style="position:absolute;left:6086;top:3106;width:422;height:418">
                <v:textbox style="mso-next-textbox:#_x0000_s1046" inset="1.62561mm,.81281mm,1.62561mm,.81281mm">
                  <w:txbxContent>
                    <w:p w:rsidR="002B0A2D" w:rsidRPr="00C603B0" w:rsidRDefault="002B0A2D" w:rsidP="002B0A2D">
                      <w:pPr>
                        <w:jc w:val="center"/>
                        <w:rPr>
                          <w:sz w:val="15"/>
                          <w:szCs w:val="15"/>
                        </w:rPr>
                      </w:pPr>
                      <w:r w:rsidRPr="00C603B0">
                        <w:rPr>
                          <w:sz w:val="15"/>
                          <w:szCs w:val="15"/>
                        </w:rPr>
                        <w:t>В</w:t>
                      </w:r>
                    </w:p>
                  </w:txbxContent>
                </v:textbox>
              </v:rect>
              <v:rect id="_x0000_s1047" style="position:absolute;left:5239;top:2270;width:422;height:418">
                <v:textbox style="mso-next-textbox:#_x0000_s1047" inset="1.62561mm,.81281mm,1.62561mm,.81281mm">
                  <w:txbxContent>
                    <w:p w:rsidR="002B0A2D" w:rsidRPr="00C603B0" w:rsidRDefault="002B0A2D" w:rsidP="002B0A2D">
                      <w:pPr>
                        <w:jc w:val="center"/>
                        <w:rPr>
                          <w:sz w:val="15"/>
                          <w:szCs w:val="15"/>
                        </w:rPr>
                      </w:pPr>
                      <w:r w:rsidRPr="00C603B0">
                        <w:rPr>
                          <w:sz w:val="15"/>
                          <w:szCs w:val="15"/>
                        </w:rPr>
                        <w:t>Г</w:t>
                      </w:r>
                    </w:p>
                  </w:txbxContent>
                </v:textbox>
              </v:rect>
              <v:rect id="_x0000_s1048" style="position:absolute;left:4392;top:3106;width:422;height:418">
                <v:textbox style="mso-next-textbox:#_x0000_s1048" inset="1.62561mm,.81281mm,1.62561mm,.81281mm">
                  <w:txbxContent>
                    <w:p w:rsidR="002B0A2D" w:rsidRPr="00C603B0" w:rsidRDefault="002B0A2D" w:rsidP="002B0A2D">
                      <w:pPr>
                        <w:jc w:val="center"/>
                        <w:rPr>
                          <w:sz w:val="15"/>
                          <w:szCs w:val="15"/>
                        </w:rPr>
                      </w:pPr>
                      <w:r w:rsidRPr="00C603B0">
                        <w:rPr>
                          <w:sz w:val="15"/>
                          <w:szCs w:val="15"/>
                        </w:rPr>
                        <w:t>Д</w:t>
                      </w:r>
                    </w:p>
                  </w:txbxContent>
                </v:textbox>
              </v:rect>
              <v:line id="_x0000_s1049" style="position:absolute" from="4674,3524" to="4675,3942"/>
              <v:line id="_x0000_s1050" style="position:absolute" from="6227,3524" to="6228,3942"/>
              <v:line id="_x0000_s1051" style="position:absolute" from="4674,4360" to="5239,4918"/>
              <v:line id="_x0000_s1052" style="position:absolute;flip:y" from="5662,4360" to="6227,4918"/>
              <v:line id="_x0000_s1053" style="position:absolute;flip:y" from="4674,2549" to="5239,3106"/>
              <v:line id="_x0000_s1054" style="position:absolute;flip:x y" from="5662,2549" to="6227,3106"/>
              <v:shape id="_x0000_s1055" type="#_x0000_t202" style="position:absolute;left:5239;top:5196;width:423;height:418" filled="f" stroked="f">
                <v:textbox style="mso-next-textbox:#_x0000_s1055" inset="1.62561mm,.81281mm,1.62561mm,.81281mm">
                  <w:txbxContent>
                    <w:p w:rsidR="002B0A2D" w:rsidRPr="00C603B0" w:rsidRDefault="002B0A2D" w:rsidP="002B0A2D">
                      <w:pPr>
                        <w:jc w:val="center"/>
                        <w:rPr>
                          <w:sz w:val="15"/>
                          <w:szCs w:val="15"/>
                        </w:rPr>
                      </w:pPr>
                      <w:r w:rsidRPr="00C603B0">
                        <w:rPr>
                          <w:sz w:val="15"/>
                          <w:szCs w:val="15"/>
                        </w:rPr>
                        <w:t>0</w:t>
                      </w:r>
                    </w:p>
                  </w:txbxContent>
                </v:textbox>
              </v:shape>
              <v:shape id="_x0000_s1056" type="#_x0000_t202" style="position:absolute;left:3968;top:3942;width:424;height:420" filled="f" stroked="f">
                <v:textbox style="mso-next-textbox:#_x0000_s1056" inset="1.62561mm,.81281mm,1.62561mm,.81281mm">
                  <w:txbxContent>
                    <w:p w:rsidR="002B0A2D" w:rsidRPr="00C603B0" w:rsidRDefault="002B0A2D" w:rsidP="002B0A2D">
                      <w:pPr>
                        <w:jc w:val="center"/>
                        <w:rPr>
                          <w:sz w:val="15"/>
                          <w:szCs w:val="15"/>
                        </w:rPr>
                      </w:pPr>
                      <w:r w:rsidRPr="00C603B0">
                        <w:rPr>
                          <w:sz w:val="15"/>
                          <w:szCs w:val="15"/>
                        </w:rPr>
                        <w:t>2</w:t>
                      </w:r>
                    </w:p>
                  </w:txbxContent>
                </v:textbox>
              </v:shape>
              <v:shape id="_x0000_s1057" type="#_x0000_t202" style="position:absolute;left:3968;top:3106;width:424;height:420" filled="f" stroked="f">
                <v:textbox style="mso-next-textbox:#_x0000_s1057" inset="1.62561mm,.81281mm,1.62561mm,.81281mm">
                  <w:txbxContent>
                    <w:p w:rsidR="002B0A2D" w:rsidRPr="00C603B0" w:rsidRDefault="002B0A2D" w:rsidP="002B0A2D">
                      <w:pPr>
                        <w:jc w:val="center"/>
                        <w:rPr>
                          <w:sz w:val="15"/>
                          <w:szCs w:val="15"/>
                        </w:rPr>
                      </w:pPr>
                      <w:r w:rsidRPr="00C603B0">
                        <w:rPr>
                          <w:sz w:val="15"/>
                          <w:szCs w:val="15"/>
                        </w:rPr>
                        <w:t>2</w:t>
                      </w:r>
                    </w:p>
                  </w:txbxContent>
                </v:textbox>
              </v:shape>
              <v:shape id="_x0000_s1058" type="#_x0000_t202" style="position:absolute;left:5239;top:1852;width:424;height:419" filled="f" stroked="f">
                <v:textbox style="mso-next-textbox:#_x0000_s1058" inset="1.62561mm,.81281mm,1.62561mm,.81281mm">
                  <w:txbxContent>
                    <w:p w:rsidR="002B0A2D" w:rsidRPr="00C603B0" w:rsidRDefault="002B0A2D" w:rsidP="002B0A2D">
                      <w:pPr>
                        <w:jc w:val="center"/>
                        <w:rPr>
                          <w:sz w:val="15"/>
                          <w:szCs w:val="15"/>
                        </w:rPr>
                      </w:pPr>
                      <w:r w:rsidRPr="00C603B0">
                        <w:rPr>
                          <w:sz w:val="15"/>
                          <w:szCs w:val="15"/>
                        </w:rPr>
                        <w:t>3</w:t>
                      </w:r>
                    </w:p>
                  </w:txbxContent>
                </v:textbox>
              </v:shape>
              <v:shape id="_x0000_s1059" type="#_x0000_t202" style="position:absolute;left:6509;top:3106;width:425;height:420" filled="f" stroked="f">
                <v:textbox style="mso-next-textbox:#_x0000_s1059" inset="1.62561mm,.81281mm,1.62561mm,.81281mm">
                  <w:txbxContent>
                    <w:p w:rsidR="002B0A2D" w:rsidRPr="00C603B0" w:rsidRDefault="002B0A2D" w:rsidP="002B0A2D">
                      <w:pPr>
                        <w:jc w:val="center"/>
                        <w:rPr>
                          <w:sz w:val="15"/>
                          <w:szCs w:val="15"/>
                        </w:rPr>
                      </w:pPr>
                      <w:r w:rsidRPr="00C603B0">
                        <w:rPr>
                          <w:sz w:val="15"/>
                          <w:szCs w:val="15"/>
                        </w:rPr>
                        <w:t>1</w:t>
                      </w:r>
                    </w:p>
                  </w:txbxContent>
                </v:textbox>
              </v:shape>
              <v:shape id="_x0000_s1060" type="#_x0000_t202" style="position:absolute;left:6509;top:3942;width:425;height:420" filled="f" stroked="f">
                <v:textbox style="mso-next-textbox:#_x0000_s1060" inset="1.62561mm,.81281mm,1.62561mm,.81281mm">
                  <w:txbxContent>
                    <w:p w:rsidR="002B0A2D" w:rsidRPr="00C603B0" w:rsidRDefault="002B0A2D" w:rsidP="002B0A2D">
                      <w:pPr>
                        <w:jc w:val="center"/>
                        <w:rPr>
                          <w:sz w:val="15"/>
                          <w:szCs w:val="15"/>
                        </w:rPr>
                      </w:pPr>
                      <w:r w:rsidRPr="00C603B0">
                        <w:rPr>
                          <w:sz w:val="15"/>
                          <w:szCs w:val="15"/>
                        </w:rPr>
                        <w:t>0</w:t>
                      </w:r>
                    </w:p>
                  </w:txbxContent>
                </v:textbox>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61" type="#_x0000_t104" style="position:absolute;left:4815;top:5614;width:1412;height:279"/>
              <v:shape id="_x0000_s1062" type="#_x0000_t202" style="position:absolute;left:4815;top:5893;width:1553;height:837" filled="f" stroked="f">
                <v:textbox style="mso-next-textbox:#_x0000_s1062" inset="1.62561mm,.81281mm,1.62561mm,.81281mm">
                  <w:txbxContent>
                    <w:p w:rsidR="002B0A2D" w:rsidRPr="00C603B0" w:rsidRDefault="002B0A2D" w:rsidP="002B0A2D">
                      <w:pPr>
                        <w:jc w:val="center"/>
                        <w:rPr>
                          <w:sz w:val="15"/>
                          <w:szCs w:val="15"/>
                        </w:rPr>
                      </w:pPr>
                      <w:r w:rsidRPr="00C603B0">
                        <w:rPr>
                          <w:sz w:val="15"/>
                          <w:szCs w:val="15"/>
                        </w:rPr>
                        <w:t>Направление обхода списка процессов</w:t>
                      </w:r>
                    </w:p>
                  </w:txbxContent>
                </v:textbox>
              </v:shape>
              <v:line id="_x0000_s1063" style="position:absolute;flip:y" from="3686,5057" to="5098,5475">
                <v:stroke endarrow="block"/>
              </v:line>
              <v:shape id="_x0000_s1064" type="#_x0000_t202" style="position:absolute;left:2839;top:5475;width:1553;height:836" filled="f" stroked="f">
                <v:textbox style="mso-next-textbox:#_x0000_s1064" inset="1.62561mm,.81281mm,1.62561mm,.81281mm">
                  <w:txbxContent>
                    <w:p w:rsidR="002B0A2D" w:rsidRPr="00C603B0" w:rsidRDefault="002B0A2D" w:rsidP="002B0A2D">
                      <w:pPr>
                        <w:jc w:val="center"/>
                        <w:rPr>
                          <w:sz w:val="15"/>
                          <w:szCs w:val="15"/>
                        </w:rPr>
                      </w:pPr>
                      <w:r w:rsidRPr="00C603B0">
                        <w:rPr>
                          <w:sz w:val="15"/>
                          <w:szCs w:val="15"/>
                        </w:rPr>
                        <w:t>Текущий</w:t>
                      </w:r>
                      <w:r w:rsidRPr="00C603B0">
                        <w:rPr>
                          <w:sz w:val="15"/>
                          <w:szCs w:val="15"/>
                        </w:rPr>
                        <w:br/>
                        <w:t>(работающий)</w:t>
                      </w:r>
                      <w:r w:rsidRPr="00C603B0">
                        <w:rPr>
                          <w:sz w:val="15"/>
                          <w:szCs w:val="15"/>
                        </w:rPr>
                        <w:br/>
                        <w:t>процесс</w:t>
                      </w:r>
                    </w:p>
                  </w:txbxContent>
                </v:textbox>
              </v:shape>
              <v:line id="_x0000_s1065" style="position:absolute;flip:y" from="3686,4221" to="4109,4640">
                <v:stroke endarrow="block"/>
              </v:line>
              <v:shape id="_x0000_s1066" type="#_x0000_t202" style="position:absolute;left:2839;top:4639;width:1551;height:835" filled="f" stroked="f">
                <v:textbox style="mso-next-textbox:#_x0000_s1066" inset="1.62561mm,.81281mm,1.62561mm,.81281mm">
                  <w:txbxContent>
                    <w:p w:rsidR="002B0A2D" w:rsidRPr="00C603B0" w:rsidRDefault="002B0A2D" w:rsidP="002B0A2D">
                      <w:pPr>
                        <w:jc w:val="center"/>
                        <w:rPr>
                          <w:sz w:val="15"/>
                          <w:szCs w:val="15"/>
                        </w:rPr>
                      </w:pPr>
                      <w:r w:rsidRPr="00C603B0">
                        <w:rPr>
                          <w:sz w:val="15"/>
                          <w:szCs w:val="15"/>
                        </w:rPr>
                        <w:t>Приоритет</w:t>
                      </w:r>
                      <w:r w:rsidRPr="00C603B0">
                        <w:rPr>
                          <w:sz w:val="15"/>
                          <w:szCs w:val="15"/>
                        </w:rPr>
                        <w:br/>
                        <w:t>процесса</w:t>
                      </w:r>
                    </w:p>
                  </w:txbxContent>
                </v:textbox>
              </v:shape>
              <v:rect id="_x0000_s1067" style="position:absolute;left:5239;top:9934;width:422;height:418">
                <v:textbox style="mso-next-textbox:#_x0000_s1067" inset="1.62561mm,.81281mm,1.62561mm,.81281mm">
                  <w:txbxContent>
                    <w:p w:rsidR="002B0A2D" w:rsidRPr="00C603B0" w:rsidRDefault="002B0A2D" w:rsidP="002B0A2D">
                      <w:pPr>
                        <w:jc w:val="center"/>
                        <w:rPr>
                          <w:sz w:val="15"/>
                          <w:szCs w:val="15"/>
                        </w:rPr>
                      </w:pPr>
                      <w:r w:rsidRPr="00C603B0">
                        <w:rPr>
                          <w:sz w:val="15"/>
                          <w:szCs w:val="15"/>
                        </w:rPr>
                        <w:t>Г</w:t>
                      </w:r>
                    </w:p>
                  </w:txbxContent>
                </v:textbox>
              </v:rect>
              <v:rect id="_x0000_s1068" style="position:absolute;left:4392;top:9098;width:422;height:418">
                <v:textbox style="mso-next-textbox:#_x0000_s1068" inset="1.62561mm,.81281mm,1.62561mm,.81281mm">
                  <w:txbxContent>
                    <w:p w:rsidR="002B0A2D" w:rsidRPr="00C603B0" w:rsidRDefault="002B0A2D" w:rsidP="002B0A2D">
                      <w:pPr>
                        <w:jc w:val="center"/>
                        <w:rPr>
                          <w:sz w:val="15"/>
                          <w:szCs w:val="15"/>
                        </w:rPr>
                      </w:pPr>
                      <w:r w:rsidRPr="00C603B0">
                        <w:rPr>
                          <w:sz w:val="15"/>
                          <w:szCs w:val="15"/>
                        </w:rPr>
                        <w:t>А</w:t>
                      </w:r>
                    </w:p>
                  </w:txbxContent>
                </v:textbox>
              </v:rect>
              <v:rect id="_x0000_s1069" style="position:absolute;left:6086;top:9098;width:422;height:417">
                <v:textbox style="mso-next-textbox:#_x0000_s1069" inset="1.62561mm,.81281mm,1.62561mm,.81281mm">
                  <w:txbxContent>
                    <w:p w:rsidR="002B0A2D" w:rsidRPr="00C603B0" w:rsidRDefault="002B0A2D" w:rsidP="002B0A2D">
                      <w:pPr>
                        <w:jc w:val="center"/>
                        <w:rPr>
                          <w:sz w:val="15"/>
                          <w:szCs w:val="15"/>
                        </w:rPr>
                      </w:pPr>
                      <w:r w:rsidRPr="00C603B0">
                        <w:rPr>
                          <w:sz w:val="15"/>
                          <w:szCs w:val="15"/>
                        </w:rPr>
                        <w:t>Б</w:t>
                      </w:r>
                    </w:p>
                  </w:txbxContent>
                </v:textbox>
              </v:rect>
              <v:rect id="_x0000_s1070" style="position:absolute;left:6086;top:8262;width:422;height:418">
                <v:textbox style="mso-next-textbox:#_x0000_s1070" inset="1.62561mm,.81281mm,1.62561mm,.81281mm">
                  <w:txbxContent>
                    <w:p w:rsidR="002B0A2D" w:rsidRPr="00C603B0" w:rsidRDefault="002B0A2D" w:rsidP="002B0A2D">
                      <w:pPr>
                        <w:jc w:val="center"/>
                        <w:rPr>
                          <w:sz w:val="15"/>
                          <w:szCs w:val="15"/>
                        </w:rPr>
                      </w:pPr>
                      <w:r w:rsidRPr="00C603B0">
                        <w:rPr>
                          <w:sz w:val="15"/>
                          <w:szCs w:val="15"/>
                        </w:rPr>
                        <w:t>В</w:t>
                      </w:r>
                    </w:p>
                  </w:txbxContent>
                </v:textbox>
              </v:rect>
              <v:rect id="_x0000_s1071" style="position:absolute;left:5239;top:7426;width:422;height:418">
                <v:textbox style="mso-next-textbox:#_x0000_s1071" inset="1.62561mm,.81281mm,1.62561mm,.81281mm">
                  <w:txbxContent>
                    <w:p w:rsidR="002B0A2D" w:rsidRPr="00C603B0" w:rsidRDefault="002B0A2D" w:rsidP="002B0A2D">
                      <w:pPr>
                        <w:jc w:val="center"/>
                        <w:rPr>
                          <w:sz w:val="15"/>
                          <w:szCs w:val="15"/>
                        </w:rPr>
                      </w:pPr>
                      <w:r w:rsidRPr="00C603B0">
                        <w:rPr>
                          <w:sz w:val="15"/>
                          <w:szCs w:val="15"/>
                        </w:rPr>
                        <w:t>Д</w:t>
                      </w:r>
                    </w:p>
                  </w:txbxContent>
                </v:textbox>
              </v:rect>
              <v:rect id="_x0000_s1072" style="position:absolute;left:4392;top:8262;width:422;height:418">
                <v:textbox style="mso-next-textbox:#_x0000_s1072" inset="1.62561mm,.81281mm,1.62561mm,.81281mm">
                  <w:txbxContent>
                    <w:p w:rsidR="002B0A2D" w:rsidRPr="00C603B0" w:rsidRDefault="002B0A2D" w:rsidP="002B0A2D">
                      <w:pPr>
                        <w:jc w:val="center"/>
                        <w:rPr>
                          <w:sz w:val="15"/>
                          <w:szCs w:val="15"/>
                        </w:rPr>
                      </w:pPr>
                      <w:r w:rsidRPr="00C603B0">
                        <w:rPr>
                          <w:sz w:val="15"/>
                          <w:szCs w:val="15"/>
                        </w:rPr>
                        <w:t>Е</w:t>
                      </w:r>
                    </w:p>
                  </w:txbxContent>
                </v:textbox>
              </v:rect>
              <v:line id="_x0000_s1073" style="position:absolute" from="4674,8680" to="4675,9098"/>
              <v:line id="_x0000_s1074" style="position:absolute" from="6227,8680" to="6228,9098"/>
              <v:line id="_x0000_s1075" style="position:absolute" from="4674,9516" to="5239,10074"/>
              <v:line id="_x0000_s1076" style="position:absolute;flip:y" from="5662,9516" to="6227,10074"/>
              <v:line id="_x0000_s1077" style="position:absolute;flip:y" from="4674,7705" to="5239,8262"/>
              <v:line id="_x0000_s1078" style="position:absolute;flip:x y" from="5662,7705" to="6227,8262"/>
              <v:shape id="_x0000_s1079" type="#_x0000_t202" style="position:absolute;left:5239;top:10352;width:423;height:418" filled="f" stroked="f">
                <v:textbox style="mso-next-textbox:#_x0000_s1079" inset="1.62561mm,.81281mm,1.62561mm,.81281mm">
                  <w:txbxContent>
                    <w:p w:rsidR="002B0A2D" w:rsidRPr="00C603B0" w:rsidRDefault="002B0A2D" w:rsidP="002B0A2D">
                      <w:pPr>
                        <w:jc w:val="center"/>
                        <w:rPr>
                          <w:sz w:val="15"/>
                          <w:szCs w:val="15"/>
                        </w:rPr>
                      </w:pPr>
                      <w:r w:rsidRPr="00C603B0">
                        <w:rPr>
                          <w:sz w:val="15"/>
                          <w:szCs w:val="15"/>
                        </w:rPr>
                        <w:t>3</w:t>
                      </w:r>
                    </w:p>
                  </w:txbxContent>
                </v:textbox>
              </v:shape>
              <v:shape id="_x0000_s1080" type="#_x0000_t202" style="position:absolute;left:3968;top:9098;width:424;height:420" filled="f" stroked="f">
                <v:textbox style="mso-next-textbox:#_x0000_s1080" inset="1.62561mm,.81281mm,1.62561mm,.81281mm">
                  <w:txbxContent>
                    <w:p w:rsidR="002B0A2D" w:rsidRPr="00C603B0" w:rsidRDefault="002B0A2D" w:rsidP="002B0A2D">
                      <w:pPr>
                        <w:jc w:val="center"/>
                        <w:rPr>
                          <w:sz w:val="15"/>
                          <w:szCs w:val="15"/>
                        </w:rPr>
                      </w:pPr>
                      <w:r w:rsidRPr="00C603B0">
                        <w:rPr>
                          <w:sz w:val="15"/>
                          <w:szCs w:val="15"/>
                        </w:rPr>
                        <w:t>0</w:t>
                      </w:r>
                    </w:p>
                  </w:txbxContent>
                </v:textbox>
              </v:shape>
              <v:shape id="_x0000_s1081" type="#_x0000_t202" style="position:absolute;left:3968;top:8262;width:424;height:420" filled="f" stroked="f">
                <v:textbox style="mso-next-textbox:#_x0000_s1081" inset="1.62561mm,.81281mm,1.62561mm,.81281mm">
                  <w:txbxContent>
                    <w:p w:rsidR="002B0A2D" w:rsidRPr="00C603B0" w:rsidRDefault="002B0A2D" w:rsidP="002B0A2D">
                      <w:pPr>
                        <w:jc w:val="center"/>
                        <w:rPr>
                          <w:sz w:val="15"/>
                          <w:szCs w:val="15"/>
                        </w:rPr>
                      </w:pPr>
                      <w:r w:rsidRPr="00C603B0">
                        <w:rPr>
                          <w:sz w:val="15"/>
                          <w:szCs w:val="15"/>
                        </w:rPr>
                        <w:t>2</w:t>
                      </w:r>
                    </w:p>
                  </w:txbxContent>
                </v:textbox>
              </v:shape>
              <v:shape id="_x0000_s1082" type="#_x0000_t202" style="position:absolute;left:5239;top:7008;width:424;height:419" filled="f" stroked="f">
                <v:textbox style="mso-next-textbox:#_x0000_s1082" inset="1.62561mm,.81281mm,1.62561mm,.81281mm">
                  <w:txbxContent>
                    <w:p w:rsidR="002B0A2D" w:rsidRPr="00C603B0" w:rsidRDefault="002B0A2D" w:rsidP="002B0A2D">
                      <w:pPr>
                        <w:jc w:val="center"/>
                        <w:rPr>
                          <w:sz w:val="15"/>
                          <w:szCs w:val="15"/>
                        </w:rPr>
                      </w:pPr>
                      <w:r w:rsidRPr="00C603B0">
                        <w:rPr>
                          <w:sz w:val="15"/>
                          <w:szCs w:val="15"/>
                        </w:rPr>
                        <w:t>2</w:t>
                      </w:r>
                    </w:p>
                  </w:txbxContent>
                </v:textbox>
              </v:shape>
              <v:shape id="_x0000_s1083" type="#_x0000_t202" style="position:absolute;left:6509;top:8262;width:425;height:420" filled="f" stroked="f">
                <v:textbox style="mso-next-textbox:#_x0000_s1083" inset="1.62561mm,.81281mm,1.62561mm,.81281mm">
                  <w:txbxContent>
                    <w:p w:rsidR="002B0A2D" w:rsidRPr="00C603B0" w:rsidRDefault="002B0A2D" w:rsidP="002B0A2D">
                      <w:pPr>
                        <w:jc w:val="center"/>
                        <w:rPr>
                          <w:sz w:val="15"/>
                          <w:szCs w:val="15"/>
                        </w:rPr>
                      </w:pPr>
                      <w:r w:rsidRPr="00C603B0">
                        <w:rPr>
                          <w:sz w:val="15"/>
                          <w:szCs w:val="15"/>
                        </w:rPr>
                        <w:t>1</w:t>
                      </w:r>
                    </w:p>
                  </w:txbxContent>
                </v:textbox>
              </v:shape>
              <v:shape id="_x0000_s1084" type="#_x0000_t202" style="position:absolute;left:6509;top:9098;width:425;height:420" filled="f" stroked="f">
                <v:textbox style="mso-next-textbox:#_x0000_s1084" inset="1.62561mm,.81281mm,1.62561mm,.81281mm">
                  <w:txbxContent>
                    <w:p w:rsidR="002B0A2D" w:rsidRPr="00C603B0" w:rsidRDefault="002B0A2D" w:rsidP="002B0A2D">
                      <w:pPr>
                        <w:jc w:val="center"/>
                        <w:rPr>
                          <w:sz w:val="15"/>
                          <w:szCs w:val="15"/>
                        </w:rPr>
                      </w:pPr>
                      <w:r w:rsidRPr="00C603B0">
                        <w:rPr>
                          <w:sz w:val="15"/>
                          <w:szCs w:val="15"/>
                        </w:rPr>
                        <w:t>0</w:t>
                      </w:r>
                    </w:p>
                  </w:txbxContent>
                </v:textbox>
              </v:shape>
              <v:shape id="_x0000_s1085" type="#_x0000_t104" style="position:absolute;left:4815;top:10770;width:1412;height:279"/>
              <v:shape id="_x0000_s1086" type="#_x0000_t202" style="position:absolute;left:4815;top:11049;width:1553;height:837" filled="f" stroked="f">
                <v:textbox style="mso-next-textbox:#_x0000_s1086" inset="1.62561mm,.81281mm,1.62561mm,.81281mm">
                  <w:txbxContent>
                    <w:p w:rsidR="002B0A2D" w:rsidRPr="00C603B0" w:rsidRDefault="002B0A2D" w:rsidP="002B0A2D">
                      <w:pPr>
                        <w:jc w:val="center"/>
                        <w:rPr>
                          <w:sz w:val="15"/>
                          <w:szCs w:val="15"/>
                        </w:rPr>
                      </w:pPr>
                      <w:r w:rsidRPr="00C603B0">
                        <w:rPr>
                          <w:sz w:val="15"/>
                          <w:szCs w:val="15"/>
                        </w:rPr>
                        <w:t>Направление обхода списка процессов</w:t>
                      </w:r>
                    </w:p>
                  </w:txbxContent>
                </v:textbox>
              </v:shape>
              <v:line id="_x0000_s1087" style="position:absolute;flip:y" from="3686,10213" to="5098,10631">
                <v:stroke endarrow="block"/>
              </v:line>
              <v:shape id="_x0000_s1088" type="#_x0000_t202" style="position:absolute;left:2839;top:10631;width:1553;height:836" filled="f" stroked="f">
                <v:textbox style="mso-next-textbox:#_x0000_s1088" inset="1.62561mm,.81281mm,1.62561mm,.81281mm">
                  <w:txbxContent>
                    <w:p w:rsidR="002B0A2D" w:rsidRPr="00C603B0" w:rsidRDefault="002B0A2D" w:rsidP="002B0A2D">
                      <w:pPr>
                        <w:jc w:val="center"/>
                        <w:rPr>
                          <w:sz w:val="15"/>
                          <w:szCs w:val="15"/>
                        </w:rPr>
                      </w:pPr>
                      <w:r w:rsidRPr="00C603B0">
                        <w:rPr>
                          <w:sz w:val="15"/>
                          <w:szCs w:val="15"/>
                        </w:rPr>
                        <w:t>Текущий</w:t>
                      </w:r>
                      <w:r w:rsidRPr="00C603B0">
                        <w:rPr>
                          <w:sz w:val="15"/>
                          <w:szCs w:val="15"/>
                        </w:rPr>
                        <w:br/>
                        <w:t>(работающий)</w:t>
                      </w:r>
                      <w:r w:rsidRPr="00C603B0">
                        <w:rPr>
                          <w:sz w:val="15"/>
                          <w:szCs w:val="15"/>
                        </w:rPr>
                        <w:br/>
                        <w:t>процесс</w:t>
                      </w:r>
                    </w:p>
                  </w:txbxContent>
                </v:textbox>
              </v:shape>
              <v:line id="_x0000_s1089" style="position:absolute;flip:y" from="3686,9377" to="4109,9796">
                <v:stroke endarrow="block"/>
              </v:line>
              <v:shape id="_x0000_s1090" type="#_x0000_t202" style="position:absolute;left:2839;top:9795;width:1551;height:835" filled="f" stroked="f">
                <v:textbox style="mso-next-textbox:#_x0000_s1090" inset="1.62561mm,.81281mm,1.62561mm,.81281mm">
                  <w:txbxContent>
                    <w:p w:rsidR="002B0A2D" w:rsidRPr="00C603B0" w:rsidRDefault="002B0A2D" w:rsidP="002B0A2D">
                      <w:pPr>
                        <w:jc w:val="center"/>
                        <w:rPr>
                          <w:sz w:val="15"/>
                          <w:szCs w:val="15"/>
                        </w:rPr>
                      </w:pPr>
                      <w:r w:rsidRPr="00C603B0">
                        <w:rPr>
                          <w:sz w:val="15"/>
                          <w:szCs w:val="15"/>
                        </w:rPr>
                        <w:t>Приоритет</w:t>
                      </w:r>
                      <w:r w:rsidRPr="00C603B0">
                        <w:rPr>
                          <w:sz w:val="15"/>
                          <w:szCs w:val="15"/>
                        </w:rPr>
                        <w:br/>
                        <w:t>процесса</w:t>
                      </w:r>
                    </w:p>
                  </w:txbxContent>
                </v:textbox>
              </v:shape>
              <v:line id="_x0000_s1091" style="position:absolute;flip:y" from="3686,2409" to="5098,2688">
                <v:stroke endarrow="block"/>
              </v:line>
              <v:shape id="_x0000_s1092" type="#_x0000_t202" style="position:absolute;left:2556;top:2688;width:1553;height:836" filled="f" stroked="f">
                <v:textbox style="mso-next-textbox:#_x0000_s1092" inset="1.62561mm,.81281mm,1.62561mm,.81281mm">
                  <w:txbxContent>
                    <w:p w:rsidR="002B0A2D" w:rsidRPr="00C603B0" w:rsidRDefault="002B0A2D" w:rsidP="002B0A2D">
                      <w:pPr>
                        <w:jc w:val="center"/>
                        <w:rPr>
                          <w:sz w:val="15"/>
                          <w:szCs w:val="15"/>
                        </w:rPr>
                      </w:pPr>
                      <w:r w:rsidRPr="00C603B0">
                        <w:rPr>
                          <w:sz w:val="15"/>
                          <w:szCs w:val="15"/>
                        </w:rPr>
                        <w:t>Следующий</w:t>
                      </w:r>
                      <w:r w:rsidRPr="00C603B0">
                        <w:rPr>
                          <w:sz w:val="15"/>
                          <w:szCs w:val="15"/>
                        </w:rPr>
                        <w:br/>
                        <w:t>выбираемый</w:t>
                      </w:r>
                      <w:r w:rsidRPr="00C603B0">
                        <w:rPr>
                          <w:sz w:val="15"/>
                          <w:szCs w:val="15"/>
                        </w:rPr>
                        <w:br/>
                        <w:t>процесс</w:t>
                      </w:r>
                    </w:p>
                  </w:txbxContent>
                </v:textbox>
              </v:shape>
              <v:line id="_x0000_s1093" style="position:absolute;flip:y" from="3686,7565" to="5099,7844">
                <v:stroke endarrow="block"/>
              </v:line>
              <v:shape id="_x0000_s1094" type="#_x0000_t202" style="position:absolute;left:2556;top:7844;width:1553;height:836" filled="f" stroked="f">
                <v:textbox style="mso-next-textbox:#_x0000_s1094" inset="1.62561mm,.81281mm,1.62561mm,.81281mm">
                  <w:txbxContent>
                    <w:p w:rsidR="002B0A2D" w:rsidRPr="00C603B0" w:rsidRDefault="002B0A2D" w:rsidP="002B0A2D">
                      <w:pPr>
                        <w:jc w:val="center"/>
                        <w:rPr>
                          <w:sz w:val="15"/>
                          <w:szCs w:val="15"/>
                        </w:rPr>
                      </w:pPr>
                      <w:r w:rsidRPr="00C603B0">
                        <w:rPr>
                          <w:sz w:val="15"/>
                          <w:szCs w:val="15"/>
                        </w:rPr>
                        <w:t>Следующий</w:t>
                      </w:r>
                      <w:r w:rsidRPr="00C603B0">
                        <w:rPr>
                          <w:sz w:val="15"/>
                          <w:szCs w:val="15"/>
                        </w:rPr>
                        <w:br/>
                        <w:t>выбираемый</w:t>
                      </w:r>
                      <w:r w:rsidRPr="00C603B0">
                        <w:rPr>
                          <w:sz w:val="15"/>
                          <w:szCs w:val="15"/>
                        </w:rPr>
                        <w:br/>
                        <w:t>процесс</w:t>
                      </w:r>
                    </w:p>
                  </w:txbxContent>
                </v:textbox>
              </v:shape>
              <v:line id="_x0000_s1095" style="position:absolute" from="7780,1991" to="7780,11189">
                <v:stroke endarrow="block"/>
              </v:line>
              <v:shape id="_x0000_s1096" type="#_x0000_t202" style="position:absolute;left:7921;top:11189;width:423;height:418" filled="f" stroked="f">
                <v:textbox style="mso-next-textbox:#_x0000_s1096" inset="1.62561mm,.81281mm,1.62561mm,.81281mm">
                  <w:txbxContent>
                    <w:p w:rsidR="002B0A2D" w:rsidRPr="00C603B0" w:rsidRDefault="002B0A2D" w:rsidP="002B0A2D">
                      <w:pPr>
                        <w:jc w:val="center"/>
                        <w:rPr>
                          <w:sz w:val="15"/>
                          <w:szCs w:val="15"/>
                        </w:rPr>
                      </w:pPr>
                      <w:r w:rsidRPr="00C603B0">
                        <w:rPr>
                          <w:sz w:val="15"/>
                          <w:szCs w:val="15"/>
                          <w:lang w:val="en-US"/>
                        </w:rPr>
                        <w:t>t</w:t>
                      </w:r>
                    </w:p>
                  </w:txbxContent>
                </v:textbox>
              </v:shape>
            </v:group>
            <w10:wrap type="none"/>
            <w10:anchorlock/>
          </v:group>
        </w:pict>
      </w:r>
    </w:p>
    <w:p w:rsidR="002B0A2D" w:rsidRPr="00F63ACE" w:rsidRDefault="002B0A2D" w:rsidP="002B0A2D">
      <w:pPr>
        <w:spacing w:before="120"/>
        <w:ind w:firstLine="567"/>
        <w:jc w:val="both"/>
      </w:pPr>
      <w:r w:rsidRPr="00F63ACE">
        <w:t>Рисунок 2.1 – Схема работы алгоритма RR</w:t>
      </w:r>
    </w:p>
    <w:p w:rsidR="002B0A2D" w:rsidRDefault="002B0A2D" w:rsidP="002B0A2D">
      <w:pPr>
        <w:spacing w:before="120"/>
        <w:ind w:firstLine="567"/>
        <w:jc w:val="both"/>
      </w:pPr>
      <w:r w:rsidRPr="00F63ACE">
        <w:t>Самым важным атрибутом данного алгоритма является длина кванта времени, отводимого процессу. Слишком малый квант времени приведет к частому переключению процессов и небольшой эффективности. Слишком большой квант времени может привести к медленному реагированию на короткие интерактивные запросы. «Значение кванта времени около 20-50 мс часто является разумным компромиссом [1].»</w:t>
      </w:r>
    </w:p>
    <w:p w:rsidR="002B0A2D" w:rsidRPr="00C603B0" w:rsidRDefault="002B0A2D" w:rsidP="002B0A2D">
      <w:pPr>
        <w:spacing w:before="120"/>
        <w:jc w:val="center"/>
        <w:rPr>
          <w:b/>
          <w:bCs/>
          <w:sz w:val="28"/>
          <w:szCs w:val="28"/>
        </w:rPr>
      </w:pPr>
      <w:r w:rsidRPr="00C603B0">
        <w:rPr>
          <w:b/>
          <w:bCs/>
          <w:sz w:val="28"/>
          <w:szCs w:val="28"/>
        </w:rPr>
        <w:t>3 Перепланировка процессов</w:t>
      </w:r>
    </w:p>
    <w:p w:rsidR="002B0A2D" w:rsidRDefault="002B0A2D" w:rsidP="002B0A2D">
      <w:pPr>
        <w:spacing w:before="120"/>
        <w:ind w:firstLine="567"/>
        <w:jc w:val="both"/>
      </w:pPr>
      <w:r w:rsidRPr="00F63ACE">
        <w:t xml:space="preserve">3.1 Перепланировка - это процесс выбора следующего запускаемого процесса и переключение на него. Перепланировка должна происходить только в строго определенные </w:t>
      </w:r>
      <w:r w:rsidRPr="00F63ACE">
        <w:lastRenderedPageBreak/>
        <w:t>моменты времени. Пример выбора моментов перепланировки в ОС с относительным приоритетом и фиксированным квантом времени представлен в таблице 3.1.</w:t>
      </w:r>
    </w:p>
    <w:p w:rsidR="002B0A2D" w:rsidRPr="00F63ACE" w:rsidRDefault="002B0A2D" w:rsidP="002B0A2D">
      <w:pPr>
        <w:spacing w:before="120"/>
        <w:ind w:firstLine="567"/>
        <w:jc w:val="both"/>
      </w:pPr>
      <w:r w:rsidRPr="00F63ACE">
        <w:t>Таблица 3.1 – Моменты перепланировки</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7837"/>
      </w:tblGrid>
      <w:tr w:rsidR="002B0A2D" w:rsidRPr="00F63ACE" w:rsidTr="002F092C">
        <w:tc>
          <w:tcPr>
            <w:tcW w:w="1154" w:type="pct"/>
            <w:shd w:val="clear" w:color="auto" w:fill="auto"/>
            <w:vAlign w:val="center"/>
          </w:tcPr>
          <w:p w:rsidR="002B0A2D" w:rsidRPr="00F63ACE" w:rsidRDefault="002B0A2D" w:rsidP="008205BF">
            <w:r w:rsidRPr="00F63ACE">
              <w:t>№ п/п</w:t>
            </w:r>
          </w:p>
        </w:tc>
        <w:tc>
          <w:tcPr>
            <w:tcW w:w="3846" w:type="pct"/>
            <w:shd w:val="clear" w:color="auto" w:fill="auto"/>
            <w:vAlign w:val="center"/>
          </w:tcPr>
          <w:p w:rsidR="002B0A2D" w:rsidRPr="00F63ACE" w:rsidRDefault="002B0A2D" w:rsidP="008205BF">
            <w:r w:rsidRPr="00F63ACE">
              <w:t>Момент перепланировки</w:t>
            </w:r>
          </w:p>
        </w:tc>
      </w:tr>
      <w:tr w:rsidR="002B0A2D" w:rsidRPr="00F63ACE" w:rsidTr="002F092C">
        <w:tc>
          <w:tcPr>
            <w:tcW w:w="1154" w:type="pct"/>
            <w:shd w:val="clear" w:color="auto" w:fill="auto"/>
          </w:tcPr>
          <w:p w:rsidR="002B0A2D" w:rsidRPr="00F63ACE" w:rsidRDefault="002B0A2D" w:rsidP="008205BF">
            <w:r w:rsidRPr="00F63ACE">
              <w:t>1</w:t>
            </w:r>
          </w:p>
        </w:tc>
        <w:tc>
          <w:tcPr>
            <w:tcW w:w="3846" w:type="pct"/>
            <w:shd w:val="clear" w:color="auto" w:fill="auto"/>
          </w:tcPr>
          <w:p w:rsidR="002B0A2D" w:rsidRPr="00F63ACE" w:rsidRDefault="002B0A2D" w:rsidP="008205BF">
            <w:r w:rsidRPr="00F63ACE">
              <w:t>Завершение процессом своей работы (системные вызовы exit(), cancel() и др.).</w:t>
            </w:r>
          </w:p>
        </w:tc>
      </w:tr>
      <w:tr w:rsidR="002B0A2D" w:rsidRPr="00F63ACE" w:rsidTr="002F092C">
        <w:tc>
          <w:tcPr>
            <w:tcW w:w="1154" w:type="pct"/>
            <w:shd w:val="clear" w:color="auto" w:fill="auto"/>
          </w:tcPr>
          <w:p w:rsidR="002B0A2D" w:rsidRPr="00F63ACE" w:rsidRDefault="002B0A2D" w:rsidP="008205BF">
            <w:r w:rsidRPr="00F63ACE">
              <w:t>2</w:t>
            </w:r>
          </w:p>
        </w:tc>
        <w:tc>
          <w:tcPr>
            <w:tcW w:w="3846" w:type="pct"/>
            <w:shd w:val="clear" w:color="auto" w:fill="auto"/>
          </w:tcPr>
          <w:p w:rsidR="002B0A2D" w:rsidRPr="00F63ACE" w:rsidRDefault="002B0A2D" w:rsidP="008205BF">
            <w:r w:rsidRPr="00F63ACE">
              <w:t>Блокирование процесса на системном вызове (операции ВВ, семафоре, в ожидании сигнала и т.д.).</w:t>
            </w:r>
          </w:p>
        </w:tc>
      </w:tr>
      <w:tr w:rsidR="002B0A2D" w:rsidRPr="00F63ACE" w:rsidTr="002F092C">
        <w:tc>
          <w:tcPr>
            <w:tcW w:w="1154" w:type="pct"/>
            <w:shd w:val="clear" w:color="auto" w:fill="auto"/>
          </w:tcPr>
          <w:p w:rsidR="002B0A2D" w:rsidRPr="00F63ACE" w:rsidRDefault="002B0A2D" w:rsidP="008205BF">
            <w:r w:rsidRPr="00F63ACE">
              <w:t>3</w:t>
            </w:r>
          </w:p>
        </w:tc>
        <w:tc>
          <w:tcPr>
            <w:tcW w:w="3846" w:type="pct"/>
            <w:shd w:val="clear" w:color="auto" w:fill="auto"/>
          </w:tcPr>
          <w:p w:rsidR="002B0A2D" w:rsidRPr="00F63ACE" w:rsidRDefault="002B0A2D" w:rsidP="008205BF">
            <w:r w:rsidRPr="00F63ACE">
              <w:t>Добровольное блокирование процесса (системный вызов wait(), sleep() и др.).</w:t>
            </w:r>
          </w:p>
        </w:tc>
      </w:tr>
      <w:tr w:rsidR="002B0A2D" w:rsidRPr="00F63ACE" w:rsidTr="002F092C">
        <w:tc>
          <w:tcPr>
            <w:tcW w:w="1154" w:type="pct"/>
            <w:shd w:val="clear" w:color="auto" w:fill="auto"/>
          </w:tcPr>
          <w:p w:rsidR="002B0A2D" w:rsidRPr="00F63ACE" w:rsidRDefault="002B0A2D" w:rsidP="008205BF">
            <w:r w:rsidRPr="00F63ACE">
              <w:t>4</w:t>
            </w:r>
          </w:p>
        </w:tc>
        <w:tc>
          <w:tcPr>
            <w:tcW w:w="3846" w:type="pct"/>
            <w:shd w:val="clear" w:color="auto" w:fill="auto"/>
          </w:tcPr>
          <w:p w:rsidR="002B0A2D" w:rsidRPr="00F63ACE" w:rsidRDefault="002B0A2D" w:rsidP="008205BF">
            <w:r w:rsidRPr="00F63ACE">
              <w:t>Истечение кванта времени, отведенного процессу.</w:t>
            </w:r>
          </w:p>
        </w:tc>
      </w:tr>
    </w:tbl>
    <w:p w:rsidR="002B0A2D" w:rsidRDefault="002B0A2D" w:rsidP="002B0A2D">
      <w:pPr>
        <w:spacing w:before="120"/>
        <w:ind w:firstLine="567"/>
        <w:jc w:val="both"/>
      </w:pPr>
      <w:r w:rsidRPr="00F63ACE">
        <w:t>Этапы переключения между процессами представлены в таблице 3.2.</w:t>
      </w:r>
    </w:p>
    <w:p w:rsidR="002B0A2D" w:rsidRPr="00F63ACE" w:rsidRDefault="002B0A2D" w:rsidP="002B0A2D">
      <w:pPr>
        <w:spacing w:before="120"/>
        <w:ind w:firstLine="567"/>
        <w:jc w:val="both"/>
      </w:pPr>
      <w:r w:rsidRPr="00F63ACE">
        <w:t>Таблица 3.2 – Этапы переключения между процессами</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6958"/>
      </w:tblGrid>
      <w:tr w:rsidR="002B0A2D" w:rsidRPr="00F63ACE" w:rsidTr="002F092C">
        <w:tc>
          <w:tcPr>
            <w:tcW w:w="2448" w:type="dxa"/>
            <w:shd w:val="clear" w:color="auto" w:fill="auto"/>
            <w:vAlign w:val="center"/>
          </w:tcPr>
          <w:p w:rsidR="002B0A2D" w:rsidRPr="00F63ACE" w:rsidRDefault="002B0A2D" w:rsidP="002F092C">
            <w:pPr>
              <w:spacing w:before="120"/>
              <w:ind w:firstLine="567"/>
              <w:jc w:val="both"/>
            </w:pPr>
            <w:r w:rsidRPr="00F63ACE">
              <w:t>№ этапа</w:t>
            </w:r>
          </w:p>
        </w:tc>
        <w:tc>
          <w:tcPr>
            <w:tcW w:w="7123" w:type="dxa"/>
            <w:shd w:val="clear" w:color="auto" w:fill="auto"/>
            <w:vAlign w:val="center"/>
          </w:tcPr>
          <w:p w:rsidR="002B0A2D" w:rsidRPr="00F63ACE" w:rsidRDefault="002B0A2D" w:rsidP="002F092C">
            <w:pPr>
              <w:spacing w:before="120"/>
              <w:ind w:firstLine="567"/>
              <w:jc w:val="both"/>
            </w:pPr>
            <w:r w:rsidRPr="00F63ACE">
              <w:t>Описание этапа</w:t>
            </w:r>
          </w:p>
        </w:tc>
      </w:tr>
      <w:tr w:rsidR="002B0A2D" w:rsidRPr="00F63ACE" w:rsidTr="002F092C">
        <w:tc>
          <w:tcPr>
            <w:tcW w:w="2448" w:type="dxa"/>
            <w:shd w:val="clear" w:color="auto" w:fill="auto"/>
          </w:tcPr>
          <w:p w:rsidR="002B0A2D" w:rsidRPr="00F63ACE" w:rsidRDefault="002B0A2D" w:rsidP="002F092C">
            <w:pPr>
              <w:spacing w:before="120"/>
              <w:ind w:firstLine="567"/>
              <w:jc w:val="both"/>
            </w:pPr>
            <w:r w:rsidRPr="00F63ACE">
              <w:t>1</w:t>
            </w:r>
          </w:p>
        </w:tc>
        <w:tc>
          <w:tcPr>
            <w:tcW w:w="7123" w:type="dxa"/>
            <w:shd w:val="clear" w:color="auto" w:fill="auto"/>
          </w:tcPr>
          <w:p w:rsidR="002B0A2D" w:rsidRPr="00F63ACE" w:rsidRDefault="002B0A2D" w:rsidP="002F092C">
            <w:pPr>
              <w:spacing w:before="120"/>
              <w:ind w:firstLine="567"/>
              <w:jc w:val="both"/>
            </w:pPr>
            <w:r w:rsidRPr="00F63ACE">
              <w:t>Переключиться из режима пользователя</w:t>
            </w:r>
          </w:p>
          <w:p w:rsidR="002B0A2D" w:rsidRPr="00F63ACE" w:rsidRDefault="002B0A2D" w:rsidP="002F092C">
            <w:pPr>
              <w:spacing w:before="120"/>
              <w:ind w:firstLine="567"/>
              <w:jc w:val="both"/>
            </w:pPr>
            <w:r w:rsidRPr="00F63ACE">
              <w:t>в режим ядра (через прерывание).</w:t>
            </w:r>
          </w:p>
        </w:tc>
      </w:tr>
      <w:tr w:rsidR="002B0A2D" w:rsidRPr="00F63ACE" w:rsidTr="002F092C">
        <w:tc>
          <w:tcPr>
            <w:tcW w:w="2448" w:type="dxa"/>
            <w:shd w:val="clear" w:color="auto" w:fill="auto"/>
          </w:tcPr>
          <w:p w:rsidR="002B0A2D" w:rsidRPr="00F63ACE" w:rsidRDefault="002B0A2D" w:rsidP="002F092C">
            <w:pPr>
              <w:spacing w:before="120"/>
              <w:ind w:firstLine="567"/>
              <w:jc w:val="both"/>
            </w:pPr>
            <w:r w:rsidRPr="00F63ACE">
              <w:t>2</w:t>
            </w:r>
          </w:p>
        </w:tc>
        <w:tc>
          <w:tcPr>
            <w:tcW w:w="7123" w:type="dxa"/>
            <w:shd w:val="clear" w:color="auto" w:fill="auto"/>
          </w:tcPr>
          <w:p w:rsidR="002B0A2D" w:rsidRPr="00F63ACE" w:rsidRDefault="002B0A2D" w:rsidP="002F092C">
            <w:pPr>
              <w:spacing w:before="120"/>
              <w:ind w:firstLine="567"/>
              <w:jc w:val="both"/>
            </w:pPr>
            <w:r w:rsidRPr="00F63ACE">
              <w:t>Сохранить контекст текущего процесса.</w:t>
            </w:r>
          </w:p>
        </w:tc>
      </w:tr>
      <w:tr w:rsidR="002B0A2D" w:rsidRPr="00F63ACE" w:rsidTr="002F092C">
        <w:tc>
          <w:tcPr>
            <w:tcW w:w="2448" w:type="dxa"/>
            <w:shd w:val="clear" w:color="auto" w:fill="auto"/>
          </w:tcPr>
          <w:p w:rsidR="002B0A2D" w:rsidRPr="00F63ACE" w:rsidRDefault="002B0A2D" w:rsidP="002F092C">
            <w:pPr>
              <w:spacing w:before="120"/>
              <w:ind w:firstLine="567"/>
              <w:jc w:val="both"/>
            </w:pPr>
            <w:r w:rsidRPr="00F63ACE">
              <w:t>3</w:t>
            </w:r>
          </w:p>
        </w:tc>
        <w:tc>
          <w:tcPr>
            <w:tcW w:w="7123" w:type="dxa"/>
            <w:shd w:val="clear" w:color="auto" w:fill="auto"/>
          </w:tcPr>
          <w:p w:rsidR="002B0A2D" w:rsidRPr="00F63ACE" w:rsidRDefault="002B0A2D" w:rsidP="002F092C">
            <w:pPr>
              <w:spacing w:before="120"/>
              <w:ind w:firstLine="567"/>
              <w:jc w:val="both"/>
            </w:pPr>
            <w:r w:rsidRPr="00F63ACE">
              <w:t>Сохранить карту памяти (биты-признаки обращения к страницам памяти) текущего процесса.</w:t>
            </w:r>
          </w:p>
        </w:tc>
      </w:tr>
      <w:tr w:rsidR="002B0A2D" w:rsidRPr="00F63ACE" w:rsidTr="002F092C">
        <w:tc>
          <w:tcPr>
            <w:tcW w:w="2448" w:type="dxa"/>
            <w:shd w:val="clear" w:color="auto" w:fill="auto"/>
          </w:tcPr>
          <w:p w:rsidR="002B0A2D" w:rsidRPr="00F63ACE" w:rsidRDefault="002B0A2D" w:rsidP="002F092C">
            <w:pPr>
              <w:spacing w:before="120"/>
              <w:ind w:firstLine="567"/>
              <w:jc w:val="both"/>
            </w:pPr>
            <w:r w:rsidRPr="00F63ACE">
              <w:t>4</w:t>
            </w:r>
          </w:p>
        </w:tc>
        <w:tc>
          <w:tcPr>
            <w:tcW w:w="7123" w:type="dxa"/>
            <w:shd w:val="clear" w:color="auto" w:fill="auto"/>
          </w:tcPr>
          <w:p w:rsidR="002B0A2D" w:rsidRPr="00F63ACE" w:rsidRDefault="002B0A2D" w:rsidP="002F092C">
            <w:pPr>
              <w:spacing w:before="120"/>
              <w:ind w:firstLine="567"/>
              <w:jc w:val="both"/>
            </w:pPr>
            <w:r w:rsidRPr="00F63ACE">
              <w:t>Запустить планировщик для выбора нового процесса.</w:t>
            </w:r>
          </w:p>
        </w:tc>
      </w:tr>
      <w:tr w:rsidR="002B0A2D" w:rsidRPr="00F63ACE" w:rsidTr="002F092C">
        <w:tc>
          <w:tcPr>
            <w:tcW w:w="2448" w:type="dxa"/>
            <w:shd w:val="clear" w:color="auto" w:fill="auto"/>
          </w:tcPr>
          <w:p w:rsidR="002B0A2D" w:rsidRPr="00F63ACE" w:rsidRDefault="002B0A2D" w:rsidP="002F092C">
            <w:pPr>
              <w:spacing w:before="120"/>
              <w:ind w:firstLine="567"/>
              <w:jc w:val="both"/>
            </w:pPr>
            <w:r w:rsidRPr="00F63ACE">
              <w:t>5</w:t>
            </w:r>
          </w:p>
        </w:tc>
        <w:tc>
          <w:tcPr>
            <w:tcW w:w="7123" w:type="dxa"/>
            <w:shd w:val="clear" w:color="auto" w:fill="auto"/>
          </w:tcPr>
          <w:p w:rsidR="002B0A2D" w:rsidRPr="00F63ACE" w:rsidRDefault="002B0A2D" w:rsidP="002F092C">
            <w:pPr>
              <w:spacing w:before="120"/>
              <w:ind w:firstLine="567"/>
              <w:jc w:val="both"/>
            </w:pPr>
            <w:r w:rsidRPr="00F63ACE">
              <w:t>Загрузить контекст нового процесса.</w:t>
            </w:r>
          </w:p>
        </w:tc>
      </w:tr>
      <w:tr w:rsidR="002B0A2D" w:rsidRPr="00F63ACE" w:rsidTr="002F092C">
        <w:tc>
          <w:tcPr>
            <w:tcW w:w="2448" w:type="dxa"/>
            <w:shd w:val="clear" w:color="auto" w:fill="auto"/>
          </w:tcPr>
          <w:p w:rsidR="002B0A2D" w:rsidRPr="00F63ACE" w:rsidRDefault="002B0A2D" w:rsidP="002F092C">
            <w:pPr>
              <w:spacing w:before="120"/>
              <w:ind w:firstLine="567"/>
              <w:jc w:val="both"/>
            </w:pPr>
            <w:r w:rsidRPr="00F63ACE">
              <w:t>6</w:t>
            </w:r>
          </w:p>
        </w:tc>
        <w:tc>
          <w:tcPr>
            <w:tcW w:w="7123" w:type="dxa"/>
            <w:shd w:val="clear" w:color="auto" w:fill="auto"/>
          </w:tcPr>
          <w:p w:rsidR="002B0A2D" w:rsidRPr="00F63ACE" w:rsidRDefault="002B0A2D" w:rsidP="002F092C">
            <w:pPr>
              <w:spacing w:before="120"/>
              <w:ind w:firstLine="567"/>
              <w:jc w:val="both"/>
            </w:pPr>
            <w:r w:rsidRPr="00F63ACE">
              <w:t>Загрузить карту памяти нового процесса</w:t>
            </w:r>
          </w:p>
          <w:p w:rsidR="002B0A2D" w:rsidRPr="00F63ACE" w:rsidRDefault="002B0A2D" w:rsidP="002F092C">
            <w:pPr>
              <w:spacing w:before="120"/>
              <w:ind w:firstLine="567"/>
              <w:jc w:val="both"/>
            </w:pPr>
            <w:r w:rsidRPr="00F63ACE">
              <w:t>в блок управления памятью.</w:t>
            </w:r>
          </w:p>
        </w:tc>
      </w:tr>
      <w:tr w:rsidR="002B0A2D" w:rsidRPr="00F63ACE" w:rsidTr="002F092C">
        <w:tc>
          <w:tcPr>
            <w:tcW w:w="2448" w:type="dxa"/>
            <w:shd w:val="clear" w:color="auto" w:fill="auto"/>
          </w:tcPr>
          <w:p w:rsidR="002B0A2D" w:rsidRPr="00F63ACE" w:rsidRDefault="002B0A2D" w:rsidP="002F092C">
            <w:pPr>
              <w:spacing w:before="120"/>
              <w:ind w:firstLine="567"/>
              <w:jc w:val="both"/>
            </w:pPr>
            <w:r w:rsidRPr="00F63ACE">
              <w:t>7</w:t>
            </w:r>
          </w:p>
        </w:tc>
        <w:tc>
          <w:tcPr>
            <w:tcW w:w="7123" w:type="dxa"/>
            <w:shd w:val="clear" w:color="auto" w:fill="auto"/>
          </w:tcPr>
          <w:p w:rsidR="002B0A2D" w:rsidRPr="00F63ACE" w:rsidRDefault="002B0A2D" w:rsidP="002F092C">
            <w:pPr>
              <w:spacing w:before="120"/>
              <w:ind w:firstLine="567"/>
              <w:jc w:val="both"/>
            </w:pPr>
            <w:r w:rsidRPr="00F63ACE">
              <w:t>Запустить новый процесс.</w:t>
            </w:r>
          </w:p>
        </w:tc>
      </w:tr>
    </w:tbl>
    <w:p w:rsidR="002B0A2D" w:rsidRPr="00C603B0" w:rsidRDefault="002B0A2D" w:rsidP="002B0A2D">
      <w:pPr>
        <w:spacing w:before="120"/>
        <w:jc w:val="center"/>
        <w:rPr>
          <w:b/>
          <w:bCs/>
          <w:sz w:val="28"/>
          <w:szCs w:val="28"/>
        </w:rPr>
      </w:pPr>
      <w:r w:rsidRPr="00C603B0">
        <w:rPr>
          <w:b/>
          <w:bCs/>
          <w:sz w:val="28"/>
          <w:szCs w:val="28"/>
        </w:rPr>
        <w:t>4 Дескриптор и контекст процесса</w:t>
      </w:r>
    </w:p>
    <w:p w:rsidR="002B0A2D" w:rsidRDefault="002B0A2D" w:rsidP="002B0A2D">
      <w:pPr>
        <w:spacing w:before="120"/>
        <w:ind w:firstLine="567"/>
        <w:jc w:val="both"/>
      </w:pPr>
      <w:r w:rsidRPr="00F63ACE">
        <w:t>4.1 Для обеспечения многозадачности в ОС используется таблица процессов (список), в которой находятся указатели на дескрипторы процессов. Дескрипторы содержат статическую информацию о процессе. Кроме этого в ОС также используется динамическая информация о текущем (работающем) процессе. Совокупность этой информации называется контекстом процесса. Примеры дескриптора и контекста процесса представлены в таблицах 4.1 и 4.2 соответственно.</w:t>
      </w:r>
    </w:p>
    <w:p w:rsidR="002B0A2D" w:rsidRPr="00F63ACE" w:rsidRDefault="002B0A2D" w:rsidP="002B0A2D">
      <w:pPr>
        <w:spacing w:before="120"/>
        <w:ind w:firstLine="567"/>
        <w:jc w:val="both"/>
      </w:pPr>
      <w:r w:rsidRPr="00F63ACE">
        <w:t>Таблица 4.1 – Дескриптор процесса</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2551"/>
        <w:gridCol w:w="120"/>
        <w:gridCol w:w="4699"/>
        <w:gridCol w:w="485"/>
        <w:gridCol w:w="63"/>
        <w:gridCol w:w="1437"/>
        <w:gridCol w:w="725"/>
      </w:tblGrid>
      <w:tr w:rsidR="002B0A2D" w:rsidRPr="00F63ACE" w:rsidTr="002F092C">
        <w:tc>
          <w:tcPr>
            <w:tcW w:w="1364" w:type="pct"/>
            <w:gridSpan w:val="3"/>
            <w:shd w:val="clear" w:color="auto" w:fill="auto"/>
            <w:vAlign w:val="center"/>
          </w:tcPr>
          <w:p w:rsidR="002B0A2D" w:rsidRPr="00F63ACE" w:rsidRDefault="002B0A2D" w:rsidP="008205BF">
            <w:r w:rsidRPr="00F63ACE">
              <w:t>Название</w:t>
            </w:r>
          </w:p>
          <w:p w:rsidR="002B0A2D" w:rsidRPr="00F63ACE" w:rsidRDefault="002B0A2D" w:rsidP="008205BF">
            <w:r w:rsidRPr="00F63ACE">
              <w:t>поля</w:t>
            </w:r>
          </w:p>
        </w:tc>
        <w:tc>
          <w:tcPr>
            <w:tcW w:w="2544" w:type="pct"/>
            <w:gridSpan w:val="2"/>
            <w:shd w:val="clear" w:color="auto" w:fill="auto"/>
            <w:vAlign w:val="center"/>
          </w:tcPr>
          <w:p w:rsidR="002B0A2D" w:rsidRPr="00F63ACE" w:rsidRDefault="002B0A2D" w:rsidP="008205BF">
            <w:r w:rsidRPr="00F63ACE">
              <w:t>Описание</w:t>
            </w:r>
          </w:p>
        </w:tc>
        <w:tc>
          <w:tcPr>
            <w:tcW w:w="1092" w:type="pct"/>
            <w:gridSpan w:val="3"/>
            <w:shd w:val="clear" w:color="auto" w:fill="auto"/>
          </w:tcPr>
          <w:p w:rsidR="002B0A2D" w:rsidRPr="00F63ACE" w:rsidRDefault="002B0A2D" w:rsidP="008205BF">
            <w:r w:rsidRPr="00F63ACE">
              <w:t>Диапазон</w:t>
            </w:r>
          </w:p>
          <w:p w:rsidR="002B0A2D" w:rsidRPr="00F63ACE" w:rsidRDefault="002B0A2D" w:rsidP="008205BF">
            <w:r w:rsidRPr="00F63ACE">
              <w:t>допустимых</w:t>
            </w:r>
          </w:p>
          <w:p w:rsidR="002B0A2D" w:rsidRPr="00F63ACE" w:rsidRDefault="002B0A2D" w:rsidP="008205BF">
            <w:r w:rsidRPr="00F63ACE">
              <w:t>значений</w:t>
            </w:r>
          </w:p>
        </w:tc>
      </w:tr>
      <w:tr w:rsidR="002B0A2D" w:rsidRPr="00F63ACE" w:rsidTr="002F092C">
        <w:tc>
          <w:tcPr>
            <w:tcW w:w="1364" w:type="pct"/>
            <w:gridSpan w:val="3"/>
            <w:shd w:val="clear" w:color="auto" w:fill="auto"/>
          </w:tcPr>
          <w:p w:rsidR="002B0A2D" w:rsidRPr="00F63ACE" w:rsidRDefault="002B0A2D" w:rsidP="008205BF">
            <w:r w:rsidRPr="00F63ACE">
              <w:t>Идентификатор процесса</w:t>
            </w:r>
          </w:p>
        </w:tc>
        <w:tc>
          <w:tcPr>
            <w:tcW w:w="2544" w:type="pct"/>
            <w:gridSpan w:val="2"/>
            <w:shd w:val="clear" w:color="auto" w:fill="auto"/>
          </w:tcPr>
          <w:p w:rsidR="002B0A2D" w:rsidRPr="00F63ACE" w:rsidRDefault="002B0A2D" w:rsidP="008205BF">
            <w:r w:rsidRPr="00F63ACE">
              <w:t>Число, однозначно идентифицирующее процесс в ОС.</w:t>
            </w:r>
          </w:p>
          <w:p w:rsidR="002B0A2D" w:rsidRPr="00F63ACE" w:rsidRDefault="002B0A2D" w:rsidP="008205BF">
            <w:r w:rsidRPr="00F63ACE">
              <w:t>В системе не должно быть процессов с одинаковыми идентификаторами.</w:t>
            </w:r>
          </w:p>
        </w:tc>
        <w:tc>
          <w:tcPr>
            <w:tcW w:w="1092" w:type="pct"/>
            <w:gridSpan w:val="3"/>
            <w:shd w:val="clear" w:color="auto" w:fill="auto"/>
          </w:tcPr>
          <w:p w:rsidR="002B0A2D" w:rsidRPr="00F63ACE" w:rsidRDefault="002B0A2D" w:rsidP="008205BF">
            <w:r w:rsidRPr="00F63ACE">
              <w:t>0 - 216</w:t>
            </w:r>
          </w:p>
        </w:tc>
      </w:tr>
      <w:tr w:rsidR="002B0A2D" w:rsidRPr="00F63ACE" w:rsidTr="002F092C">
        <w:tc>
          <w:tcPr>
            <w:tcW w:w="1364" w:type="pct"/>
            <w:gridSpan w:val="3"/>
            <w:shd w:val="clear" w:color="auto" w:fill="auto"/>
          </w:tcPr>
          <w:p w:rsidR="002B0A2D" w:rsidRPr="00F63ACE" w:rsidRDefault="002B0A2D" w:rsidP="008205BF">
            <w:r w:rsidRPr="00F63ACE">
              <w:t>Оставшийся квант времени</w:t>
            </w:r>
          </w:p>
        </w:tc>
        <w:tc>
          <w:tcPr>
            <w:tcW w:w="2544" w:type="pct"/>
            <w:gridSpan w:val="2"/>
            <w:shd w:val="clear" w:color="auto" w:fill="auto"/>
          </w:tcPr>
          <w:p w:rsidR="002B0A2D" w:rsidRPr="00F63ACE" w:rsidRDefault="002B0A2D" w:rsidP="008205BF">
            <w:r w:rsidRPr="00F63ACE">
              <w:t>Назначается ОС при создании процесса. С каждым прерыванием от таймера данное значение уменьшается на едини цу (у активного процесса).</w:t>
            </w:r>
          </w:p>
        </w:tc>
        <w:tc>
          <w:tcPr>
            <w:tcW w:w="1092" w:type="pct"/>
            <w:gridSpan w:val="3"/>
            <w:shd w:val="clear" w:color="auto" w:fill="auto"/>
          </w:tcPr>
          <w:p w:rsidR="002B0A2D" w:rsidRPr="00F63ACE" w:rsidRDefault="002B0A2D" w:rsidP="008205BF">
            <w:r w:rsidRPr="00F63ACE">
              <w:t>0 - 255</w:t>
            </w:r>
          </w:p>
        </w:tc>
      </w:tr>
      <w:tr w:rsidR="002B0A2D" w:rsidRPr="00F63ACE" w:rsidTr="002F092C">
        <w:tc>
          <w:tcPr>
            <w:tcW w:w="1364" w:type="pct"/>
            <w:gridSpan w:val="3"/>
            <w:shd w:val="clear" w:color="auto" w:fill="auto"/>
            <w:vAlign w:val="center"/>
          </w:tcPr>
          <w:p w:rsidR="002B0A2D" w:rsidRPr="00F63ACE" w:rsidRDefault="002B0A2D" w:rsidP="008205BF">
            <w:r w:rsidRPr="00F63ACE">
              <w:t>Название</w:t>
            </w:r>
          </w:p>
          <w:p w:rsidR="002B0A2D" w:rsidRPr="00F63ACE" w:rsidRDefault="002B0A2D" w:rsidP="008205BF">
            <w:r w:rsidRPr="00F63ACE">
              <w:t>поля</w:t>
            </w:r>
          </w:p>
        </w:tc>
        <w:tc>
          <w:tcPr>
            <w:tcW w:w="2575" w:type="pct"/>
            <w:gridSpan w:val="3"/>
            <w:shd w:val="clear" w:color="auto" w:fill="auto"/>
            <w:vAlign w:val="center"/>
          </w:tcPr>
          <w:p w:rsidR="002B0A2D" w:rsidRPr="00F63ACE" w:rsidRDefault="002B0A2D" w:rsidP="008205BF">
            <w:r w:rsidRPr="00F63ACE">
              <w:t>Описание</w:t>
            </w:r>
          </w:p>
        </w:tc>
        <w:tc>
          <w:tcPr>
            <w:tcW w:w="1061" w:type="pct"/>
            <w:gridSpan w:val="2"/>
            <w:shd w:val="clear" w:color="auto" w:fill="auto"/>
          </w:tcPr>
          <w:p w:rsidR="002B0A2D" w:rsidRPr="00F63ACE" w:rsidRDefault="002B0A2D" w:rsidP="008205BF">
            <w:r w:rsidRPr="00F63ACE">
              <w:t>Диапазон допустимых значений</w:t>
            </w:r>
          </w:p>
        </w:tc>
      </w:tr>
      <w:tr w:rsidR="002B0A2D" w:rsidRPr="00F63ACE" w:rsidTr="002F092C">
        <w:tc>
          <w:tcPr>
            <w:tcW w:w="1364" w:type="pct"/>
            <w:gridSpan w:val="3"/>
            <w:shd w:val="clear" w:color="auto" w:fill="auto"/>
          </w:tcPr>
          <w:p w:rsidR="002B0A2D" w:rsidRPr="00F63ACE" w:rsidRDefault="002B0A2D" w:rsidP="008205BF"/>
        </w:tc>
        <w:tc>
          <w:tcPr>
            <w:tcW w:w="2575" w:type="pct"/>
            <w:gridSpan w:val="3"/>
            <w:shd w:val="clear" w:color="auto" w:fill="auto"/>
          </w:tcPr>
          <w:p w:rsidR="002B0A2D" w:rsidRPr="00F63ACE" w:rsidRDefault="002B0A2D" w:rsidP="008205BF">
            <w:r w:rsidRPr="00F63ACE">
              <w:t>Когда значение достигнет 0, процесс переносится в конец очереди готовых процессов.</w:t>
            </w:r>
          </w:p>
        </w:tc>
        <w:tc>
          <w:tcPr>
            <w:tcW w:w="1061" w:type="pct"/>
            <w:gridSpan w:val="2"/>
            <w:shd w:val="clear" w:color="auto" w:fill="auto"/>
          </w:tcPr>
          <w:p w:rsidR="002B0A2D" w:rsidRPr="00F63ACE" w:rsidRDefault="002B0A2D" w:rsidP="008205BF"/>
        </w:tc>
      </w:tr>
      <w:tr w:rsidR="002B0A2D" w:rsidRPr="00F63ACE" w:rsidTr="002F092C">
        <w:tc>
          <w:tcPr>
            <w:tcW w:w="1364" w:type="pct"/>
            <w:gridSpan w:val="3"/>
            <w:shd w:val="clear" w:color="auto" w:fill="auto"/>
          </w:tcPr>
          <w:p w:rsidR="002B0A2D" w:rsidRPr="00F63ACE" w:rsidRDefault="002B0A2D" w:rsidP="008205BF">
            <w:r w:rsidRPr="00F63ACE">
              <w:t>Приоритет процесса</w:t>
            </w:r>
          </w:p>
        </w:tc>
        <w:tc>
          <w:tcPr>
            <w:tcW w:w="2575" w:type="pct"/>
            <w:gridSpan w:val="3"/>
            <w:shd w:val="clear" w:color="auto" w:fill="auto"/>
          </w:tcPr>
          <w:p w:rsidR="002B0A2D" w:rsidRPr="00F63ACE" w:rsidRDefault="002B0A2D" w:rsidP="008205BF">
            <w:r w:rsidRPr="00F63ACE">
              <w:t>Условное значение, по которому планировщик определяет, какой процесс выбрать на обслуживание. От 0 до 4 – приоритеты, назначаемые ядром ОС для своих нужд. От 5 до 9 – приоритеты, назначаемые пользователем для своих нужд. 0 – самый высокий приоритет, 9 – самый низкий приоритет.</w:t>
            </w:r>
          </w:p>
        </w:tc>
        <w:tc>
          <w:tcPr>
            <w:tcW w:w="1061" w:type="pct"/>
            <w:gridSpan w:val="2"/>
            <w:shd w:val="clear" w:color="auto" w:fill="auto"/>
          </w:tcPr>
          <w:p w:rsidR="002B0A2D" w:rsidRPr="00F63ACE" w:rsidRDefault="002B0A2D" w:rsidP="008205BF">
            <w:r w:rsidRPr="00F63ACE">
              <w:t>0 - 9</w:t>
            </w:r>
          </w:p>
        </w:tc>
      </w:tr>
      <w:tr w:rsidR="002B0A2D" w:rsidRPr="00F63ACE" w:rsidTr="002F092C">
        <w:tc>
          <w:tcPr>
            <w:tcW w:w="1364" w:type="pct"/>
            <w:gridSpan w:val="3"/>
            <w:shd w:val="clear" w:color="auto" w:fill="auto"/>
          </w:tcPr>
          <w:p w:rsidR="002B0A2D" w:rsidRPr="00F63ACE" w:rsidRDefault="002B0A2D" w:rsidP="008205BF">
            <w:r w:rsidRPr="00F63ACE">
              <w:t>Базовый адрес контекста процесса</w:t>
            </w:r>
          </w:p>
        </w:tc>
        <w:tc>
          <w:tcPr>
            <w:tcW w:w="2575" w:type="pct"/>
            <w:gridSpan w:val="3"/>
            <w:shd w:val="clear" w:color="auto" w:fill="auto"/>
          </w:tcPr>
          <w:p w:rsidR="002B0A2D" w:rsidRPr="00F63ACE" w:rsidRDefault="002B0A2D" w:rsidP="008205BF">
            <w:r w:rsidRPr="00F63ACE">
              <w:t>Содержимое регистра TR (содержит селектор дескриптора в GDT). Команда LTR загружает регистр TR. Кроме загрузки непосредственно селектора, процессор автоматически загружает базовый адрес, лимит и атрибуты из дескриптора, находящегося в GDT. Команда STR сохраняет содержимое регистра TR в РОН или ОЗУ.</w:t>
            </w:r>
          </w:p>
        </w:tc>
        <w:tc>
          <w:tcPr>
            <w:tcW w:w="1061" w:type="pct"/>
            <w:gridSpan w:val="2"/>
            <w:shd w:val="clear" w:color="auto" w:fill="auto"/>
          </w:tcPr>
          <w:p w:rsidR="002B0A2D" w:rsidRPr="00F63ACE" w:rsidRDefault="002B0A2D" w:rsidP="008205BF">
            <w:r w:rsidRPr="00F63ACE">
              <w:t>0 - 216</w:t>
            </w:r>
          </w:p>
        </w:tc>
      </w:tr>
      <w:tr w:rsidR="002B0A2D" w:rsidRPr="00F63ACE" w:rsidTr="002F092C">
        <w:trPr>
          <w:gridBefore w:val="1"/>
          <w:gridAfter w:val="1"/>
          <w:wAfter w:w="725" w:type="dxa"/>
        </w:trPr>
        <w:tc>
          <w:tcPr>
            <w:tcW w:w="1252" w:type="pct"/>
            <w:shd w:val="clear" w:color="auto" w:fill="auto"/>
            <w:vAlign w:val="center"/>
          </w:tcPr>
          <w:p w:rsidR="002B0A2D" w:rsidRPr="00F63ACE" w:rsidRDefault="002B0A2D" w:rsidP="008205BF">
            <w:r w:rsidRPr="00F63ACE">
              <w:t>Название</w:t>
            </w:r>
          </w:p>
          <w:p w:rsidR="002B0A2D" w:rsidRPr="00F63ACE" w:rsidRDefault="002B0A2D" w:rsidP="008205BF">
            <w:r w:rsidRPr="00F63ACE">
              <w:t>поля</w:t>
            </w:r>
          </w:p>
        </w:tc>
        <w:tc>
          <w:tcPr>
            <w:tcW w:w="2365" w:type="pct"/>
            <w:gridSpan w:val="2"/>
            <w:shd w:val="clear" w:color="auto" w:fill="auto"/>
            <w:vAlign w:val="center"/>
          </w:tcPr>
          <w:p w:rsidR="002B0A2D" w:rsidRPr="00F63ACE" w:rsidRDefault="002B0A2D" w:rsidP="008205BF">
            <w:r w:rsidRPr="00F63ACE">
              <w:t>Описание</w:t>
            </w:r>
          </w:p>
        </w:tc>
        <w:tc>
          <w:tcPr>
            <w:tcW w:w="974" w:type="pct"/>
            <w:gridSpan w:val="3"/>
            <w:shd w:val="clear" w:color="auto" w:fill="auto"/>
          </w:tcPr>
          <w:p w:rsidR="002B0A2D" w:rsidRPr="00F63ACE" w:rsidRDefault="002B0A2D" w:rsidP="008205BF">
            <w:r w:rsidRPr="00F63ACE">
              <w:t>Диапазон допустимых значений</w:t>
            </w:r>
          </w:p>
        </w:tc>
      </w:tr>
      <w:tr w:rsidR="002B0A2D" w:rsidRPr="00F63ACE" w:rsidTr="002F092C">
        <w:trPr>
          <w:gridBefore w:val="1"/>
          <w:gridAfter w:val="1"/>
          <w:wAfter w:w="725" w:type="dxa"/>
        </w:trPr>
        <w:tc>
          <w:tcPr>
            <w:tcW w:w="1252" w:type="pct"/>
            <w:shd w:val="clear" w:color="auto" w:fill="auto"/>
          </w:tcPr>
          <w:p w:rsidR="002B0A2D" w:rsidRPr="00F63ACE" w:rsidRDefault="002B0A2D" w:rsidP="008205BF">
            <w:r w:rsidRPr="00F63ACE">
              <w:t>Информация о ресурсах</w:t>
            </w:r>
          </w:p>
        </w:tc>
        <w:tc>
          <w:tcPr>
            <w:tcW w:w="2365" w:type="pct"/>
            <w:gridSpan w:val="2"/>
            <w:shd w:val="clear" w:color="auto" w:fill="auto"/>
          </w:tcPr>
          <w:p w:rsidR="002B0A2D" w:rsidRPr="00F63ACE" w:rsidRDefault="002B0A2D" w:rsidP="008205BF">
            <w:r w:rsidRPr="00F63ACE">
              <w:t>Список, содержащий информацию об открытых файлах, программных каналах, именованных каналах, общих областях ОП и т.д.</w:t>
            </w:r>
          </w:p>
        </w:tc>
        <w:tc>
          <w:tcPr>
            <w:tcW w:w="974" w:type="pct"/>
            <w:gridSpan w:val="3"/>
            <w:shd w:val="clear" w:color="auto" w:fill="auto"/>
          </w:tcPr>
          <w:p w:rsidR="002B0A2D" w:rsidRPr="00F63ACE" w:rsidRDefault="002B0A2D" w:rsidP="008205BF">
            <w:r w:rsidRPr="00F63ACE">
              <w:t>0 - 216</w:t>
            </w:r>
          </w:p>
        </w:tc>
      </w:tr>
      <w:tr w:rsidR="002B0A2D" w:rsidRPr="00F63ACE" w:rsidTr="002F092C">
        <w:trPr>
          <w:gridBefore w:val="1"/>
          <w:gridAfter w:val="1"/>
          <w:wAfter w:w="725" w:type="dxa"/>
        </w:trPr>
        <w:tc>
          <w:tcPr>
            <w:tcW w:w="1252" w:type="pct"/>
            <w:shd w:val="clear" w:color="auto" w:fill="auto"/>
          </w:tcPr>
          <w:p w:rsidR="002B0A2D" w:rsidRPr="00F63ACE" w:rsidRDefault="002B0A2D" w:rsidP="008205BF">
            <w:r w:rsidRPr="00F63ACE">
              <w:t>Идентификатор родительского процесса</w:t>
            </w:r>
          </w:p>
        </w:tc>
        <w:tc>
          <w:tcPr>
            <w:tcW w:w="2365" w:type="pct"/>
            <w:gridSpan w:val="2"/>
            <w:shd w:val="clear" w:color="auto" w:fill="auto"/>
          </w:tcPr>
          <w:p w:rsidR="002B0A2D" w:rsidRPr="00F63ACE" w:rsidRDefault="002B0A2D" w:rsidP="008205BF">
            <w:r w:rsidRPr="00F63ACE">
              <w:t>Для ускоренной работы системного вызова getppid().</w:t>
            </w:r>
          </w:p>
        </w:tc>
        <w:tc>
          <w:tcPr>
            <w:tcW w:w="974" w:type="pct"/>
            <w:gridSpan w:val="3"/>
            <w:shd w:val="clear" w:color="auto" w:fill="auto"/>
          </w:tcPr>
          <w:p w:rsidR="002B0A2D" w:rsidRPr="00F63ACE" w:rsidRDefault="002B0A2D" w:rsidP="008205BF">
            <w:r w:rsidRPr="00F63ACE">
              <w:t>0 - 216</w:t>
            </w:r>
          </w:p>
        </w:tc>
      </w:tr>
      <w:tr w:rsidR="002B0A2D" w:rsidRPr="00F63ACE" w:rsidTr="002F092C">
        <w:trPr>
          <w:gridBefore w:val="1"/>
          <w:gridAfter w:val="1"/>
          <w:wAfter w:w="725" w:type="dxa"/>
        </w:trPr>
        <w:tc>
          <w:tcPr>
            <w:tcW w:w="1252" w:type="pct"/>
            <w:shd w:val="clear" w:color="auto" w:fill="auto"/>
          </w:tcPr>
          <w:p w:rsidR="002B0A2D" w:rsidRPr="00F63ACE" w:rsidRDefault="002B0A2D" w:rsidP="008205BF">
            <w:r w:rsidRPr="00F63ACE">
              <w:t>Список идентификаторов процессов-потомков</w:t>
            </w:r>
          </w:p>
        </w:tc>
        <w:tc>
          <w:tcPr>
            <w:tcW w:w="2365" w:type="pct"/>
            <w:gridSpan w:val="2"/>
            <w:shd w:val="clear" w:color="auto" w:fill="auto"/>
          </w:tcPr>
          <w:p w:rsidR="002B0A2D" w:rsidRPr="00F63ACE" w:rsidRDefault="002B0A2D" w:rsidP="008205BF">
            <w:r w:rsidRPr="00F63ACE">
              <w:t>Для ускоренной работы системного вызова wait().</w:t>
            </w:r>
          </w:p>
        </w:tc>
        <w:tc>
          <w:tcPr>
            <w:tcW w:w="974" w:type="pct"/>
            <w:gridSpan w:val="3"/>
            <w:shd w:val="clear" w:color="auto" w:fill="auto"/>
          </w:tcPr>
          <w:p w:rsidR="002B0A2D" w:rsidRPr="00F63ACE" w:rsidRDefault="002B0A2D" w:rsidP="008205BF">
            <w:r w:rsidRPr="00F63ACE">
              <w:t>0 - 216</w:t>
            </w:r>
          </w:p>
        </w:tc>
      </w:tr>
      <w:tr w:rsidR="002B0A2D" w:rsidRPr="00F63ACE" w:rsidTr="002F092C">
        <w:trPr>
          <w:gridBefore w:val="1"/>
          <w:gridAfter w:val="1"/>
          <w:wAfter w:w="725" w:type="dxa"/>
        </w:trPr>
        <w:tc>
          <w:tcPr>
            <w:tcW w:w="1252" w:type="pct"/>
            <w:shd w:val="clear" w:color="auto" w:fill="auto"/>
          </w:tcPr>
          <w:p w:rsidR="002B0A2D" w:rsidRPr="00F63ACE" w:rsidRDefault="002B0A2D" w:rsidP="008205BF">
            <w:r w:rsidRPr="00F63ACE">
              <w:t>Идентификатор пользователя</w:t>
            </w:r>
          </w:p>
        </w:tc>
        <w:tc>
          <w:tcPr>
            <w:tcW w:w="2365" w:type="pct"/>
            <w:gridSpan w:val="2"/>
            <w:shd w:val="clear" w:color="auto" w:fill="auto"/>
          </w:tcPr>
          <w:p w:rsidR="002B0A2D" w:rsidRPr="00F63ACE" w:rsidRDefault="002B0A2D" w:rsidP="008205BF">
            <w:r w:rsidRPr="00F63ACE">
              <w:t>Для обеспечения многопользовательского режима.</w:t>
            </w:r>
          </w:p>
        </w:tc>
        <w:tc>
          <w:tcPr>
            <w:tcW w:w="974" w:type="pct"/>
            <w:gridSpan w:val="3"/>
            <w:shd w:val="clear" w:color="auto" w:fill="auto"/>
          </w:tcPr>
          <w:p w:rsidR="002B0A2D" w:rsidRPr="00F63ACE" w:rsidRDefault="002B0A2D" w:rsidP="008205BF">
            <w:r w:rsidRPr="00F63ACE">
              <w:t>0 - 216</w:t>
            </w:r>
          </w:p>
        </w:tc>
      </w:tr>
    </w:tbl>
    <w:p w:rsidR="002B0A2D" w:rsidRPr="00F63ACE" w:rsidRDefault="002B0A2D" w:rsidP="002B0A2D">
      <w:pPr>
        <w:spacing w:before="120"/>
        <w:ind w:firstLine="567"/>
        <w:jc w:val="both"/>
      </w:pPr>
      <w:r w:rsidRPr="00F63ACE">
        <w:t>Таблица 4.2 – Контекст процесса</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4322"/>
        <w:gridCol w:w="2779"/>
      </w:tblGrid>
      <w:tr w:rsidR="002B0A2D" w:rsidRPr="00F63ACE" w:rsidTr="002F092C">
        <w:tc>
          <w:tcPr>
            <w:tcW w:w="1515" w:type="pct"/>
            <w:shd w:val="clear" w:color="auto" w:fill="auto"/>
            <w:vAlign w:val="center"/>
          </w:tcPr>
          <w:p w:rsidR="002B0A2D" w:rsidRPr="00F63ACE" w:rsidRDefault="002B0A2D" w:rsidP="008205BF">
            <w:r w:rsidRPr="00F63ACE">
              <w:t>Название</w:t>
            </w:r>
          </w:p>
          <w:p w:rsidR="002B0A2D" w:rsidRPr="00F63ACE" w:rsidRDefault="002B0A2D" w:rsidP="008205BF">
            <w:r w:rsidRPr="00F63ACE">
              <w:t>поля</w:t>
            </w:r>
          </w:p>
        </w:tc>
        <w:tc>
          <w:tcPr>
            <w:tcW w:w="2121" w:type="pct"/>
            <w:shd w:val="clear" w:color="auto" w:fill="auto"/>
            <w:vAlign w:val="center"/>
          </w:tcPr>
          <w:p w:rsidR="002B0A2D" w:rsidRPr="00F63ACE" w:rsidRDefault="002B0A2D" w:rsidP="008205BF">
            <w:r w:rsidRPr="00F63ACE">
              <w:t>Описание</w:t>
            </w:r>
          </w:p>
        </w:tc>
        <w:tc>
          <w:tcPr>
            <w:tcW w:w="1364" w:type="pct"/>
            <w:shd w:val="clear" w:color="auto" w:fill="auto"/>
          </w:tcPr>
          <w:p w:rsidR="002B0A2D" w:rsidRPr="00F63ACE" w:rsidRDefault="002B0A2D" w:rsidP="008205BF">
            <w:r w:rsidRPr="00F63ACE">
              <w:t>Диапазон</w:t>
            </w:r>
          </w:p>
          <w:p w:rsidR="002B0A2D" w:rsidRPr="00F63ACE" w:rsidRDefault="002B0A2D" w:rsidP="008205BF">
            <w:r w:rsidRPr="00F63ACE">
              <w:t>допустимых</w:t>
            </w:r>
          </w:p>
          <w:p w:rsidR="002B0A2D" w:rsidRPr="00F63ACE" w:rsidRDefault="002B0A2D" w:rsidP="008205BF">
            <w:r w:rsidRPr="00F63ACE">
              <w:t>значений</w:t>
            </w:r>
          </w:p>
        </w:tc>
      </w:tr>
      <w:tr w:rsidR="002B0A2D" w:rsidRPr="00F63ACE" w:rsidTr="002F092C">
        <w:tc>
          <w:tcPr>
            <w:tcW w:w="1515" w:type="pct"/>
            <w:shd w:val="clear" w:color="auto" w:fill="auto"/>
          </w:tcPr>
          <w:p w:rsidR="002B0A2D" w:rsidRPr="00F63ACE" w:rsidRDefault="002B0A2D" w:rsidP="008205BF">
            <w:r w:rsidRPr="00F63ACE">
              <w:t>РОН</w:t>
            </w:r>
          </w:p>
        </w:tc>
        <w:tc>
          <w:tcPr>
            <w:tcW w:w="2121" w:type="pct"/>
            <w:shd w:val="clear" w:color="auto" w:fill="auto"/>
          </w:tcPr>
          <w:p w:rsidR="002B0A2D" w:rsidRPr="00F63ACE" w:rsidRDefault="002B0A2D" w:rsidP="008205BF">
            <w:r w:rsidRPr="00F63ACE">
              <w:t>Содержимое всех регистры общего назначения. EAX, EBX, ECX, EDX. Данное поле должно интерпретироваться как 4 подряд сохраненных 4-байтных значений.</w:t>
            </w:r>
          </w:p>
        </w:tc>
        <w:tc>
          <w:tcPr>
            <w:tcW w:w="1364" w:type="pct"/>
            <w:shd w:val="clear" w:color="auto" w:fill="auto"/>
          </w:tcPr>
          <w:p w:rsidR="002B0A2D" w:rsidRPr="00F63ACE" w:rsidRDefault="002B0A2D" w:rsidP="008205BF">
            <w:r w:rsidRPr="00F63ACE">
              <w:t>4 * (0 – 232)</w:t>
            </w:r>
          </w:p>
        </w:tc>
      </w:tr>
      <w:tr w:rsidR="002B0A2D" w:rsidRPr="00F63ACE" w:rsidTr="002F092C">
        <w:tc>
          <w:tcPr>
            <w:tcW w:w="1515" w:type="pct"/>
            <w:shd w:val="clear" w:color="auto" w:fill="auto"/>
          </w:tcPr>
          <w:p w:rsidR="002B0A2D" w:rsidRPr="00F63ACE" w:rsidRDefault="002B0A2D" w:rsidP="008205BF">
            <w:r w:rsidRPr="00F63ACE">
              <w:t>Селекторы</w:t>
            </w:r>
          </w:p>
        </w:tc>
        <w:tc>
          <w:tcPr>
            <w:tcW w:w="2121" w:type="pct"/>
            <w:shd w:val="clear" w:color="auto" w:fill="auto"/>
          </w:tcPr>
          <w:p w:rsidR="002B0A2D" w:rsidRPr="00F63ACE" w:rsidRDefault="002B0A2D" w:rsidP="008205BF">
            <w:r w:rsidRPr="00F63ACE">
              <w:t>Селектор кодового сегмента (CS), селектор сегмента данных (DS), селектор сегмента стека (SS) и селекторы</w:t>
            </w:r>
            <w:r>
              <w:t xml:space="preserve"> </w:t>
            </w:r>
            <w:r w:rsidRPr="00F63ACE">
              <w:t>ES, FS, GS дескрипторов в LDT. Данное поле должно интерпретироваться как 6 подряд идущих 2-байтных значений.</w:t>
            </w:r>
          </w:p>
        </w:tc>
        <w:tc>
          <w:tcPr>
            <w:tcW w:w="1364" w:type="pct"/>
            <w:shd w:val="clear" w:color="auto" w:fill="auto"/>
          </w:tcPr>
          <w:p w:rsidR="002B0A2D" w:rsidRPr="00F63ACE" w:rsidRDefault="002B0A2D" w:rsidP="008205BF">
            <w:r w:rsidRPr="00F63ACE">
              <w:t>6 * (0 – 216)</w:t>
            </w:r>
          </w:p>
        </w:tc>
      </w:tr>
      <w:tr w:rsidR="002B0A2D" w:rsidRPr="00F63ACE" w:rsidTr="002F092C">
        <w:tc>
          <w:tcPr>
            <w:tcW w:w="1515" w:type="pct"/>
            <w:shd w:val="clear" w:color="auto" w:fill="auto"/>
          </w:tcPr>
          <w:p w:rsidR="002B0A2D" w:rsidRPr="00F63ACE" w:rsidRDefault="002B0A2D" w:rsidP="008205BF">
            <w:r w:rsidRPr="00F63ACE">
              <w:t>Регистры</w:t>
            </w:r>
          </w:p>
          <w:p w:rsidR="002B0A2D" w:rsidRPr="00F63ACE" w:rsidRDefault="002B0A2D" w:rsidP="008205BF">
            <w:r w:rsidRPr="00F63ACE">
              <w:t>смещений</w:t>
            </w:r>
          </w:p>
        </w:tc>
        <w:tc>
          <w:tcPr>
            <w:tcW w:w="2121" w:type="pct"/>
            <w:shd w:val="clear" w:color="auto" w:fill="auto"/>
          </w:tcPr>
          <w:p w:rsidR="002B0A2D" w:rsidRPr="00F63ACE" w:rsidRDefault="002B0A2D" w:rsidP="008205BF">
            <w:r w:rsidRPr="00F63ACE">
              <w:t>Содержимое всех регистров смещений. EIP, ESP, EBP, ESI и EDI. 5 подряд идущих 4-байтных значений.</w:t>
            </w:r>
          </w:p>
        </w:tc>
        <w:tc>
          <w:tcPr>
            <w:tcW w:w="1364" w:type="pct"/>
            <w:shd w:val="clear" w:color="auto" w:fill="auto"/>
          </w:tcPr>
          <w:p w:rsidR="002B0A2D" w:rsidRPr="00F63ACE" w:rsidRDefault="002B0A2D" w:rsidP="008205BF">
            <w:r w:rsidRPr="00F63ACE">
              <w:t>5 * (0 – 232)</w:t>
            </w:r>
          </w:p>
        </w:tc>
      </w:tr>
      <w:tr w:rsidR="002B0A2D" w:rsidRPr="00F63ACE" w:rsidTr="002F092C">
        <w:tc>
          <w:tcPr>
            <w:tcW w:w="1515" w:type="pct"/>
            <w:shd w:val="clear" w:color="auto" w:fill="auto"/>
          </w:tcPr>
          <w:p w:rsidR="002B0A2D" w:rsidRPr="00F63ACE" w:rsidRDefault="002B0A2D" w:rsidP="008205BF">
            <w:r w:rsidRPr="00F63ACE">
              <w:t>Регистр флагов</w:t>
            </w:r>
          </w:p>
        </w:tc>
        <w:tc>
          <w:tcPr>
            <w:tcW w:w="2121" w:type="pct"/>
            <w:shd w:val="clear" w:color="auto" w:fill="auto"/>
          </w:tcPr>
          <w:p w:rsidR="002B0A2D" w:rsidRPr="00F63ACE" w:rsidRDefault="002B0A2D" w:rsidP="008205BF">
            <w:r w:rsidRPr="00F63ACE">
              <w:t>Содержимое регистра EFLAGS.</w:t>
            </w:r>
          </w:p>
        </w:tc>
        <w:tc>
          <w:tcPr>
            <w:tcW w:w="1364" w:type="pct"/>
            <w:shd w:val="clear" w:color="auto" w:fill="auto"/>
          </w:tcPr>
          <w:p w:rsidR="002B0A2D" w:rsidRPr="00F63ACE" w:rsidRDefault="002B0A2D" w:rsidP="008205BF">
            <w:r w:rsidRPr="00F63ACE">
              <w:t>0 - 232</w:t>
            </w:r>
          </w:p>
        </w:tc>
      </w:tr>
      <w:tr w:rsidR="002B0A2D" w:rsidRPr="00F63ACE" w:rsidTr="002F092C">
        <w:tc>
          <w:tcPr>
            <w:tcW w:w="1515" w:type="pct"/>
            <w:shd w:val="clear" w:color="auto" w:fill="auto"/>
            <w:vAlign w:val="center"/>
          </w:tcPr>
          <w:p w:rsidR="002B0A2D" w:rsidRPr="00F63ACE" w:rsidRDefault="002B0A2D" w:rsidP="008205BF">
            <w:r w:rsidRPr="00F63ACE">
              <w:t>Название</w:t>
            </w:r>
          </w:p>
          <w:p w:rsidR="002B0A2D" w:rsidRPr="00F63ACE" w:rsidRDefault="002B0A2D" w:rsidP="008205BF">
            <w:r w:rsidRPr="00F63ACE">
              <w:t>поля</w:t>
            </w:r>
          </w:p>
        </w:tc>
        <w:tc>
          <w:tcPr>
            <w:tcW w:w="2121" w:type="pct"/>
            <w:shd w:val="clear" w:color="auto" w:fill="auto"/>
            <w:vAlign w:val="center"/>
          </w:tcPr>
          <w:p w:rsidR="002B0A2D" w:rsidRPr="00F63ACE" w:rsidRDefault="002B0A2D" w:rsidP="008205BF">
            <w:r w:rsidRPr="00F63ACE">
              <w:t>Описание</w:t>
            </w:r>
          </w:p>
        </w:tc>
        <w:tc>
          <w:tcPr>
            <w:tcW w:w="1364" w:type="pct"/>
            <w:shd w:val="clear" w:color="auto" w:fill="auto"/>
          </w:tcPr>
          <w:p w:rsidR="002B0A2D" w:rsidRPr="00F63ACE" w:rsidRDefault="002B0A2D" w:rsidP="008205BF">
            <w:r w:rsidRPr="00F63ACE">
              <w:t>Диапазон</w:t>
            </w:r>
          </w:p>
          <w:p w:rsidR="002B0A2D" w:rsidRPr="00F63ACE" w:rsidRDefault="002B0A2D" w:rsidP="008205BF">
            <w:r w:rsidRPr="00F63ACE">
              <w:t>допустимых</w:t>
            </w:r>
          </w:p>
          <w:p w:rsidR="002B0A2D" w:rsidRPr="00F63ACE" w:rsidRDefault="002B0A2D" w:rsidP="008205BF">
            <w:r w:rsidRPr="00F63ACE">
              <w:t>значений</w:t>
            </w:r>
          </w:p>
        </w:tc>
      </w:tr>
      <w:tr w:rsidR="002B0A2D" w:rsidRPr="00F63ACE" w:rsidTr="002F092C">
        <w:tc>
          <w:tcPr>
            <w:tcW w:w="1515" w:type="pct"/>
            <w:shd w:val="clear" w:color="auto" w:fill="auto"/>
          </w:tcPr>
          <w:p w:rsidR="002B0A2D" w:rsidRPr="00F63ACE" w:rsidRDefault="002B0A2D" w:rsidP="008205BF">
            <w:r w:rsidRPr="00F63ACE">
              <w:t>Регистр LDTR</w:t>
            </w:r>
          </w:p>
        </w:tc>
        <w:tc>
          <w:tcPr>
            <w:tcW w:w="2121" w:type="pct"/>
            <w:shd w:val="clear" w:color="auto" w:fill="auto"/>
          </w:tcPr>
          <w:p w:rsidR="002B0A2D" w:rsidRPr="00F63ACE" w:rsidRDefault="002B0A2D" w:rsidP="008205BF">
            <w:r w:rsidRPr="00F63ACE">
              <w:t>Селектор дескриптора LDT в GDT.</w:t>
            </w:r>
          </w:p>
        </w:tc>
        <w:tc>
          <w:tcPr>
            <w:tcW w:w="1364" w:type="pct"/>
            <w:shd w:val="clear" w:color="auto" w:fill="auto"/>
          </w:tcPr>
          <w:p w:rsidR="002B0A2D" w:rsidRPr="00F63ACE" w:rsidRDefault="002B0A2D" w:rsidP="008205BF">
            <w:r w:rsidRPr="00F63ACE">
              <w:t>0 - 247</w:t>
            </w:r>
          </w:p>
        </w:tc>
      </w:tr>
      <w:tr w:rsidR="002B0A2D" w:rsidRPr="00F63ACE" w:rsidTr="002F092C">
        <w:tc>
          <w:tcPr>
            <w:tcW w:w="1515" w:type="pct"/>
            <w:shd w:val="clear" w:color="auto" w:fill="auto"/>
          </w:tcPr>
          <w:p w:rsidR="002B0A2D" w:rsidRPr="00F63ACE" w:rsidRDefault="002B0A2D" w:rsidP="008205BF">
            <w:r w:rsidRPr="00F63ACE">
              <w:t>Регистр CR3</w:t>
            </w:r>
          </w:p>
        </w:tc>
        <w:tc>
          <w:tcPr>
            <w:tcW w:w="2121" w:type="pct"/>
            <w:shd w:val="clear" w:color="auto" w:fill="auto"/>
          </w:tcPr>
          <w:p w:rsidR="002B0A2D" w:rsidRPr="00F63ACE" w:rsidRDefault="002B0A2D" w:rsidP="008205BF">
            <w:r w:rsidRPr="00F63ACE">
              <w:t>Содержимое регистра, содержащего базовый адрес каталога страниц.</w:t>
            </w:r>
          </w:p>
        </w:tc>
        <w:tc>
          <w:tcPr>
            <w:tcW w:w="1364" w:type="pct"/>
            <w:shd w:val="clear" w:color="auto" w:fill="auto"/>
          </w:tcPr>
          <w:p w:rsidR="002B0A2D" w:rsidRPr="00F63ACE" w:rsidRDefault="002B0A2D" w:rsidP="008205BF">
            <w:r w:rsidRPr="00F63ACE">
              <w:t>0 - 232</w:t>
            </w:r>
          </w:p>
        </w:tc>
      </w:tr>
      <w:tr w:rsidR="002B0A2D" w:rsidRPr="00F63ACE" w:rsidTr="002F092C">
        <w:tc>
          <w:tcPr>
            <w:tcW w:w="1515" w:type="pct"/>
            <w:shd w:val="clear" w:color="auto" w:fill="auto"/>
          </w:tcPr>
          <w:p w:rsidR="002B0A2D" w:rsidRPr="00F63ACE" w:rsidRDefault="002B0A2D" w:rsidP="008205BF">
            <w:r w:rsidRPr="00F63ACE">
              <w:t>Базовый адрес битового массива разрешенных операций ввода/вывода</w:t>
            </w:r>
          </w:p>
        </w:tc>
        <w:tc>
          <w:tcPr>
            <w:tcW w:w="2121" w:type="pct"/>
            <w:shd w:val="clear" w:color="auto" w:fill="auto"/>
          </w:tcPr>
          <w:p w:rsidR="002B0A2D" w:rsidRPr="00F63ACE" w:rsidRDefault="002B0A2D" w:rsidP="008205BF">
            <w:r w:rsidRPr="00F63ACE">
              <w:t>Используется для ограничения доступа процесса к определенным портам ВВ. 0 – доступ к порту запрещен, 1 – доступ к порту разрешен.</w:t>
            </w:r>
          </w:p>
        </w:tc>
        <w:tc>
          <w:tcPr>
            <w:tcW w:w="1364" w:type="pct"/>
            <w:shd w:val="clear" w:color="auto" w:fill="auto"/>
          </w:tcPr>
          <w:p w:rsidR="002B0A2D" w:rsidRPr="00F63ACE" w:rsidRDefault="002B0A2D" w:rsidP="008205BF">
            <w:r w:rsidRPr="00F63ACE">
              <w:t>0 - 255</w:t>
            </w:r>
          </w:p>
        </w:tc>
      </w:tr>
    </w:tbl>
    <w:p w:rsidR="002B0A2D" w:rsidRPr="00C603B0" w:rsidRDefault="002B0A2D" w:rsidP="002B0A2D">
      <w:pPr>
        <w:spacing w:before="120"/>
        <w:jc w:val="center"/>
        <w:rPr>
          <w:b/>
          <w:bCs/>
          <w:sz w:val="28"/>
          <w:szCs w:val="28"/>
        </w:rPr>
      </w:pPr>
      <w:r w:rsidRPr="00C603B0">
        <w:rPr>
          <w:b/>
          <w:bCs/>
          <w:sz w:val="28"/>
          <w:szCs w:val="28"/>
        </w:rPr>
        <w:t>5 Спецификация на разработку программного</w:t>
      </w:r>
      <w:r>
        <w:rPr>
          <w:b/>
          <w:bCs/>
          <w:sz w:val="28"/>
          <w:szCs w:val="28"/>
        </w:rPr>
        <w:t xml:space="preserve"> </w:t>
      </w:r>
      <w:r w:rsidRPr="00C603B0">
        <w:rPr>
          <w:b/>
          <w:bCs/>
          <w:sz w:val="28"/>
          <w:szCs w:val="28"/>
        </w:rPr>
        <w:t>компонента «Планировщик и диспетчер процессов (ПИДП)»</w:t>
      </w:r>
    </w:p>
    <w:p w:rsidR="002B0A2D" w:rsidRDefault="002B0A2D" w:rsidP="002B0A2D">
      <w:pPr>
        <w:spacing w:before="120"/>
        <w:ind w:firstLine="567"/>
        <w:jc w:val="both"/>
      </w:pPr>
      <w:r w:rsidRPr="00F63ACE">
        <w:t>5.1 Общее описание</w:t>
      </w:r>
    </w:p>
    <w:p w:rsidR="002B0A2D" w:rsidRDefault="002B0A2D" w:rsidP="002B0A2D">
      <w:pPr>
        <w:spacing w:before="120"/>
        <w:ind w:firstLine="567"/>
        <w:jc w:val="both"/>
      </w:pPr>
      <w:r w:rsidRPr="00F63ACE">
        <w:t>5.1.1 ПИДП – это программный комплекс, который вызывается, когда требуется любое действие, связанное с администрированием процессов в системе (создание/удаление процесса, перенос процесса из очереди заблокированных в очередь готовых и т.д.). Данная программа должна максимально быстро выполнять свои действия, так как она вызывается достаточно часто.</w:t>
      </w:r>
    </w:p>
    <w:p w:rsidR="002B0A2D" w:rsidRDefault="002B0A2D" w:rsidP="002B0A2D">
      <w:pPr>
        <w:spacing w:before="120"/>
        <w:ind w:firstLine="567"/>
        <w:jc w:val="both"/>
      </w:pPr>
      <w:r w:rsidRPr="00F63ACE">
        <w:t>5.2 Основные компоненты</w:t>
      </w:r>
    </w:p>
    <w:p w:rsidR="002B0A2D" w:rsidRPr="00F63ACE" w:rsidRDefault="002B0A2D" w:rsidP="002B0A2D">
      <w:pPr>
        <w:spacing w:before="120"/>
        <w:ind w:firstLine="567"/>
        <w:jc w:val="both"/>
      </w:pPr>
      <w:r w:rsidRPr="00F63ACE">
        <w:t>5.2.1 Планировщик – часть комплекса ПИДП, предназначенная для принятия решения</w:t>
      </w:r>
      <w:r>
        <w:t xml:space="preserve"> </w:t>
      </w:r>
      <w:r w:rsidRPr="00F63ACE">
        <w:t>о выборе следующего процесса на исполнение и переноса процессов между очередями.</w:t>
      </w:r>
    </w:p>
    <w:p w:rsidR="002B0A2D" w:rsidRPr="00F63ACE" w:rsidRDefault="002B0A2D" w:rsidP="002B0A2D">
      <w:pPr>
        <w:spacing w:before="120"/>
        <w:ind w:firstLine="567"/>
        <w:jc w:val="both"/>
      </w:pPr>
      <w:r w:rsidRPr="00F63ACE">
        <w:t>5.2.2 Диспетчер – это часть программного комплекса ПИДП, предназначенная для реализации решения, выбранного планировщиком.</w:t>
      </w:r>
    </w:p>
    <w:p w:rsidR="002B0A2D" w:rsidRDefault="002B0A2D" w:rsidP="002B0A2D">
      <w:pPr>
        <w:spacing w:before="120"/>
        <w:ind w:firstLine="567"/>
        <w:jc w:val="both"/>
      </w:pPr>
      <w:r w:rsidRPr="00F63ACE">
        <w:t>5.3 Ответственность компонентов</w:t>
      </w:r>
    </w:p>
    <w:p w:rsidR="002B0A2D" w:rsidRDefault="002B0A2D" w:rsidP="002B0A2D">
      <w:pPr>
        <w:spacing w:before="120"/>
        <w:ind w:firstLine="567"/>
        <w:jc w:val="both"/>
      </w:pPr>
      <w:r w:rsidRPr="00F63ACE">
        <w:t>5.3.1 Сначала происходит поиск решения, а потом его реализация, то есть сначала вызывается планировщик, а потом уже диспетчер. Также может вызываться только планировщик, а диспетчер – нет (например, когда требуется просто перенести процесс из очереди заблокированных процессов в очередь готовых, если он получил данные от ВУ). Алгоритмы работы планировщика и диспетчера процессов представлены в приложении А.</w:t>
      </w:r>
    </w:p>
    <w:p w:rsidR="002B0A2D" w:rsidRDefault="002B0A2D" w:rsidP="002B0A2D">
      <w:pPr>
        <w:spacing w:before="120"/>
        <w:ind w:firstLine="567"/>
        <w:jc w:val="both"/>
      </w:pPr>
      <w:r w:rsidRPr="00F63ACE">
        <w:t>5.4 Правила коммуникации</w:t>
      </w:r>
    </w:p>
    <w:p w:rsidR="002B0A2D" w:rsidRDefault="002B0A2D" w:rsidP="002B0A2D">
      <w:pPr>
        <w:spacing w:before="120"/>
        <w:ind w:firstLine="567"/>
        <w:jc w:val="both"/>
      </w:pPr>
      <w:r w:rsidRPr="00F63ACE">
        <w:t>5.4.1 Функции, обеспечивающие планировку процессов, обмениваются указателями на дескрипторы процессов. Функция, обеспечивающая переключение контекста, работает с указателями на контексты процессов.</w:t>
      </w:r>
    </w:p>
    <w:p w:rsidR="002B0A2D" w:rsidRDefault="002B0A2D" w:rsidP="002B0A2D">
      <w:pPr>
        <w:spacing w:before="120"/>
        <w:ind w:firstLine="567"/>
        <w:jc w:val="both"/>
      </w:pPr>
      <w:r w:rsidRPr="00F63ACE">
        <w:t>5.5 Основные структуры данных</w:t>
      </w:r>
    </w:p>
    <w:p w:rsidR="002B0A2D" w:rsidRPr="00F63ACE" w:rsidRDefault="002B0A2D" w:rsidP="002B0A2D">
      <w:pPr>
        <w:spacing w:before="120"/>
        <w:ind w:firstLine="567"/>
        <w:jc w:val="both"/>
      </w:pPr>
      <w:r w:rsidRPr="00F63ACE">
        <w:t>5.5.1 Дескриптор (представлен в таблице 4.1), контекст (представлен в таблице 4.2), список готовых процессов (организован по принципу алгоритма RR с относительными приоритетами), список заблокированных процессов (организован по принципу список списков, то есть внутри списка заблокированных процессов находятся списки процессов, ожидающих ответ от НЖМД, ожидающих ответ от НГМД, ожидающих определенный семафор, ожидающих определенную очередь сообщений, ожидающих определенного сигнала и т.д.).</w:t>
      </w:r>
    </w:p>
    <w:p w:rsidR="002B0A2D" w:rsidRPr="00F63ACE" w:rsidRDefault="002B0A2D" w:rsidP="002B0A2D">
      <w:pPr>
        <w:spacing w:before="120"/>
        <w:ind w:firstLine="567"/>
        <w:jc w:val="both"/>
      </w:pPr>
      <w:r w:rsidRPr="00F63ACE">
        <w:t>5.5.2 Указатель на начало списка готовых процессов, указатель на конец списка готовых процессов.</w:t>
      </w:r>
    </w:p>
    <w:p w:rsidR="002B0A2D" w:rsidRDefault="002B0A2D" w:rsidP="002B0A2D">
      <w:pPr>
        <w:spacing w:before="120"/>
        <w:ind w:firstLine="567"/>
        <w:jc w:val="both"/>
      </w:pPr>
      <w:r w:rsidRPr="00F63ACE">
        <w:t>5.5.3 Указатель на структуру-описатель списка списков заблокированных процессов. Данная структура хранит в себе информацию о начале и конце каждой очереди. В случае появления нового устройства в системе необходимо только создать новую очередь и добавить информацию об ее начале и конце в данную структуру.</w:t>
      </w:r>
    </w:p>
    <w:p w:rsidR="002B0A2D" w:rsidRPr="00C603B0" w:rsidRDefault="002B0A2D" w:rsidP="002B0A2D">
      <w:pPr>
        <w:spacing w:before="120"/>
        <w:jc w:val="center"/>
        <w:rPr>
          <w:b/>
          <w:bCs/>
          <w:sz w:val="28"/>
          <w:szCs w:val="28"/>
        </w:rPr>
      </w:pPr>
      <w:r w:rsidRPr="00C603B0">
        <w:rPr>
          <w:b/>
          <w:bCs/>
          <w:sz w:val="28"/>
          <w:szCs w:val="28"/>
        </w:rPr>
        <w:t>6 Системные вызовы «Создать процесс» и «Удалить процесс»</w:t>
      </w:r>
    </w:p>
    <w:p w:rsidR="002B0A2D" w:rsidRDefault="002B0A2D" w:rsidP="002B0A2D">
      <w:pPr>
        <w:spacing w:before="120"/>
        <w:ind w:firstLine="567"/>
        <w:jc w:val="both"/>
      </w:pPr>
      <w:r w:rsidRPr="00F63ACE">
        <w:t>6.1 Системный вызов «Создать процесс»</w:t>
      </w:r>
    </w:p>
    <w:p w:rsidR="002B0A2D" w:rsidRDefault="002B0A2D" w:rsidP="002B0A2D">
      <w:pPr>
        <w:spacing w:before="120"/>
        <w:ind w:firstLine="567"/>
        <w:jc w:val="both"/>
      </w:pPr>
      <w:r w:rsidRPr="00F63ACE">
        <w:t>Системный возов «Создать процесс» служит для создания почти полной копии родительского процесса (процесса, в котором был инициирован системный вызов). Для создания почти полной копии вызывающего процесса ОС должна скопировать некоторые данные из процесса-родителя в процесс-потомок. Выполнение процессов разделяется после данного системного вызова. Имя системного вызова вызова: creat_proc. Входные данные: отсутствуют. Выходные данные: идентификатор процесса. Сам системный вызов реализован в ядре ОС, к которому обращается программа-заглушка в системной библиотеке (через прерывание). Перечень действий, совершаемым ядром ОС, представлен в таблице 6.1.</w:t>
      </w:r>
    </w:p>
    <w:p w:rsidR="002B0A2D" w:rsidRPr="00F63ACE" w:rsidRDefault="002B0A2D" w:rsidP="002B0A2D">
      <w:pPr>
        <w:spacing w:before="120"/>
        <w:ind w:firstLine="567"/>
        <w:jc w:val="both"/>
      </w:pPr>
      <w:r w:rsidRPr="00F63ACE">
        <w:t>Таблица 6.1 – Системный вызов «Создать процесс»</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7533"/>
      </w:tblGrid>
      <w:tr w:rsidR="002B0A2D" w:rsidRPr="00F63ACE" w:rsidTr="002F092C">
        <w:tc>
          <w:tcPr>
            <w:tcW w:w="1303" w:type="pct"/>
            <w:shd w:val="clear" w:color="auto" w:fill="auto"/>
            <w:vAlign w:val="center"/>
          </w:tcPr>
          <w:p w:rsidR="002B0A2D" w:rsidRPr="00F63ACE" w:rsidRDefault="002B0A2D" w:rsidP="008205BF">
            <w:r w:rsidRPr="00F63ACE">
              <w:t>№ этапа</w:t>
            </w:r>
          </w:p>
        </w:tc>
        <w:tc>
          <w:tcPr>
            <w:tcW w:w="3697" w:type="pct"/>
            <w:shd w:val="clear" w:color="auto" w:fill="auto"/>
            <w:vAlign w:val="center"/>
          </w:tcPr>
          <w:p w:rsidR="002B0A2D" w:rsidRPr="00F63ACE" w:rsidRDefault="002B0A2D" w:rsidP="008205BF">
            <w:r w:rsidRPr="00F63ACE">
              <w:t>Описание этапа</w:t>
            </w:r>
          </w:p>
        </w:tc>
      </w:tr>
      <w:tr w:rsidR="002B0A2D" w:rsidRPr="00F63ACE" w:rsidTr="002F092C">
        <w:tc>
          <w:tcPr>
            <w:tcW w:w="1303" w:type="pct"/>
            <w:shd w:val="clear" w:color="auto" w:fill="auto"/>
          </w:tcPr>
          <w:p w:rsidR="002B0A2D" w:rsidRPr="00F63ACE" w:rsidRDefault="002B0A2D" w:rsidP="008205BF">
            <w:r w:rsidRPr="00F63ACE">
              <w:t>1</w:t>
            </w:r>
          </w:p>
        </w:tc>
        <w:tc>
          <w:tcPr>
            <w:tcW w:w="3697" w:type="pct"/>
            <w:shd w:val="clear" w:color="auto" w:fill="auto"/>
          </w:tcPr>
          <w:p w:rsidR="002B0A2D" w:rsidRPr="00F63ACE" w:rsidRDefault="002B0A2D" w:rsidP="008205BF">
            <w:r w:rsidRPr="00F63ACE">
              <w:t>Проверить возможность создания нового процесса (кол-во процессов &lt; 65535).</w:t>
            </w:r>
          </w:p>
        </w:tc>
      </w:tr>
      <w:tr w:rsidR="002B0A2D" w:rsidRPr="00F63ACE" w:rsidTr="002F092C">
        <w:tc>
          <w:tcPr>
            <w:tcW w:w="1303" w:type="pct"/>
            <w:shd w:val="clear" w:color="auto" w:fill="auto"/>
          </w:tcPr>
          <w:p w:rsidR="002B0A2D" w:rsidRPr="00F63ACE" w:rsidRDefault="002B0A2D" w:rsidP="008205BF">
            <w:r w:rsidRPr="00F63ACE">
              <w:t>2</w:t>
            </w:r>
          </w:p>
        </w:tc>
        <w:tc>
          <w:tcPr>
            <w:tcW w:w="3697" w:type="pct"/>
            <w:shd w:val="clear" w:color="auto" w:fill="auto"/>
          </w:tcPr>
          <w:p w:rsidR="002B0A2D" w:rsidRPr="00F63ACE" w:rsidRDefault="002B0A2D" w:rsidP="008205BF">
            <w:r w:rsidRPr="00F63ACE">
              <w:t>Выделить память в области ОС для дескриптора процесса.</w:t>
            </w:r>
          </w:p>
        </w:tc>
      </w:tr>
      <w:tr w:rsidR="002B0A2D" w:rsidRPr="00F63ACE" w:rsidTr="002F092C">
        <w:tc>
          <w:tcPr>
            <w:tcW w:w="1303" w:type="pct"/>
            <w:shd w:val="clear" w:color="auto" w:fill="auto"/>
          </w:tcPr>
          <w:p w:rsidR="002B0A2D" w:rsidRPr="00F63ACE" w:rsidRDefault="002B0A2D" w:rsidP="008205BF">
            <w:r w:rsidRPr="00F63ACE">
              <w:t>3</w:t>
            </w:r>
          </w:p>
        </w:tc>
        <w:tc>
          <w:tcPr>
            <w:tcW w:w="3697" w:type="pct"/>
            <w:shd w:val="clear" w:color="auto" w:fill="auto"/>
          </w:tcPr>
          <w:p w:rsidR="002B0A2D" w:rsidRPr="00F63ACE" w:rsidRDefault="002B0A2D" w:rsidP="008205BF">
            <w:r w:rsidRPr="00F63ACE">
              <w:t>Создать дескриптор для нового процесса.</w:t>
            </w:r>
          </w:p>
        </w:tc>
      </w:tr>
      <w:tr w:rsidR="002B0A2D" w:rsidRPr="00F63ACE" w:rsidTr="002F092C">
        <w:tc>
          <w:tcPr>
            <w:tcW w:w="1303" w:type="pct"/>
            <w:shd w:val="clear" w:color="auto" w:fill="auto"/>
          </w:tcPr>
          <w:p w:rsidR="002B0A2D" w:rsidRPr="00F63ACE" w:rsidRDefault="002B0A2D" w:rsidP="008205BF">
            <w:r w:rsidRPr="00F63ACE">
              <w:t>4</w:t>
            </w:r>
          </w:p>
        </w:tc>
        <w:tc>
          <w:tcPr>
            <w:tcW w:w="3697" w:type="pct"/>
            <w:shd w:val="clear" w:color="auto" w:fill="auto"/>
          </w:tcPr>
          <w:p w:rsidR="002B0A2D" w:rsidRPr="00F63ACE" w:rsidRDefault="002B0A2D" w:rsidP="008205BF">
            <w:r w:rsidRPr="00F63ACE">
              <w:t>Назначить новому процессу идентификатор.</w:t>
            </w:r>
          </w:p>
        </w:tc>
      </w:tr>
      <w:tr w:rsidR="002B0A2D" w:rsidRPr="00F63ACE" w:rsidTr="002F092C">
        <w:tc>
          <w:tcPr>
            <w:tcW w:w="1303" w:type="pct"/>
            <w:shd w:val="clear" w:color="auto" w:fill="auto"/>
          </w:tcPr>
          <w:p w:rsidR="002B0A2D" w:rsidRPr="00F63ACE" w:rsidRDefault="002B0A2D" w:rsidP="008205BF">
            <w:r w:rsidRPr="00F63ACE">
              <w:t>5</w:t>
            </w:r>
          </w:p>
        </w:tc>
        <w:tc>
          <w:tcPr>
            <w:tcW w:w="3697" w:type="pct"/>
            <w:shd w:val="clear" w:color="auto" w:fill="auto"/>
          </w:tcPr>
          <w:p w:rsidR="002B0A2D" w:rsidRPr="00F63ACE" w:rsidRDefault="002B0A2D" w:rsidP="008205BF">
            <w:r w:rsidRPr="00F63ACE">
              <w:t>Записать в поле «Идентификатор родительского процесса» идентификатор процесса-родителя.</w:t>
            </w:r>
          </w:p>
        </w:tc>
      </w:tr>
      <w:tr w:rsidR="002B0A2D" w:rsidRPr="00F63ACE" w:rsidTr="002F092C">
        <w:tc>
          <w:tcPr>
            <w:tcW w:w="1303" w:type="pct"/>
            <w:shd w:val="clear" w:color="auto" w:fill="auto"/>
          </w:tcPr>
          <w:p w:rsidR="002B0A2D" w:rsidRPr="00F63ACE" w:rsidRDefault="002B0A2D" w:rsidP="008205BF">
            <w:r w:rsidRPr="00F63ACE">
              <w:t>6</w:t>
            </w:r>
          </w:p>
        </w:tc>
        <w:tc>
          <w:tcPr>
            <w:tcW w:w="3697" w:type="pct"/>
            <w:shd w:val="clear" w:color="auto" w:fill="auto"/>
          </w:tcPr>
          <w:p w:rsidR="002B0A2D" w:rsidRPr="00F63ACE" w:rsidRDefault="002B0A2D" w:rsidP="008205BF">
            <w:r w:rsidRPr="00F63ACE">
              <w:t>Скопировать содержимое полей (приоритет, информация о ресурсах и идентификатор пользователя, запустившего процесс) дескриптора процесса-родителя.</w:t>
            </w:r>
          </w:p>
        </w:tc>
      </w:tr>
      <w:tr w:rsidR="002B0A2D" w:rsidRPr="00F63ACE" w:rsidTr="002F092C">
        <w:tc>
          <w:tcPr>
            <w:tcW w:w="1303" w:type="pct"/>
            <w:shd w:val="clear" w:color="auto" w:fill="auto"/>
          </w:tcPr>
          <w:p w:rsidR="002B0A2D" w:rsidRPr="00F63ACE" w:rsidRDefault="002B0A2D" w:rsidP="008205BF">
            <w:r w:rsidRPr="00F63ACE">
              <w:t>7</w:t>
            </w:r>
          </w:p>
        </w:tc>
        <w:tc>
          <w:tcPr>
            <w:tcW w:w="3697" w:type="pct"/>
            <w:shd w:val="clear" w:color="auto" w:fill="auto"/>
          </w:tcPr>
          <w:p w:rsidR="002B0A2D" w:rsidRPr="00F63ACE" w:rsidRDefault="002B0A2D" w:rsidP="008205BF">
            <w:r w:rsidRPr="00F63ACE">
              <w:t>Выделить память в области пользователя для процесса.</w:t>
            </w:r>
          </w:p>
        </w:tc>
      </w:tr>
      <w:tr w:rsidR="002B0A2D" w:rsidRPr="00F63ACE" w:rsidTr="002F092C">
        <w:tc>
          <w:tcPr>
            <w:tcW w:w="1303" w:type="pct"/>
            <w:shd w:val="clear" w:color="auto" w:fill="auto"/>
          </w:tcPr>
          <w:p w:rsidR="002B0A2D" w:rsidRPr="00F63ACE" w:rsidRDefault="002B0A2D" w:rsidP="008205BF">
            <w:r w:rsidRPr="00F63ACE">
              <w:t>8</w:t>
            </w:r>
          </w:p>
        </w:tc>
        <w:tc>
          <w:tcPr>
            <w:tcW w:w="3697" w:type="pct"/>
            <w:shd w:val="clear" w:color="auto" w:fill="auto"/>
          </w:tcPr>
          <w:p w:rsidR="002B0A2D" w:rsidRPr="00F63ACE" w:rsidRDefault="002B0A2D" w:rsidP="008205BF">
            <w:r w:rsidRPr="00F63ACE">
              <w:t>Выделить память в области ОС для контекста процесса.</w:t>
            </w:r>
          </w:p>
        </w:tc>
      </w:tr>
      <w:tr w:rsidR="002B0A2D" w:rsidRPr="00F63ACE" w:rsidTr="002F092C">
        <w:tc>
          <w:tcPr>
            <w:tcW w:w="1303" w:type="pct"/>
            <w:shd w:val="clear" w:color="auto" w:fill="auto"/>
          </w:tcPr>
          <w:p w:rsidR="002B0A2D" w:rsidRPr="00F63ACE" w:rsidRDefault="002B0A2D" w:rsidP="008205BF">
            <w:r w:rsidRPr="00F63ACE">
              <w:t>9</w:t>
            </w:r>
          </w:p>
        </w:tc>
        <w:tc>
          <w:tcPr>
            <w:tcW w:w="3697" w:type="pct"/>
            <w:shd w:val="clear" w:color="auto" w:fill="auto"/>
          </w:tcPr>
          <w:p w:rsidR="002B0A2D" w:rsidRPr="00F63ACE" w:rsidRDefault="002B0A2D" w:rsidP="008205BF">
            <w:r w:rsidRPr="00F63ACE">
              <w:t>Настроить содержимое контекста нового процесса.</w:t>
            </w:r>
          </w:p>
        </w:tc>
      </w:tr>
      <w:tr w:rsidR="002B0A2D" w:rsidRPr="00F63ACE" w:rsidTr="002F092C">
        <w:tc>
          <w:tcPr>
            <w:tcW w:w="1303" w:type="pct"/>
            <w:shd w:val="clear" w:color="auto" w:fill="auto"/>
          </w:tcPr>
          <w:p w:rsidR="002B0A2D" w:rsidRPr="00F63ACE" w:rsidRDefault="002B0A2D" w:rsidP="008205BF">
            <w:r w:rsidRPr="00F63ACE">
              <w:t>10</w:t>
            </w:r>
          </w:p>
        </w:tc>
        <w:tc>
          <w:tcPr>
            <w:tcW w:w="3697" w:type="pct"/>
            <w:shd w:val="clear" w:color="auto" w:fill="auto"/>
          </w:tcPr>
          <w:p w:rsidR="002B0A2D" w:rsidRPr="00F63ACE" w:rsidRDefault="002B0A2D" w:rsidP="008205BF">
            <w:r w:rsidRPr="00F63ACE">
              <w:t>Полностью скопировать образ памяти из процесса-родителя.</w:t>
            </w:r>
          </w:p>
        </w:tc>
      </w:tr>
      <w:tr w:rsidR="002B0A2D" w:rsidRPr="00F63ACE" w:rsidTr="002F092C">
        <w:tc>
          <w:tcPr>
            <w:tcW w:w="1303" w:type="pct"/>
            <w:shd w:val="clear" w:color="auto" w:fill="auto"/>
          </w:tcPr>
          <w:p w:rsidR="002B0A2D" w:rsidRPr="00F63ACE" w:rsidRDefault="002B0A2D" w:rsidP="008205BF">
            <w:r w:rsidRPr="00F63ACE">
              <w:t>11</w:t>
            </w:r>
          </w:p>
        </w:tc>
        <w:tc>
          <w:tcPr>
            <w:tcW w:w="3697" w:type="pct"/>
            <w:shd w:val="clear" w:color="auto" w:fill="auto"/>
          </w:tcPr>
          <w:p w:rsidR="002B0A2D" w:rsidRPr="00F63ACE" w:rsidRDefault="002B0A2D" w:rsidP="008205BF">
            <w:r w:rsidRPr="00F63ACE">
              <w:t>Обновить информацию у процесса-родителя о потомках.</w:t>
            </w:r>
          </w:p>
        </w:tc>
      </w:tr>
      <w:tr w:rsidR="002B0A2D" w:rsidRPr="00F63ACE" w:rsidTr="002F092C">
        <w:tc>
          <w:tcPr>
            <w:tcW w:w="1303" w:type="pct"/>
            <w:shd w:val="clear" w:color="auto" w:fill="auto"/>
          </w:tcPr>
          <w:p w:rsidR="002B0A2D" w:rsidRPr="00F63ACE" w:rsidRDefault="002B0A2D" w:rsidP="008205BF">
            <w:r w:rsidRPr="00F63ACE">
              <w:t>12</w:t>
            </w:r>
          </w:p>
        </w:tc>
        <w:tc>
          <w:tcPr>
            <w:tcW w:w="3697" w:type="pct"/>
            <w:shd w:val="clear" w:color="auto" w:fill="auto"/>
          </w:tcPr>
          <w:p w:rsidR="002B0A2D" w:rsidRPr="00F63ACE" w:rsidRDefault="002B0A2D" w:rsidP="008205BF">
            <w:r w:rsidRPr="00F63ACE">
              <w:t>Добавить указатель о новом процессе список готовых процессов.</w:t>
            </w:r>
          </w:p>
        </w:tc>
      </w:tr>
    </w:tbl>
    <w:p w:rsidR="002B0A2D" w:rsidRDefault="002B0A2D" w:rsidP="002B0A2D">
      <w:pPr>
        <w:spacing w:before="120"/>
        <w:ind w:firstLine="567"/>
        <w:jc w:val="both"/>
      </w:pPr>
      <w:r w:rsidRPr="00F63ACE">
        <w:t>6.2 Системный вызов «Удалить процесс»</w:t>
      </w:r>
    </w:p>
    <w:p w:rsidR="002B0A2D" w:rsidRDefault="002B0A2D" w:rsidP="002B0A2D">
      <w:pPr>
        <w:spacing w:before="120"/>
        <w:ind w:firstLine="567"/>
        <w:jc w:val="both"/>
      </w:pPr>
      <w:r w:rsidRPr="00F63ACE">
        <w:t>Системный вызов «Удалить процесс» служит для удаления уже существующего процесса. Причем удаление совершается самим ядром в принудительном порядке. Имя системного вызова: kill_proc. Входные данные: идентификатор процесса. Выходные данные: отсутствуют. Сам системный вызов реализован в ядре ОС, к которому обращается программа-заглушка в системной библиотеке (через прерывание). Также программа-заглушка проверяет допустимость входного параметра. То есть идентификатор процесса должен быть беззнаковым 2-байтным целым числом. Перечень действий, совершаемым ядром ОС, представлен в таблице 6.2.</w:t>
      </w:r>
    </w:p>
    <w:p w:rsidR="002B0A2D" w:rsidRPr="00F63ACE" w:rsidRDefault="002B0A2D" w:rsidP="002B0A2D">
      <w:pPr>
        <w:spacing w:before="120"/>
        <w:ind w:firstLine="567"/>
        <w:jc w:val="both"/>
      </w:pPr>
      <w:r w:rsidRPr="00F63ACE">
        <w:t>Таблица 6.2 – Системный вызов «Удалить процесс»</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2439"/>
        <w:gridCol w:w="108"/>
        <w:gridCol w:w="6810"/>
        <w:gridCol w:w="723"/>
      </w:tblGrid>
      <w:tr w:rsidR="002B0A2D" w:rsidRPr="00F63ACE" w:rsidTr="002F092C">
        <w:tc>
          <w:tcPr>
            <w:tcW w:w="1303" w:type="pct"/>
            <w:gridSpan w:val="3"/>
            <w:shd w:val="clear" w:color="auto" w:fill="auto"/>
            <w:vAlign w:val="center"/>
          </w:tcPr>
          <w:p w:rsidR="002B0A2D" w:rsidRPr="00F63ACE" w:rsidRDefault="002B0A2D" w:rsidP="008205BF">
            <w:r w:rsidRPr="00F63ACE">
              <w:t>№ этапа</w:t>
            </w:r>
          </w:p>
        </w:tc>
        <w:tc>
          <w:tcPr>
            <w:tcW w:w="3697" w:type="pct"/>
            <w:gridSpan w:val="2"/>
            <w:shd w:val="clear" w:color="auto" w:fill="auto"/>
            <w:vAlign w:val="center"/>
          </w:tcPr>
          <w:p w:rsidR="002B0A2D" w:rsidRPr="00F63ACE" w:rsidRDefault="002B0A2D" w:rsidP="008205BF">
            <w:r w:rsidRPr="00F63ACE">
              <w:t>Описание этапа</w:t>
            </w:r>
          </w:p>
        </w:tc>
      </w:tr>
      <w:tr w:rsidR="002B0A2D" w:rsidRPr="00F63ACE" w:rsidTr="002F092C">
        <w:tc>
          <w:tcPr>
            <w:tcW w:w="1303" w:type="pct"/>
            <w:gridSpan w:val="3"/>
            <w:shd w:val="clear" w:color="auto" w:fill="auto"/>
          </w:tcPr>
          <w:p w:rsidR="002B0A2D" w:rsidRPr="00F63ACE" w:rsidRDefault="002B0A2D" w:rsidP="008205BF">
            <w:r w:rsidRPr="00F63ACE">
              <w:t>1</w:t>
            </w:r>
          </w:p>
        </w:tc>
        <w:tc>
          <w:tcPr>
            <w:tcW w:w="3697" w:type="pct"/>
            <w:gridSpan w:val="2"/>
            <w:shd w:val="clear" w:color="auto" w:fill="auto"/>
          </w:tcPr>
          <w:p w:rsidR="002B0A2D" w:rsidRPr="00F63ACE" w:rsidRDefault="002B0A2D" w:rsidP="008205BF">
            <w:r w:rsidRPr="00F63ACE">
              <w:t>Проверить существование данного идентификатора в таблице процессов.</w:t>
            </w:r>
          </w:p>
        </w:tc>
      </w:tr>
      <w:tr w:rsidR="002B0A2D" w:rsidRPr="00F63ACE" w:rsidTr="002F092C">
        <w:tc>
          <w:tcPr>
            <w:tcW w:w="1303" w:type="pct"/>
            <w:gridSpan w:val="3"/>
            <w:shd w:val="clear" w:color="auto" w:fill="auto"/>
          </w:tcPr>
          <w:p w:rsidR="002B0A2D" w:rsidRPr="00F63ACE" w:rsidRDefault="002B0A2D" w:rsidP="008205BF">
            <w:r w:rsidRPr="00F63ACE">
              <w:t>2</w:t>
            </w:r>
          </w:p>
        </w:tc>
        <w:tc>
          <w:tcPr>
            <w:tcW w:w="3697" w:type="pct"/>
            <w:gridSpan w:val="2"/>
            <w:shd w:val="clear" w:color="auto" w:fill="auto"/>
          </w:tcPr>
          <w:p w:rsidR="002B0A2D" w:rsidRPr="00F63ACE" w:rsidRDefault="002B0A2D" w:rsidP="008205BF">
            <w:r w:rsidRPr="00F63ACE">
              <w:t>Удалить информацию о текущем процессе из процесса-родителя.</w:t>
            </w:r>
          </w:p>
        </w:tc>
      </w:tr>
      <w:tr w:rsidR="002B0A2D" w:rsidRPr="00F63ACE" w:rsidTr="002F092C">
        <w:trPr>
          <w:gridBefore w:val="1"/>
          <w:gridAfter w:val="1"/>
          <w:wAfter w:w="723" w:type="dxa"/>
        </w:trPr>
        <w:tc>
          <w:tcPr>
            <w:tcW w:w="1197" w:type="pct"/>
            <w:shd w:val="clear" w:color="auto" w:fill="auto"/>
            <w:vAlign w:val="center"/>
          </w:tcPr>
          <w:p w:rsidR="002B0A2D" w:rsidRPr="00F63ACE" w:rsidRDefault="002B0A2D" w:rsidP="008205BF">
            <w:r w:rsidRPr="00F63ACE">
              <w:t>№ этапа</w:t>
            </w:r>
          </w:p>
        </w:tc>
        <w:tc>
          <w:tcPr>
            <w:tcW w:w="3395" w:type="pct"/>
            <w:gridSpan w:val="2"/>
            <w:shd w:val="clear" w:color="auto" w:fill="auto"/>
            <w:vAlign w:val="center"/>
          </w:tcPr>
          <w:p w:rsidR="002B0A2D" w:rsidRPr="00F63ACE" w:rsidRDefault="002B0A2D" w:rsidP="008205BF">
            <w:r w:rsidRPr="00F63ACE">
              <w:t>Описание этапа</w:t>
            </w:r>
          </w:p>
        </w:tc>
      </w:tr>
      <w:tr w:rsidR="002B0A2D" w:rsidRPr="00F63ACE" w:rsidTr="002F092C">
        <w:trPr>
          <w:gridBefore w:val="1"/>
          <w:gridAfter w:val="1"/>
          <w:wAfter w:w="723" w:type="dxa"/>
        </w:trPr>
        <w:tc>
          <w:tcPr>
            <w:tcW w:w="1197" w:type="pct"/>
            <w:shd w:val="clear" w:color="auto" w:fill="auto"/>
          </w:tcPr>
          <w:p w:rsidR="002B0A2D" w:rsidRPr="00F63ACE" w:rsidRDefault="002B0A2D" w:rsidP="008205BF">
            <w:r w:rsidRPr="00F63ACE">
              <w:t>3</w:t>
            </w:r>
          </w:p>
        </w:tc>
        <w:tc>
          <w:tcPr>
            <w:tcW w:w="3395" w:type="pct"/>
            <w:gridSpan w:val="2"/>
            <w:shd w:val="clear" w:color="auto" w:fill="auto"/>
          </w:tcPr>
          <w:p w:rsidR="002B0A2D" w:rsidRPr="00F63ACE" w:rsidRDefault="002B0A2D" w:rsidP="008205BF">
            <w:r w:rsidRPr="00F63ACE">
              <w:t>Удалить из всех очередей указатель на дескриптор текущего процесса.</w:t>
            </w:r>
          </w:p>
        </w:tc>
      </w:tr>
      <w:tr w:rsidR="002B0A2D" w:rsidRPr="00F63ACE" w:rsidTr="002F092C">
        <w:trPr>
          <w:gridBefore w:val="1"/>
          <w:gridAfter w:val="1"/>
          <w:wAfter w:w="723" w:type="dxa"/>
        </w:trPr>
        <w:tc>
          <w:tcPr>
            <w:tcW w:w="1197" w:type="pct"/>
            <w:shd w:val="clear" w:color="auto" w:fill="auto"/>
          </w:tcPr>
          <w:p w:rsidR="002B0A2D" w:rsidRPr="00F63ACE" w:rsidRDefault="002B0A2D" w:rsidP="008205BF">
            <w:r w:rsidRPr="00F63ACE">
              <w:t>4</w:t>
            </w:r>
          </w:p>
        </w:tc>
        <w:tc>
          <w:tcPr>
            <w:tcW w:w="3395" w:type="pct"/>
            <w:gridSpan w:val="2"/>
            <w:shd w:val="clear" w:color="auto" w:fill="auto"/>
          </w:tcPr>
          <w:p w:rsidR="002B0A2D" w:rsidRPr="00F63ACE" w:rsidRDefault="002B0A2D" w:rsidP="008205BF">
            <w:r w:rsidRPr="00F63ACE">
              <w:t>Освободить память от дескриптора, контекста и ОП уровня пользователя текущего процесса.</w:t>
            </w:r>
          </w:p>
        </w:tc>
      </w:tr>
      <w:tr w:rsidR="002B0A2D" w:rsidRPr="00F63ACE" w:rsidTr="002F092C">
        <w:trPr>
          <w:gridBefore w:val="1"/>
          <w:gridAfter w:val="1"/>
          <w:wAfter w:w="723" w:type="dxa"/>
        </w:trPr>
        <w:tc>
          <w:tcPr>
            <w:tcW w:w="1197" w:type="pct"/>
            <w:shd w:val="clear" w:color="auto" w:fill="auto"/>
          </w:tcPr>
          <w:p w:rsidR="002B0A2D" w:rsidRPr="00F63ACE" w:rsidRDefault="002B0A2D" w:rsidP="008205BF">
            <w:r w:rsidRPr="00F63ACE">
              <w:t>5</w:t>
            </w:r>
          </w:p>
        </w:tc>
        <w:tc>
          <w:tcPr>
            <w:tcW w:w="3395" w:type="pct"/>
            <w:gridSpan w:val="2"/>
            <w:shd w:val="clear" w:color="auto" w:fill="auto"/>
          </w:tcPr>
          <w:p w:rsidR="002B0A2D" w:rsidRPr="00F63ACE" w:rsidRDefault="002B0A2D" w:rsidP="008205BF">
            <w:r w:rsidRPr="00F63ACE">
              <w:t>Вызвать планировщик.</w:t>
            </w:r>
          </w:p>
        </w:tc>
      </w:tr>
    </w:tbl>
    <w:p w:rsidR="002B0A2D" w:rsidRPr="00C603B0" w:rsidRDefault="002B0A2D" w:rsidP="002B0A2D">
      <w:pPr>
        <w:spacing w:before="120"/>
        <w:jc w:val="center"/>
        <w:rPr>
          <w:b/>
          <w:bCs/>
          <w:sz w:val="28"/>
          <w:szCs w:val="28"/>
        </w:rPr>
      </w:pPr>
      <w:r w:rsidRPr="00C603B0">
        <w:rPr>
          <w:b/>
          <w:bCs/>
          <w:sz w:val="28"/>
          <w:szCs w:val="28"/>
        </w:rPr>
        <w:t>7 Заключение</w:t>
      </w:r>
    </w:p>
    <w:p w:rsidR="002B0A2D" w:rsidRDefault="002B0A2D" w:rsidP="002B0A2D">
      <w:pPr>
        <w:spacing w:before="120"/>
        <w:ind w:firstLine="567"/>
        <w:jc w:val="both"/>
      </w:pPr>
      <w:r w:rsidRPr="00F63ACE">
        <w:t>7.1 В данном проекте была рассмотрена разработка программно-аппаратного комплекса «Планировщик и диспетчер процессов в системе разделения времени» с алгоритмом планирования RR и относительным приоритетом, а также некоторые системные вызовы. Проект показал, что программу планировщик надо разрабатывать очень тщательно, так как она является основой любой многозадачной ОС. В итоге получилось, что для нормальной работы планировщика и диспетчера процессов необходимо иметь в области ОП ОС как минимум дескриптор и контекст для каждого процесса, список готовых и заблокированных процессов. Также выяснилось, что переключение процессов – это длительная операция, так как приходится переключаться из режима пользователя в режим ядра, запускать процесс планировки, потом диспетчеризации, а потом снова переключаться обратно, на уровень пользователя. Системные вызовы создания и удаления процесса также требуют времени на обработку, так как им тоже нужно манипулировать данными в области ОЗУ ОС, для чего требуется также переключаться на уровень ядра.</w:t>
      </w:r>
    </w:p>
    <w:p w:rsidR="002B0A2D" w:rsidRPr="00F63ACE" w:rsidRDefault="002B0A2D" w:rsidP="002B0A2D">
      <w:pPr>
        <w:spacing w:before="120"/>
        <w:ind w:firstLine="567"/>
        <w:jc w:val="both"/>
      </w:pPr>
      <w:r w:rsidRPr="00F63ACE">
        <w:t>Приложение А</w:t>
      </w:r>
    </w:p>
    <w:p w:rsidR="002B0A2D" w:rsidRDefault="002B0A2D" w:rsidP="002B0A2D">
      <w:pPr>
        <w:spacing w:before="120"/>
        <w:ind w:firstLine="567"/>
        <w:jc w:val="both"/>
      </w:pPr>
      <w:r w:rsidRPr="00F63ACE">
        <w:t>Графические материалы</w:t>
      </w:r>
    </w:p>
    <w:p w:rsidR="002B0A2D" w:rsidRPr="00F63ACE" w:rsidRDefault="00C435D5" w:rsidP="002B0A2D">
      <w:pPr>
        <w:spacing w:before="120"/>
        <w:ind w:firstLine="567"/>
        <w:jc w:val="both"/>
      </w:pPr>
      <w:r>
        <w:pict>
          <v:group id="_x0000_s1097" editas="canvas" style="width:459pt;height:639pt;mso-position-horizontal-relative:char;mso-position-vertical-relative:line" coordorigin="1789,1768" coordsize="9180,12780">
            <o:lock v:ext="edit" aspectratio="t"/>
            <v:shape id="_x0000_s1098" type="#_x0000_t75" style="position:absolute;left:1789;top:1768;width:9180;height:12780" o:preferrelative="f">
              <v:fill o:detectmouseclick="t"/>
              <v:path o:extrusionok="t" o:connecttype="none"/>
              <o:lock v:ext="edit" text="t"/>
            </v:shape>
            <v:group id="_x0000_s1099" style="position:absolute;left:3769;top:1768;width:6121;height:12780" coordorigin="3769,1768" coordsize="6121,1278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00" type="#_x0000_t176" style="position:absolute;left:5209;top:1768;width:2159;height:540">
                <v:textbox style="mso-next-textbox:#_x0000_s1100">
                  <w:txbxContent>
                    <w:p w:rsidR="002B0A2D" w:rsidRPr="00E233A4" w:rsidRDefault="002B0A2D" w:rsidP="002B0A2D">
                      <w:pPr>
                        <w:jc w:val="center"/>
                        <w:rPr>
                          <w:sz w:val="22"/>
                          <w:szCs w:val="22"/>
                        </w:rPr>
                      </w:pPr>
                      <w:r w:rsidRPr="00E233A4">
                        <w:rPr>
                          <w:sz w:val="22"/>
                          <w:szCs w:val="22"/>
                        </w:rPr>
                        <w:t>Начало</w:t>
                      </w:r>
                    </w:p>
                  </w:txbxContent>
                </v:textbox>
              </v:shape>
              <v:shape id="_x0000_s1101" type="#_x0000_t176" style="position:absolute;left:5209;top:14008;width:2159;height:540">
                <v:textbox style="mso-next-textbox:#_x0000_s1101">
                  <w:txbxContent>
                    <w:p w:rsidR="002B0A2D" w:rsidRPr="00F36CCA" w:rsidRDefault="002B0A2D" w:rsidP="002B0A2D">
                      <w:pPr>
                        <w:jc w:val="center"/>
                        <w:rPr>
                          <w:sz w:val="22"/>
                          <w:szCs w:val="22"/>
                        </w:rPr>
                      </w:pPr>
                      <w:r w:rsidRPr="00F36CCA">
                        <w:rPr>
                          <w:sz w:val="22"/>
                          <w:szCs w:val="22"/>
                        </w:rPr>
                        <w:t>Конец</w:t>
                      </w:r>
                    </w:p>
                  </w:txbxContent>
                </v:textbox>
              </v:shape>
              <v:line id="_x0000_s1102" style="position:absolute" from="6288,2308" to="6290,2668"/>
              <v:rect id="_x0000_s1103" style="position:absolute;left:4849;top:2488;width:2879;height:1800">
                <v:textbox style="mso-next-textbox:#_x0000_s1103">
                  <w:txbxContent>
                    <w:p w:rsidR="002B0A2D" w:rsidRPr="00E233A4" w:rsidRDefault="002B0A2D" w:rsidP="002B0A2D">
                      <w:pPr>
                        <w:jc w:val="both"/>
                        <w:rPr>
                          <w:sz w:val="22"/>
                          <w:szCs w:val="22"/>
                        </w:rPr>
                      </w:pPr>
                      <w:r w:rsidRPr="00E233A4">
                        <w:rPr>
                          <w:sz w:val="22"/>
                          <w:szCs w:val="22"/>
                        </w:rPr>
                        <w:t>Выбрать первый элемент из списка в качестве максимального (по приоритету)</w:t>
                      </w:r>
                      <w:r>
                        <w:rPr>
                          <w:sz w:val="22"/>
                          <w:szCs w:val="22"/>
                        </w:rPr>
                        <w:t xml:space="preserve">. </w:t>
                      </w:r>
                      <w:r w:rsidRPr="00E233A4">
                        <w:rPr>
                          <w:sz w:val="22"/>
                          <w:szCs w:val="22"/>
                        </w:rPr>
                        <w:t>Указатель на текущий элемент равен указателю на голову списка</w:t>
                      </w:r>
                    </w:p>
                  </w:txbxContent>
                </v:textbox>
              </v:rect>
              <v:line id="_x0000_s1104" style="position:absolute" from="6289,4288" to="6295,4650"/>
              <v:rect id="_x0000_s1105" style="position:absolute;left:6289;top:10948;width:2881;height:900">
                <v:textbox style="mso-next-textbox:#_x0000_s1105">
                  <w:txbxContent>
                    <w:p w:rsidR="002B0A2D" w:rsidRPr="00F36CCA" w:rsidRDefault="002B0A2D" w:rsidP="002B0A2D">
                      <w:pPr>
                        <w:jc w:val="both"/>
                        <w:rPr>
                          <w:sz w:val="22"/>
                          <w:szCs w:val="22"/>
                        </w:rPr>
                      </w:pPr>
                      <w:r w:rsidRPr="00F36CCA">
                        <w:rPr>
                          <w:sz w:val="22"/>
                          <w:szCs w:val="22"/>
                        </w:rPr>
                        <w:t>Сдвинуть указатель текущего элемента на следующий элемент</w:t>
                      </w:r>
                    </w:p>
                  </w:txbxContent>
                </v:textbox>
              </v:rect>
              <v:line id="_x0000_s1106" style="position:absolute" from="6288,6448" to="6294,6804"/>
              <v:shapetype id="_x0000_t110" coordsize="21600,21600" o:spt="110" path="m10800,l,10800,10800,21600,21600,10800xe">
                <v:stroke joinstyle="miter"/>
                <v:path gradientshapeok="t" o:connecttype="rect" textboxrect="5400,5400,16200,16200"/>
              </v:shapetype>
              <v:shape id="_x0000_s1107" type="#_x0000_t110" style="position:absolute;left:3949;top:4648;width:4680;height:1800">
                <v:textbox style="mso-next-textbox:#_x0000_s1107">
                  <w:txbxContent>
                    <w:p w:rsidR="002B0A2D" w:rsidRPr="00E233A4" w:rsidRDefault="002B0A2D" w:rsidP="002B0A2D">
                      <w:pPr>
                        <w:jc w:val="both"/>
                        <w:rPr>
                          <w:sz w:val="22"/>
                          <w:szCs w:val="22"/>
                        </w:rPr>
                      </w:pPr>
                      <w:r w:rsidRPr="00E233A4">
                        <w:rPr>
                          <w:sz w:val="22"/>
                          <w:szCs w:val="22"/>
                        </w:rPr>
                        <w:t>Указатель на текущий элемент равен указателю на хвост списка</w:t>
                      </w:r>
                    </w:p>
                  </w:txbxContent>
                </v:textbox>
              </v:shape>
              <v:shape id="_x0000_s1108" type="#_x0000_t202" style="position:absolute;left:6469;top:6268;width:723;height:549" filled="f" stroked="f">
                <v:textbox style="mso-next-textbox:#_x0000_s1108">
                  <w:txbxContent>
                    <w:p w:rsidR="002B0A2D" w:rsidRDefault="002B0A2D" w:rsidP="002B0A2D">
                      <w:pPr>
                        <w:jc w:val="center"/>
                      </w:pPr>
                      <w:r>
                        <w:t>Нет</w:t>
                      </w:r>
                    </w:p>
                  </w:txbxContent>
                </v:textbox>
              </v:shape>
              <v:line id="_x0000_s1109" style="position:absolute" from="6289,8788" to="6293,9139"/>
              <v:line id="_x0000_s1110" style="position:absolute" from="6289,12568" to="6292,12921"/>
              <v:line id="_x0000_s1111" style="position:absolute;flip:x" from="6289,10588" to="9169,10589"/>
              <v:line id="_x0000_s1112" style="position:absolute;flip:y" from="3769,4468" to="3772,12208"/>
              <v:line id="_x0000_s1113" style="position:absolute" from="3769,4468" to="6287,4471">
                <v:stroke endarrow="block"/>
              </v:line>
              <v:line id="_x0000_s1114" style="position:absolute" from="8629,5548" to="9889,5549"/>
              <v:line id="_x0000_s1115" style="position:absolute" from="9889,5548" to="9890,12568"/>
              <v:line id="_x0000_s1116" style="position:absolute;flip:x" from="3769,12208" to="7729,12209"/>
              <v:shape id="_x0000_s1117" type="#_x0000_t202" style="position:absolute;left:8449;top:5008;width:717;height:549" filled="f" stroked="f">
                <v:textbox style="mso-next-textbox:#_x0000_s1117">
                  <w:txbxContent>
                    <w:p w:rsidR="002B0A2D" w:rsidRDefault="002B0A2D" w:rsidP="002B0A2D">
                      <w:pPr>
                        <w:jc w:val="center"/>
                      </w:pPr>
                      <w:r>
                        <w:t>Да</w:t>
                      </w:r>
                    </w:p>
                  </w:txbxContent>
                </v:textbox>
              </v:shape>
              <v:rect id="_x0000_s1118" style="position:absolute;left:4849;top:12928;width:2879;height:900">
                <v:textbox style="mso-next-textbox:#_x0000_s1118">
                  <w:txbxContent>
                    <w:p w:rsidR="002B0A2D" w:rsidRPr="00F36CCA" w:rsidRDefault="002B0A2D" w:rsidP="002B0A2D">
                      <w:pPr>
                        <w:rPr>
                          <w:sz w:val="22"/>
                          <w:szCs w:val="22"/>
                        </w:rPr>
                      </w:pPr>
                      <w:r w:rsidRPr="00F36CCA">
                        <w:rPr>
                          <w:sz w:val="22"/>
                          <w:szCs w:val="22"/>
                        </w:rPr>
                        <w:t>Настроить указатель головы на максимальный элемент</w:t>
                      </w:r>
                    </w:p>
                  </w:txbxContent>
                </v:textbox>
              </v:rect>
              <v:line id="_x0000_s1119" style="position:absolute" from="6289,13828" to="6292,14002"/>
              <v:shape id="_x0000_s1120" type="#_x0000_t110" style="position:absolute;left:3949;top:6628;width:4680;height:2162">
                <v:textbox style="mso-next-textbox:#_x0000_s1120">
                  <w:txbxContent>
                    <w:p w:rsidR="002B0A2D" w:rsidRPr="00270F67" w:rsidRDefault="002B0A2D" w:rsidP="002B0A2D">
                      <w:pPr>
                        <w:jc w:val="both"/>
                        <w:rPr>
                          <w:sz w:val="22"/>
                          <w:szCs w:val="22"/>
                        </w:rPr>
                      </w:pPr>
                      <w:r w:rsidRPr="00270F67">
                        <w:rPr>
                          <w:sz w:val="22"/>
                          <w:szCs w:val="22"/>
                        </w:rPr>
                        <w:t>Приоритет следующего элемента больше приоритета текущего элемента</w:t>
                      </w:r>
                    </w:p>
                  </w:txbxContent>
                </v:textbox>
              </v:shape>
              <v:rect id="_x0000_s1121" style="position:absolute;left:4849;top:9148;width:2879;height:1080">
                <v:textbox style="mso-next-textbox:#_x0000_s1121">
                  <w:txbxContent>
                    <w:p w:rsidR="002B0A2D" w:rsidRPr="00C17310" w:rsidRDefault="002B0A2D" w:rsidP="002B0A2D">
                      <w:r>
                        <w:t>Выбрать следующий элемент в качестве максимального элемента</w:t>
                      </w:r>
                    </w:p>
                  </w:txbxContent>
                </v:textbox>
              </v:rect>
              <v:line id="_x0000_s1122" style="position:absolute" from="6289,10228" to="6293,10579"/>
              <v:shape id="_x0000_s1123" type="#_x0000_t202" style="position:absolute;left:6469;top:8608;width:717;height:549" filled="f" stroked="f">
                <v:textbox style="mso-next-textbox:#_x0000_s1123">
                  <w:txbxContent>
                    <w:p w:rsidR="002B0A2D" w:rsidRDefault="002B0A2D" w:rsidP="002B0A2D">
                      <w:pPr>
                        <w:jc w:val="center"/>
                      </w:pPr>
                      <w:r>
                        <w:t>Да</w:t>
                      </w:r>
                    </w:p>
                  </w:txbxContent>
                </v:textbox>
              </v:shape>
              <v:line id="_x0000_s1124" style="position:absolute" from="8629,7708" to="9170,7711"/>
              <v:shape id="_x0000_s1125" type="#_x0000_t202" style="position:absolute;left:8449;top:7168;width:723;height:549" filled="f" stroked="f">
                <v:textbox style="mso-next-textbox:#_x0000_s1125">
                  <w:txbxContent>
                    <w:p w:rsidR="002B0A2D" w:rsidRDefault="002B0A2D" w:rsidP="002B0A2D">
                      <w:pPr>
                        <w:jc w:val="center"/>
                      </w:pPr>
                      <w:r>
                        <w:t>Нет</w:t>
                      </w:r>
                    </w:p>
                  </w:txbxContent>
                </v:textbox>
              </v:shape>
              <v:line id="_x0000_s1126" style="position:absolute" from="9169,7708" to="9170,10588"/>
              <v:line id="_x0000_s1127" style="position:absolute" from="7729,10588" to="7733,10939"/>
              <v:line id="_x0000_s1128" style="position:absolute" from="7729,11848" to="7733,12199"/>
              <v:line id="_x0000_s1129" style="position:absolute;flip:x" from="6289,12568" to="9889,12569"/>
            </v:group>
            <w10:wrap type="none"/>
            <w10:anchorlock/>
          </v:group>
        </w:pict>
      </w:r>
    </w:p>
    <w:p w:rsidR="002B0A2D" w:rsidRPr="00F63ACE" w:rsidRDefault="002B0A2D" w:rsidP="002B0A2D">
      <w:pPr>
        <w:spacing w:before="120"/>
        <w:ind w:firstLine="567"/>
        <w:jc w:val="both"/>
      </w:pPr>
      <w:r w:rsidRPr="00F63ACE">
        <w:t>Рисунок А.1 – Блок-схема алгоритма работы планировщика</w:t>
      </w:r>
    </w:p>
    <w:p w:rsidR="002B0A2D" w:rsidRPr="00F63ACE" w:rsidRDefault="002B0A2D" w:rsidP="002B0A2D">
      <w:pPr>
        <w:spacing w:before="120"/>
        <w:ind w:firstLine="567"/>
        <w:jc w:val="both"/>
      </w:pPr>
      <w:r w:rsidRPr="00F63ACE">
        <w:t>с очередью готовых процессов</w:t>
      </w:r>
    </w:p>
    <w:p w:rsidR="002B0A2D" w:rsidRDefault="00C435D5" w:rsidP="002B0A2D">
      <w:pPr>
        <w:spacing w:before="120"/>
        <w:ind w:firstLine="567"/>
        <w:jc w:val="both"/>
      </w:pPr>
      <w:r>
        <w:pict>
          <v:group id="_x0000_s1130" editas="canvas" style="width:459pt;height:3in;mso-position-horizontal-relative:char;mso-position-vertical-relative:line" coordorigin="2274,1326" coordsize="7200,3345">
            <o:lock v:ext="edit" aspectratio="t"/>
            <v:shape id="_x0000_s1131" type="#_x0000_t75" style="position:absolute;left:2274;top:1326;width:7200;height:3345" o:preferrelative="f">
              <v:fill o:detectmouseclick="t"/>
              <v:path o:extrusionok="t" o:connecttype="none"/>
              <o:lock v:ext="edit" text="t"/>
            </v:shape>
            <v:group id="_x0000_s1132" style="position:absolute;left:4392;top:1326;width:2258;height:3343" coordorigin="4392,1326" coordsize="2258,3343">
              <v:line id="_x0000_s1133" style="position:absolute" from="5520,3975" to="5525,4249"/>
              <v:line id="_x0000_s1134" style="position:absolute" from="5522,1744" to="5522,2022"/>
              <v:line id="_x0000_s1135" style="position:absolute" from="5521,2859" to="5522,3137"/>
              <v:shape id="_x0000_s1136" type="#_x0000_t176" style="position:absolute;left:4674;top:1326;width:1695;height:418">
                <v:textbox style="mso-next-textbox:#_x0000_s1136">
                  <w:txbxContent>
                    <w:p w:rsidR="002B0A2D" w:rsidRPr="008E0470" w:rsidRDefault="002B0A2D" w:rsidP="002B0A2D">
                      <w:pPr>
                        <w:jc w:val="center"/>
                        <w:rPr>
                          <w:sz w:val="22"/>
                          <w:szCs w:val="22"/>
                        </w:rPr>
                      </w:pPr>
                      <w:r w:rsidRPr="008E0470">
                        <w:rPr>
                          <w:sz w:val="22"/>
                          <w:szCs w:val="22"/>
                        </w:rPr>
                        <w:t>Начало</w:t>
                      </w:r>
                    </w:p>
                  </w:txbxContent>
                </v:textbox>
              </v:shape>
              <v:shape id="_x0000_s1137" type="#_x0000_t176" style="position:absolute;left:4674;top:4252;width:1695;height:417">
                <v:textbox style="mso-next-textbox:#_x0000_s1137">
                  <w:txbxContent>
                    <w:p w:rsidR="002B0A2D" w:rsidRPr="008E0470" w:rsidRDefault="002B0A2D" w:rsidP="002B0A2D">
                      <w:pPr>
                        <w:jc w:val="center"/>
                        <w:rPr>
                          <w:sz w:val="22"/>
                          <w:szCs w:val="22"/>
                        </w:rPr>
                      </w:pPr>
                      <w:r w:rsidRPr="008E0470">
                        <w:rPr>
                          <w:sz w:val="22"/>
                          <w:szCs w:val="22"/>
                        </w:rPr>
                        <w:t>Конец</w:t>
                      </w:r>
                    </w:p>
                  </w:txbxContent>
                </v:textbox>
              </v:shape>
              <v:rect id="_x0000_s1138" style="position:absolute;left:4392;top:1883;width:2257;height:976">
                <v:textbox style="mso-next-textbox:#_x0000_s1138">
                  <w:txbxContent>
                    <w:p w:rsidR="002B0A2D" w:rsidRPr="008E0470" w:rsidRDefault="002B0A2D" w:rsidP="002B0A2D">
                      <w:pPr>
                        <w:jc w:val="both"/>
                        <w:rPr>
                          <w:sz w:val="22"/>
                          <w:szCs w:val="22"/>
                        </w:rPr>
                      </w:pPr>
                      <w:r w:rsidRPr="008E0470">
                        <w:rPr>
                          <w:sz w:val="22"/>
                          <w:szCs w:val="22"/>
                        </w:rPr>
                        <w:t>Выбрать</w:t>
                      </w:r>
                      <w:r>
                        <w:rPr>
                          <w:sz w:val="22"/>
                          <w:szCs w:val="22"/>
                        </w:rPr>
                        <w:t xml:space="preserve"> из параметров вызова</w:t>
                      </w:r>
                      <w:r w:rsidRPr="008E0470">
                        <w:rPr>
                          <w:sz w:val="22"/>
                          <w:szCs w:val="22"/>
                        </w:rPr>
                        <w:t xml:space="preserve"> нужную очередь заблокированных процессов</w:t>
                      </w:r>
                    </w:p>
                  </w:txbxContent>
                </v:textbox>
              </v:rect>
              <v:rect id="_x0000_s1139" style="position:absolute;left:4392;top:3138;width:2258;height:836">
                <v:textbox style="mso-next-textbox:#_x0000_s1139">
                  <w:txbxContent>
                    <w:p w:rsidR="002B0A2D" w:rsidRPr="00F36CCA" w:rsidRDefault="002B0A2D" w:rsidP="002B0A2D">
                      <w:pPr>
                        <w:rPr>
                          <w:sz w:val="22"/>
                          <w:szCs w:val="22"/>
                        </w:rPr>
                      </w:pPr>
                      <w:r w:rsidRPr="00F36CCA">
                        <w:rPr>
                          <w:sz w:val="22"/>
                          <w:szCs w:val="22"/>
                        </w:rPr>
                        <w:t xml:space="preserve">Настроить указатель головы на </w:t>
                      </w:r>
                      <w:r>
                        <w:rPr>
                          <w:sz w:val="22"/>
                          <w:szCs w:val="22"/>
                        </w:rPr>
                        <w:t>первый элемент списка</w:t>
                      </w:r>
                    </w:p>
                  </w:txbxContent>
                </v:textbox>
              </v:rect>
            </v:group>
            <w10:wrap type="none"/>
            <w10:anchorlock/>
          </v:group>
        </w:pict>
      </w:r>
    </w:p>
    <w:p w:rsidR="002B0A2D" w:rsidRPr="00F63ACE" w:rsidRDefault="002B0A2D" w:rsidP="002B0A2D">
      <w:pPr>
        <w:spacing w:before="120"/>
        <w:ind w:firstLine="567"/>
        <w:jc w:val="both"/>
      </w:pPr>
      <w:r w:rsidRPr="00F63ACE">
        <w:t>Рисунок А.2 – Блок-схема алгоритма работы планировщика</w:t>
      </w:r>
    </w:p>
    <w:p w:rsidR="002B0A2D" w:rsidRDefault="002B0A2D" w:rsidP="002B0A2D">
      <w:pPr>
        <w:spacing w:before="120"/>
        <w:ind w:firstLine="567"/>
        <w:jc w:val="both"/>
      </w:pPr>
      <w:r w:rsidRPr="00F63ACE">
        <w:t>с очередью заблокированных процессов</w:t>
      </w:r>
    </w:p>
    <w:p w:rsidR="002B0A2D" w:rsidRPr="00F63ACE" w:rsidRDefault="00C435D5" w:rsidP="002B0A2D">
      <w:pPr>
        <w:spacing w:before="120"/>
        <w:ind w:firstLine="567"/>
        <w:jc w:val="both"/>
      </w:pPr>
      <w:r>
        <w:pict>
          <v:group id="_x0000_s1140" editas="canvas" style="width:459pt;height:279pt;mso-position-horizontal-relative:char;mso-position-vertical-relative:line" coordorigin="2274,1851" coordsize="7200,4319">
            <o:lock v:ext="edit" aspectratio="t"/>
            <v:shape id="_x0000_s1141" type="#_x0000_t75" style="position:absolute;left:2274;top:1851;width:7200;height:4319" o:preferrelative="f">
              <v:fill o:detectmouseclick="t"/>
              <v:path o:extrusionok="t" o:connecttype="none"/>
              <o:lock v:ext="edit" text="t"/>
            </v:shape>
            <v:group id="_x0000_s1142" style="position:absolute;left:4533;top:1990;width:2824;height:4041" coordorigin="4533,1990" coordsize="2824,4041">
              <v:shape id="_x0000_s1143" type="#_x0000_t176" style="position:absolute;left:5098;top:1990;width:1694;height:418">
                <v:textbox style="mso-next-textbox:#_x0000_s1143">
                  <w:txbxContent>
                    <w:p w:rsidR="002B0A2D" w:rsidRPr="00BA5DB8" w:rsidRDefault="002B0A2D" w:rsidP="002B0A2D">
                      <w:pPr>
                        <w:jc w:val="center"/>
                        <w:rPr>
                          <w:sz w:val="22"/>
                          <w:szCs w:val="22"/>
                        </w:rPr>
                      </w:pPr>
                      <w:r w:rsidRPr="00BA5DB8">
                        <w:rPr>
                          <w:sz w:val="22"/>
                          <w:szCs w:val="22"/>
                        </w:rPr>
                        <w:t>Начало</w:t>
                      </w:r>
                    </w:p>
                  </w:txbxContent>
                </v:textbox>
              </v:shape>
              <v:line id="_x0000_s1144" style="position:absolute" from="5945,2408" to="5946,2686"/>
              <v:rect id="_x0000_s1145" style="position:absolute;left:4533;top:2548;width:2823;height:1393">
                <v:textbox style="mso-next-textbox:#_x0000_s1145">
                  <w:txbxContent>
                    <w:p w:rsidR="002B0A2D" w:rsidRPr="00BA5DB8" w:rsidRDefault="002B0A2D" w:rsidP="002B0A2D">
                      <w:pPr>
                        <w:rPr>
                          <w:sz w:val="22"/>
                          <w:szCs w:val="22"/>
                        </w:rPr>
                      </w:pPr>
                      <w:r w:rsidRPr="00BA5DB8">
                        <w:rPr>
                          <w:sz w:val="22"/>
                          <w:szCs w:val="22"/>
                        </w:rPr>
                        <w:t>Если планировщик вызван по прерыванию или системному вызову, связанному с разделяемым ресурсом, то запустить функцию работы с очередью заблокированных процессов</w:t>
                      </w:r>
                    </w:p>
                  </w:txbxContent>
                </v:textbox>
              </v:rect>
              <v:line id="_x0000_s1146" style="position:absolute" from="5945,3941" to="5946,4218"/>
              <v:rect id="_x0000_s1147" style="position:absolute;left:4533;top:4080;width:2823;height:695">
                <v:textbox style="mso-next-textbox:#_x0000_s1147">
                  <w:txbxContent>
                    <w:p w:rsidR="002B0A2D" w:rsidRPr="00BA5DB8" w:rsidRDefault="002B0A2D" w:rsidP="002B0A2D">
                      <w:pPr>
                        <w:rPr>
                          <w:sz w:val="22"/>
                          <w:szCs w:val="22"/>
                        </w:rPr>
                      </w:pPr>
                      <w:r w:rsidRPr="00BA5DB8">
                        <w:rPr>
                          <w:sz w:val="22"/>
                          <w:szCs w:val="22"/>
                        </w:rPr>
                        <w:t>Если требуется планирование, то запустить функцию работы с очередью готовых процессов</w:t>
                      </w:r>
                    </w:p>
                  </w:txbxContent>
                </v:textbox>
              </v:rect>
              <v:line id="_x0000_s1148" style="position:absolute" from="5945,4777" to="5946,5052"/>
              <v:rect id="_x0000_s1149" style="position:absolute;left:4533;top:4916;width:2824;height:557">
                <v:textbox style="mso-next-textbox:#_x0000_s1149">
                  <w:txbxContent>
                    <w:p w:rsidR="002B0A2D" w:rsidRPr="00BA5DB8" w:rsidRDefault="002B0A2D" w:rsidP="002B0A2D">
                      <w:pPr>
                        <w:rPr>
                          <w:sz w:val="22"/>
                          <w:szCs w:val="22"/>
                        </w:rPr>
                      </w:pPr>
                      <w:r>
                        <w:rPr>
                          <w:sz w:val="22"/>
                          <w:szCs w:val="22"/>
                        </w:rPr>
                        <w:t>Если требуется диспетчеризация процессов, то з</w:t>
                      </w:r>
                      <w:r w:rsidRPr="00BA5DB8">
                        <w:rPr>
                          <w:sz w:val="22"/>
                          <w:szCs w:val="22"/>
                        </w:rPr>
                        <w:t>апустить диспет</w:t>
                      </w:r>
                      <w:r>
                        <w:rPr>
                          <w:sz w:val="22"/>
                          <w:szCs w:val="22"/>
                        </w:rPr>
                        <w:t>чер</w:t>
                      </w:r>
                    </w:p>
                  </w:txbxContent>
                </v:textbox>
              </v:rect>
              <v:line id="_x0000_s1150" style="position:absolute" from="5945,5473" to="5946,5751"/>
              <v:shape id="_x0000_s1151" type="#_x0000_t176" style="position:absolute;left:5098;top:5613;width:1691;height:418">
                <v:textbox style="mso-next-textbox:#_x0000_s1151">
                  <w:txbxContent>
                    <w:p w:rsidR="002B0A2D" w:rsidRPr="00BA5DB8" w:rsidRDefault="002B0A2D" w:rsidP="002B0A2D">
                      <w:pPr>
                        <w:jc w:val="center"/>
                        <w:rPr>
                          <w:sz w:val="22"/>
                          <w:szCs w:val="22"/>
                        </w:rPr>
                      </w:pPr>
                      <w:r w:rsidRPr="00BA5DB8">
                        <w:rPr>
                          <w:sz w:val="22"/>
                          <w:szCs w:val="22"/>
                        </w:rPr>
                        <w:t>Конец</w:t>
                      </w:r>
                    </w:p>
                  </w:txbxContent>
                </v:textbox>
              </v:shape>
            </v:group>
            <w10:wrap type="none"/>
            <w10:anchorlock/>
          </v:group>
        </w:pict>
      </w:r>
    </w:p>
    <w:p w:rsidR="002B0A2D" w:rsidRDefault="002B0A2D" w:rsidP="002B0A2D">
      <w:pPr>
        <w:spacing w:before="120"/>
        <w:ind w:firstLine="567"/>
        <w:jc w:val="both"/>
      </w:pPr>
      <w:r w:rsidRPr="00F63ACE">
        <w:t>Рисунок А.3 – Блок-схема алгоритма работы планировщика</w:t>
      </w:r>
    </w:p>
    <w:p w:rsidR="002B0A2D" w:rsidRPr="00F63ACE" w:rsidRDefault="00C435D5" w:rsidP="002B0A2D">
      <w:pPr>
        <w:spacing w:before="120"/>
        <w:ind w:firstLine="567"/>
        <w:jc w:val="both"/>
      </w:pPr>
      <w:r>
        <w:pict>
          <v:group id="_x0000_s1152" editas="canvas" style="width:459pt;height:243pt;mso-position-horizontal-relative:char;mso-position-vertical-relative:line" coordorigin="2274,7086" coordsize="7200,3763">
            <o:lock v:ext="edit" aspectratio="t"/>
            <v:shape id="_x0000_s1153" type="#_x0000_t75" style="position:absolute;left:2274;top:7086;width:7200;height:3763" o:preferrelative="f">
              <v:fill o:detectmouseclick="t"/>
              <v:path o:extrusionok="t" o:connecttype="none"/>
              <o:lock v:ext="edit" text="t"/>
            </v:shape>
            <v:group id="_x0000_s1154" style="position:absolute;left:4674;top:7364;width:1694;height:3345" coordorigin="4674,7364" coordsize="1694,3345">
              <v:shape id="_x0000_s1155" type="#_x0000_t176" style="position:absolute;left:4674;top:7364;width:1694;height:417">
                <v:textbox style="mso-next-textbox:#_x0000_s1155">
                  <w:txbxContent>
                    <w:p w:rsidR="002B0A2D" w:rsidRPr="006D71B0" w:rsidRDefault="002B0A2D" w:rsidP="002B0A2D">
                      <w:pPr>
                        <w:jc w:val="center"/>
                      </w:pPr>
                      <w:r>
                        <w:t>Начало</w:t>
                      </w:r>
                    </w:p>
                  </w:txbxContent>
                </v:textbox>
              </v:shape>
              <v:shape id="_x0000_s1156" type="#_x0000_t176" style="position:absolute;left:4674;top:10291;width:1693;height:418">
                <v:textbox style="mso-next-textbox:#_x0000_s1156">
                  <w:txbxContent>
                    <w:p w:rsidR="002B0A2D" w:rsidRPr="006D71B0" w:rsidRDefault="002B0A2D" w:rsidP="002B0A2D">
                      <w:pPr>
                        <w:jc w:val="center"/>
                      </w:pPr>
                      <w:r>
                        <w:t>Конец</w:t>
                      </w:r>
                    </w:p>
                  </w:txbxContent>
                </v:textbox>
              </v:shape>
              <v:line id="_x0000_s1157" style="position:absolute" from="5521,7781" to="5522,8060"/>
              <v:rect id="_x0000_s1158" style="position:absolute;left:4674;top:8060;width:1693;height:838">
                <v:textbox style="mso-next-textbox:#_x0000_s1158">
                  <w:txbxContent>
                    <w:p w:rsidR="002B0A2D" w:rsidRPr="00394F58" w:rsidRDefault="002B0A2D" w:rsidP="002B0A2D">
                      <w:pPr>
                        <w:ind w:left="170"/>
                      </w:pPr>
                      <w:r>
                        <w:t>Сохранить контекст текущей задачи</w:t>
                      </w:r>
                    </w:p>
                  </w:txbxContent>
                </v:textbox>
              </v:rect>
              <v:line id="_x0000_s1159" style="position:absolute" from="5521,8898" to="5522,9174"/>
              <v:rect id="_x0000_s1160" style="position:absolute;left:4674;top:9176;width:1694;height:836">
                <v:textbox style="mso-next-textbox:#_x0000_s1160">
                  <w:txbxContent>
                    <w:p w:rsidR="002B0A2D" w:rsidRPr="00966BD8" w:rsidRDefault="002B0A2D" w:rsidP="002B0A2D">
                      <w:pPr>
                        <w:ind w:left="170"/>
                      </w:pPr>
                      <w:r>
                        <w:t>Загрузить контекст новой</w:t>
                      </w:r>
                      <w:r>
                        <w:br/>
                        <w:t>задачи</w:t>
                      </w:r>
                    </w:p>
                  </w:txbxContent>
                </v:textbox>
              </v:rect>
              <v:line id="_x0000_s1161" style="position:absolute" from="5521,10012" to="5522,10287"/>
            </v:group>
            <w10:wrap type="none"/>
            <w10:anchorlock/>
          </v:group>
        </w:pict>
      </w:r>
    </w:p>
    <w:p w:rsidR="002B0A2D" w:rsidRDefault="002B0A2D" w:rsidP="002B0A2D">
      <w:pPr>
        <w:spacing w:before="120"/>
        <w:ind w:firstLine="567"/>
        <w:jc w:val="both"/>
      </w:pPr>
      <w:r w:rsidRPr="00F63ACE">
        <w:t>Рисунок А.4 – Блок-схема алгоритма диспетчеризации</w:t>
      </w:r>
    </w:p>
    <w:p w:rsidR="002B0A2D" w:rsidRDefault="00C435D5" w:rsidP="002B0A2D">
      <w:pPr>
        <w:spacing w:before="120"/>
        <w:ind w:firstLine="567"/>
        <w:jc w:val="both"/>
      </w:pPr>
      <w:r>
        <w:pict>
          <v:group id="_x0000_s1162" editas="canvas" style="width:459pt;height:3in;mso-position-horizontal-relative:char;mso-position-vertical-relative:line" coordorigin="2274,9036" coordsize="7200,3345">
            <o:lock v:ext="edit" aspectratio="t"/>
            <v:shape id="_x0000_s1163" type="#_x0000_t75" style="position:absolute;left:2274;top:9036;width:7200;height:3345" o:preferrelative="f">
              <v:fill o:detectmouseclick="t"/>
              <v:path o:extrusionok="t" o:connecttype="none"/>
              <o:lock v:ext="edit" text="t"/>
            </v:shape>
            <v:group id="_x0000_s1164" style="position:absolute;left:2698;top:9315;width:5082;height:2927" coordorigin="2698,9315" coordsize="5082,2927">
              <v:rect id="_x0000_s1165" style="position:absolute;left:4956;top:9315;width:1694;height:418">
                <v:textbox style="mso-next-textbox:#_x0000_s1165">
                  <w:txbxContent>
                    <w:p w:rsidR="002B0A2D" w:rsidRPr="00394F58" w:rsidRDefault="002B0A2D" w:rsidP="002B0A2D">
                      <w:pPr>
                        <w:jc w:val="center"/>
                      </w:pPr>
                      <w:r>
                        <w:t>ПИДП</w:t>
                      </w:r>
                    </w:p>
                  </w:txbxContent>
                </v:textbox>
              </v:rect>
              <v:line id="_x0000_s1166" style="position:absolute" from="5803,9733" to="5804,10010"/>
              <v:rect id="_x0000_s1167" style="position:absolute;left:3827;top:10290;width:1693;height:418">
                <v:textbox style="mso-next-textbox:#_x0000_s1167">
                  <w:txbxContent>
                    <w:p w:rsidR="002B0A2D" w:rsidRPr="00225997" w:rsidRDefault="002B0A2D" w:rsidP="002B0A2D">
                      <w:pPr>
                        <w:jc w:val="center"/>
                      </w:pPr>
                      <w:r>
                        <w:t>Планировщик</w:t>
                      </w:r>
                    </w:p>
                  </w:txbxContent>
                </v:textbox>
              </v:rect>
              <v:line id="_x0000_s1168" style="position:absolute" from="4674,10011" to="4675,10287"/>
              <v:line id="_x0000_s1169" style="position:absolute" from="4674,10011" to="6933,10012"/>
              <v:line id="_x0000_s1170" style="position:absolute" from="6933,10011" to="6934,10287"/>
              <v:rect id="_x0000_s1171" style="position:absolute;left:6086;top:10290;width:1694;height:418">
                <v:textbox style="mso-next-textbox:#_x0000_s1171">
                  <w:txbxContent>
                    <w:p w:rsidR="002B0A2D" w:rsidRPr="00225997" w:rsidRDefault="002B0A2D" w:rsidP="002B0A2D">
                      <w:pPr>
                        <w:jc w:val="center"/>
                      </w:pPr>
                      <w:r>
                        <w:t>Диспетчер</w:t>
                      </w:r>
                    </w:p>
                  </w:txbxContent>
                </v:textbox>
              </v:rect>
              <v:line id="_x0000_s1172" style="position:absolute" from="4674,10708" to="4675,10984"/>
              <v:line id="_x0000_s1173" style="position:absolute" from="3545,10987" to="5803,10988"/>
              <v:line id="_x0000_s1174" style="position:absolute" from="3545,10987" to="3546,11263"/>
              <v:line id="_x0000_s1175" style="position:absolute" from="5803,10987" to="5804,11263"/>
              <v:rect id="_x0000_s1176" style="position:absolute;left:2698;top:11266;width:1694;height:975">
                <v:textbox style="mso-next-textbox:#_x0000_s1176">
                  <w:txbxContent>
                    <w:p w:rsidR="002B0A2D" w:rsidRPr="00225997" w:rsidRDefault="002B0A2D" w:rsidP="002B0A2D">
                      <w:pPr>
                        <w:jc w:val="center"/>
                      </w:pPr>
                      <w:r>
                        <w:t>Работа с очередью готовых процессов</w:t>
                      </w:r>
                    </w:p>
                  </w:txbxContent>
                </v:textbox>
              </v:rect>
              <v:rect id="_x0000_s1177" style="position:absolute;left:4956;top:11266;width:1693;height:976">
                <v:textbox style="mso-next-textbox:#_x0000_s1177">
                  <w:txbxContent>
                    <w:p w:rsidR="002B0A2D" w:rsidRPr="00225997" w:rsidRDefault="002B0A2D" w:rsidP="002B0A2D">
                      <w:pPr>
                        <w:jc w:val="center"/>
                      </w:pPr>
                      <w:r>
                        <w:t>Работа с очередью заблокированных процессов</w:t>
                      </w:r>
                    </w:p>
                  </w:txbxContent>
                </v:textbox>
              </v:rect>
            </v:group>
            <w10:wrap type="none"/>
            <w10:anchorlock/>
          </v:group>
        </w:pict>
      </w:r>
    </w:p>
    <w:p w:rsidR="002B0A2D" w:rsidRPr="00F63ACE" w:rsidRDefault="002B0A2D" w:rsidP="002B0A2D">
      <w:pPr>
        <w:spacing w:before="120"/>
        <w:ind w:firstLine="567"/>
        <w:jc w:val="both"/>
      </w:pPr>
      <w:r w:rsidRPr="00F63ACE">
        <w:t>Рисунок А.5 – Структурно-функциональная схема</w:t>
      </w:r>
    </w:p>
    <w:p w:rsidR="002B0A2D" w:rsidRDefault="002B0A2D" w:rsidP="002B0A2D">
      <w:pPr>
        <w:spacing w:before="120"/>
        <w:ind w:firstLine="567"/>
        <w:jc w:val="both"/>
      </w:pPr>
      <w:r w:rsidRPr="00F63ACE">
        <w:t>планировщика и диспетчера процессов</w:t>
      </w:r>
    </w:p>
    <w:p w:rsidR="002B0A2D" w:rsidRPr="00C603B0" w:rsidRDefault="002B0A2D" w:rsidP="002B0A2D">
      <w:pPr>
        <w:spacing w:before="120"/>
        <w:jc w:val="center"/>
        <w:rPr>
          <w:b/>
          <w:bCs/>
          <w:sz w:val="28"/>
          <w:szCs w:val="28"/>
        </w:rPr>
      </w:pPr>
      <w:r w:rsidRPr="00C603B0">
        <w:rPr>
          <w:b/>
          <w:bCs/>
          <w:sz w:val="28"/>
          <w:szCs w:val="28"/>
        </w:rPr>
        <w:t>Список литературы</w:t>
      </w:r>
    </w:p>
    <w:p w:rsidR="002B0A2D" w:rsidRDefault="002B0A2D" w:rsidP="002B0A2D">
      <w:pPr>
        <w:spacing w:before="120"/>
        <w:ind w:firstLine="567"/>
        <w:jc w:val="both"/>
      </w:pPr>
    </w:p>
    <w:p w:rsidR="002B0A2D" w:rsidRPr="003F1E17" w:rsidRDefault="002B0A2D" w:rsidP="002B0A2D">
      <w:pPr>
        <w:spacing w:before="120"/>
        <w:ind w:firstLine="567"/>
        <w:jc w:val="both"/>
        <w:rPr>
          <w:lang w:val="en-US"/>
        </w:rPr>
      </w:pPr>
      <w:r w:rsidRPr="00F63ACE">
        <w:t xml:space="preserve">Таненбаум Э.С. Современные операционные системы. </w:t>
      </w:r>
      <w:r w:rsidRPr="003F1E17">
        <w:rPr>
          <w:lang w:val="en-US"/>
        </w:rPr>
        <w:t>2-</w:t>
      </w:r>
      <w:r w:rsidRPr="00F63ACE">
        <w:t>е</w:t>
      </w:r>
      <w:r w:rsidRPr="003F1E17">
        <w:rPr>
          <w:lang w:val="en-US"/>
        </w:rPr>
        <w:t xml:space="preserve"> </w:t>
      </w:r>
      <w:r w:rsidRPr="00F63ACE">
        <w:t>изд</w:t>
      </w:r>
      <w:r w:rsidRPr="003F1E17">
        <w:rPr>
          <w:lang w:val="en-US"/>
        </w:rPr>
        <w:t xml:space="preserve">. – </w:t>
      </w:r>
      <w:r w:rsidRPr="00F63ACE">
        <w:t>М</w:t>
      </w:r>
      <w:r w:rsidRPr="003F1E17">
        <w:rPr>
          <w:lang w:val="en-US"/>
        </w:rPr>
        <w:t xml:space="preserve">.: </w:t>
      </w:r>
      <w:r w:rsidRPr="00F63ACE">
        <w:t>ПИТЕР</w:t>
      </w:r>
      <w:r w:rsidRPr="003F1E17">
        <w:rPr>
          <w:lang w:val="en-US"/>
        </w:rPr>
        <w:t>, 2006.</w:t>
      </w:r>
    </w:p>
    <w:p w:rsidR="002B0A2D" w:rsidRPr="003F1E17" w:rsidRDefault="002B0A2D" w:rsidP="002B0A2D">
      <w:pPr>
        <w:spacing w:before="120"/>
        <w:ind w:firstLine="567"/>
        <w:jc w:val="both"/>
        <w:rPr>
          <w:lang w:val="en-US"/>
        </w:rPr>
      </w:pPr>
      <w:r w:rsidRPr="003F1E17">
        <w:rPr>
          <w:lang w:val="en-US"/>
        </w:rPr>
        <w:t>Embedded X86 Programming: Protected Mode by Jean Gareau</w:t>
      </w:r>
    </w:p>
    <w:p w:rsidR="002B0A2D" w:rsidRPr="00F63ACE" w:rsidRDefault="002B0A2D" w:rsidP="002B0A2D">
      <w:pPr>
        <w:spacing w:before="120"/>
        <w:ind w:firstLine="567"/>
        <w:jc w:val="both"/>
      </w:pPr>
      <w:r w:rsidRPr="00F63ACE">
        <w:t>Руководство по процессору Intel i80486.</w:t>
      </w:r>
    </w:p>
    <w:p w:rsidR="002B0A2D" w:rsidRPr="00F63ACE" w:rsidRDefault="002B0A2D" w:rsidP="002B0A2D">
      <w:pPr>
        <w:spacing w:before="120"/>
        <w:ind w:firstLine="567"/>
        <w:jc w:val="both"/>
      </w:pPr>
      <w:r w:rsidRPr="00F63ACE">
        <w:t>http://www.brokensword.narod.ru/</w:t>
      </w:r>
    </w:p>
    <w:p w:rsidR="002B0A2D" w:rsidRPr="00F63ACE" w:rsidRDefault="002B0A2D" w:rsidP="002B0A2D">
      <w:pPr>
        <w:spacing w:before="120"/>
        <w:ind w:firstLine="567"/>
        <w:jc w:val="both"/>
      </w:pPr>
      <w:r w:rsidRPr="00F63ACE">
        <w:t>http://asmdev.narod.ru/asmos/asmos.html</w:t>
      </w:r>
    </w:p>
    <w:p w:rsidR="002B0A2D" w:rsidRPr="00F63ACE" w:rsidRDefault="002B0A2D" w:rsidP="002B0A2D">
      <w:pPr>
        <w:spacing w:before="120"/>
        <w:ind w:firstLine="567"/>
        <w:jc w:val="both"/>
      </w:pPr>
      <w:r w:rsidRPr="00F63ACE">
        <w:t>http://lowlevel.ru/</w:t>
      </w:r>
    </w:p>
    <w:p w:rsidR="002B0A2D" w:rsidRPr="00F63ACE" w:rsidRDefault="002B0A2D" w:rsidP="002B0A2D">
      <w:pPr>
        <w:spacing w:before="120"/>
        <w:ind w:firstLine="567"/>
        <w:jc w:val="both"/>
      </w:pPr>
      <w:r w:rsidRPr="00F63ACE">
        <w:t>http://xkernel.excode.ru/</w:t>
      </w:r>
    </w:p>
    <w:p w:rsidR="002B0A2D" w:rsidRPr="00F63ACE" w:rsidRDefault="002B0A2D" w:rsidP="002B0A2D">
      <w:pPr>
        <w:spacing w:before="120"/>
        <w:ind w:firstLine="567"/>
        <w:jc w:val="both"/>
      </w:pPr>
      <w:r w:rsidRPr="00F63ACE">
        <w:t>Исходный код ядра ОС Linux версии 0.01</w:t>
      </w:r>
    </w:p>
    <w:p w:rsidR="002B0A2D" w:rsidRPr="00F63ACE" w:rsidRDefault="002B0A2D" w:rsidP="002B0A2D">
      <w:pPr>
        <w:spacing w:before="120"/>
        <w:ind w:firstLine="567"/>
        <w:jc w:val="both"/>
      </w:pPr>
      <w:r w:rsidRPr="00F63ACE">
        <w:t>http://www.citforum.ru/operating_systems/bach/contents.shtml</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0A2D"/>
    <w:rsid w:val="00051FB8"/>
    <w:rsid w:val="00095BA6"/>
    <w:rsid w:val="00210DB3"/>
    <w:rsid w:val="00217FB0"/>
    <w:rsid w:val="00225997"/>
    <w:rsid w:val="00270F67"/>
    <w:rsid w:val="002B0A2D"/>
    <w:rsid w:val="002F092C"/>
    <w:rsid w:val="0031418A"/>
    <w:rsid w:val="00350B15"/>
    <w:rsid w:val="00377A3D"/>
    <w:rsid w:val="00394F58"/>
    <w:rsid w:val="003F1E17"/>
    <w:rsid w:val="00484836"/>
    <w:rsid w:val="0052086C"/>
    <w:rsid w:val="005A2562"/>
    <w:rsid w:val="006D71B0"/>
    <w:rsid w:val="00755964"/>
    <w:rsid w:val="008205BF"/>
    <w:rsid w:val="008C19D7"/>
    <w:rsid w:val="008E0470"/>
    <w:rsid w:val="00966BD8"/>
    <w:rsid w:val="009A5F31"/>
    <w:rsid w:val="00A44D32"/>
    <w:rsid w:val="00AF15B5"/>
    <w:rsid w:val="00BA5DB8"/>
    <w:rsid w:val="00C17310"/>
    <w:rsid w:val="00C435D5"/>
    <w:rsid w:val="00C603B0"/>
    <w:rsid w:val="00DB173C"/>
    <w:rsid w:val="00E12572"/>
    <w:rsid w:val="00E233A4"/>
    <w:rsid w:val="00F36CCA"/>
    <w:rsid w:val="00F63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9"/>
    <o:shapelayout v:ext="edit">
      <o:idmap v:ext="edit" data="1"/>
    </o:shapelayout>
  </w:shapeDefaults>
  <w:decimalSymbol w:val=","/>
  <w:listSeparator w:val=";"/>
  <w14:defaultImageDpi w14:val="0"/>
  <w15:chartTrackingRefBased/>
  <w15:docId w15:val="{8C22FEBE-5E3C-4825-B655-F844138A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A2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B0A2D"/>
    <w:rPr>
      <w:color w:val="0000FF"/>
      <w:u w:val="single"/>
    </w:rPr>
  </w:style>
  <w:style w:type="table" w:styleId="a4">
    <w:name w:val="Table Grid"/>
    <w:basedOn w:val="a1"/>
    <w:uiPriority w:val="99"/>
    <w:rsid w:val="002B0A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2224</Words>
  <Characters>12682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Планировщик и диспетчер процессов в системе разделения времени</vt:lpstr>
    </vt:vector>
  </TitlesOfParts>
  <Company>Home</Company>
  <LinksUpToDate>false</LinksUpToDate>
  <CharactersWithSpaces>14877</CharactersWithSpaces>
  <SharedDoc>false</SharedDoc>
  <HLinks>
    <vt:vector size="6" baseType="variant">
      <vt:variant>
        <vt:i4>6553651</vt:i4>
      </vt:variant>
      <vt:variant>
        <vt:i4>21</vt:i4>
      </vt:variant>
      <vt:variant>
        <vt:i4>0</vt:i4>
      </vt:variant>
      <vt:variant>
        <vt:i4>5</vt:i4>
      </vt:variant>
      <vt:variant>
        <vt:lpwstr>http://referat.ru/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Планировщик и диспетчер процессов в системе разделения времени</dc:title>
  <dc:subject/>
  <dc:creator>Alena</dc:creator>
  <cp:keywords/>
  <dc:description/>
  <cp:lastModifiedBy>admin</cp:lastModifiedBy>
  <cp:revision>2</cp:revision>
  <dcterms:created xsi:type="dcterms:W3CDTF">2014-07-10T10:06:00Z</dcterms:created>
  <dcterms:modified xsi:type="dcterms:W3CDTF">2014-07-10T10:06:00Z</dcterms:modified>
</cp:coreProperties>
</file>