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BB" w:rsidRDefault="005D36DF" w:rsidP="005D36DF">
      <w:pPr>
        <w:jc w:val="center"/>
        <w:rPr>
          <w:b/>
          <w:sz w:val="28"/>
          <w:szCs w:val="28"/>
        </w:rPr>
      </w:pPr>
      <w:r w:rsidRPr="005D36DF">
        <w:rPr>
          <w:b/>
          <w:sz w:val="28"/>
          <w:szCs w:val="28"/>
        </w:rPr>
        <w:t>Содержание</w:t>
      </w:r>
    </w:p>
    <w:p w:rsidR="005D36DF" w:rsidRPr="005D36DF" w:rsidRDefault="005D36DF" w:rsidP="005D36DF">
      <w:pPr>
        <w:jc w:val="center"/>
        <w:rPr>
          <w:b/>
          <w:sz w:val="28"/>
          <w:szCs w:val="28"/>
        </w:rPr>
      </w:pPr>
    </w:p>
    <w:p w:rsidR="005D36DF" w:rsidRPr="00C6208A" w:rsidRDefault="005D36DF" w:rsidP="002B6E77">
      <w:pPr>
        <w:spacing w:line="360" w:lineRule="auto"/>
        <w:rPr>
          <w:sz w:val="28"/>
          <w:szCs w:val="28"/>
        </w:rPr>
      </w:pPr>
      <w:r w:rsidRPr="005D36DF">
        <w:rPr>
          <w:sz w:val="28"/>
          <w:szCs w:val="28"/>
        </w:rPr>
        <w:t>Введение</w:t>
      </w:r>
      <w:r w:rsidR="002B6E77" w:rsidRPr="002B6E77">
        <w:rPr>
          <w:sz w:val="28"/>
          <w:szCs w:val="28"/>
        </w:rPr>
        <w:t>………………………………………………………………………</w:t>
      </w:r>
      <w:r w:rsidR="00D75FBE" w:rsidRPr="00D75FBE">
        <w:rPr>
          <w:sz w:val="28"/>
          <w:szCs w:val="28"/>
        </w:rPr>
        <w:t>.</w:t>
      </w:r>
      <w:r w:rsidR="00D75FBE">
        <w:rPr>
          <w:sz w:val="28"/>
          <w:szCs w:val="28"/>
          <w:lang w:val="en-US"/>
        </w:rPr>
        <w:t>.</w:t>
      </w:r>
      <w:r w:rsidR="00D75FBE" w:rsidRPr="00D75FBE">
        <w:rPr>
          <w:sz w:val="28"/>
          <w:szCs w:val="28"/>
        </w:rPr>
        <w:t>.</w:t>
      </w:r>
      <w:r w:rsidR="002B6E77" w:rsidRPr="002B6E77">
        <w:rPr>
          <w:sz w:val="28"/>
          <w:szCs w:val="28"/>
        </w:rPr>
        <w:t>…</w:t>
      </w:r>
      <w:r w:rsidR="002B6E77" w:rsidRPr="00C6208A">
        <w:rPr>
          <w:sz w:val="28"/>
          <w:szCs w:val="28"/>
        </w:rPr>
        <w:t>..</w:t>
      </w:r>
      <w:r w:rsidR="00C6208A">
        <w:rPr>
          <w:sz w:val="28"/>
          <w:szCs w:val="28"/>
        </w:rPr>
        <w:t>3</w:t>
      </w:r>
    </w:p>
    <w:p w:rsidR="002B6E77" w:rsidRPr="002B6E77" w:rsidRDefault="002B6E77" w:rsidP="002B6E77">
      <w:pPr>
        <w:spacing w:line="360" w:lineRule="auto"/>
        <w:ind w:left="180"/>
        <w:rPr>
          <w:sz w:val="28"/>
          <w:szCs w:val="28"/>
        </w:rPr>
      </w:pPr>
      <w:r w:rsidRPr="002B6E77">
        <w:rPr>
          <w:sz w:val="28"/>
          <w:szCs w:val="28"/>
        </w:rPr>
        <w:t>1. Общая характеристика экологических проблем в мире и в России……</w:t>
      </w:r>
      <w:r w:rsidR="00D75FBE" w:rsidRPr="00D75FBE">
        <w:rPr>
          <w:sz w:val="28"/>
          <w:szCs w:val="28"/>
        </w:rPr>
        <w:t>...</w:t>
      </w:r>
      <w:r w:rsidRPr="002B6E77">
        <w:rPr>
          <w:sz w:val="28"/>
          <w:szCs w:val="28"/>
        </w:rPr>
        <w:t>…</w:t>
      </w:r>
      <w:r w:rsidR="00C6208A">
        <w:rPr>
          <w:sz w:val="28"/>
          <w:szCs w:val="28"/>
        </w:rPr>
        <w:t>5</w:t>
      </w:r>
    </w:p>
    <w:p w:rsidR="002B6E77" w:rsidRPr="002B6E77" w:rsidRDefault="002B6E77" w:rsidP="002B6E77">
      <w:pPr>
        <w:spacing w:line="360" w:lineRule="auto"/>
        <w:ind w:left="180"/>
        <w:rPr>
          <w:sz w:val="28"/>
          <w:szCs w:val="28"/>
        </w:rPr>
      </w:pPr>
      <w:r w:rsidRPr="002B6E77">
        <w:rPr>
          <w:sz w:val="28"/>
          <w:szCs w:val="28"/>
        </w:rPr>
        <w:t>2.  Понятие и виды экологически неблагополучных территорий………</w:t>
      </w:r>
      <w:r w:rsidR="00D75FBE" w:rsidRPr="00D75FBE">
        <w:rPr>
          <w:sz w:val="28"/>
          <w:szCs w:val="28"/>
        </w:rPr>
        <w:t>…</w:t>
      </w:r>
      <w:r w:rsidRPr="002B6E77">
        <w:rPr>
          <w:sz w:val="28"/>
          <w:szCs w:val="28"/>
        </w:rPr>
        <w:t>…</w:t>
      </w:r>
      <w:r w:rsidR="00D75FBE" w:rsidRPr="00D75FBE">
        <w:rPr>
          <w:sz w:val="28"/>
          <w:szCs w:val="28"/>
        </w:rPr>
        <w:t>.</w:t>
      </w:r>
      <w:r w:rsidRPr="002B6E77">
        <w:rPr>
          <w:sz w:val="28"/>
          <w:szCs w:val="28"/>
        </w:rPr>
        <w:t>..</w:t>
      </w:r>
      <w:r w:rsidR="00D75FBE">
        <w:rPr>
          <w:sz w:val="28"/>
          <w:szCs w:val="28"/>
        </w:rPr>
        <w:t>9</w:t>
      </w:r>
    </w:p>
    <w:p w:rsidR="002B6E77" w:rsidRPr="002B6E77" w:rsidRDefault="002B6E77" w:rsidP="002B6E77">
      <w:pPr>
        <w:spacing w:line="360" w:lineRule="auto"/>
        <w:ind w:left="180"/>
        <w:rPr>
          <w:sz w:val="28"/>
          <w:szCs w:val="28"/>
        </w:rPr>
      </w:pPr>
      <w:r w:rsidRPr="002B6E77">
        <w:rPr>
          <w:sz w:val="28"/>
          <w:szCs w:val="28"/>
        </w:rPr>
        <w:t>3. Озеро Байкал и его экологические проблемы…………………………</w:t>
      </w:r>
      <w:r w:rsidR="00D75FBE" w:rsidRPr="00D75FBE">
        <w:rPr>
          <w:sz w:val="28"/>
          <w:szCs w:val="28"/>
        </w:rPr>
        <w:t>....</w:t>
      </w:r>
      <w:r w:rsidRPr="002B6E77">
        <w:rPr>
          <w:sz w:val="28"/>
          <w:szCs w:val="28"/>
        </w:rPr>
        <w:t>…..</w:t>
      </w:r>
      <w:r w:rsidR="00C6208A">
        <w:rPr>
          <w:sz w:val="28"/>
          <w:szCs w:val="28"/>
        </w:rPr>
        <w:t>15</w:t>
      </w:r>
    </w:p>
    <w:p w:rsidR="005D36DF" w:rsidRPr="002B6E77" w:rsidRDefault="005D36DF" w:rsidP="002B6E77">
      <w:pPr>
        <w:spacing w:line="360" w:lineRule="auto"/>
        <w:rPr>
          <w:sz w:val="28"/>
          <w:szCs w:val="28"/>
        </w:rPr>
      </w:pPr>
      <w:r w:rsidRPr="005D36DF">
        <w:rPr>
          <w:sz w:val="28"/>
          <w:szCs w:val="28"/>
        </w:rPr>
        <w:t>Заключение</w:t>
      </w:r>
      <w:r w:rsidR="002B6E77" w:rsidRPr="002B6E77">
        <w:rPr>
          <w:sz w:val="28"/>
          <w:szCs w:val="28"/>
        </w:rPr>
        <w:t>……………………………………………………………………</w:t>
      </w:r>
      <w:r w:rsidR="00D75FBE" w:rsidRPr="00D75FBE">
        <w:rPr>
          <w:sz w:val="28"/>
          <w:szCs w:val="28"/>
        </w:rPr>
        <w:t>...</w:t>
      </w:r>
      <w:r w:rsidR="00D75FBE">
        <w:rPr>
          <w:sz w:val="28"/>
          <w:szCs w:val="28"/>
          <w:lang w:val="en-US"/>
        </w:rPr>
        <w:t>.</w:t>
      </w:r>
      <w:r w:rsidR="002B6E77" w:rsidRPr="002B6E77">
        <w:rPr>
          <w:sz w:val="28"/>
          <w:szCs w:val="28"/>
        </w:rPr>
        <w:t>….</w:t>
      </w:r>
      <w:r w:rsidR="00C6208A">
        <w:rPr>
          <w:sz w:val="28"/>
          <w:szCs w:val="28"/>
        </w:rPr>
        <w:t>22</w:t>
      </w:r>
    </w:p>
    <w:p w:rsidR="005D36DF" w:rsidRPr="002B6E77" w:rsidRDefault="005D36DF" w:rsidP="002B6E77">
      <w:pPr>
        <w:spacing w:line="360" w:lineRule="auto"/>
        <w:rPr>
          <w:sz w:val="28"/>
          <w:szCs w:val="28"/>
        </w:rPr>
      </w:pPr>
      <w:r w:rsidRPr="005D36DF">
        <w:rPr>
          <w:sz w:val="28"/>
          <w:szCs w:val="28"/>
        </w:rPr>
        <w:t>Список использованных источников и литературы</w:t>
      </w:r>
      <w:r w:rsidR="002B6E77" w:rsidRPr="002B6E77">
        <w:rPr>
          <w:sz w:val="28"/>
          <w:szCs w:val="28"/>
        </w:rPr>
        <w:t>……………………</w:t>
      </w:r>
      <w:r w:rsidR="00D75FBE" w:rsidRPr="00D75FBE">
        <w:rPr>
          <w:sz w:val="28"/>
          <w:szCs w:val="28"/>
        </w:rPr>
        <w:t>.</w:t>
      </w:r>
      <w:r w:rsidR="002B6E77" w:rsidRPr="002B6E77">
        <w:rPr>
          <w:sz w:val="28"/>
          <w:szCs w:val="28"/>
        </w:rPr>
        <w:t>…</w:t>
      </w:r>
      <w:r w:rsidR="00D75FBE" w:rsidRPr="00D75FBE">
        <w:rPr>
          <w:sz w:val="28"/>
          <w:szCs w:val="28"/>
        </w:rPr>
        <w:t>.</w:t>
      </w:r>
      <w:r w:rsidR="002B6E77" w:rsidRPr="002B6E77">
        <w:rPr>
          <w:sz w:val="28"/>
          <w:szCs w:val="28"/>
        </w:rPr>
        <w:t>…….</w:t>
      </w:r>
      <w:r w:rsidR="00C6208A">
        <w:rPr>
          <w:sz w:val="28"/>
          <w:szCs w:val="28"/>
        </w:rPr>
        <w:t>24</w:t>
      </w:r>
    </w:p>
    <w:p w:rsidR="005D36DF" w:rsidRDefault="005D36DF" w:rsidP="002B6E77">
      <w:pPr>
        <w:spacing w:line="360" w:lineRule="auto"/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>
      <w:pPr>
        <w:rPr>
          <w:sz w:val="28"/>
          <w:szCs w:val="28"/>
        </w:rPr>
      </w:pPr>
    </w:p>
    <w:p w:rsidR="005D36DF" w:rsidRDefault="005D36DF" w:rsidP="005D36DF">
      <w:pPr>
        <w:jc w:val="center"/>
        <w:rPr>
          <w:b/>
          <w:sz w:val="28"/>
          <w:szCs w:val="28"/>
        </w:rPr>
      </w:pPr>
      <w:r w:rsidRPr="005D36DF">
        <w:rPr>
          <w:b/>
          <w:sz w:val="28"/>
          <w:szCs w:val="28"/>
        </w:rPr>
        <w:t>Введение</w:t>
      </w:r>
    </w:p>
    <w:p w:rsidR="00C6208A" w:rsidRDefault="00C6208A" w:rsidP="005D36DF">
      <w:pPr>
        <w:jc w:val="center"/>
        <w:rPr>
          <w:b/>
          <w:sz w:val="28"/>
          <w:szCs w:val="28"/>
        </w:rPr>
      </w:pPr>
    </w:p>
    <w:p w:rsidR="000A5507" w:rsidRPr="00C6208A" w:rsidRDefault="000A5507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z w:val="28"/>
          <w:szCs w:val="28"/>
        </w:rPr>
        <w:t xml:space="preserve">Еще 20-25 лет назад слова "экология", "экосистемы", "биоценозы" встречались только на страницах научной и научно-популярной литературы. С тех пор они успели перекочевать в газеты, на телевизионные и киноэкраны, в экономические расчёты, в технические проекты, предвыборные программы политических партий, и статьи законодательства. Они наряду с понятиями "эволюция" и "генетика" стали едва ли не самыми широко известными биологическими терминами. </w:t>
      </w:r>
    </w:p>
    <w:p w:rsidR="00C6208A" w:rsidRDefault="000A5507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z w:val="28"/>
          <w:szCs w:val="28"/>
        </w:rPr>
        <w:t xml:space="preserve">Весь этот массовый интерес обращен на один и тот же аспект экологии - на вопрос о сопротивляемости природной системы разрушительному воздействию человеческой цивилизации. В потоке страстных призывов спасти природу, мрачных пророчеств, оптимистических обещаний, сухих экономических оценок, изящных математических моделей непросто разобраться даже специалисту. Проблемы природной среды многообразны и многолики как сама природа. Вопросы развития человеческого общества сложны и многосторонни как само человечество. </w:t>
      </w:r>
    </w:p>
    <w:p w:rsidR="000A5507" w:rsidRPr="00C6208A" w:rsidRDefault="000A5507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z w:val="28"/>
          <w:szCs w:val="28"/>
        </w:rPr>
        <w:t xml:space="preserve">Становление и развитие человеческого общества сопровождались </w:t>
      </w:r>
      <w:r w:rsidRPr="00C6208A">
        <w:rPr>
          <w:spacing w:val="4"/>
          <w:sz w:val="28"/>
          <w:szCs w:val="28"/>
        </w:rPr>
        <w:t>локальными и региональными экологическими кризисами антропо</w:t>
      </w:r>
      <w:r w:rsidRPr="00C6208A">
        <w:rPr>
          <w:spacing w:val="4"/>
          <w:sz w:val="28"/>
          <w:szCs w:val="28"/>
        </w:rPr>
        <w:softHyphen/>
      </w:r>
      <w:r w:rsidRPr="00C6208A">
        <w:rPr>
          <w:sz w:val="28"/>
          <w:szCs w:val="28"/>
        </w:rPr>
        <w:t>генного происхождения. Можно сказать, что шаги человечества впе</w:t>
      </w:r>
      <w:r w:rsidRPr="00C6208A">
        <w:rPr>
          <w:sz w:val="28"/>
          <w:szCs w:val="28"/>
        </w:rPr>
        <w:softHyphen/>
        <w:t>ред по пути научно-технического прогресса неотступно, как тень, со</w:t>
      </w:r>
      <w:r w:rsidRPr="00C6208A">
        <w:rPr>
          <w:sz w:val="28"/>
          <w:szCs w:val="28"/>
        </w:rPr>
        <w:softHyphen/>
      </w:r>
      <w:r w:rsidRPr="00C6208A">
        <w:rPr>
          <w:spacing w:val="6"/>
          <w:sz w:val="28"/>
          <w:szCs w:val="28"/>
        </w:rPr>
        <w:t xml:space="preserve">провождали негативные моменты, резкое обострение которых </w:t>
      </w:r>
      <w:r w:rsidRPr="00C6208A">
        <w:rPr>
          <w:sz w:val="28"/>
          <w:szCs w:val="28"/>
        </w:rPr>
        <w:t>приводило к экологическим кризисам. Но ранее имели место локаль</w:t>
      </w:r>
      <w:r w:rsidRPr="00C6208A">
        <w:rPr>
          <w:sz w:val="28"/>
          <w:szCs w:val="28"/>
        </w:rPr>
        <w:softHyphen/>
        <w:t>ные и региональные кризисы, поскольку само воздействие человека на природу носило преимущественно локальный и региональный харак</w:t>
      </w:r>
      <w:r w:rsidRPr="00C6208A">
        <w:rPr>
          <w:sz w:val="28"/>
          <w:szCs w:val="28"/>
        </w:rPr>
        <w:softHyphen/>
        <w:t>тер, и никогда не было столь значительным, как в современную эпоху. Древние охотники могли, истребив животных на какой-либо террито</w:t>
      </w:r>
      <w:r w:rsidRPr="00C6208A">
        <w:rPr>
          <w:sz w:val="28"/>
          <w:szCs w:val="28"/>
        </w:rPr>
        <w:softHyphen/>
        <w:t xml:space="preserve">рии, перейти на другое место; древние земледельцы могли, если почва </w:t>
      </w:r>
      <w:r w:rsidRPr="00C6208A">
        <w:rPr>
          <w:spacing w:val="2"/>
          <w:sz w:val="28"/>
          <w:szCs w:val="28"/>
        </w:rPr>
        <w:t xml:space="preserve">подвергалась эрозии и продуктивность ее снижалась, освоить новые </w:t>
      </w:r>
      <w:r w:rsidRPr="00C6208A">
        <w:rPr>
          <w:spacing w:val="4"/>
          <w:sz w:val="28"/>
          <w:szCs w:val="28"/>
        </w:rPr>
        <w:t>земли. Правда, такие переселения зачастую сопровождались соци</w:t>
      </w:r>
      <w:r w:rsidRPr="00C6208A">
        <w:rPr>
          <w:spacing w:val="4"/>
          <w:sz w:val="28"/>
          <w:szCs w:val="28"/>
        </w:rPr>
        <w:softHyphen/>
      </w:r>
      <w:r w:rsidRPr="00C6208A">
        <w:rPr>
          <w:sz w:val="28"/>
          <w:szCs w:val="28"/>
        </w:rPr>
        <w:t xml:space="preserve">альными потрясениями (которые с каждой новой эпохой становились </w:t>
      </w:r>
      <w:r w:rsidRPr="00C6208A">
        <w:rPr>
          <w:spacing w:val="-1"/>
          <w:sz w:val="28"/>
          <w:szCs w:val="28"/>
        </w:rPr>
        <w:t xml:space="preserve">все более драматичными), но, тем не менее, теоретически и практически </w:t>
      </w:r>
      <w:r w:rsidRPr="00C6208A">
        <w:rPr>
          <w:sz w:val="28"/>
          <w:szCs w:val="28"/>
        </w:rPr>
        <w:t>они были осуществимы.</w:t>
      </w:r>
    </w:p>
    <w:p w:rsidR="00C6208A" w:rsidRPr="00C6208A" w:rsidRDefault="000A5507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pacing w:val="4"/>
          <w:sz w:val="28"/>
          <w:szCs w:val="28"/>
        </w:rPr>
        <w:t xml:space="preserve">Технические возможности человека изменять природную среду </w:t>
      </w:r>
      <w:r w:rsidRPr="00C6208A">
        <w:rPr>
          <w:sz w:val="28"/>
          <w:szCs w:val="28"/>
        </w:rPr>
        <w:t>стремительно возрастали, достигнув своей высшей точки в эпоху на</w:t>
      </w:r>
      <w:r w:rsidRPr="00C6208A">
        <w:rPr>
          <w:sz w:val="28"/>
          <w:szCs w:val="28"/>
        </w:rPr>
        <w:softHyphen/>
        <w:t xml:space="preserve">учно-технической революции. Ныне он способен осуществить такие </w:t>
      </w:r>
      <w:r w:rsidRPr="00C6208A">
        <w:rPr>
          <w:spacing w:val="-1"/>
          <w:sz w:val="28"/>
          <w:szCs w:val="28"/>
        </w:rPr>
        <w:t>проекты преобразования природной среды, о которых еще сравнитель</w:t>
      </w:r>
      <w:r w:rsidRPr="00C6208A">
        <w:rPr>
          <w:spacing w:val="-1"/>
          <w:sz w:val="28"/>
          <w:szCs w:val="28"/>
        </w:rPr>
        <w:softHyphen/>
      </w:r>
      <w:r w:rsidRPr="00C6208A">
        <w:rPr>
          <w:sz w:val="28"/>
          <w:szCs w:val="28"/>
        </w:rPr>
        <w:t xml:space="preserve">но недавно не смел и мечтать. </w:t>
      </w:r>
    </w:p>
    <w:p w:rsidR="00C6208A" w:rsidRPr="00C6208A" w:rsidRDefault="00C6208A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z w:val="28"/>
          <w:szCs w:val="28"/>
        </w:rPr>
        <w:t xml:space="preserve">Участки территории России с неблагоприятной окружающей средой, можно рассматривать в качестве специфической разновидности особо охраняемых территорий. На этих территориях должны проводиться специальные меры по охране природы и восстановлению ее благоприятного состояния. </w:t>
      </w:r>
    </w:p>
    <w:p w:rsidR="00C6208A" w:rsidRPr="00C6208A" w:rsidRDefault="00C6208A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z w:val="28"/>
          <w:szCs w:val="28"/>
        </w:rPr>
        <w:t>Зоны чрезвычайной экологической ситуации - участки  территории РФ, где в результате хозяйственной и иной деятельности происходят устойчивые отрицательные изменения в окружающей природной среде, угрожающие здоровью людей, состоянию естественных экологических систем, генетических фондов растений и животных. Зоны чрезвычайной экологической ситуации объявляются указами Президента РФ по представлению специально уполномоченных на то государственных органов РФ в области охраны природной среды на основании государственной экологической экспертизы. В зонах чрезвычайной экологической ситуации прекращается деятельность, отрицательно влияющая на природную среду, приостанавливается работа предприятий, учреждений, организаций, цехов, агрегатов, оборудования, оказывающих неблагоприятное влияние на здоровье человека, его генетический фонд и природную среду, ограничиваются отдельные виды природопользования, проводятся оперативные меры по восстановлению и воспроизводству природных ресурсов.</w:t>
      </w:r>
    </w:p>
    <w:p w:rsidR="000A5507" w:rsidRPr="00C6208A" w:rsidRDefault="00C6208A" w:rsidP="00C6208A">
      <w:pPr>
        <w:spacing w:line="360" w:lineRule="auto"/>
        <w:ind w:firstLine="709"/>
        <w:jc w:val="both"/>
        <w:rPr>
          <w:sz w:val="28"/>
          <w:szCs w:val="28"/>
        </w:rPr>
      </w:pPr>
      <w:r w:rsidRPr="00C6208A">
        <w:rPr>
          <w:sz w:val="28"/>
          <w:szCs w:val="28"/>
        </w:rPr>
        <w:t xml:space="preserve">В работе рассмотрены существующие в РФ зоны чрезвычайной экологической ситуации, а более подробно экологические проблемы озера Байкал. </w:t>
      </w:r>
    </w:p>
    <w:p w:rsidR="00EE1A9A" w:rsidRPr="00EE1A9A" w:rsidRDefault="00EE1A9A" w:rsidP="00EE1A9A">
      <w:pPr>
        <w:jc w:val="center"/>
        <w:rPr>
          <w:b/>
          <w:sz w:val="28"/>
          <w:szCs w:val="28"/>
        </w:rPr>
      </w:pPr>
      <w:r w:rsidRPr="00EE1A9A">
        <w:rPr>
          <w:b/>
          <w:sz w:val="28"/>
          <w:szCs w:val="28"/>
        </w:rPr>
        <w:t>1. Общая характеристика экологических проблем в России</w:t>
      </w:r>
    </w:p>
    <w:p w:rsidR="00EE1A9A" w:rsidRDefault="00EE1A9A" w:rsidP="00EE1A9A">
      <w:pPr>
        <w:jc w:val="center"/>
      </w:pP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В одном из наиболее основательных аналитических трудов о современном состоянии окружающей среды в России утверждается, что «человечество уже живет в разрушающемся мире в условиях все нарастающего жестокого экологического кризиса, который превраща</w:t>
      </w:r>
      <w:r>
        <w:rPr>
          <w:sz w:val="28"/>
          <w:szCs w:val="28"/>
        </w:rPr>
        <w:t>ется в кризис всей цивилизации»</w:t>
      </w:r>
      <w:r w:rsidRPr="00EE1A9A">
        <w:rPr>
          <w:sz w:val="28"/>
          <w:szCs w:val="28"/>
        </w:rPr>
        <w:t xml:space="preserve">. 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Современный глобальный экологический кризис может быть определен как нарушение равновесия в экологических системах и в отношениях че</w:t>
      </w:r>
      <w:r w:rsidR="00847DF2">
        <w:rPr>
          <w:sz w:val="28"/>
          <w:szCs w:val="28"/>
        </w:rPr>
        <w:t>ловеческого общества с природой</w:t>
      </w:r>
      <w:r w:rsidRPr="00EE1A9A">
        <w:rPr>
          <w:sz w:val="28"/>
          <w:szCs w:val="28"/>
        </w:rPr>
        <w:t>. Он является следствием несоответствия развития производительных сил и производственных отношений в человеческом обществе экологическим возможностям окружающей среды. Кризис в природе характеризуется такими основными чертами, как нарушение экологического равновесия в процессе антропогенной деятельности и неспособность человеческого общества преломить тенденцию ухудшения состояния окружающей среды. Экологический кризис есть закономерный результат неразрешенного пока противоречия между утвердившейся в истории цивилизации практикой потребительского отношения общества к окружающей среде и способностью биосферы поддерживать систему естественных биогеохимических процессов самовосстановления.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 xml:space="preserve">Состояние почв и земельных ресурсов в России характеризуется следующими данными. Всего на </w:t>
      </w:r>
      <w:smartTag w:uri="urn:schemas-microsoft-com:office:smarttags" w:element="metricconverter">
        <w:smartTagPr>
          <w:attr w:name="ProductID" w:val="1995 г"/>
        </w:smartTagPr>
        <w:r w:rsidRPr="00EE1A9A">
          <w:rPr>
            <w:sz w:val="28"/>
            <w:szCs w:val="28"/>
          </w:rPr>
          <w:t>1995 г</w:t>
        </w:r>
      </w:smartTag>
      <w:r w:rsidRPr="00EE1A9A">
        <w:rPr>
          <w:sz w:val="28"/>
          <w:szCs w:val="28"/>
        </w:rPr>
        <w:t xml:space="preserve">. сельскохозяйственные угодья занимали 221,9 млн. га. При этом наблюдалась устойчивая тенденция сокращения площадей продуктивных сельскохозяйственных угодий. Только с 1990 по </w:t>
      </w:r>
      <w:smartTag w:uri="urn:schemas-microsoft-com:office:smarttags" w:element="metricconverter">
        <w:smartTagPr>
          <w:attr w:name="ProductID" w:val="1995 г"/>
        </w:smartTagPr>
        <w:r w:rsidRPr="00EE1A9A">
          <w:rPr>
            <w:sz w:val="28"/>
            <w:szCs w:val="28"/>
          </w:rPr>
          <w:t>1995 г</w:t>
        </w:r>
      </w:smartTag>
      <w:r w:rsidRPr="00EE1A9A">
        <w:rPr>
          <w:sz w:val="28"/>
          <w:szCs w:val="28"/>
        </w:rPr>
        <w:t xml:space="preserve">. их площадь уменьшилась на 1,17 млн. га., а площадь пашни – на 2,46 млн. га. Нарушенные земли имеют площадь 1138,4 тыс. га, более 1/3 этой площади занимают земли сельско- и лесохозяйственного назначения. При ежегодном увеличении площади оврагов на 8–9 тыс. га на 1 января </w:t>
      </w:r>
      <w:smartTag w:uri="urn:schemas-microsoft-com:office:smarttags" w:element="metricconverter">
        <w:smartTagPr>
          <w:attr w:name="ProductID" w:val="1996 г"/>
        </w:smartTagPr>
        <w:r w:rsidRPr="00EE1A9A">
          <w:rPr>
            <w:sz w:val="28"/>
            <w:szCs w:val="28"/>
          </w:rPr>
          <w:t>1996 г</w:t>
        </w:r>
      </w:smartTag>
      <w:r w:rsidRPr="00EE1A9A">
        <w:rPr>
          <w:sz w:val="28"/>
          <w:szCs w:val="28"/>
        </w:rPr>
        <w:t>. овраги занимали площадь 1,5 млн. га. В составе селхозугодий эрозионноопасные и подверженные водной и ветровой эрозии сельскохозяйственные угодья занимают более 117 млн. га. 42,8% пашни характеризуются низким содержанием гумуса, в том числе критический уровень имеют 15,1% обследованных почв.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С точки зрения глобальных запасов, на Земле имеется огромный избыток водных ресурсов, однако количество воды, не пригодной к использованию из-за загрязнений, почти равно количеству, потребляемому всем мировым хозяйством. Из-за существующих пределов и загрязнений мировых запасов хватит на удовлетворение в лучшем случае лишь вдвое возросших потребностей, т.е. на ближайшие 20–30 лет.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В России многие водоемы оцениваются как экологически неблагополучные. Их хроническое загрязнение привело к серьезному ухудшению условий воспроизводства ценных видов рыб, сокращению их запасов и уловов.</w:t>
      </w:r>
    </w:p>
    <w:p w:rsidR="00847DF2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 xml:space="preserve">До того как человек начал заниматься земледелием, на Земле было 6 млрд. га лесов. Сейчас осталось 4 млрд. га, из них только 1,5 млрд. га – нетронутые, девственные леса. 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 xml:space="preserve">Площадь земель лесного фонда России по состоянию на 1 января 1993г. составляла 1180,9 млн. га. Общий запас древесины в лесах – 80,68 млрд. куб. м. Расчетная лесосека по главному пользованию в целом по РФ в лесах государственного значения в </w:t>
      </w:r>
      <w:smartTag w:uri="urn:schemas-microsoft-com:office:smarttags" w:element="metricconverter">
        <w:smartTagPr>
          <w:attr w:name="ProductID" w:val="1995 г"/>
        </w:smartTagPr>
        <w:r w:rsidRPr="00EE1A9A">
          <w:rPr>
            <w:sz w:val="28"/>
            <w:szCs w:val="28"/>
          </w:rPr>
          <w:t>1995 г</w:t>
        </w:r>
      </w:smartTag>
      <w:r w:rsidRPr="00EE1A9A">
        <w:rPr>
          <w:sz w:val="28"/>
          <w:szCs w:val="28"/>
        </w:rPr>
        <w:t>. действовала в размере 485,6 млн. куб. м. Примерно 90% общей площади вырубок составляют наиболее экологически опасные сплошнолесосечные рубки. Большой ущерб лесному хозяйству причиняют лесные пожары. Площадь сгоревших лесов ежегодно превышает 1 млн. га.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На Земле существует от 10 млн. до 100 млн. различных форм жизни. Из них только 1,4 млн. классифицированы и поименованы. Темпы их исчезновения нарастают. По приближенным оценкам, ежедневные потери составляют от 10 до 100 видов. По мнению экологов, на Земле не было такого всплеска вымирания видов уже 65 млн. лет, с конца мелового периода, когда исчезли динозавры.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 xml:space="preserve">Одно из существенных проявлений экологического кризиса связано с чрезмерным потреблением природных ресурсов. Уже сейчас человечество потребляет ресурсов природы на порядок больше того, что можно изъять из биосферы без ущерба нарушения ее биохимических циклов и способности самовосстановления. Человечество расходует сейчас 40% всей продукции, произведенной фотосинтезом на суше. Иными словами, весь XX в. человечество жило за счет своих потомков. В результате оно поставило биосферу, </w:t>
      </w:r>
      <w:r w:rsidR="00847DF2" w:rsidRPr="00EE1A9A">
        <w:rPr>
          <w:sz w:val="28"/>
          <w:szCs w:val="28"/>
        </w:rPr>
        <w:t>а,</w:t>
      </w:r>
      <w:r w:rsidRPr="00EE1A9A">
        <w:rPr>
          <w:sz w:val="28"/>
          <w:szCs w:val="28"/>
        </w:rPr>
        <w:t xml:space="preserve"> следовательно, и себя как неотъемлемую часть биосферы, на грань полной деградации.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В ближайшее время ожидается новая волна глобального экологического кризиса, которая охватит страны третьего мира и, вероятно, бывшие социалистические страны. Население этих групп стран составляет 6/7 всего населения планеты, причем одна треть его постоянно голодает. Свыше 90% прироста населения Земли в ближайшие десятилетия придется на эти же страны. Для удовлетворения потребностей населения этой части мира на уровне, близком экономически развитым странам, потребуется увеличить мировое производство товаров в 5–10 раз, а энергии в 5 раз.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Природа деградирует, а вместе с ней деградирует и человечество. «Здоровье населения, безусловно, ухудшается в результате загрязнения, хотя человек, по-видимому, хорошо адаптирован к продуктам сгорания древесины и ископаемого топлива, так как всегда вдыхал их в пещерах, землянках, курных избах, освоив культуру использования огня на самых ранних стадиях существования. Гораздо существеннее влияет на здоровье человека то, что он разрушил свою экологическую нишу на значительной территории суши, а так как нет никаких доказательств того, что биологические законы не распространяются на человека, то очевидно, что идет распад генома человека в результате прекращения действия механизмов, удерживающих распадность вида на определенном уровне в естественной экологической нише.</w:t>
      </w:r>
    </w:p>
    <w:p w:rsid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О распаде генома человека свидетельствуют данные о росте генетических заболеваний в развитых странах, прежде всего психических заболеваний и врожденных нарушений. Социальные последствия этого процесса требуют пристального внимания, так как, возможно, именно с ними связаны распространение алкоголизма и наркомании, вспышки невиданной жестокости при локальных конфликтах, снижение иммунного статуса организма человека, возникновение новых болезней, расширение круга людей, затрагиваемых уже, казалось бы, искорененными болезнями (например, холерой и малярией), нарушение запретов и тормозящих процессов. Таким образом, то, что обычно называют «экологическими» заболеваниями и непосредственно связывают с загрязнением среды, оказывается верхушкой айсберга. За «очевидными» причинами лежат глубинные механизмы, ведущие к распаду генома человека, намного более опасные, но невидимые и неощутимые, п</w:t>
      </w:r>
      <w:r>
        <w:rPr>
          <w:sz w:val="28"/>
          <w:szCs w:val="28"/>
        </w:rPr>
        <w:t>одобно ионизирующему излучению»</w:t>
      </w:r>
      <w:r w:rsidRPr="00EE1A9A">
        <w:rPr>
          <w:sz w:val="28"/>
          <w:szCs w:val="28"/>
        </w:rPr>
        <w:t>.</w:t>
      </w:r>
    </w:p>
    <w:p w:rsid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С оценками отечественных ученых, к сожалению, совпадают и суждения в мире. «Выживаемость русских достигла критической отметки» – так считают авторитетные зарубежные эксперты ЮНЕСКО и Всемир</w:t>
      </w:r>
      <w:r w:rsidR="00847DF2">
        <w:rPr>
          <w:sz w:val="28"/>
          <w:szCs w:val="28"/>
        </w:rPr>
        <w:t>ной организации здравоохранения</w:t>
      </w:r>
      <w:r w:rsidRPr="00EE1A9A">
        <w:rPr>
          <w:sz w:val="28"/>
          <w:szCs w:val="28"/>
        </w:rPr>
        <w:t>. Они периодически проводят исследования динамики уровня жизни и так называемой жизнеспособности народов в зависимости от социально-экономической политики правительства и экологической ситуации в той или иной стране. Коэффициент жизнеспособности измеряется по пятибалльной шкале – он характеризует возможность сохранения генофонда, физиологического и интеллектуального развития нации в условиях продолжения социально-экономической политики правительства, осуществляемой на момент обследования конкретной страны. При этом учитывается и реальная экологическая обстановка, как бы «сопровождающая» такую политику.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Согласно исследованиям ЮНЕСКО–ВОЗ 1992–1993гг., 5 баллов не имеет ни одна страна в мире, 4 балла получили Швеция, Голландия, Бельгия, Дания, Исландия, «тройку» – США, Япония, Германия и другие индустриально развитые страны, а также новые индустриальные «драконы» (Тайвань, Южная Корея, Сингапур, Малайзия и др.).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Коэффициент жизнеспособности России в 1992–1993 гг. был оценен в 1,4 балла.</w:t>
      </w:r>
      <w:r>
        <w:rPr>
          <w:sz w:val="28"/>
          <w:szCs w:val="28"/>
        </w:rPr>
        <w:t xml:space="preserve"> </w:t>
      </w:r>
      <w:r w:rsidRPr="00EE1A9A">
        <w:rPr>
          <w:sz w:val="28"/>
          <w:szCs w:val="28"/>
        </w:rPr>
        <w:t>Балл от 1 до 1,4 рассматривается экспертами, по существу, как смертный приговор нации. Этот диапазон означает, что население обречено либо на постепенное вымирание, либо на деградацию – «воспроизводимые» поколения будут отличаться физиологической и интеллектуальной неполноценностью, существуя лишь за счет удовлетворения естественно-природных инстинктов. Эти поколения не смогут аналитически мыслить, ибо у них не будет способностей к самостоятельному мышлению.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Балл ниже 1,5 означает также, что население страны все более восприимчиво к инфекциям и болезням и характеризуется возрастающим уровнем нетрудоспособности. А личная и творческая индивидуальность такого населения постоянно снижается – ВОЗ и ЮНЕСКО именуют этот процесс «обезличиванием и дебилизацией».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 xml:space="preserve">Ниже России – Республика Буркина Фасо, до 80% населения которой является носителем СПИДа. Эта страна, а также Чад, Эфиопия, Южный Судан имеют балл 1,1–1,3. Согласно критериям и разъяснениям ЮНЕСКО–ВОЗ, балл ниже 1,4 указывает на то, что «физиологическая и интеллектуальная агония населения может продолжаться вечно... Нация с таким коэффициентом жизнеспособности уже не имеет внутренних источников поступательного развития и иммунитета. Ее </w:t>
      </w:r>
      <w:r>
        <w:rPr>
          <w:sz w:val="28"/>
          <w:szCs w:val="28"/>
        </w:rPr>
        <w:t>удел – медленная деградация...»</w:t>
      </w:r>
      <w:r w:rsidRPr="00EE1A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1A9A">
        <w:rPr>
          <w:sz w:val="28"/>
          <w:szCs w:val="28"/>
        </w:rPr>
        <w:t>Протестов российских медиков после этой публикации не последовало...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По данным начальника управления санитарного контроля Госкомсанэпиднадзора РФ, 109 млн. россиян из 148 млн. проживают в неблагоприятных экологических условиях. По его словам, 40-50 млн. человек испытывают влияние 10-кратного превышения предельно допустимых концентраций (ПДК) вредных различных веществ в окружающей среде, 55-60 м</w:t>
      </w:r>
      <w:r>
        <w:rPr>
          <w:sz w:val="28"/>
          <w:szCs w:val="28"/>
        </w:rPr>
        <w:t>лн. – 5-кратного превышения ПДК</w:t>
      </w:r>
      <w:r w:rsidRPr="00EE1A9A">
        <w:rPr>
          <w:sz w:val="28"/>
          <w:szCs w:val="28"/>
        </w:rPr>
        <w:t>.</w:t>
      </w:r>
    </w:p>
    <w:p w:rsidR="00EE1A9A" w:rsidRPr="00EE1A9A" w:rsidRDefault="00EE1A9A" w:rsidP="00847DF2">
      <w:pPr>
        <w:spacing w:line="336" w:lineRule="auto"/>
        <w:ind w:firstLine="709"/>
        <w:jc w:val="both"/>
        <w:rPr>
          <w:sz w:val="28"/>
          <w:szCs w:val="28"/>
        </w:rPr>
      </w:pPr>
      <w:r w:rsidRPr="00EE1A9A">
        <w:rPr>
          <w:sz w:val="28"/>
          <w:szCs w:val="28"/>
        </w:rPr>
        <w:t>В этих условиях ученые предсказывают гибель человечества в обозримом будущем. Это произойдет, если мы не сумеем в ближайшее время – последние годы XX в. и в предстоящем XXI в. – сменить доминирующие тенденции мирового развития и наше отношение к природе.</w:t>
      </w:r>
    </w:p>
    <w:p w:rsidR="00D2457C" w:rsidRPr="00D2457C" w:rsidRDefault="00D2457C" w:rsidP="00847DF2">
      <w:pPr>
        <w:jc w:val="center"/>
        <w:rPr>
          <w:b/>
          <w:sz w:val="28"/>
          <w:szCs w:val="28"/>
        </w:rPr>
      </w:pPr>
    </w:p>
    <w:p w:rsidR="00787D8C" w:rsidRPr="00E9049B" w:rsidRDefault="00847DF2" w:rsidP="00847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9049B" w:rsidRPr="00E9049B">
        <w:rPr>
          <w:b/>
          <w:sz w:val="28"/>
          <w:szCs w:val="28"/>
        </w:rPr>
        <w:t xml:space="preserve">. </w:t>
      </w:r>
      <w:r w:rsidR="00787D8C" w:rsidRPr="00E9049B">
        <w:rPr>
          <w:b/>
          <w:sz w:val="28"/>
          <w:szCs w:val="28"/>
        </w:rPr>
        <w:t xml:space="preserve"> Понятие и виды экологически неблагополучных территорий</w:t>
      </w:r>
    </w:p>
    <w:p w:rsidR="00787D8C" w:rsidRPr="00E9049B" w:rsidRDefault="00787D8C" w:rsidP="00847DF2">
      <w:pPr>
        <w:jc w:val="center"/>
        <w:rPr>
          <w:b/>
          <w:sz w:val="28"/>
          <w:szCs w:val="28"/>
        </w:rPr>
      </w:pP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b/>
          <w:sz w:val="28"/>
          <w:szCs w:val="28"/>
        </w:rPr>
        <w:t xml:space="preserve"> </w:t>
      </w:r>
      <w:r w:rsidRPr="00E9049B">
        <w:rPr>
          <w:sz w:val="28"/>
          <w:szCs w:val="28"/>
        </w:rPr>
        <w:t>Экологически опасные ситуации существуют на некой ограниченной территории. По оценкам Госкомэкологии РФ, на весьма значительной части территории страны, в северных районах страны, хозяйственно мало освоенных, занимающей до 40% , окружающая среда является вполне благоприятной.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Работой по экологической оценке и картографированию территории России активно занимается Институт географии РАН. С учетом загрязнения атмосферы, истощения и загрязнения вод суши, загрязнения морей, деградации лесов, эрозии и других форм деградации почв, истощения рыбных ресурсов и других экологически значимых факторов, характеризующих качественное и количественное состояние природной среды и ее отдельных объектов, исходя из этих критериев, на основе проведенных обследований территории России Институт составил в начале 90-х гг. экологическую карту.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По степени остроты Институт разделяет экологические ситуации на две категории – острые и очень острые. Очень острые экологические ситуации существуют там, где состояние природной среды начинает прямо угрожать условиям жизни населения.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При этом в пределах России наиболее неблагоприятные экологические ситуации (острые и очень острые) в начале 90-х гг. наблюдались на 15% территории России (площадь в 2,5 млн. км2). С учетом деградированных пастбищ эта величина достигала 18– 20%. По состоянию на </w:t>
      </w:r>
      <w:smartTag w:uri="urn:schemas-microsoft-com:office:smarttags" w:element="metricconverter">
        <w:smartTagPr>
          <w:attr w:name="ProductID" w:val="1991 г"/>
        </w:smartTagPr>
        <w:r w:rsidRPr="00E9049B">
          <w:rPr>
            <w:sz w:val="28"/>
            <w:szCs w:val="28"/>
          </w:rPr>
          <w:t>1991 г</w:t>
        </w:r>
      </w:smartTag>
      <w:r w:rsidRPr="00E9049B">
        <w:rPr>
          <w:sz w:val="28"/>
          <w:szCs w:val="28"/>
        </w:rPr>
        <w:t>. было выделено 13 регионов с очень острой экологической ситуацией, включая: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Кольский полуостров,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Московский регион (загрязнение атмосферы, истощение и загрязнение вод суши, утрата продуктивности земель, загрязнение почв, деградация лесных массивов),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Северный Прикаспий,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Среднее Поволжье и Прикамье,</w:t>
      </w:r>
      <w:r w:rsidR="00E9049B">
        <w:rPr>
          <w:sz w:val="28"/>
          <w:szCs w:val="28"/>
        </w:rPr>
        <w:t xml:space="preserve"> </w:t>
      </w:r>
      <w:r w:rsidRPr="00E9049B">
        <w:rPr>
          <w:sz w:val="28"/>
          <w:szCs w:val="28"/>
        </w:rPr>
        <w:t>промышленная зона Урала,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нефтегазопромыловые районы Западной Сибири,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Кузбасс,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районы озера Байкал,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Норильский промышленный район,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Калмыкия,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Новая Земля,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зона влияния аварии на Чернобыльской АЭС,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рекреационные зоны побережий Черного и Азовского морей.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 По результатам исследований экологической ситуации Европейской части России, включающей 12 административных областей, выполненных этим же Институтом в середине 90-х гг., установлено, что в центре Европейской части России территории с относительно удовлетворительными ситуациями занимают 15% общей площади региона, с конфликтными и напряженными ситуациями – по 30%, с кризисными ситуациями – 23%, с катастрофической экологической ситуацией – 2%. Констатируется, что в северной части исследуемого региона еще сохран</w:t>
      </w:r>
      <w:r w:rsidR="00E9049B">
        <w:rPr>
          <w:sz w:val="28"/>
          <w:szCs w:val="28"/>
        </w:rPr>
        <w:t>илась здоровая окружающая среда</w:t>
      </w:r>
      <w:r w:rsidRPr="00E9049B">
        <w:rPr>
          <w:sz w:val="28"/>
          <w:szCs w:val="28"/>
        </w:rPr>
        <w:t>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Очевидно, что самое важное для оценки остроты как отдельных экологических проблем, связанных, к примеру, с состоянием почв, так и экологических ситуаций – наличие общепринятых критериев.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Институт географии РАН предлагает определять степень остроты экологических проблем и ситуаций, исходя из показателей, характеризующих изменения природных компонентов и условий, которые: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влияют на санитарно-гигиеническую обстановку, т.е. на состояние здоровья людей;</w:t>
      </w:r>
    </w:p>
    <w:p w:rsid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ведут к истощению и утрате природных ресурсов;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нарушают и видоизменяют естественные ландшафты.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Основываясь на собственных критериях, ученые выделили названные выше 13 экологически неблагополучных регионов. Но чтобы придать им официальный статус таковых, необходимы юридические, а не только научные основания. Соответствующие критерии должны устанавливаться в законодательстве.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В ряде законов предусматривается выделение специальных зон как разновидностей экологически неблагополучных территорий и определены критерии их выделения. Федеральный закон «О защите населения и территорий от чрезвычайных ситуаций природного и техногенного характера» (ст. 5) в качестве инструмента решения своих задач предусматривает создание зон чрезвычайной ситуации. Они являются разновидностью экологически неблагополучных территорий, так как по смыслу Закона 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 зависимости от количества людей, пострадавших в таких ситуациях, людей, условия жизнедеятельности которых оказались нарушены, размера материального ущерба, а также границы зон распространения поражающих факторов чрезвычайных ситуаций, эти ситуации в соответствии с Положением о классификации чрезвычайных ситуаций природного и техногенного характера, утвержденным постановлением Правительства РФ от 13 сентября </w:t>
      </w:r>
      <w:smartTag w:uri="urn:schemas-microsoft-com:office:smarttags" w:element="metricconverter">
        <w:smartTagPr>
          <w:attr w:name="ProductID" w:val="1996 г"/>
        </w:smartTagPr>
        <w:r w:rsidRPr="00E9049B">
          <w:rPr>
            <w:sz w:val="28"/>
            <w:szCs w:val="28"/>
          </w:rPr>
          <w:t>1996 г</w:t>
        </w:r>
      </w:smartTag>
      <w:r w:rsidRPr="00E9049B">
        <w:rPr>
          <w:sz w:val="28"/>
          <w:szCs w:val="28"/>
        </w:rPr>
        <w:t>., подразделяются на локальные, местные, территориальные, региональные, федеральные и трансграничные. Так, к местной относится чрезвычайная ситуация, в результате которой пострадали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 на день возникновения чрезвычайной ситуации, и зона чрезвычайной ситуации не выходит за пределы населенного пункта, города, района. Территориальной является чрезвычайная ситуация, в результате которой пострадали свыше 50, но не более 500 человек, либо нарушены условия жизнедеятельности свыше 300, но не более 500 человек, либо материальный ущерб составляет свыше 5 тыс., но не более 0,5 млн. минимальных размеров оплаты труда на день возникновения чрезвычайной ситуации, и зона чрезвычайной ситуации не выходит за пределы субъекта РФ.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Отношения по созданию экологически неблагополучных территорий регулируются также Законом РФ «О внесении изменений и дополнений в Закон РСФСР «О социальной защите граждан, подвергшихся воздействию радиации вследствие катастрофы на Чернобыльской АЭС». Им установлены четыре вида зон:</w:t>
      </w:r>
      <w:r w:rsidR="00E9049B">
        <w:rPr>
          <w:sz w:val="28"/>
          <w:szCs w:val="28"/>
        </w:rPr>
        <w:t xml:space="preserve"> </w:t>
      </w:r>
      <w:r w:rsidRPr="00E9049B">
        <w:rPr>
          <w:sz w:val="28"/>
          <w:szCs w:val="28"/>
        </w:rPr>
        <w:t>зона отчуждения;</w:t>
      </w:r>
      <w:r w:rsidR="00E9049B">
        <w:rPr>
          <w:sz w:val="28"/>
          <w:szCs w:val="28"/>
        </w:rPr>
        <w:t xml:space="preserve"> </w:t>
      </w:r>
      <w:r w:rsidRPr="00E9049B">
        <w:rPr>
          <w:sz w:val="28"/>
          <w:szCs w:val="28"/>
        </w:rPr>
        <w:t>зона отселения;</w:t>
      </w:r>
      <w:r w:rsidR="00E9049B">
        <w:rPr>
          <w:sz w:val="28"/>
          <w:szCs w:val="28"/>
        </w:rPr>
        <w:t xml:space="preserve"> </w:t>
      </w:r>
      <w:r w:rsidRPr="00E9049B">
        <w:rPr>
          <w:sz w:val="28"/>
          <w:szCs w:val="28"/>
        </w:rPr>
        <w:t>зона проживания с правом на отселение;</w:t>
      </w:r>
      <w:r w:rsidR="00E9049B">
        <w:rPr>
          <w:sz w:val="28"/>
          <w:szCs w:val="28"/>
        </w:rPr>
        <w:t xml:space="preserve"> </w:t>
      </w:r>
      <w:r w:rsidRPr="00E9049B">
        <w:rPr>
          <w:sz w:val="28"/>
          <w:szCs w:val="28"/>
        </w:rPr>
        <w:t>зона проживания с льготным социально-экономическим статусом.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Закон устанавливает достаточно определенные критерии для выделения той или иной зоны. Эти критерии – проведение в </w:t>
      </w:r>
      <w:smartTag w:uri="urn:schemas-microsoft-com:office:smarttags" w:element="metricconverter">
        <w:smartTagPr>
          <w:attr w:name="ProductID" w:val="1986 г"/>
        </w:smartTagPr>
        <w:r w:rsidRPr="00E9049B">
          <w:rPr>
            <w:sz w:val="28"/>
            <w:szCs w:val="28"/>
          </w:rPr>
          <w:t>1986 г</w:t>
        </w:r>
      </w:smartTag>
      <w:r w:rsidRPr="00E9049B">
        <w:rPr>
          <w:sz w:val="28"/>
          <w:szCs w:val="28"/>
        </w:rPr>
        <w:t xml:space="preserve">. эвакуации и последующего отселения граждан; начиная с </w:t>
      </w:r>
      <w:smartTag w:uri="urn:schemas-microsoft-com:office:smarttags" w:element="metricconverter">
        <w:smartTagPr>
          <w:attr w:name="ProductID" w:val="1991 г"/>
        </w:smartTagPr>
        <w:r w:rsidRPr="00E9049B">
          <w:rPr>
            <w:sz w:val="28"/>
            <w:szCs w:val="28"/>
          </w:rPr>
          <w:t>1991 г</w:t>
        </w:r>
      </w:smartTag>
      <w:r w:rsidRPr="00E9049B">
        <w:rPr>
          <w:sz w:val="28"/>
          <w:szCs w:val="28"/>
        </w:rPr>
        <w:t xml:space="preserve">. среднегодовая эффективная эквивалентная доза облучения населения превышает 1 мЗв (0,1 бэр); начиная с </w:t>
      </w:r>
      <w:smartTag w:uri="urn:schemas-microsoft-com:office:smarttags" w:element="metricconverter">
        <w:smartTagPr>
          <w:attr w:name="ProductID" w:val="1991 г"/>
        </w:smartTagPr>
        <w:r w:rsidRPr="00E9049B">
          <w:rPr>
            <w:sz w:val="28"/>
            <w:szCs w:val="28"/>
          </w:rPr>
          <w:t>1991 г</w:t>
        </w:r>
      </w:smartTag>
      <w:r w:rsidRPr="00E9049B">
        <w:rPr>
          <w:sz w:val="28"/>
          <w:szCs w:val="28"/>
        </w:rPr>
        <w:t>. – плотность радиоактивного загрязнения почвы цезием – 137 превышает 1 Ки/кв. км (ст. 7).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Зона отчуждения (именовавшаяся в 1986–1987 гг. 30-километровой зоной; по проекту Закона РСФСР «О социальной защите граждан, подвергшихся воздействию радиации вследствие катастрофы на Чернобыльской АЭС» предлагалась как заповедная зона) – территория вокруг Чернобыльской АЭС, а также части территории РФ, загрязненные радиоактивными веществами вследствие катастрофы на Чернобыльской АЭС, из которых в соответствии с Нормами радиационной безопасности в </w:t>
      </w:r>
      <w:smartTag w:uri="urn:schemas-microsoft-com:office:smarttags" w:element="metricconverter">
        <w:smartTagPr>
          <w:attr w:name="ProductID" w:val="1986 г"/>
        </w:smartTagPr>
        <w:r w:rsidRPr="00E9049B">
          <w:rPr>
            <w:sz w:val="28"/>
            <w:szCs w:val="28"/>
          </w:rPr>
          <w:t>1986 г</w:t>
        </w:r>
      </w:smartTag>
      <w:r w:rsidRPr="00E9049B">
        <w:rPr>
          <w:sz w:val="28"/>
          <w:szCs w:val="28"/>
        </w:rPr>
        <w:t>. и в последующие годы население было эвакуировано либо переселено.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Зона отселения – часть территории РФ за пределами зоны отчуждения, на которой плотность загрязнения почв цезием-137 составляет свыше 15 Ки/кв. км, или стронцием-90 – свыше 3 Ки/кв. км, или плутонием-239 – свыше 0,1 Ки/кв. км.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Зона проживания с правом на отселение – часть территории РФ за пределами зоны отчуждения и зоны отселения с плотностью загрязнения почв цезием-137 от 5 до 15 Ки/кв. км. С учетом ландшафтных и геохимических особенностей почв территорий, подвергшихся радиоактивному загрязнению вследствие Чернобыльской катастрофы, в том числе наличия территорий с почвами, способствующими высокой миграции радионуклидов в растения, законодательством РФ к указанной зоне могут быть отнесены отдельные территории с более низкими уровнями радиоактивного загрязнения. Дополнительные критерии по определению границ зоны проживания с правом на отселение в зависимости от степени радиоактивной загрязненности ее территории (кроме цезия-137) долгоживущими радионуклидами устанавливаются Правительством РФ.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Зона проживания с льготным социально-экономическим статусом – часть территории РФ, находящаяся за пределами зоны отчуждения, зоны отселения и зоны проживания с правом на отселение, с плотностью радиоактивного загрязнения почвы цезием-137 от 1 до 5 Ки/кв. км. В указанной зоне среднегодовая эффективная эквивалентная доза облучения не должна превышать 1 мЗв (0,1 бэр). Дополнительные критерии по определению границ этой зоны в зависимости от степени радиоактивной загрязненности ее территории другими (кроме цезия-137) долгоживущими радионуклидами устанавливаются Правительством РФ.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Закон «Об охране окружающей природной среды» предусматривает два вида экологически неблагополучных территорий – зоны чрезвычайной экологической ситуации и зоны экологического бедствия. Какие же критерии определены этим Законом для выделения этих зон и различия между ними? В соответствии со ст. 58 зонами чрезвычайной экологической ситуации объявляются участки территории РФ, где в результате хозяйственной и иной деятельности происходят устойчивые отрицательные изменения в окружающей природной среде, угрожающие здоровью населения, состоянию естественных экологических систем, генетических фондов растений и животных.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Зонами экологического бедствия объявляются участки территории РФ, где в результате хозяйственной либо иной деятельности произошли глубокие необратимые изменения окружающей природной среды, повлекшие за собой существенное ухудшение здоровья населения, нарушение природного равновесия, разрушение естественных экологических систем, деградацию флоры и фауны (ст. 59).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Судя по Закону, принципиального различия между зонами чрезвычайной экологической ситуации и зонами экологического бедствия не существует. В том и другом случаях речь идет об участках территории с деградированной окружающей средой. Но применительно к зонам чрезвычайной экологической ситуации говорится, что это участки, где происходят устойчивые отрицательные изменения в окружающей природной среде. А о зонах экологического бедствия сказано, что это участки, где произошли глубокие необратимые изменения природной среды.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На практике же трудно определить характер изменений: являются ли они устойчивыми или глубокими, произошли или продолжают происходить. И потому при всей серьезности экологической ситуации во многих регионах страны институт экологически неблагополучных территорий на практике не действует.</w:t>
      </w:r>
    </w:p>
    <w:p w:rsidR="00787D8C" w:rsidRPr="00E9049B" w:rsidRDefault="00787D8C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Таким образом, с правовой точки зрения под экологически неблагополучной территорией понимается участок территории, состояние окружающей среды которого соответствует установленным в законодательстве критериям, необходимым для выделения специальных зон с целью восстановления благоприятного состояния окружающей среды.</w:t>
      </w:r>
    </w:p>
    <w:p w:rsidR="00E9049B" w:rsidRPr="00E9049B" w:rsidRDefault="00E9049B" w:rsidP="00847DF2">
      <w:pPr>
        <w:jc w:val="center"/>
        <w:rPr>
          <w:b/>
          <w:sz w:val="28"/>
          <w:szCs w:val="28"/>
        </w:rPr>
      </w:pPr>
    </w:p>
    <w:p w:rsidR="00E9049B" w:rsidRPr="00E9049B" w:rsidRDefault="00847DF2" w:rsidP="00847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9049B" w:rsidRPr="00E9049B">
        <w:rPr>
          <w:b/>
          <w:sz w:val="28"/>
          <w:szCs w:val="28"/>
        </w:rPr>
        <w:t>. Озеро Байкал и его экологические проблемы</w:t>
      </w:r>
    </w:p>
    <w:p w:rsidR="00E9049B" w:rsidRPr="00E9049B" w:rsidRDefault="00E9049B" w:rsidP="00847DF2">
      <w:pPr>
        <w:jc w:val="center"/>
        <w:rPr>
          <w:b/>
          <w:sz w:val="28"/>
          <w:szCs w:val="28"/>
        </w:rPr>
      </w:pP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Первое упоминание озера под именем Бэйхай в китайских письменных источниках было в </w:t>
      </w:r>
      <w:smartTag w:uri="urn:schemas-microsoft-com:office:smarttags" w:element="metricconverter">
        <w:smartTagPr>
          <w:attr w:name="ProductID" w:val="110 г"/>
        </w:smartTagPr>
        <w:r w:rsidRPr="00E9049B">
          <w:rPr>
            <w:sz w:val="28"/>
            <w:szCs w:val="28"/>
          </w:rPr>
          <w:t>110 г</w:t>
        </w:r>
      </w:smartTag>
      <w:r w:rsidRPr="00E9049B">
        <w:rPr>
          <w:sz w:val="28"/>
          <w:szCs w:val="28"/>
        </w:rPr>
        <w:t xml:space="preserve">. до нашей эры. Название Байкал закрепилось в </w:t>
      </w:r>
      <w:smartTag w:uri="urn:schemas-microsoft-com:office:smarttags" w:element="metricconverter">
        <w:smartTagPr>
          <w:attr w:name="ProductID" w:val="1643 г"/>
        </w:smartTagPr>
        <w:r w:rsidRPr="00E9049B">
          <w:rPr>
            <w:sz w:val="28"/>
            <w:szCs w:val="28"/>
          </w:rPr>
          <w:t>1643 г</w:t>
        </w:r>
      </w:smartTag>
      <w:r w:rsidRPr="00E9049B">
        <w:rPr>
          <w:sz w:val="28"/>
          <w:szCs w:val="28"/>
        </w:rPr>
        <w:t xml:space="preserve">., когда сюда пришел отряд Курбата Иванова. Происхождение этого названия точно не установлено. Наиболее распространенная версия, что Байкал - слово тюрко-язычное и происходит от "бай" - богатый, "куль" - озеро. Получается: "богатое озеро". Первые русские землепроходцы использовали эвенкийское название - "ламу". После выхода на озеро отряда Курбата Иванова стали использовать бурятское название - "Байгаал". Потом приспособили к русскому языку, заменив "г" на "к".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Байкал расположен в </w:t>
      </w:r>
      <w:smartTag w:uri="urn:schemas-microsoft-com:office:smarttags" w:element="metricconverter">
        <w:smartTagPr>
          <w:attr w:name="ProductID" w:val="455 м"/>
        </w:smartTagPr>
        <w:r w:rsidRPr="00E9049B">
          <w:rPr>
            <w:sz w:val="28"/>
            <w:szCs w:val="28"/>
          </w:rPr>
          <w:t>455 м</w:t>
        </w:r>
      </w:smartTag>
      <w:r w:rsidRPr="00E9049B">
        <w:rPr>
          <w:sz w:val="28"/>
          <w:szCs w:val="28"/>
        </w:rPr>
        <w:t xml:space="preserve"> выше уровня моря, возраст - около 25 млн. лет, длина - </w:t>
      </w:r>
      <w:smartTag w:uri="urn:schemas-microsoft-com:office:smarttags" w:element="metricconverter">
        <w:smartTagPr>
          <w:attr w:name="ProductID" w:val="636 км"/>
        </w:smartTagPr>
        <w:r w:rsidRPr="00E9049B">
          <w:rPr>
            <w:sz w:val="28"/>
            <w:szCs w:val="28"/>
          </w:rPr>
          <w:t>636 км</w:t>
        </w:r>
      </w:smartTag>
      <w:r w:rsidRPr="00E9049B">
        <w:rPr>
          <w:sz w:val="28"/>
          <w:szCs w:val="28"/>
        </w:rPr>
        <w:t xml:space="preserve">, наибольшая ширина - </w:t>
      </w:r>
      <w:smartTag w:uri="urn:schemas-microsoft-com:office:smarttags" w:element="metricconverter">
        <w:smartTagPr>
          <w:attr w:name="ProductID" w:val="79,5 км"/>
        </w:smartTagPr>
        <w:r w:rsidRPr="00E9049B">
          <w:rPr>
            <w:sz w:val="28"/>
            <w:szCs w:val="28"/>
          </w:rPr>
          <w:t>79,5 км</w:t>
        </w:r>
      </w:smartTag>
      <w:r w:rsidRPr="00E9049B">
        <w:rPr>
          <w:sz w:val="28"/>
          <w:szCs w:val="28"/>
        </w:rPr>
        <w:t xml:space="preserve">, наименьшая ширина - </w:t>
      </w:r>
      <w:smartTag w:uri="urn:schemas-microsoft-com:office:smarttags" w:element="metricconverter">
        <w:smartTagPr>
          <w:attr w:name="ProductID" w:val="27 км"/>
        </w:smartTagPr>
        <w:r w:rsidRPr="00E9049B">
          <w:rPr>
            <w:sz w:val="28"/>
            <w:szCs w:val="28"/>
          </w:rPr>
          <w:t>27 км</w:t>
        </w:r>
      </w:smartTag>
      <w:r w:rsidRPr="00E9049B">
        <w:rPr>
          <w:sz w:val="28"/>
          <w:szCs w:val="28"/>
        </w:rPr>
        <w:t xml:space="preserve">, береговая линия - </w:t>
      </w:r>
      <w:smartTag w:uri="urn:schemas-microsoft-com:office:smarttags" w:element="metricconverter">
        <w:smartTagPr>
          <w:attr w:name="ProductID" w:val="2000 км"/>
        </w:smartTagPr>
        <w:r w:rsidRPr="00E9049B">
          <w:rPr>
            <w:sz w:val="28"/>
            <w:szCs w:val="28"/>
          </w:rPr>
          <w:t>2000 км</w:t>
        </w:r>
      </w:smartTag>
      <w:r w:rsidRPr="00E9049B">
        <w:rPr>
          <w:sz w:val="28"/>
          <w:szCs w:val="28"/>
        </w:rPr>
        <w:t xml:space="preserve">, глубина - </w:t>
      </w:r>
      <w:smartTag w:uri="urn:schemas-microsoft-com:office:smarttags" w:element="metricconverter">
        <w:smartTagPr>
          <w:attr w:name="ProductID" w:val="1637 м"/>
        </w:smartTagPr>
        <w:r w:rsidRPr="00E9049B">
          <w:rPr>
            <w:sz w:val="28"/>
            <w:szCs w:val="28"/>
          </w:rPr>
          <w:t>1637 м</w:t>
        </w:r>
      </w:smartTag>
      <w:r w:rsidRPr="00E9049B">
        <w:rPr>
          <w:sz w:val="28"/>
          <w:szCs w:val="28"/>
        </w:rPr>
        <w:t xml:space="preserve">, объем - 23 тыс. кубокилометров, что превышает объем пяти Великих озер Северной Америки (Верхнее, Гурон, Мичиган, Эри, Онтарио) или в 2 раза больше Танганьики. Впадает 336 рек, вытекает одна - Ангара. Температура воды летом от 4,2 до 16 градусов, на мелководье - до 23. Последние исследования позволяют говорить, что Байкал - это зарождающийся океан. Берега его расходятся со скоростью до </w:t>
      </w:r>
      <w:smartTag w:uri="urn:schemas-microsoft-com:office:smarttags" w:element="metricconverter">
        <w:smartTagPr>
          <w:attr w:name="ProductID" w:val="2 см"/>
        </w:smartTagPr>
        <w:r w:rsidRPr="00E9049B">
          <w:rPr>
            <w:sz w:val="28"/>
            <w:szCs w:val="28"/>
          </w:rPr>
          <w:t>2 см</w:t>
        </w:r>
      </w:smartTag>
      <w:r w:rsidRPr="00E9049B">
        <w:rPr>
          <w:sz w:val="28"/>
          <w:szCs w:val="28"/>
        </w:rPr>
        <w:t xml:space="preserve"> в год, подобно тому как расходятся континенты Африки и Южной Америки. В Байкале содержится 20% мировых запасов поверхностных пресных вод планеты.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Байкальская впадина чуть шире современного озера, но гораздо глубже его. Глубина определяется высотой окружающих гор, глубиной озера и толщиной осадков. Самая глубокая точка коренной впадины озера лежит примерно на 5-6 тыс. м ниже уровня мирового океана. "Корни" впадины рассекают всю земную кору и уходят в верхнюю мантию на глубину 50-</w:t>
      </w:r>
      <w:smartTag w:uri="urn:schemas-microsoft-com:office:smarttags" w:element="metricconverter">
        <w:smartTagPr>
          <w:attr w:name="ProductID" w:val="60 км"/>
        </w:smartTagPr>
        <w:r w:rsidRPr="00E9049B">
          <w:rPr>
            <w:sz w:val="28"/>
            <w:szCs w:val="28"/>
          </w:rPr>
          <w:t>60 км</w:t>
        </w:r>
      </w:smartTag>
      <w:r w:rsidRPr="00E9049B">
        <w:rPr>
          <w:sz w:val="28"/>
          <w:szCs w:val="28"/>
        </w:rPr>
        <w:t>. Это глубочайшая котловина суши.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Байкал окружают высокие горные хребты, резко обрывающиеся к озеру. Это Приморский хребет - высшая точка, Трехголовый Голец - </w:t>
      </w:r>
      <w:smartTag w:uri="urn:schemas-microsoft-com:office:smarttags" w:element="metricconverter">
        <w:smartTagPr>
          <w:attr w:name="ProductID" w:val="1728 м"/>
        </w:smartTagPr>
        <w:r w:rsidRPr="00E9049B">
          <w:rPr>
            <w:sz w:val="28"/>
            <w:szCs w:val="28"/>
          </w:rPr>
          <w:t>1728 м</w:t>
        </w:r>
      </w:smartTag>
      <w:r w:rsidRPr="00E9049B">
        <w:rPr>
          <w:sz w:val="28"/>
          <w:szCs w:val="28"/>
        </w:rPr>
        <w:t xml:space="preserve">; Байкальский хребет - г. Черского - </w:t>
      </w:r>
      <w:smartTag w:uri="urn:schemas-microsoft-com:office:smarttags" w:element="metricconverter">
        <w:smartTagPr>
          <w:attr w:name="ProductID" w:val="2573 м"/>
        </w:smartTagPr>
        <w:r w:rsidRPr="00E9049B">
          <w:rPr>
            <w:sz w:val="28"/>
            <w:szCs w:val="28"/>
          </w:rPr>
          <w:t>2573 м</w:t>
        </w:r>
      </w:smartTag>
      <w:r w:rsidRPr="00E9049B">
        <w:rPr>
          <w:sz w:val="28"/>
          <w:szCs w:val="28"/>
        </w:rPr>
        <w:t xml:space="preserve">; Баргузинский хребет - </w:t>
      </w:r>
      <w:smartTag w:uri="urn:schemas-microsoft-com:office:smarttags" w:element="metricconverter">
        <w:smartTagPr>
          <w:attr w:name="ProductID" w:val="2840 м"/>
        </w:smartTagPr>
        <w:r w:rsidRPr="00E9049B">
          <w:rPr>
            <w:sz w:val="28"/>
            <w:szCs w:val="28"/>
          </w:rPr>
          <w:t>2840 м</w:t>
        </w:r>
      </w:smartTag>
      <w:r w:rsidRPr="00E9049B">
        <w:rPr>
          <w:sz w:val="28"/>
          <w:szCs w:val="28"/>
        </w:rPr>
        <w:t xml:space="preserve">.; Хамар-Дабан - г. Хан-Ула - </w:t>
      </w:r>
      <w:smartTag w:uri="urn:schemas-microsoft-com:office:smarttags" w:element="metricconverter">
        <w:smartTagPr>
          <w:attr w:name="ProductID" w:val="2371 м"/>
        </w:smartTagPr>
        <w:r w:rsidRPr="00E9049B">
          <w:rPr>
            <w:sz w:val="28"/>
            <w:szCs w:val="28"/>
          </w:rPr>
          <w:t>2371 м</w:t>
        </w:r>
      </w:smartTag>
      <w:r w:rsidRPr="00E9049B">
        <w:rPr>
          <w:sz w:val="28"/>
          <w:szCs w:val="28"/>
        </w:rPr>
        <w:t>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Озеро Байкал и его водосборный бассейн принадлежат к уникальным геосистемам мира. Байкал расположен в центральной части Восточной Сибири, недалеко от условного географического центра Азии. Горная котловина озера представляет важнейший природный рубеж Сибири. В этом районе сходятся границы различных флористических и фаунистических ареалов, создавая не имеющие аналогов биогеоценозы.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Байкал - одно из величайших озёр планеты, озеро "превосходной степени": самое глубокое (</w:t>
      </w:r>
      <w:smartTag w:uri="urn:schemas-microsoft-com:office:smarttags" w:element="metricconverter">
        <w:smartTagPr>
          <w:attr w:name="ProductID" w:val="1637 м"/>
        </w:smartTagPr>
        <w:r w:rsidRPr="00E9049B">
          <w:rPr>
            <w:sz w:val="28"/>
            <w:szCs w:val="28"/>
          </w:rPr>
          <w:t>1637 м</w:t>
        </w:r>
      </w:smartTag>
      <w:r w:rsidRPr="00E9049B">
        <w:rPr>
          <w:sz w:val="28"/>
          <w:szCs w:val="28"/>
        </w:rPr>
        <w:t>) и самое древнее (около 25 млн. лет), содержащее самое большое количество эндемиков (более 1000 видов) и представителей флоры и фауны (более 2600 видов), обитающих в пресных водоемах Земли. Озеро обладает уникальным по объему (23,6 тыс. куб. км) и качеству запасом пресных вод (20% мировых). Впадина Байкала является центральным звеном Байкальской рифтовой зоны, возникшей и развивающейся одновременно с мировой рифтовой системой. Ряд факторов позволяет предположить, что озеро является зарождающимся океаном. Необычно мягок для Сибири климат байкальских побережий,- количество солнечных дней здесь выше, чем на многих черноморских курортах. В Байкал впадает 336 рек (Селенга, Баргузин, Верх. Ангара и др.), и вытекает одна- Ангара.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Весь бассейн озера (общая площадь водосбора 557 тыс.кв.км, из них 332 - на территории России) представляет собой своеобразную и очень хрупкую природную геосистему, основой которой является система самого озера с его ему естественным процессом формирования чистейших вод питьевого качества.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Байкал - величайшее озеро планеты Байкал - одно из величайших озёр земного шара, крупнейшее пресноводное озеро России. Его длина - </w:t>
      </w:r>
      <w:smartTag w:uri="urn:schemas-microsoft-com:office:smarttags" w:element="metricconverter">
        <w:smartTagPr>
          <w:attr w:name="ProductID" w:val="636 километров"/>
        </w:smartTagPr>
        <w:r w:rsidRPr="00E9049B">
          <w:rPr>
            <w:sz w:val="28"/>
            <w:szCs w:val="28"/>
          </w:rPr>
          <w:t>636 километров</w:t>
        </w:r>
      </w:smartTag>
      <w:r w:rsidRPr="00E9049B">
        <w:rPr>
          <w:sz w:val="28"/>
          <w:szCs w:val="28"/>
        </w:rPr>
        <w:t>, площадь водной поверхности - 31500 квадратных километров. Байкал в 1,7 раза больше Ладожского озера, самого крупного в Европе. Среди пресных озёр мира он занимает шестое место. Больше него два африканских озера - Виктория и Танганьика и три из пяти Великих американских озёр - Верхнее, Гурон и Мичиган.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Байкал - не только одно из крупнейших озёр, но и самое глубокое озеро планеты. Как было уже сказано, его наибольшая глубина </w:t>
      </w:r>
      <w:smartTag w:uri="urn:schemas-microsoft-com:office:smarttags" w:element="metricconverter">
        <w:smartTagPr>
          <w:attr w:name="ProductID" w:val="1637 метров"/>
        </w:smartTagPr>
        <w:r w:rsidRPr="00E9049B">
          <w:rPr>
            <w:sz w:val="28"/>
            <w:szCs w:val="28"/>
          </w:rPr>
          <w:t>1637 метров</w:t>
        </w:r>
      </w:smartTag>
      <w:r w:rsidRPr="00E9049B">
        <w:rPr>
          <w:sz w:val="28"/>
          <w:szCs w:val="28"/>
        </w:rPr>
        <w:t xml:space="preserve">. Предельная глубина Танганьики - </w:t>
      </w:r>
      <w:smartTag w:uri="urn:schemas-microsoft-com:office:smarttags" w:element="metricconverter">
        <w:smartTagPr>
          <w:attr w:name="ProductID" w:val="1435 метров"/>
        </w:smartTagPr>
        <w:r w:rsidRPr="00E9049B">
          <w:rPr>
            <w:sz w:val="28"/>
            <w:szCs w:val="28"/>
          </w:rPr>
          <w:t>1435 метров</w:t>
        </w:r>
      </w:smartTag>
      <w:r w:rsidRPr="00E9049B">
        <w:rPr>
          <w:sz w:val="28"/>
          <w:szCs w:val="28"/>
        </w:rPr>
        <w:t xml:space="preserve">, Иссык-Куля - 702 . На Земле всего 8 озёр имеют глубину, превышающую </w:t>
      </w:r>
      <w:smartTag w:uri="urn:schemas-microsoft-com:office:smarttags" w:element="metricconverter">
        <w:smartTagPr>
          <w:attr w:name="ProductID" w:val="500 метров"/>
        </w:smartTagPr>
        <w:r w:rsidRPr="00E9049B">
          <w:rPr>
            <w:sz w:val="28"/>
            <w:szCs w:val="28"/>
          </w:rPr>
          <w:t>500 метров</w:t>
        </w:r>
      </w:smartTag>
      <w:r w:rsidRPr="00E9049B">
        <w:rPr>
          <w:sz w:val="28"/>
          <w:szCs w:val="28"/>
        </w:rPr>
        <w:t xml:space="preserve"> (Л. Россолимо).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Танганьика - пресный водоём, но его вода содержит повышенное содержание солей магния. Вся толща пресных вод глубже </w:t>
      </w:r>
      <w:smartTag w:uri="urn:schemas-microsoft-com:office:smarttags" w:element="metricconverter">
        <w:smartTagPr>
          <w:attr w:name="ProductID" w:val="800 метров"/>
        </w:smartTagPr>
        <w:r w:rsidRPr="00E9049B">
          <w:rPr>
            <w:sz w:val="28"/>
            <w:szCs w:val="28"/>
          </w:rPr>
          <w:t>800 метров</w:t>
        </w:r>
      </w:smartTag>
      <w:r w:rsidRPr="00E9049B">
        <w:rPr>
          <w:sz w:val="28"/>
          <w:szCs w:val="28"/>
        </w:rPr>
        <w:t xml:space="preserve"> может быть изучена только в Байкале.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Средняя глубина озера также очень велика - </w:t>
      </w:r>
      <w:smartTag w:uri="urn:schemas-microsoft-com:office:smarttags" w:element="metricconverter">
        <w:smartTagPr>
          <w:attr w:name="ProductID" w:val="730 метров"/>
        </w:smartTagPr>
        <w:r w:rsidRPr="00E9049B">
          <w:rPr>
            <w:sz w:val="28"/>
            <w:szCs w:val="28"/>
          </w:rPr>
          <w:t>730 метров</w:t>
        </w:r>
      </w:smartTag>
      <w:r w:rsidRPr="00E9049B">
        <w:rPr>
          <w:sz w:val="28"/>
          <w:szCs w:val="28"/>
        </w:rPr>
        <w:t>. Она превышает максимальные глубины многих очень глубоких озёр. Именно это определяет запасы воды в Байкале.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Байкал - крупнейшее по ресурсам воды пресноводное озеро Земли. Его объём - 23 600 куб. километров, что составляет около 20% пресных озёрных вод планеты - намного больше, чем во всех пресных озёрах мира. Объем последних исчисляется 123 тысяч кубических километров воды. В Байкале воды больше, чем во всех пяти Великих американских озёрах вместе взятых. Байкальский объём воды почти в два раза больше, чем в озере Танганьика, в 90 раз больше, чем в Азовском море, в 23 раза - чем в Ладожском озере. Исходя из современной потребности людей в воде, равной </w:t>
      </w:r>
      <w:smartTag w:uri="urn:schemas-microsoft-com:office:smarttags" w:element="metricconverter">
        <w:smartTagPr>
          <w:attr w:name="ProductID" w:val="500 л"/>
        </w:smartTagPr>
        <w:r w:rsidRPr="00E9049B">
          <w:rPr>
            <w:sz w:val="28"/>
            <w:szCs w:val="28"/>
          </w:rPr>
          <w:t>500 л</w:t>
        </w:r>
      </w:smartTag>
      <w:r w:rsidRPr="00E9049B">
        <w:rPr>
          <w:sz w:val="28"/>
          <w:szCs w:val="28"/>
        </w:rPr>
        <w:t xml:space="preserve"> на человека в сутки, байкальская вода примерно на 40 лет может обеспечить всё население Земли (Г. Н. Галазий, 1984).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В фауне Байкала представлены практически все типы животных, обитающих в пресных водоемах. Байкал - чемпион по биоразнообразию. Из 2635 видов животных и растений, найденных в озере, 2/3 нигде в мире больше не встречаются, то есть являются эндемиками.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 мире не осталось крупных открытых пресных водоемов, пригодных для практически прямого разлива воды из озера в бутылки. С </w:t>
      </w:r>
      <w:smartTag w:uri="urn:schemas-microsoft-com:office:smarttags" w:element="metricconverter">
        <w:smartTagPr>
          <w:attr w:name="ProductID" w:val="1992 г"/>
        </w:smartTagPr>
        <w:r w:rsidRPr="00E9049B">
          <w:rPr>
            <w:sz w:val="28"/>
            <w:szCs w:val="28"/>
          </w:rPr>
          <w:t>1992 г</w:t>
        </w:r>
      </w:smartTag>
      <w:r w:rsidRPr="00E9049B">
        <w:rPr>
          <w:sz w:val="28"/>
          <w:szCs w:val="28"/>
        </w:rPr>
        <w:t xml:space="preserve">. здесь открылось производство, берущее воду с глубины </w:t>
      </w:r>
      <w:smartTag w:uri="urn:schemas-microsoft-com:office:smarttags" w:element="metricconverter">
        <w:smartTagPr>
          <w:attr w:name="ProductID" w:val="400 м"/>
        </w:smartTagPr>
        <w:r w:rsidRPr="00E9049B">
          <w:rPr>
            <w:sz w:val="28"/>
            <w:szCs w:val="28"/>
          </w:rPr>
          <w:t>400 м</w:t>
        </w:r>
      </w:smartTag>
      <w:r w:rsidRPr="00E9049B">
        <w:rPr>
          <w:sz w:val="28"/>
          <w:szCs w:val="28"/>
        </w:rPr>
        <w:t>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Многие поверья и традиции коренного населения Прибайкалья корнями уходят в древность и одинаковы у монголов и бурят. Развит культ обо, культ гор, поклонение Синему Вечному Небу (Хухэ Мунхэ-тэнгри). Возле обо (это - святое место) надо остановиться, принести жертву духам. Каждая гора и долина имеет своего духа и духов, живущих везде; их надо задабривать. Буряты перед питьем спиртного чуть-чуть капают на стол или, коснувшись напитка безымянным пальцем, брызгают в сторону вверх. Природа издавна почитается как святыня. Нельзя ловить или убивать молодых птиц. Рубить молодые деревья у источников, без нужды рвать растения. Нельзя бросать мусор и плевать в священные воды Байкала. Нельзя оставлять за собой следы пребывания - перевернутый дерн, мусор, незатушенный костер...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Но не смотря на все вышеперечисленные факты, которые абсолютно безусловно говорят о том, что Байкал действительно является величайшим озером планеты и просто кладовой знаний и здоровья для будущих поколений землян, которые смогут любоваться величием и уникальной красотой этого горного озера, сейчас Байкал столкнулся со множеством экологических проблем, которые действительно серьезно угрожают его будущему. Итак, сейчас я перейду непосредственно к этим проблемам. Сейчас российский филиал Гринписа занимается непосредственным изучением и поиском решений появившихся экологических проблем. Далее я буду приводить данные этой всемирно известной организации.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Экологические проблемы Байкала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Основные источники хозяйственного воздействия на экосистему озера Байкал: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Байкальский целлюлозно-бумажный комбинат, расположенный на берегу озера (промышленные стоки и воздушные выбросы).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9049B" w:rsidRPr="00E9049B">
        <w:rPr>
          <w:sz w:val="28"/>
          <w:szCs w:val="28"/>
        </w:rPr>
        <w:t xml:space="preserve">ндустриальные комплексы Улан-Удэ, Селенгинска и других городов бассейна р. Селенги (промышленные стоки и воздушные выбросы).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049B" w:rsidRPr="00E9049B">
        <w:rPr>
          <w:sz w:val="28"/>
          <w:szCs w:val="28"/>
        </w:rPr>
        <w:t xml:space="preserve">одохранилище Иркутской ГЭС (изменение уровня озера Байкал).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Иркутско-Черемховский промышленный узел (воздушные выбросы).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E9049B" w:rsidRPr="00E9049B">
        <w:rPr>
          <w:sz w:val="28"/>
          <w:szCs w:val="28"/>
        </w:rPr>
        <w:t xml:space="preserve">есозаготовительные предприятия (вырубка леса в водосборном бассейне).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9049B" w:rsidRPr="00E9049B">
        <w:rPr>
          <w:sz w:val="28"/>
          <w:szCs w:val="28"/>
        </w:rPr>
        <w:t xml:space="preserve">уризм, рекреационная деятельность, промысловое и любительское изъятие биоресурсов, браконьерство.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9049B" w:rsidRPr="00E9049B">
        <w:rPr>
          <w:sz w:val="28"/>
          <w:szCs w:val="28"/>
        </w:rPr>
        <w:t xml:space="preserve">орода и поселки на берегах Байкала (коммунальные стоки).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049B" w:rsidRPr="00E9049B">
        <w:rPr>
          <w:sz w:val="28"/>
          <w:szCs w:val="28"/>
        </w:rPr>
        <w:t xml:space="preserve">часток железнодорожной Транссибирской магистрали, идущий по южному берегу озера (Култук, Слюдянка, Байкальск, Выдрино, Бабушкин). 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049B" w:rsidRPr="00E9049B">
        <w:rPr>
          <w:sz w:val="28"/>
          <w:szCs w:val="28"/>
        </w:rPr>
        <w:t>часток Байкало-Амурской магистрали, идущий по северной оконечности озера (Северобайкальск, Нижнеангарск).</w:t>
      </w:r>
    </w:p>
    <w:p w:rsidR="0073703D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9049B" w:rsidRPr="00E9049B">
        <w:rPr>
          <w:sz w:val="28"/>
          <w:szCs w:val="28"/>
        </w:rPr>
        <w:t xml:space="preserve">ельскохозяйственные предприятия (отходы прозводства). </w:t>
      </w:r>
    </w:p>
    <w:p w:rsidR="00E9049B" w:rsidRPr="00E9049B" w:rsidRDefault="0073703D" w:rsidP="00737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9049B" w:rsidRPr="00E9049B">
        <w:rPr>
          <w:sz w:val="28"/>
          <w:szCs w:val="28"/>
        </w:rPr>
        <w:t xml:space="preserve">ежрегиональный и глобальный атмосферный перенос загрязняющих веществ.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Кроме того, для Байкальского региона острыми экологическими проблемами являются: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экологическая ситуация в гг. Братске, Зиме, Саянске, Усолье-Сибирском, Ангарске и Шелехове.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загрязнение земель токсическими выбросами вокруг промышленных предприятий. </w:t>
      </w:r>
    </w:p>
    <w:p w:rsidR="00E9049B" w:rsidRPr="00E9049B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локальное радиоактивное загрязнение.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В бассейне озера Байкал выделяется четыре основных ареала пагубного антропогенного воздействия на экосистемы региона (в соответствии с материалами "Комплексной федеральной программы по обеспечению охраны озера Байкал и рационального использования природных ресурсов его бассейна", а также "Национального доклада СССР к конференции ООН 1992 года по окружающей среде и развитию"):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Бассейн р. Селенги в ее нижнем течении с тремя крупными промышленными центрами: столицей Республики Бурятия городом Улан-Уде, Селенгинским целлюлозно-картонным комбинатом и Гусиноозерской ГРЭС.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Улан-Уде - самый крупный загрязнитель Селенги.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На его долю приходится 53% всех сточных вод, сбрасываемых в крупнейшую реку бассейна Байкала: выше города суммарная концентрация примесей - 0,76 условных единиц, ниже - возрастает до 62 условных единиц.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Южная оконечность озера, где основным загрязнителем является Байкальский ЦБК.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 3 - 4 раза превышены предельно допустимые концентрации (ПДК) нефтепродуктов, фенолов. Превышены ПДК сульфатов и хлоридов.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 результате деятельности комбината образовалась обширная зона загрязнения. Площадь загрязнения донных отложений равна 20 кв. км.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За последние 10 лет: количество бентосных видов живых организмов сократилось здесь с 27 до 10. В 3 раза уменьшилась биомасса зообентоса. </w:t>
      </w:r>
    </w:p>
    <w:p w:rsidR="00E9049B" w:rsidRPr="00E9049B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Долина реки Баргузин в среднем и нижнем течении. Здесь существенно превышаются вырубаемые площади расчетной лесосеки.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Процессами эрозии охвачено 67 % пашни. Никем не регламентируемое использование минеральных удобрений в этом сельскохозяйственном районе может способствовать эвтрофикации озера.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Северобайкальский ареал - участок побережья между городами Северобайкальск и Нижнеангарск. </w:t>
      </w:r>
    </w:p>
    <w:p w:rsidR="0073703D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Ввод в действие Байкало-Амурской железнодорожной магистрали существенно увеличил здесь антропогенную нагрузку. Атмосферные выбросы вредных веществ г. Северобайкальска составили в </w:t>
      </w:r>
      <w:smartTag w:uri="urn:schemas-microsoft-com:office:smarttags" w:element="metricconverter">
        <w:smartTagPr>
          <w:attr w:name="ProductID" w:val="1988 г"/>
        </w:smartTagPr>
        <w:r w:rsidRPr="00E9049B">
          <w:rPr>
            <w:sz w:val="28"/>
            <w:szCs w:val="28"/>
          </w:rPr>
          <w:t>1988 г</w:t>
        </w:r>
      </w:smartTag>
      <w:r w:rsidRPr="00E9049B">
        <w:rPr>
          <w:sz w:val="28"/>
          <w:szCs w:val="28"/>
        </w:rPr>
        <w:t>. 15 тыс. т. Содержание нефтепродуктов в воде близ Северобайкальска составляет 3 - 5 ПДК.</w:t>
      </w:r>
    </w:p>
    <w:p w:rsidR="00E9049B" w:rsidRPr="00E9049B" w:rsidRDefault="00E9049B" w:rsidP="0073703D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Дополнительным источником загрязнения Байкала являются берегоукрепительные работы, проводящиеся в этом районе.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 завершение анализа экологически вредных источников воздействия на окружающую среду, можно сказать следующее: 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>современное влияние местных антропогенных очагов в бассейне озера имеет локальный характер, но если рассматривать характеристики атмосферы в целом, то под воздействием оказываются крупные части озера, главным образом его южная котловина. Это воздействие, кроме местных источников, происходит за счет переноса воздушных масс от Иркутского территориального комплекса, особенно Ново-Иркутской ТЭЦ.</w:t>
      </w:r>
    </w:p>
    <w:p w:rsidR="00E9049B" w:rsidRPr="00E9049B" w:rsidRDefault="00E9049B" w:rsidP="00E9049B">
      <w:pPr>
        <w:spacing w:line="360" w:lineRule="auto"/>
        <w:ind w:firstLine="709"/>
        <w:jc w:val="both"/>
        <w:rPr>
          <w:sz w:val="28"/>
          <w:szCs w:val="28"/>
        </w:rPr>
      </w:pPr>
      <w:r w:rsidRPr="00E9049B">
        <w:rPr>
          <w:sz w:val="28"/>
          <w:szCs w:val="28"/>
        </w:rPr>
        <w:t xml:space="preserve">В настоящее время система мониторинга состояния окружающей среды оз. Байкал, проводившаяся до </w:t>
      </w:r>
      <w:smartTag w:uri="urn:schemas-microsoft-com:office:smarttags" w:element="metricconverter">
        <w:smartTagPr>
          <w:attr w:name="ProductID" w:val="1997 г"/>
        </w:smartTagPr>
        <w:r w:rsidRPr="00E9049B">
          <w:rPr>
            <w:sz w:val="28"/>
            <w:szCs w:val="28"/>
          </w:rPr>
          <w:t>1997 г</w:t>
        </w:r>
      </w:smartTag>
      <w:r w:rsidRPr="00E9049B">
        <w:rPr>
          <w:sz w:val="28"/>
          <w:szCs w:val="28"/>
        </w:rPr>
        <w:t>. Роскомгидрометом, полностью разрушена. Имеющиеся точечные данные по отдельным показателям не дают возможности охарактеризовать современную картину загрязнения озера.</w:t>
      </w:r>
    </w:p>
    <w:p w:rsidR="00E9049B" w:rsidRPr="00E9049B" w:rsidRDefault="00E9049B" w:rsidP="0073703D">
      <w:pPr>
        <w:jc w:val="center"/>
        <w:rPr>
          <w:b/>
          <w:sz w:val="28"/>
          <w:szCs w:val="28"/>
        </w:rPr>
      </w:pPr>
    </w:p>
    <w:p w:rsidR="00EE1A9A" w:rsidRPr="00EE1A9A" w:rsidRDefault="00EE1A9A" w:rsidP="00EE1A9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1A9A" w:rsidRPr="00EE1A9A" w:rsidRDefault="00EE1A9A" w:rsidP="00EE1A9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1A9A" w:rsidRDefault="00EE1A9A" w:rsidP="005D36DF">
      <w:pPr>
        <w:jc w:val="center"/>
        <w:rPr>
          <w:b/>
          <w:sz w:val="28"/>
          <w:szCs w:val="28"/>
        </w:rPr>
      </w:pPr>
    </w:p>
    <w:p w:rsidR="00EE1A9A" w:rsidRDefault="00EE1A9A" w:rsidP="005D36DF">
      <w:pPr>
        <w:jc w:val="center"/>
        <w:rPr>
          <w:b/>
          <w:sz w:val="28"/>
          <w:szCs w:val="28"/>
        </w:rPr>
      </w:pPr>
    </w:p>
    <w:p w:rsidR="00EE1A9A" w:rsidRDefault="00EE1A9A" w:rsidP="005D36DF">
      <w:pPr>
        <w:jc w:val="center"/>
        <w:rPr>
          <w:b/>
          <w:sz w:val="28"/>
          <w:szCs w:val="28"/>
        </w:rPr>
      </w:pPr>
    </w:p>
    <w:p w:rsidR="00EE1A9A" w:rsidRDefault="00EE1A9A" w:rsidP="005D36DF">
      <w:pPr>
        <w:jc w:val="center"/>
        <w:rPr>
          <w:b/>
          <w:sz w:val="28"/>
          <w:szCs w:val="28"/>
        </w:rPr>
      </w:pPr>
    </w:p>
    <w:p w:rsidR="00EE1A9A" w:rsidRDefault="00EE1A9A" w:rsidP="005D36DF">
      <w:pPr>
        <w:jc w:val="center"/>
        <w:rPr>
          <w:b/>
          <w:sz w:val="28"/>
          <w:szCs w:val="28"/>
        </w:rPr>
      </w:pPr>
    </w:p>
    <w:p w:rsidR="00EE1A9A" w:rsidRDefault="00EE1A9A" w:rsidP="005D36DF">
      <w:pPr>
        <w:jc w:val="center"/>
        <w:rPr>
          <w:b/>
          <w:sz w:val="28"/>
          <w:szCs w:val="28"/>
        </w:rPr>
      </w:pPr>
    </w:p>
    <w:p w:rsidR="00847DF2" w:rsidRDefault="00847DF2" w:rsidP="005D36DF">
      <w:pPr>
        <w:jc w:val="center"/>
        <w:rPr>
          <w:b/>
          <w:sz w:val="28"/>
          <w:szCs w:val="28"/>
        </w:rPr>
      </w:pPr>
    </w:p>
    <w:p w:rsidR="00847DF2" w:rsidRDefault="00847DF2" w:rsidP="005D36DF">
      <w:pPr>
        <w:jc w:val="center"/>
        <w:rPr>
          <w:b/>
          <w:sz w:val="28"/>
          <w:szCs w:val="28"/>
        </w:rPr>
      </w:pPr>
    </w:p>
    <w:p w:rsidR="00847DF2" w:rsidRDefault="00847DF2" w:rsidP="005D36DF">
      <w:pPr>
        <w:jc w:val="center"/>
        <w:rPr>
          <w:b/>
          <w:sz w:val="28"/>
          <w:szCs w:val="28"/>
        </w:rPr>
      </w:pPr>
    </w:p>
    <w:p w:rsidR="005D36DF" w:rsidRDefault="005D36DF" w:rsidP="005D36DF">
      <w:pPr>
        <w:jc w:val="center"/>
        <w:rPr>
          <w:b/>
          <w:sz w:val="28"/>
          <w:szCs w:val="28"/>
          <w:lang w:val="en-US"/>
        </w:rPr>
      </w:pPr>
      <w:r w:rsidRPr="005D36DF">
        <w:rPr>
          <w:b/>
          <w:sz w:val="28"/>
          <w:szCs w:val="28"/>
        </w:rPr>
        <w:t>Заключение</w:t>
      </w:r>
    </w:p>
    <w:p w:rsidR="00D77018" w:rsidRP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 xml:space="preserve">Переход к устойчивому развитию Российской федерации в целом возможен только в том случае, если будет обеспечено устойчивое развитие всех ее регионов. Это предполагает формирование эффективной пространственной структуры экономики страны при соблюдении баланса интересов всех субъектов Российской Федерации, что предопределяет необходимость разработки и реализации программ перехода к устойчивому развитию для каждого региона, а также дальнейшей интеграции этих программ при разработке государственной политики в области устойчивого развития. Проблемы, решаемые в каждом регионе, в значительной степени должны соответствовать федеральным задачам, но при этом необходим учет местных особенностей, предусматривающий, в частности: 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 xml:space="preserve">формирование регионального хозяйственного механизма, регулирующего социально-экономическое развитие, в том числе природопользование и антропогенное воздействие на окружающую среду; 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 xml:space="preserve">выполнение природоохранных мероприятий на селитебных и незастроенных территориях городов, других населенных пунктов и в пригородных зонах, включая их санитарную очистку, рекультивацию земель, озеленение и благоустройство; 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 xml:space="preserve">осуществление мер по оздоровлению населения, развитию социальной инфраструктуры, обеспечение санитарно-эпидемиологического благополучия; 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 xml:space="preserve">развитие сельского хозяйства на основе экологически прогрессивных агротехнологий, адаптированных к местным условиям, реализация мер по повышению плодородия почв и их охране от эрозии и загрязнения, а также создание системы социальной защиты сельского населения; 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 xml:space="preserve">реконструкцию региональной промышленной системы с учетом хозяйственной емкости локальных экосистем. 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>Байкал — великий памятник природы. Байкал-это символ красоты и вечности. Ему нет равного на земном шаре. Это неотъемлемая часть нашего национального сознания. Борьба за охрану озера оставили неизгладимый след в истории природоохранного движения.</w:t>
      </w:r>
    </w:p>
    <w:p w:rsidR="000A5507" w:rsidRPr="000A5507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>Основные свойства Байкальской воды можно коротко охарактеризовать так: в ней очень мало растворенных и взвешенных минеральных веществ, ничтожно мало органических примесей, много кислорода. Про байкальскую воду говорят, что она очень чистая. От чистоты воды зависит ее прозрачность. Изумительная прозрачность байкальской</w:t>
      </w:r>
      <w:r w:rsidR="000A5507">
        <w:rPr>
          <w:sz w:val="28"/>
          <w:szCs w:val="28"/>
        </w:rPr>
        <w:t xml:space="preserve"> воды давно уже стала легендой.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  <w:r w:rsidRPr="00D77018">
        <w:rPr>
          <w:sz w:val="28"/>
          <w:szCs w:val="28"/>
        </w:rPr>
        <w:t>Также поражает разнообразие органического мира: животные и растения не встречающиеся больше ни в одном водоеме земного шара. В Байкале 848 видов эндемичных животных — около 60 %: омуль, голомянка, байкальская нерпа; 133 вида эндемичных растений — 15 %: рачки-бокоплавы, моллюски, планарии, водоросли. Итак, по роду некоторых основных особенностей природы — возраст, размеры, глубина, запасы воды, её чистота и прозрачность, многообразие и эндемизм органической жизни Байкала совершенно не пресный водоём, причем большинство его особенностей исключительны в масштабах земного шара. Такая экстраординарность Байкала ставит его в один ряд с величайшими памятниками природы мирового значения. Задача сохранения этого чуда природы легла на плечи нашего общества.</w:t>
      </w:r>
    </w:p>
    <w:p w:rsidR="00D77018" w:rsidRPr="00D77018" w:rsidRDefault="00D77018" w:rsidP="00D77018">
      <w:pPr>
        <w:spacing w:line="360" w:lineRule="auto"/>
        <w:ind w:firstLine="709"/>
        <w:jc w:val="both"/>
        <w:rPr>
          <w:sz w:val="28"/>
          <w:szCs w:val="28"/>
        </w:rPr>
      </w:pPr>
    </w:p>
    <w:p w:rsidR="005D36DF" w:rsidRDefault="005D36DF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D77018" w:rsidRPr="00D77018" w:rsidRDefault="00D77018" w:rsidP="005D36DF">
      <w:pPr>
        <w:jc w:val="center"/>
        <w:rPr>
          <w:b/>
          <w:sz w:val="28"/>
          <w:szCs w:val="28"/>
          <w:lang w:val="en-US"/>
        </w:rPr>
      </w:pPr>
    </w:p>
    <w:p w:rsidR="005D36DF" w:rsidRDefault="005D36DF" w:rsidP="005D36DF">
      <w:pPr>
        <w:jc w:val="center"/>
        <w:rPr>
          <w:b/>
          <w:sz w:val="28"/>
          <w:szCs w:val="28"/>
          <w:lang w:val="en-US"/>
        </w:rPr>
      </w:pPr>
      <w:r w:rsidRPr="005D36DF">
        <w:rPr>
          <w:b/>
          <w:sz w:val="28"/>
          <w:szCs w:val="28"/>
        </w:rPr>
        <w:t>Список использованных источников и литературы</w:t>
      </w:r>
    </w:p>
    <w:p w:rsidR="000A5507" w:rsidRPr="000A5507" w:rsidRDefault="000A5507" w:rsidP="005D36DF">
      <w:pPr>
        <w:jc w:val="center"/>
        <w:rPr>
          <w:b/>
          <w:sz w:val="28"/>
          <w:szCs w:val="28"/>
          <w:lang w:val="en-US"/>
        </w:rPr>
      </w:pP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Боголюбов С.А. Защита экологических прав. Пособие для граждан и общественных организаций. –</w:t>
      </w:r>
      <w:r w:rsidRPr="000A5507">
        <w:rPr>
          <w:sz w:val="28"/>
          <w:szCs w:val="28"/>
        </w:rPr>
        <w:t xml:space="preserve"> </w:t>
      </w:r>
      <w:r w:rsidRPr="00683669">
        <w:rPr>
          <w:sz w:val="28"/>
          <w:szCs w:val="28"/>
        </w:rPr>
        <w:t>М.: Центр экополитики. 1996.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Бринчук М.М. Экологическое право (Право окружа</w:t>
      </w:r>
      <w:r>
        <w:rPr>
          <w:sz w:val="28"/>
          <w:szCs w:val="28"/>
        </w:rPr>
        <w:t>ющей среды).</w:t>
      </w:r>
      <w:r w:rsidRPr="00683669">
        <w:rPr>
          <w:sz w:val="28"/>
          <w:szCs w:val="28"/>
        </w:rPr>
        <w:t xml:space="preserve"> Учебник. –М.: “Юристъ”.1998.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Васильева М.И. Общественные экологические интересы: пр</w:t>
      </w:r>
      <w:r>
        <w:rPr>
          <w:sz w:val="28"/>
          <w:szCs w:val="28"/>
        </w:rPr>
        <w:t xml:space="preserve">авовое </w:t>
      </w:r>
      <w:r w:rsidRPr="00683669">
        <w:rPr>
          <w:sz w:val="28"/>
          <w:szCs w:val="28"/>
        </w:rPr>
        <w:t>регулирование. Комментарий к законодательству. 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М.: Наука</w:t>
      </w:r>
      <w:r w:rsidRPr="00683669">
        <w:rPr>
          <w:sz w:val="28"/>
          <w:szCs w:val="28"/>
        </w:rPr>
        <w:t>. 1999.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 xml:space="preserve">Экологическое право Российской Федерации. </w:t>
      </w:r>
      <w:r>
        <w:rPr>
          <w:sz w:val="28"/>
          <w:szCs w:val="28"/>
        </w:rPr>
        <w:t xml:space="preserve">/ </w:t>
      </w:r>
      <w:r w:rsidRPr="00683669">
        <w:rPr>
          <w:sz w:val="28"/>
          <w:szCs w:val="28"/>
        </w:rPr>
        <w:t>Под ред. Винокурова Ю.Е. Курс лекций. –</w:t>
      </w:r>
      <w:r w:rsidRPr="000A5507">
        <w:rPr>
          <w:sz w:val="28"/>
          <w:szCs w:val="28"/>
        </w:rPr>
        <w:t xml:space="preserve"> </w:t>
      </w:r>
      <w:r w:rsidRPr="00683669">
        <w:rPr>
          <w:sz w:val="28"/>
          <w:szCs w:val="28"/>
        </w:rPr>
        <w:t>М.: МНЭПУ.1999.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Комментарий к Закону РФ “Об охране</w:t>
      </w:r>
      <w:r>
        <w:rPr>
          <w:sz w:val="28"/>
          <w:szCs w:val="28"/>
        </w:rPr>
        <w:t xml:space="preserve"> окружающей природной среды”. </w:t>
      </w:r>
      <w:r w:rsidRPr="00683669">
        <w:rPr>
          <w:sz w:val="28"/>
          <w:szCs w:val="28"/>
        </w:rPr>
        <w:t>Боголюбов С.А., Емельянов В. и др. -</w:t>
      </w:r>
      <w:r>
        <w:rPr>
          <w:sz w:val="28"/>
          <w:szCs w:val="28"/>
        </w:rPr>
        <w:t xml:space="preserve"> </w:t>
      </w:r>
      <w:r w:rsidRPr="00683669">
        <w:rPr>
          <w:sz w:val="28"/>
          <w:szCs w:val="28"/>
        </w:rPr>
        <w:t>М.: Институт законодательства и сравнительного правоведения, 2000.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Комментарий к Водному кодексу Российской Федерации. Ответственный редактор С.А. Боголюбов. –</w:t>
      </w:r>
      <w:r>
        <w:rPr>
          <w:sz w:val="28"/>
          <w:szCs w:val="28"/>
        </w:rPr>
        <w:t xml:space="preserve"> М.: Юстицинформ,</w:t>
      </w:r>
      <w:r w:rsidRPr="00683669">
        <w:rPr>
          <w:sz w:val="28"/>
          <w:szCs w:val="28"/>
        </w:rPr>
        <w:t xml:space="preserve"> 1997.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Постатейный комментарий. Феде</w:t>
      </w:r>
      <w:r>
        <w:rPr>
          <w:sz w:val="28"/>
          <w:szCs w:val="28"/>
        </w:rPr>
        <w:t xml:space="preserve">ральный закон “Об экологической </w:t>
      </w:r>
      <w:r w:rsidRPr="00683669">
        <w:rPr>
          <w:sz w:val="28"/>
          <w:szCs w:val="28"/>
        </w:rPr>
        <w:t>экспертизе”. –</w:t>
      </w:r>
      <w:r>
        <w:rPr>
          <w:sz w:val="28"/>
          <w:szCs w:val="28"/>
        </w:rPr>
        <w:t xml:space="preserve"> М.: БЕК, </w:t>
      </w:r>
      <w:r w:rsidRPr="00683669">
        <w:rPr>
          <w:sz w:val="28"/>
          <w:szCs w:val="28"/>
        </w:rPr>
        <w:t>1999.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 xml:space="preserve">Практикум по экологическому праву </w:t>
      </w:r>
      <w:r>
        <w:rPr>
          <w:sz w:val="28"/>
          <w:szCs w:val="28"/>
        </w:rPr>
        <w:t>РФ</w:t>
      </w:r>
      <w:r w:rsidRPr="00683669">
        <w:rPr>
          <w:sz w:val="28"/>
          <w:szCs w:val="28"/>
        </w:rPr>
        <w:t>. –</w:t>
      </w:r>
      <w:r>
        <w:rPr>
          <w:sz w:val="28"/>
          <w:szCs w:val="28"/>
        </w:rPr>
        <w:t xml:space="preserve"> М.: МНЭПУ, </w:t>
      </w:r>
      <w:r w:rsidRPr="00683669">
        <w:rPr>
          <w:sz w:val="28"/>
          <w:szCs w:val="28"/>
        </w:rPr>
        <w:t>1998.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 xml:space="preserve">Серов Г.П. Экологическая безопасность населения и территорий </w:t>
      </w:r>
      <w:r>
        <w:rPr>
          <w:sz w:val="28"/>
          <w:szCs w:val="28"/>
        </w:rPr>
        <w:t>РФ</w:t>
      </w:r>
      <w:r w:rsidRPr="00683669">
        <w:rPr>
          <w:sz w:val="28"/>
          <w:szCs w:val="28"/>
        </w:rPr>
        <w:t>. -</w:t>
      </w:r>
      <w:r>
        <w:rPr>
          <w:sz w:val="28"/>
          <w:szCs w:val="28"/>
        </w:rPr>
        <w:t xml:space="preserve"> М.: </w:t>
      </w:r>
      <w:r w:rsidRPr="00683669">
        <w:rPr>
          <w:sz w:val="28"/>
          <w:szCs w:val="28"/>
        </w:rPr>
        <w:t>“Анкил”. 1998</w:t>
      </w:r>
      <w:r>
        <w:rPr>
          <w:sz w:val="28"/>
          <w:szCs w:val="28"/>
        </w:rPr>
        <w:t xml:space="preserve">. 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Серов Г.П., Байдаков С.Л. Правовое обеспечение национальной безопасности России в экологической сфере. Курс лекций. –</w:t>
      </w:r>
      <w:r>
        <w:rPr>
          <w:sz w:val="28"/>
          <w:szCs w:val="28"/>
        </w:rPr>
        <w:t xml:space="preserve"> </w:t>
      </w:r>
      <w:r w:rsidRPr="00683669">
        <w:rPr>
          <w:sz w:val="28"/>
          <w:szCs w:val="28"/>
        </w:rPr>
        <w:t>М.: МНЭПУ. 1999.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Экологическое право России. Под ред. В.Д.Ермакрва, А.Я.Сухарева. –</w:t>
      </w:r>
      <w:r>
        <w:rPr>
          <w:sz w:val="28"/>
          <w:szCs w:val="28"/>
        </w:rPr>
        <w:t xml:space="preserve"> </w:t>
      </w:r>
      <w:r w:rsidRPr="00683669">
        <w:rPr>
          <w:sz w:val="28"/>
          <w:szCs w:val="28"/>
        </w:rPr>
        <w:t>М.: ИМПЭ.1997.</w:t>
      </w:r>
    </w:p>
    <w:p w:rsidR="000A5507" w:rsidRPr="00683669" w:rsidRDefault="000A5507" w:rsidP="000A550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3669">
        <w:rPr>
          <w:sz w:val="28"/>
          <w:szCs w:val="28"/>
        </w:rPr>
        <w:t>Экологическое право России. Сборник нормативных актов. Под ред. А.К. Голиченкова. –</w:t>
      </w:r>
      <w:r>
        <w:rPr>
          <w:sz w:val="28"/>
          <w:szCs w:val="28"/>
        </w:rPr>
        <w:t xml:space="preserve"> </w:t>
      </w:r>
      <w:r w:rsidRPr="00683669">
        <w:rPr>
          <w:sz w:val="28"/>
          <w:szCs w:val="28"/>
        </w:rPr>
        <w:t>М.: БЕК. 1997.</w:t>
      </w:r>
    </w:p>
    <w:p w:rsidR="000A5507" w:rsidRPr="00683669" w:rsidRDefault="000A5507" w:rsidP="000A5507">
      <w:pPr>
        <w:jc w:val="both"/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0A5507" w:rsidRPr="00683669" w:rsidRDefault="000A5507" w:rsidP="000A5507">
      <w:pPr>
        <w:rPr>
          <w:sz w:val="28"/>
          <w:szCs w:val="28"/>
        </w:rPr>
      </w:pPr>
    </w:p>
    <w:p w:rsidR="005D36DF" w:rsidRPr="005D36DF" w:rsidRDefault="005D36DF">
      <w:pPr>
        <w:rPr>
          <w:sz w:val="28"/>
          <w:szCs w:val="28"/>
        </w:rPr>
      </w:pPr>
      <w:bookmarkStart w:id="0" w:name="_GoBack"/>
      <w:bookmarkEnd w:id="0"/>
    </w:p>
    <w:sectPr w:rsidR="005D36DF" w:rsidRPr="005D36DF" w:rsidSect="0073703D">
      <w:footerReference w:type="even" r:id="rId7"/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50" w:rsidRDefault="00C85320">
      <w:r>
        <w:separator/>
      </w:r>
    </w:p>
  </w:endnote>
  <w:endnote w:type="continuationSeparator" w:id="0">
    <w:p w:rsidR="00500350" w:rsidRDefault="00C8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D" w:rsidRDefault="0073703D" w:rsidP="00CA5E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5EEC">
      <w:rPr>
        <w:rStyle w:val="a5"/>
        <w:noProof/>
      </w:rPr>
      <w:t>24</w:t>
    </w:r>
    <w:r>
      <w:rPr>
        <w:rStyle w:val="a5"/>
      </w:rPr>
      <w:fldChar w:fldCharType="end"/>
    </w:r>
  </w:p>
  <w:p w:rsidR="0073703D" w:rsidRDefault="0073703D" w:rsidP="007370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D" w:rsidRPr="0073703D" w:rsidRDefault="0073703D" w:rsidP="00CA5EEC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73703D">
      <w:rPr>
        <w:rStyle w:val="a5"/>
        <w:sz w:val="16"/>
        <w:szCs w:val="16"/>
      </w:rPr>
      <w:fldChar w:fldCharType="begin"/>
    </w:r>
    <w:r w:rsidRPr="0073703D">
      <w:rPr>
        <w:rStyle w:val="a5"/>
        <w:sz w:val="16"/>
        <w:szCs w:val="16"/>
      </w:rPr>
      <w:instrText xml:space="preserve">PAGE  </w:instrText>
    </w:r>
    <w:r w:rsidRPr="0073703D">
      <w:rPr>
        <w:rStyle w:val="a5"/>
        <w:sz w:val="16"/>
        <w:szCs w:val="16"/>
      </w:rPr>
      <w:fldChar w:fldCharType="separate"/>
    </w:r>
    <w:r w:rsidR="00CA5EEC">
      <w:rPr>
        <w:rStyle w:val="a5"/>
        <w:noProof/>
        <w:sz w:val="16"/>
        <w:szCs w:val="16"/>
      </w:rPr>
      <w:t>24</w:t>
    </w:r>
    <w:r w:rsidRPr="0073703D">
      <w:rPr>
        <w:rStyle w:val="a5"/>
        <w:sz w:val="16"/>
        <w:szCs w:val="16"/>
      </w:rPr>
      <w:fldChar w:fldCharType="end"/>
    </w:r>
  </w:p>
  <w:p w:rsidR="0073703D" w:rsidRDefault="0073703D" w:rsidP="007370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50" w:rsidRDefault="00C85320">
      <w:r>
        <w:separator/>
      </w:r>
    </w:p>
  </w:footnote>
  <w:footnote w:type="continuationSeparator" w:id="0">
    <w:p w:rsidR="00500350" w:rsidRDefault="00C8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435_"/>
      </v:shape>
    </w:pict>
  </w:numPicBullet>
  <w:abstractNum w:abstractNumId="0">
    <w:nsid w:val="38560A75"/>
    <w:multiLevelType w:val="multilevel"/>
    <w:tmpl w:val="3B721052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4C41E82"/>
    <w:multiLevelType w:val="hybridMultilevel"/>
    <w:tmpl w:val="3E2217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7BB"/>
    <w:rsid w:val="000A5507"/>
    <w:rsid w:val="000E7FB1"/>
    <w:rsid w:val="002B6E77"/>
    <w:rsid w:val="00315D6C"/>
    <w:rsid w:val="00405697"/>
    <w:rsid w:val="00500350"/>
    <w:rsid w:val="005347BB"/>
    <w:rsid w:val="005C12CB"/>
    <w:rsid w:val="005D36DF"/>
    <w:rsid w:val="005D55FD"/>
    <w:rsid w:val="0073703D"/>
    <w:rsid w:val="00787D8C"/>
    <w:rsid w:val="00847DF2"/>
    <w:rsid w:val="00C6208A"/>
    <w:rsid w:val="00C8432D"/>
    <w:rsid w:val="00C85320"/>
    <w:rsid w:val="00CA5EEC"/>
    <w:rsid w:val="00D2457C"/>
    <w:rsid w:val="00D75FBE"/>
    <w:rsid w:val="00D77018"/>
    <w:rsid w:val="00E64131"/>
    <w:rsid w:val="00E9049B"/>
    <w:rsid w:val="00ED706B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734A72-2F3A-4EBD-8146-91F3B607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347BB"/>
    <w:pPr>
      <w:numPr>
        <w:numId w:val="1"/>
      </w:numPr>
    </w:pPr>
  </w:style>
  <w:style w:type="paragraph" w:customStyle="1" w:styleId="a3">
    <w:name w:val="Знак"/>
    <w:basedOn w:val="a"/>
    <w:rsid w:val="005C12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rsid w:val="007370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3703D"/>
  </w:style>
  <w:style w:type="paragraph" w:styleId="a6">
    <w:name w:val="header"/>
    <w:basedOn w:val="a"/>
    <w:rsid w:val="0073703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5947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Школа</Company>
  <LinksUpToDate>false</LinksUpToDate>
  <CharactersWithSpaces>39772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Элвира</dc:creator>
  <cp:keywords/>
  <dc:description/>
  <cp:lastModifiedBy>admin</cp:lastModifiedBy>
  <cp:revision>2</cp:revision>
  <cp:lastPrinted>2010-01-16T09:30:00Z</cp:lastPrinted>
  <dcterms:created xsi:type="dcterms:W3CDTF">2014-05-31T18:40:00Z</dcterms:created>
  <dcterms:modified xsi:type="dcterms:W3CDTF">2014-05-31T18:40:00Z</dcterms:modified>
</cp:coreProperties>
</file>