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EF6" w:rsidRPr="00BF3922" w:rsidRDefault="00EC4EF6" w:rsidP="00BF3922">
      <w:pPr>
        <w:pStyle w:val="4"/>
        <w:spacing w:line="360" w:lineRule="auto"/>
        <w:ind w:firstLine="709"/>
        <w:rPr>
          <w:caps w:val="0"/>
          <w:sz w:val="28"/>
        </w:rPr>
      </w:pPr>
      <w:r w:rsidRPr="00BF3922">
        <w:rPr>
          <w:caps w:val="0"/>
          <w:sz w:val="28"/>
        </w:rPr>
        <w:t>Содержание</w:t>
      </w:r>
    </w:p>
    <w:p w:rsidR="00EC4EF6" w:rsidRPr="00BF3922" w:rsidRDefault="00EC4EF6" w:rsidP="00BF3922">
      <w:pPr>
        <w:spacing w:line="360" w:lineRule="auto"/>
        <w:ind w:firstLine="709"/>
        <w:jc w:val="both"/>
        <w:rPr>
          <w:sz w:val="28"/>
        </w:rPr>
      </w:pPr>
    </w:p>
    <w:p w:rsidR="00EC4EF6" w:rsidRPr="00BF3922" w:rsidRDefault="00EC4EF6" w:rsidP="00BF3922">
      <w:pPr>
        <w:pStyle w:val="11"/>
        <w:tabs>
          <w:tab w:val="right" w:leader="underscore" w:pos="9356"/>
        </w:tabs>
        <w:spacing w:line="360" w:lineRule="auto"/>
        <w:jc w:val="both"/>
        <w:rPr>
          <w:noProof/>
          <w:sz w:val="28"/>
        </w:rPr>
      </w:pPr>
      <w:r w:rsidRPr="00CD5F8E">
        <w:rPr>
          <w:rStyle w:val="ac"/>
          <w:noProof/>
          <w:color w:val="auto"/>
          <w:sz w:val="28"/>
          <w:u w:val="none"/>
        </w:rPr>
        <w:t>Введение</w:t>
      </w:r>
      <w:r w:rsidRPr="00BF3922">
        <w:rPr>
          <w:noProof/>
          <w:webHidden/>
          <w:sz w:val="28"/>
        </w:rPr>
        <w:tab/>
      </w:r>
      <w:r w:rsidR="00DB70DD" w:rsidRPr="00BF3922">
        <w:rPr>
          <w:noProof/>
          <w:webHidden/>
          <w:sz w:val="28"/>
        </w:rPr>
        <w:t>3</w:t>
      </w:r>
    </w:p>
    <w:p w:rsidR="00EC4EF6" w:rsidRPr="00BF3922" w:rsidRDefault="00EC4EF6" w:rsidP="00BF3922">
      <w:pPr>
        <w:pStyle w:val="11"/>
        <w:tabs>
          <w:tab w:val="right" w:leader="underscore" w:pos="9356"/>
        </w:tabs>
        <w:spacing w:line="360" w:lineRule="auto"/>
        <w:jc w:val="both"/>
        <w:rPr>
          <w:noProof/>
          <w:sz w:val="28"/>
        </w:rPr>
      </w:pPr>
      <w:r w:rsidRPr="00CD5F8E">
        <w:rPr>
          <w:rStyle w:val="ac"/>
          <w:noProof/>
          <w:color w:val="auto"/>
          <w:sz w:val="28"/>
          <w:u w:val="none"/>
        </w:rPr>
        <w:t>Глава 1. Понятие государственных расходов и доходов</w:t>
      </w:r>
      <w:r w:rsidRPr="00BF3922">
        <w:rPr>
          <w:noProof/>
          <w:webHidden/>
          <w:sz w:val="28"/>
        </w:rPr>
        <w:tab/>
      </w:r>
      <w:r w:rsidR="00DB70DD" w:rsidRPr="00BF3922">
        <w:rPr>
          <w:noProof/>
          <w:webHidden/>
          <w:sz w:val="28"/>
        </w:rPr>
        <w:t>5</w:t>
      </w:r>
    </w:p>
    <w:p w:rsidR="00EC4EF6" w:rsidRPr="00BF3922" w:rsidRDefault="00EC4EF6" w:rsidP="00BF3922">
      <w:pPr>
        <w:pStyle w:val="25"/>
        <w:tabs>
          <w:tab w:val="right" w:leader="underscore" w:pos="9356"/>
        </w:tabs>
        <w:spacing w:line="360" w:lineRule="auto"/>
        <w:ind w:left="0"/>
        <w:jc w:val="both"/>
        <w:rPr>
          <w:noProof/>
          <w:sz w:val="28"/>
        </w:rPr>
      </w:pPr>
      <w:r w:rsidRPr="00CD5F8E">
        <w:rPr>
          <w:rStyle w:val="ac"/>
          <w:noProof/>
          <w:color w:val="auto"/>
          <w:sz w:val="28"/>
          <w:szCs w:val="30"/>
          <w:u w:val="none"/>
        </w:rPr>
        <w:t>1.1. Характеристика доходов государства. Федеральный</w:t>
      </w:r>
      <w:r w:rsidR="00BF3922" w:rsidRPr="00CD5F8E">
        <w:rPr>
          <w:rStyle w:val="ac"/>
          <w:noProof/>
          <w:color w:val="auto"/>
          <w:sz w:val="28"/>
          <w:szCs w:val="30"/>
          <w:u w:val="none"/>
        </w:rPr>
        <w:t xml:space="preserve"> </w:t>
      </w:r>
      <w:r w:rsidRPr="00CD5F8E">
        <w:rPr>
          <w:rStyle w:val="ac"/>
          <w:noProof/>
          <w:color w:val="auto"/>
          <w:sz w:val="28"/>
          <w:szCs w:val="30"/>
          <w:u w:val="none"/>
        </w:rPr>
        <w:t>бюджет</w:t>
      </w:r>
      <w:r w:rsidR="00BF3922" w:rsidRPr="00CD5F8E">
        <w:rPr>
          <w:rStyle w:val="ac"/>
          <w:noProof/>
          <w:color w:val="auto"/>
          <w:sz w:val="28"/>
          <w:szCs w:val="30"/>
          <w:u w:val="none"/>
        </w:rPr>
        <w:t xml:space="preserve"> </w:t>
      </w:r>
      <w:r w:rsidRPr="00CD5F8E">
        <w:rPr>
          <w:rStyle w:val="ac"/>
          <w:noProof/>
          <w:color w:val="auto"/>
          <w:sz w:val="28"/>
          <w:szCs w:val="30"/>
          <w:u w:val="none"/>
        </w:rPr>
        <w:t>– основа государственной казны</w:t>
      </w:r>
      <w:r w:rsidRPr="00BF3922">
        <w:rPr>
          <w:noProof/>
          <w:webHidden/>
          <w:sz w:val="28"/>
        </w:rPr>
        <w:tab/>
      </w:r>
      <w:r w:rsidR="00DB70DD" w:rsidRPr="00BF3922">
        <w:rPr>
          <w:noProof/>
          <w:webHidden/>
          <w:sz w:val="28"/>
        </w:rPr>
        <w:t>5</w:t>
      </w:r>
    </w:p>
    <w:p w:rsidR="00EC4EF6" w:rsidRPr="00BF3922" w:rsidRDefault="00EC4EF6" w:rsidP="00BF3922">
      <w:pPr>
        <w:pStyle w:val="25"/>
        <w:tabs>
          <w:tab w:val="right" w:leader="underscore" w:pos="9356"/>
        </w:tabs>
        <w:spacing w:line="360" w:lineRule="auto"/>
        <w:ind w:left="0"/>
        <w:jc w:val="both"/>
        <w:rPr>
          <w:noProof/>
          <w:sz w:val="28"/>
        </w:rPr>
      </w:pPr>
      <w:r w:rsidRPr="00CD5F8E">
        <w:rPr>
          <w:rStyle w:val="ac"/>
          <w:noProof/>
          <w:color w:val="auto"/>
          <w:sz w:val="28"/>
          <w:szCs w:val="30"/>
          <w:u w:val="none"/>
        </w:rPr>
        <w:t>1.2. Характеристика государственных расходов. Политика Правительства РФ в области расходов</w:t>
      </w:r>
      <w:r w:rsidRPr="00BF3922">
        <w:rPr>
          <w:noProof/>
          <w:webHidden/>
          <w:sz w:val="28"/>
        </w:rPr>
        <w:tab/>
      </w:r>
      <w:r w:rsidR="00DB70DD" w:rsidRPr="00BF3922">
        <w:rPr>
          <w:noProof/>
          <w:webHidden/>
          <w:sz w:val="28"/>
        </w:rPr>
        <w:t>15</w:t>
      </w:r>
    </w:p>
    <w:p w:rsidR="00EC4EF6" w:rsidRPr="00BF3922" w:rsidRDefault="00EC4EF6" w:rsidP="00BF3922">
      <w:pPr>
        <w:pStyle w:val="11"/>
        <w:tabs>
          <w:tab w:val="right" w:leader="underscore" w:pos="9356"/>
        </w:tabs>
        <w:spacing w:line="360" w:lineRule="auto"/>
        <w:jc w:val="both"/>
        <w:rPr>
          <w:noProof/>
          <w:sz w:val="28"/>
        </w:rPr>
      </w:pPr>
      <w:r w:rsidRPr="00CD5F8E">
        <w:rPr>
          <w:rStyle w:val="ac"/>
          <w:noProof/>
          <w:color w:val="auto"/>
          <w:sz w:val="28"/>
          <w:u w:val="none"/>
        </w:rPr>
        <w:t xml:space="preserve">Глава 2. </w:t>
      </w:r>
      <w:r w:rsidR="00DA1F90" w:rsidRPr="00CD5F8E">
        <w:rPr>
          <w:rStyle w:val="ac"/>
          <w:noProof/>
          <w:color w:val="auto"/>
          <w:sz w:val="28"/>
          <w:u w:val="none"/>
        </w:rPr>
        <w:t>Анализ бюджета государства</w:t>
      </w:r>
      <w:r w:rsidRPr="00BF3922">
        <w:rPr>
          <w:noProof/>
          <w:webHidden/>
          <w:sz w:val="28"/>
        </w:rPr>
        <w:tab/>
      </w:r>
      <w:r w:rsidR="00DB70DD" w:rsidRPr="00BF3922">
        <w:rPr>
          <w:noProof/>
          <w:webHidden/>
          <w:sz w:val="28"/>
        </w:rPr>
        <w:t>26</w:t>
      </w:r>
    </w:p>
    <w:p w:rsidR="00EC4EF6" w:rsidRPr="00BF3922" w:rsidRDefault="00EC4EF6" w:rsidP="00BF3922">
      <w:pPr>
        <w:pStyle w:val="25"/>
        <w:tabs>
          <w:tab w:val="right" w:leader="underscore" w:pos="9356"/>
        </w:tabs>
        <w:spacing w:line="360" w:lineRule="auto"/>
        <w:ind w:left="0"/>
        <w:jc w:val="both"/>
        <w:rPr>
          <w:noProof/>
          <w:sz w:val="28"/>
        </w:rPr>
      </w:pPr>
      <w:r w:rsidRPr="00CD5F8E">
        <w:rPr>
          <w:rStyle w:val="ac"/>
          <w:noProof/>
          <w:color w:val="auto"/>
          <w:sz w:val="28"/>
          <w:szCs w:val="30"/>
          <w:u w:val="none"/>
        </w:rPr>
        <w:t>2.1 Анализ доходов и расходов</w:t>
      </w:r>
      <w:r w:rsidRPr="00BF3922">
        <w:rPr>
          <w:noProof/>
          <w:webHidden/>
          <w:sz w:val="28"/>
        </w:rPr>
        <w:tab/>
      </w:r>
      <w:r w:rsidR="00DB70DD" w:rsidRPr="00BF3922">
        <w:rPr>
          <w:noProof/>
          <w:webHidden/>
          <w:sz w:val="28"/>
        </w:rPr>
        <w:t>26</w:t>
      </w:r>
    </w:p>
    <w:p w:rsidR="00EC4EF6" w:rsidRPr="00BF3922" w:rsidRDefault="00EC4EF6" w:rsidP="00BF3922">
      <w:pPr>
        <w:pStyle w:val="25"/>
        <w:tabs>
          <w:tab w:val="right" w:leader="underscore" w:pos="9356"/>
        </w:tabs>
        <w:spacing w:line="360" w:lineRule="auto"/>
        <w:ind w:left="0"/>
        <w:jc w:val="both"/>
        <w:rPr>
          <w:noProof/>
          <w:sz w:val="28"/>
        </w:rPr>
      </w:pPr>
      <w:r w:rsidRPr="00CD5F8E">
        <w:rPr>
          <w:rStyle w:val="ac"/>
          <w:noProof/>
          <w:color w:val="auto"/>
          <w:sz w:val="28"/>
          <w:szCs w:val="30"/>
          <w:u w:val="none"/>
        </w:rPr>
        <w:t>2.2. Потенциальные источники бюджетного финансирования социально-экономического развития России</w:t>
      </w:r>
      <w:r w:rsidRPr="00BF3922">
        <w:rPr>
          <w:noProof/>
          <w:webHidden/>
          <w:sz w:val="28"/>
        </w:rPr>
        <w:tab/>
      </w:r>
      <w:r w:rsidR="00DB70DD" w:rsidRPr="00BF3922">
        <w:rPr>
          <w:noProof/>
          <w:webHidden/>
          <w:sz w:val="28"/>
        </w:rPr>
        <w:t>33</w:t>
      </w:r>
    </w:p>
    <w:p w:rsidR="00EC4EF6" w:rsidRPr="00BF3922" w:rsidRDefault="00EC4EF6" w:rsidP="00BF3922">
      <w:pPr>
        <w:pStyle w:val="11"/>
        <w:tabs>
          <w:tab w:val="right" w:leader="underscore" w:pos="9356"/>
        </w:tabs>
        <w:spacing w:line="360" w:lineRule="auto"/>
        <w:jc w:val="both"/>
        <w:rPr>
          <w:noProof/>
          <w:sz w:val="28"/>
        </w:rPr>
      </w:pPr>
      <w:r w:rsidRPr="00CD5F8E">
        <w:rPr>
          <w:rStyle w:val="ac"/>
          <w:noProof/>
          <w:color w:val="auto"/>
          <w:sz w:val="28"/>
          <w:u w:val="none"/>
        </w:rPr>
        <w:t>Заключение</w:t>
      </w:r>
      <w:r w:rsidRPr="00BF3922">
        <w:rPr>
          <w:noProof/>
          <w:webHidden/>
          <w:sz w:val="28"/>
        </w:rPr>
        <w:tab/>
      </w:r>
      <w:r w:rsidR="00DB70DD" w:rsidRPr="00BF3922">
        <w:rPr>
          <w:noProof/>
          <w:webHidden/>
          <w:sz w:val="28"/>
        </w:rPr>
        <w:t>37</w:t>
      </w:r>
    </w:p>
    <w:p w:rsidR="00EC4EF6" w:rsidRPr="00BF3922" w:rsidRDefault="00EC4EF6" w:rsidP="00BF3922">
      <w:pPr>
        <w:pStyle w:val="11"/>
        <w:tabs>
          <w:tab w:val="right" w:leader="underscore" w:pos="9356"/>
        </w:tabs>
        <w:spacing w:line="360" w:lineRule="auto"/>
        <w:jc w:val="both"/>
        <w:rPr>
          <w:noProof/>
          <w:sz w:val="28"/>
        </w:rPr>
      </w:pPr>
      <w:r w:rsidRPr="00CD5F8E">
        <w:rPr>
          <w:rStyle w:val="ac"/>
          <w:noProof/>
          <w:color w:val="auto"/>
          <w:sz w:val="28"/>
          <w:u w:val="none"/>
        </w:rPr>
        <w:t>Список использованной</w:t>
      </w:r>
      <w:r w:rsidR="00BF3922" w:rsidRPr="00CD5F8E">
        <w:rPr>
          <w:rStyle w:val="ac"/>
          <w:noProof/>
          <w:color w:val="auto"/>
          <w:sz w:val="28"/>
          <w:u w:val="none"/>
        </w:rPr>
        <w:t xml:space="preserve"> </w:t>
      </w:r>
      <w:r w:rsidRPr="00CD5F8E">
        <w:rPr>
          <w:rStyle w:val="ac"/>
          <w:noProof/>
          <w:color w:val="auto"/>
          <w:sz w:val="28"/>
          <w:u w:val="none"/>
        </w:rPr>
        <w:t>литературы</w:t>
      </w:r>
      <w:r w:rsidRPr="00BF3922">
        <w:rPr>
          <w:noProof/>
          <w:webHidden/>
          <w:sz w:val="28"/>
        </w:rPr>
        <w:tab/>
      </w:r>
      <w:r w:rsidR="00DB70DD" w:rsidRPr="00BF3922">
        <w:rPr>
          <w:noProof/>
          <w:webHidden/>
          <w:sz w:val="28"/>
        </w:rPr>
        <w:t>39</w:t>
      </w:r>
    </w:p>
    <w:p w:rsidR="00EC4EF6" w:rsidRPr="00BF3922" w:rsidRDefault="00EC4EF6" w:rsidP="00BF3922">
      <w:pPr>
        <w:tabs>
          <w:tab w:val="right" w:leader="underscore" w:pos="9356"/>
        </w:tabs>
        <w:spacing w:line="360" w:lineRule="auto"/>
        <w:jc w:val="both"/>
        <w:rPr>
          <w:sz w:val="28"/>
        </w:rPr>
      </w:pPr>
    </w:p>
    <w:p w:rsidR="00EC4EF6" w:rsidRPr="00BF3922" w:rsidRDefault="00BF3922" w:rsidP="00BF3922">
      <w:pPr>
        <w:spacing w:line="360" w:lineRule="auto"/>
        <w:ind w:firstLine="709"/>
        <w:jc w:val="center"/>
        <w:rPr>
          <w:b/>
          <w:sz w:val="28"/>
        </w:rPr>
      </w:pPr>
      <w:r>
        <w:rPr>
          <w:sz w:val="28"/>
        </w:rPr>
        <w:br w:type="page"/>
      </w:r>
      <w:bookmarkStart w:id="0" w:name="_Toc69041119"/>
      <w:r w:rsidR="00EC4EF6" w:rsidRPr="00BF3922">
        <w:rPr>
          <w:b/>
          <w:sz w:val="28"/>
        </w:rPr>
        <w:t>Введение</w:t>
      </w:r>
      <w:bookmarkEnd w:id="0"/>
    </w:p>
    <w:p w:rsidR="00DB70DD" w:rsidRPr="00BF3922" w:rsidRDefault="00DB70DD" w:rsidP="00BF3922">
      <w:pPr>
        <w:spacing w:line="360" w:lineRule="auto"/>
        <w:ind w:firstLine="709"/>
        <w:jc w:val="both"/>
        <w:rPr>
          <w:sz w:val="28"/>
        </w:rPr>
      </w:pPr>
    </w:p>
    <w:p w:rsidR="00EC4EF6" w:rsidRPr="00BF3922" w:rsidRDefault="00EC4EF6" w:rsidP="00BF3922">
      <w:pPr>
        <w:pStyle w:val="21"/>
        <w:spacing w:line="360" w:lineRule="auto"/>
        <w:ind w:firstLine="709"/>
        <w:jc w:val="both"/>
        <w:rPr>
          <w:color w:val="auto"/>
          <w:sz w:val="28"/>
          <w:szCs w:val="28"/>
        </w:rPr>
      </w:pPr>
      <w:r w:rsidRPr="00BF3922">
        <w:rPr>
          <w:color w:val="auto"/>
          <w:sz w:val="28"/>
          <w:szCs w:val="28"/>
        </w:rPr>
        <w:t>Проблема государственной казны, ее доходов и расходов, во все времена была актуальна, и находилась под пристальным вниманием как государственной власти, ученых и финансистов, так и общественности. Ведь от суммарных доходов государства, от бюджетной политики правительства напрямую зависит обороноспособность, развитие экономики, социальная сфера, благосостояние его граждан, престиж страны на мировой арене, в целом</w:t>
      </w:r>
      <w:r w:rsidR="00BF3922">
        <w:rPr>
          <w:color w:val="auto"/>
          <w:sz w:val="28"/>
          <w:szCs w:val="28"/>
        </w:rPr>
        <w:t xml:space="preserve"> </w:t>
      </w:r>
      <w:r w:rsidRPr="00BF3922">
        <w:rPr>
          <w:color w:val="auto"/>
          <w:sz w:val="28"/>
          <w:szCs w:val="28"/>
        </w:rPr>
        <w:t>- существование всего государства. Отсутствие средств в государственной казне, не способность государства выполнять свои обязательства, как перед своими гражданами, так и перед мировым сообществом может привести к краху финансовой системы. И мы были свидетелями кризиса 1998года,</w:t>
      </w:r>
      <w:r w:rsidR="00BF3922">
        <w:rPr>
          <w:color w:val="auto"/>
          <w:sz w:val="28"/>
          <w:szCs w:val="28"/>
        </w:rPr>
        <w:t xml:space="preserve"> </w:t>
      </w:r>
      <w:r w:rsidRPr="00BF3922">
        <w:rPr>
          <w:color w:val="auto"/>
          <w:sz w:val="28"/>
          <w:szCs w:val="28"/>
        </w:rPr>
        <w:t>коснувшегося каждого россиянина, когда Россия стояла на грани дефолта,</w:t>
      </w:r>
      <w:r w:rsidR="00BF3922">
        <w:rPr>
          <w:color w:val="auto"/>
          <w:sz w:val="28"/>
          <w:szCs w:val="28"/>
        </w:rPr>
        <w:t xml:space="preserve"> </w:t>
      </w:r>
      <w:r w:rsidRPr="00BF3922">
        <w:rPr>
          <w:color w:val="auto"/>
          <w:sz w:val="28"/>
          <w:szCs w:val="28"/>
        </w:rPr>
        <w:t>ставшего следствием не только падения мировых цен на нефть, но и недальновидной финансовой и бюджетной политики правительства и руководителей Банка России, формировавших государственный бюджет в основном за счет западных кредиторов и доходов от сырьевых ресурсов. И лишь приход к руководству федеральным правительством и Банком России людей, умеющим управлять экономикой и взявшим на вооружение здравые идеи, позволило спасти наше народное хозяйство от коллапса и «дотянуть» до повышения мировых цен на нефть. Но назначенное вторым российским президентом правительство использует «нефтяную передышку» исключительно для погашения внешнего долга, не запуская имеющиеся потенциальные механизмы экономического подъема, и недостаточно финансируя социальные программы.</w:t>
      </w:r>
    </w:p>
    <w:p w:rsidR="00EC4EF6" w:rsidRPr="00BF3922" w:rsidRDefault="00EC4EF6" w:rsidP="00BF3922">
      <w:pPr>
        <w:pStyle w:val="21"/>
        <w:spacing w:line="360" w:lineRule="auto"/>
        <w:ind w:firstLine="709"/>
        <w:jc w:val="both"/>
        <w:rPr>
          <w:color w:val="auto"/>
          <w:sz w:val="28"/>
          <w:szCs w:val="28"/>
        </w:rPr>
      </w:pPr>
      <w:r w:rsidRPr="00BF3922">
        <w:rPr>
          <w:color w:val="auto"/>
          <w:sz w:val="28"/>
          <w:szCs w:val="28"/>
        </w:rPr>
        <w:t>Поэтому в последние годы проблема наполнения федерального бюджета, являющегося главной казной государства, а также бюджетная политика распределения расходов, находится в центре внимания оппозиционных правительству партий, депутатов Государственной Думы, Совета Федерации, независимых экспертов, журналистов, финансистов, ученых,</w:t>
      </w:r>
      <w:r w:rsidR="00BF3922">
        <w:rPr>
          <w:color w:val="auto"/>
          <w:sz w:val="28"/>
          <w:szCs w:val="28"/>
        </w:rPr>
        <w:t xml:space="preserve"> </w:t>
      </w:r>
      <w:r w:rsidRPr="00BF3922">
        <w:rPr>
          <w:color w:val="auto"/>
          <w:sz w:val="28"/>
          <w:szCs w:val="28"/>
        </w:rPr>
        <w:t xml:space="preserve">общественности. Результатом этого внимания является не только критика правительственного бюджетного курса, но и разработка программы мер активной промышленной политики, включая ее бюджетно-налоговые аспекты, разработка обоснованных альтернативных правительству бюджетов на предстоящие финансовые годы. Но правительство мало прислушивается к голосу общественности. Это демонстрирует </w:t>
      </w:r>
      <w:r w:rsidR="009136B9" w:rsidRPr="00BF3922">
        <w:rPr>
          <w:color w:val="auto"/>
          <w:sz w:val="28"/>
          <w:szCs w:val="28"/>
        </w:rPr>
        <w:t xml:space="preserve">очередной принятый </w:t>
      </w:r>
      <w:r w:rsidRPr="00BF3922">
        <w:rPr>
          <w:color w:val="auto"/>
          <w:sz w:val="28"/>
          <w:szCs w:val="28"/>
        </w:rPr>
        <w:t>бюджет, в котором сохранены прежние концептуальные установки макроэкономической и бюджетно-налоговой политики, касающиеся источников бюджетных доходов и приоритетов расходов, включая императив первоочередного</w:t>
      </w:r>
      <w:r w:rsidR="00BF3922">
        <w:rPr>
          <w:color w:val="auto"/>
          <w:sz w:val="28"/>
          <w:szCs w:val="28"/>
        </w:rPr>
        <w:t xml:space="preserve"> </w:t>
      </w:r>
      <w:r w:rsidRPr="00BF3922">
        <w:rPr>
          <w:color w:val="auto"/>
          <w:sz w:val="28"/>
          <w:szCs w:val="28"/>
        </w:rPr>
        <w:t>обслуживания и погашения внешнего долга, при отказе государства от выполнения своих бюджетных обязательств перед гражданами.</w:t>
      </w:r>
    </w:p>
    <w:p w:rsidR="00EC4EF6" w:rsidRPr="00BF3922" w:rsidRDefault="00EC4EF6" w:rsidP="00BF3922">
      <w:pPr>
        <w:pStyle w:val="21"/>
        <w:spacing w:line="360" w:lineRule="auto"/>
        <w:ind w:firstLine="709"/>
        <w:jc w:val="both"/>
        <w:rPr>
          <w:rStyle w:val="ac"/>
          <w:noProof/>
          <w:color w:val="auto"/>
          <w:sz w:val="28"/>
          <w:szCs w:val="28"/>
          <w:u w:val="none"/>
        </w:rPr>
      </w:pPr>
      <w:r w:rsidRPr="00BF3922">
        <w:rPr>
          <w:color w:val="auto"/>
          <w:sz w:val="28"/>
          <w:szCs w:val="28"/>
        </w:rPr>
        <w:t xml:space="preserve">Как видим проблема государственных доходов и расходов, актуальна, и вполне очевиден выбор обозначенной темы исследования. </w:t>
      </w:r>
      <w:r w:rsidRPr="00BF3922">
        <w:rPr>
          <w:rStyle w:val="ac"/>
          <w:noProof/>
          <w:color w:val="auto"/>
          <w:sz w:val="28"/>
          <w:szCs w:val="28"/>
          <w:u w:val="none"/>
        </w:rPr>
        <w:t>Как представляется автору, в последние годы расходы государства на социальную сферу имеют негативную тенденцию снижения, при этом правительство мотивирует это недостаточностью бюджетных ресурсов. Поэтому ц</w:t>
      </w:r>
      <w:r w:rsidRPr="00BF3922">
        <w:rPr>
          <w:color w:val="auto"/>
          <w:sz w:val="28"/>
          <w:szCs w:val="28"/>
        </w:rPr>
        <w:t>елью данного исследования является анализ государственных доходов и расходов на протяжении последних девяти лет и выявление п</w:t>
      </w:r>
      <w:r w:rsidRPr="00BF3922">
        <w:rPr>
          <w:rStyle w:val="ac"/>
          <w:noProof/>
          <w:color w:val="auto"/>
          <w:sz w:val="28"/>
          <w:szCs w:val="28"/>
          <w:u w:val="none"/>
        </w:rPr>
        <w:t xml:space="preserve">отенциальных источников бюджетного финансирования социально-экономического развития России. </w:t>
      </w:r>
    </w:p>
    <w:p w:rsidR="00EC4EF6" w:rsidRPr="00BF3922" w:rsidRDefault="00EC4EF6" w:rsidP="00BF3922">
      <w:pPr>
        <w:pStyle w:val="21"/>
        <w:spacing w:line="360" w:lineRule="auto"/>
        <w:ind w:firstLine="709"/>
        <w:jc w:val="both"/>
        <w:rPr>
          <w:color w:val="auto"/>
          <w:sz w:val="28"/>
          <w:szCs w:val="28"/>
        </w:rPr>
      </w:pPr>
      <w:r w:rsidRPr="00BF3922">
        <w:rPr>
          <w:rStyle w:val="ac"/>
          <w:noProof/>
          <w:color w:val="auto"/>
          <w:sz w:val="28"/>
          <w:szCs w:val="28"/>
          <w:u w:val="none"/>
        </w:rPr>
        <w:t>Объектом данного исследования является федеральный бюджет Российской Федерации, предметом</w:t>
      </w:r>
      <w:r w:rsidR="00BF3922">
        <w:rPr>
          <w:rStyle w:val="ac"/>
          <w:noProof/>
          <w:color w:val="auto"/>
          <w:sz w:val="28"/>
          <w:szCs w:val="28"/>
          <w:u w:val="none"/>
        </w:rPr>
        <w:t xml:space="preserve"> </w:t>
      </w:r>
      <w:r w:rsidRPr="00BF3922">
        <w:rPr>
          <w:rStyle w:val="ac"/>
          <w:noProof/>
          <w:color w:val="auto"/>
          <w:sz w:val="28"/>
          <w:szCs w:val="28"/>
          <w:u w:val="none"/>
        </w:rPr>
        <w:t>иследования является бюджетная политика правительтсва в области финансирования социальной сферы.</w:t>
      </w:r>
    </w:p>
    <w:p w:rsidR="00EC4EF6" w:rsidRPr="00BF3922" w:rsidRDefault="00EC4EF6" w:rsidP="00BF3922">
      <w:pPr>
        <w:pStyle w:val="21"/>
        <w:spacing w:line="360" w:lineRule="auto"/>
        <w:ind w:firstLine="709"/>
        <w:jc w:val="both"/>
        <w:rPr>
          <w:color w:val="auto"/>
          <w:sz w:val="28"/>
          <w:szCs w:val="28"/>
        </w:rPr>
      </w:pPr>
      <w:r w:rsidRPr="00BF3922">
        <w:rPr>
          <w:color w:val="auto"/>
          <w:sz w:val="28"/>
          <w:szCs w:val="28"/>
        </w:rPr>
        <w:t>Для достижения целей исследования,</w:t>
      </w:r>
      <w:r w:rsidR="00BF3922">
        <w:rPr>
          <w:color w:val="auto"/>
          <w:sz w:val="28"/>
          <w:szCs w:val="28"/>
        </w:rPr>
        <w:t xml:space="preserve"> </w:t>
      </w:r>
      <w:r w:rsidRPr="00BF3922">
        <w:rPr>
          <w:color w:val="auto"/>
          <w:sz w:val="28"/>
          <w:szCs w:val="28"/>
        </w:rPr>
        <w:t>в данной работе необходимо решить следующие задачи: предстоит дать понятие</w:t>
      </w:r>
      <w:r w:rsidRPr="00BF3922">
        <w:rPr>
          <w:rStyle w:val="ac"/>
          <w:noProof/>
          <w:color w:val="auto"/>
          <w:sz w:val="28"/>
          <w:szCs w:val="28"/>
          <w:u w:val="none"/>
        </w:rPr>
        <w:t xml:space="preserve"> доходов и расходов государства, изучить их структуру и классификацию; выявить </w:t>
      </w:r>
      <w:r w:rsidRPr="00BF3922">
        <w:rPr>
          <w:color w:val="auto"/>
          <w:sz w:val="28"/>
          <w:szCs w:val="28"/>
        </w:rPr>
        <w:t>роль государственных доходов и расходов в государственном финансовом регулировании социальных процессов;</w:t>
      </w:r>
      <w:r w:rsidR="00BF3922">
        <w:rPr>
          <w:color w:val="auto"/>
          <w:sz w:val="28"/>
          <w:szCs w:val="28"/>
        </w:rPr>
        <w:t xml:space="preserve"> </w:t>
      </w:r>
      <w:r w:rsidRPr="00BF3922">
        <w:rPr>
          <w:rStyle w:val="ac"/>
          <w:noProof/>
          <w:color w:val="auto"/>
          <w:sz w:val="28"/>
          <w:szCs w:val="28"/>
          <w:u w:val="none"/>
        </w:rPr>
        <w:t>охарактеризовать федеральный</w:t>
      </w:r>
      <w:r w:rsidR="00BF3922">
        <w:rPr>
          <w:rStyle w:val="ac"/>
          <w:noProof/>
          <w:color w:val="auto"/>
          <w:sz w:val="28"/>
          <w:szCs w:val="28"/>
          <w:u w:val="none"/>
        </w:rPr>
        <w:t xml:space="preserve"> </w:t>
      </w:r>
      <w:r w:rsidRPr="00BF3922">
        <w:rPr>
          <w:rStyle w:val="ac"/>
          <w:noProof/>
          <w:color w:val="auto"/>
          <w:sz w:val="28"/>
          <w:szCs w:val="28"/>
          <w:u w:val="none"/>
        </w:rPr>
        <w:t>бюджет, как основу государственной казны; проанализировать политику Правительства РФ в области расходов за последние год</w:t>
      </w:r>
      <w:r w:rsidR="009136B9" w:rsidRPr="00BF3922">
        <w:rPr>
          <w:rStyle w:val="ac"/>
          <w:noProof/>
          <w:color w:val="auto"/>
          <w:sz w:val="28"/>
          <w:szCs w:val="28"/>
          <w:u w:val="none"/>
        </w:rPr>
        <w:t>ы</w:t>
      </w:r>
      <w:r w:rsidRPr="00BF3922">
        <w:rPr>
          <w:rStyle w:val="ac"/>
          <w:noProof/>
          <w:color w:val="auto"/>
          <w:sz w:val="28"/>
          <w:szCs w:val="28"/>
          <w:u w:val="none"/>
        </w:rPr>
        <w:t xml:space="preserve">, начиная с 2000 года; </w:t>
      </w:r>
      <w:r w:rsidRPr="00BF3922">
        <w:rPr>
          <w:color w:val="auto"/>
          <w:sz w:val="28"/>
          <w:szCs w:val="28"/>
        </w:rPr>
        <w:t>необходимо проанализировать расходы в социальной сфере бюджета текущего года, и выявить п</w:t>
      </w:r>
      <w:r w:rsidRPr="00BF3922">
        <w:rPr>
          <w:rStyle w:val="ac"/>
          <w:noProof/>
          <w:color w:val="auto"/>
          <w:sz w:val="28"/>
          <w:szCs w:val="28"/>
          <w:u w:val="none"/>
        </w:rPr>
        <w:t xml:space="preserve">отенциальные источники бюджетного финансирования социально-экономического развития России. </w:t>
      </w:r>
      <w:r w:rsidRPr="00BF3922">
        <w:rPr>
          <w:color w:val="auto"/>
          <w:sz w:val="28"/>
          <w:szCs w:val="28"/>
        </w:rPr>
        <w:t>Круг</w:t>
      </w:r>
      <w:r w:rsidR="00BF3922">
        <w:rPr>
          <w:color w:val="auto"/>
          <w:sz w:val="28"/>
          <w:szCs w:val="28"/>
        </w:rPr>
        <w:t xml:space="preserve"> </w:t>
      </w:r>
      <w:r w:rsidRPr="00BF3922">
        <w:rPr>
          <w:color w:val="auto"/>
          <w:sz w:val="28"/>
          <w:szCs w:val="28"/>
        </w:rPr>
        <w:t>исследуемых вопросов ограничен в связи с большой актуальностью и приоритетностью решения социальных задач.</w:t>
      </w:r>
    </w:p>
    <w:p w:rsidR="00EC4EF6" w:rsidRPr="00BF3922" w:rsidRDefault="00EC4EF6" w:rsidP="00BF3922">
      <w:pPr>
        <w:pStyle w:val="21"/>
        <w:spacing w:line="360" w:lineRule="auto"/>
        <w:ind w:firstLine="709"/>
        <w:jc w:val="both"/>
        <w:rPr>
          <w:color w:val="auto"/>
          <w:sz w:val="28"/>
          <w:szCs w:val="28"/>
        </w:rPr>
      </w:pPr>
      <w:r w:rsidRPr="00BF3922">
        <w:rPr>
          <w:color w:val="auto"/>
          <w:sz w:val="28"/>
          <w:szCs w:val="28"/>
        </w:rPr>
        <w:t>Для решения поставленных задач в данной работе применялись методы анализа и сравнения относительных показателей расходов и доходов федерального бюджета.</w:t>
      </w:r>
    </w:p>
    <w:p w:rsidR="00EC4EF6" w:rsidRPr="00BF3922" w:rsidRDefault="00BF3922" w:rsidP="00BF3922">
      <w:pPr>
        <w:pStyle w:val="1"/>
        <w:spacing w:before="0" w:after="0" w:line="360" w:lineRule="auto"/>
        <w:ind w:firstLine="709"/>
        <w:rPr>
          <w:sz w:val="28"/>
        </w:rPr>
      </w:pPr>
      <w:bookmarkStart w:id="1" w:name="_Toc69041120"/>
      <w:r>
        <w:rPr>
          <w:b w:val="0"/>
          <w:sz w:val="28"/>
        </w:rPr>
        <w:br w:type="page"/>
      </w:r>
      <w:r w:rsidR="00EC4EF6" w:rsidRPr="00BF3922">
        <w:rPr>
          <w:sz w:val="28"/>
        </w:rPr>
        <w:t>Глава 1. Понятие государственных расходов и доходов</w:t>
      </w:r>
      <w:bookmarkEnd w:id="1"/>
    </w:p>
    <w:p w:rsidR="00BF3922" w:rsidRPr="00BF3922" w:rsidRDefault="00BF3922" w:rsidP="00BF3922">
      <w:pPr>
        <w:pStyle w:val="2"/>
        <w:spacing w:before="0" w:after="0" w:line="360" w:lineRule="auto"/>
        <w:jc w:val="center"/>
        <w:rPr>
          <w:sz w:val="28"/>
        </w:rPr>
      </w:pPr>
      <w:bookmarkStart w:id="2" w:name="_Toc69041121"/>
    </w:p>
    <w:p w:rsidR="00EC4EF6" w:rsidRPr="00BF3922" w:rsidRDefault="00EC4EF6" w:rsidP="00BF3922">
      <w:pPr>
        <w:pStyle w:val="2"/>
        <w:spacing w:before="0" w:after="0" w:line="360" w:lineRule="auto"/>
        <w:jc w:val="center"/>
        <w:rPr>
          <w:sz w:val="28"/>
        </w:rPr>
      </w:pPr>
      <w:r w:rsidRPr="00BF3922">
        <w:rPr>
          <w:sz w:val="28"/>
        </w:rPr>
        <w:t xml:space="preserve">1.1. Характеристика доходов государства. </w:t>
      </w:r>
      <w:r w:rsidRPr="00BF3922">
        <w:rPr>
          <w:sz w:val="28"/>
          <w:szCs w:val="15"/>
        </w:rPr>
        <w:t>Федеральный</w:t>
      </w:r>
      <w:r w:rsidR="00BF3922">
        <w:rPr>
          <w:sz w:val="28"/>
          <w:szCs w:val="15"/>
        </w:rPr>
        <w:t xml:space="preserve"> </w:t>
      </w:r>
      <w:r w:rsidRPr="00BF3922">
        <w:rPr>
          <w:sz w:val="28"/>
          <w:szCs w:val="15"/>
        </w:rPr>
        <w:t>бюджет</w:t>
      </w:r>
      <w:r w:rsidR="00BF3922">
        <w:rPr>
          <w:sz w:val="28"/>
          <w:szCs w:val="15"/>
        </w:rPr>
        <w:t xml:space="preserve"> </w:t>
      </w:r>
      <w:r w:rsidRPr="00BF3922">
        <w:rPr>
          <w:sz w:val="28"/>
          <w:szCs w:val="15"/>
        </w:rPr>
        <w:t>– основа государственной казны</w:t>
      </w:r>
      <w:bookmarkEnd w:id="2"/>
    </w:p>
    <w:p w:rsidR="00BF3922" w:rsidRDefault="00BF3922" w:rsidP="00BF3922">
      <w:pPr>
        <w:pStyle w:val="a4"/>
        <w:spacing w:line="360" w:lineRule="auto"/>
        <w:rPr>
          <w:sz w:val="28"/>
        </w:rPr>
      </w:pPr>
    </w:p>
    <w:p w:rsidR="00EC4EF6" w:rsidRPr="00BF3922" w:rsidRDefault="00EC4EF6" w:rsidP="00BF3922">
      <w:pPr>
        <w:pStyle w:val="a4"/>
        <w:spacing w:line="360" w:lineRule="auto"/>
        <w:rPr>
          <w:sz w:val="28"/>
        </w:rPr>
      </w:pPr>
      <w:r w:rsidRPr="00BF3922">
        <w:rPr>
          <w:sz w:val="28"/>
        </w:rPr>
        <w:t>Под доходами государства понимается часть централизованных финансовых ресурсов государства, необходимых для выполнения его функций. Доходы как экономическая категория отражают экономические отношения, возникающие в процессе формирования фонда денежных средств.</w:t>
      </w:r>
    </w:p>
    <w:p w:rsidR="00EC4EF6" w:rsidRPr="00BF3922" w:rsidRDefault="00EC4EF6" w:rsidP="00BF3922">
      <w:pPr>
        <w:pStyle w:val="a4"/>
        <w:spacing w:line="360" w:lineRule="auto"/>
        <w:rPr>
          <w:sz w:val="28"/>
        </w:rPr>
      </w:pPr>
      <w:r w:rsidRPr="00BF3922">
        <w:rPr>
          <w:sz w:val="28"/>
        </w:rPr>
        <w:t>Государство как экономический субъект в силу своих властных полномочий устанавливая налоги, формирует свои доходы за счет налоговых платежей, сборов, отчислений и расходует их для создания общественных благ, т.е. несет определенное бремя расходов для удовлетворения общественных нужд – содержания армии, служб общественного порядка, администрации, судов, оказания медицинских услуг и социальной помощи и т.д. В чем же заключается роль государственных доходов и расходов в государственном финансовом регулировании социальных процессов и модернизации экономики?</w:t>
      </w:r>
    </w:p>
    <w:p w:rsidR="00EC4EF6" w:rsidRPr="00BF3922" w:rsidRDefault="00EC4EF6" w:rsidP="00BF3922">
      <w:pPr>
        <w:pStyle w:val="a4"/>
        <w:spacing w:line="360" w:lineRule="auto"/>
        <w:rPr>
          <w:sz w:val="28"/>
        </w:rPr>
      </w:pPr>
      <w:r w:rsidRPr="00BF3922">
        <w:rPr>
          <w:sz w:val="28"/>
        </w:rPr>
        <w:t>Государственные</w:t>
      </w:r>
      <w:r w:rsidR="00BF3922">
        <w:rPr>
          <w:sz w:val="28"/>
        </w:rPr>
        <w:t xml:space="preserve"> </w:t>
      </w:r>
      <w:r w:rsidRPr="00BF3922">
        <w:rPr>
          <w:sz w:val="28"/>
        </w:rPr>
        <w:t>доходы представляют собой ресурсы, материально обеспечивающие участие государства в общественном воспроизводстве. Они являются частью стоимости общественного продукта и безвозмездно изымаются у юридических и физических лиц в распоряжение государства. В этом случае происходит огосударствление доли финансовых ресурсов с целью изменения части доходов в бюджетный фонд и централизованные внебюджетные фонды государство участвует в регулировании деятельности субъектов воспроизводства. Прямое воздействие с его стороны оказывает влияние на некоторые экономические показатели. Например, установление прямых и косвенных налогов или предоставлением льгот по налогам и сборам могут быть изменены:</w:t>
      </w:r>
    </w:p>
    <w:p w:rsidR="00EC4EF6" w:rsidRPr="00BF3922" w:rsidRDefault="00EC4EF6" w:rsidP="00BF3922">
      <w:pPr>
        <w:pStyle w:val="a4"/>
        <w:numPr>
          <w:ilvl w:val="0"/>
          <w:numId w:val="22"/>
        </w:numPr>
        <w:spacing w:line="360" w:lineRule="auto"/>
        <w:ind w:firstLine="709"/>
        <w:rPr>
          <w:sz w:val="28"/>
        </w:rPr>
      </w:pPr>
      <w:r w:rsidRPr="00BF3922">
        <w:rPr>
          <w:sz w:val="28"/>
        </w:rPr>
        <w:t>расходы хозяйствующих субъектов на производство продукции и оказание услуг, а также цены реализации;</w:t>
      </w:r>
    </w:p>
    <w:p w:rsidR="00EC4EF6" w:rsidRPr="00BF3922" w:rsidRDefault="00EC4EF6" w:rsidP="00BF3922">
      <w:pPr>
        <w:pStyle w:val="a4"/>
        <w:numPr>
          <w:ilvl w:val="0"/>
          <w:numId w:val="22"/>
        </w:numPr>
        <w:spacing w:line="360" w:lineRule="auto"/>
        <w:ind w:firstLine="709"/>
        <w:rPr>
          <w:sz w:val="28"/>
        </w:rPr>
      </w:pPr>
      <w:r w:rsidRPr="00BF3922">
        <w:rPr>
          <w:sz w:val="28"/>
        </w:rPr>
        <w:t>объем капитальных вложений в основные фонды и оборотные активы;</w:t>
      </w:r>
    </w:p>
    <w:p w:rsidR="00EC4EF6" w:rsidRPr="00BF3922" w:rsidRDefault="00EC4EF6" w:rsidP="00BF3922">
      <w:pPr>
        <w:pStyle w:val="a4"/>
        <w:numPr>
          <w:ilvl w:val="0"/>
          <w:numId w:val="22"/>
        </w:numPr>
        <w:spacing w:line="360" w:lineRule="auto"/>
        <w:ind w:firstLine="709"/>
        <w:rPr>
          <w:sz w:val="28"/>
        </w:rPr>
      </w:pPr>
      <w:r w:rsidRPr="00BF3922">
        <w:rPr>
          <w:sz w:val="28"/>
        </w:rPr>
        <w:t>величина потребления вновь созданной стоимости и др.</w:t>
      </w:r>
    </w:p>
    <w:p w:rsidR="00EC4EF6" w:rsidRPr="00BF3922" w:rsidRDefault="00EC4EF6" w:rsidP="00BF3922">
      <w:pPr>
        <w:pStyle w:val="a4"/>
        <w:spacing w:line="360" w:lineRule="auto"/>
        <w:rPr>
          <w:sz w:val="28"/>
        </w:rPr>
      </w:pPr>
      <w:r w:rsidRPr="00BF3922">
        <w:rPr>
          <w:sz w:val="28"/>
        </w:rPr>
        <w:t xml:space="preserve">Государство или органы местной власти, увеличивая суммы налогов от прибыли хозяйствующих субъектов, ограничивают их производственные возможности, при снижении уровня налоговых изъятий последние повышаются. Подобным образом сдерживается или увеличивается личное и производственное потребление. Путем налогообложения государство может целенаправленно регулировать спрос на определенные виды продукции и услуг, поддерживать отечественных товаропроизводителей, стимулировать внедрение новых технологий. </w:t>
      </w:r>
    </w:p>
    <w:p w:rsidR="00EC4EF6" w:rsidRPr="00BF3922" w:rsidRDefault="00EC4EF6" w:rsidP="00BF3922">
      <w:pPr>
        <w:pStyle w:val="a4"/>
        <w:spacing w:line="360" w:lineRule="auto"/>
        <w:rPr>
          <w:sz w:val="28"/>
        </w:rPr>
      </w:pPr>
      <w:r w:rsidRPr="00BF3922">
        <w:rPr>
          <w:sz w:val="28"/>
        </w:rPr>
        <w:t>Непосредственное</w:t>
      </w:r>
      <w:r w:rsidR="00BF3922">
        <w:rPr>
          <w:sz w:val="28"/>
        </w:rPr>
        <w:t xml:space="preserve"> </w:t>
      </w:r>
      <w:r w:rsidRPr="00BF3922">
        <w:rPr>
          <w:sz w:val="28"/>
        </w:rPr>
        <w:t>(прямое) регулирование рыночных процессов осуществляется с помощью взимания общегосударственных налогов, в процессе финансирования расходов из бюджета развития, посредством применения повышенных или пониженных ставок налогов и платежей в бюджет и централизованные внебюджетные фонды, при изменении размеров нормативов государственных расходов, в результате взимания штрафов, пени, неустоек за нарушение финансовой дисциплины. К опосредованные (косвенным) формам регулирования, способствующим справедливому распределению в обществе и в то же время не оказывающим резкого воздействия на развитие рынка, относятся косвенное общегосударственное налогообложение и осуществление текущих государственных расходов.</w:t>
      </w:r>
    </w:p>
    <w:p w:rsidR="00EC4EF6" w:rsidRPr="00BF3922" w:rsidRDefault="00EC4EF6" w:rsidP="00BF3922">
      <w:pPr>
        <w:pStyle w:val="a4"/>
        <w:spacing w:line="360" w:lineRule="auto"/>
        <w:rPr>
          <w:sz w:val="28"/>
        </w:rPr>
      </w:pPr>
      <w:r w:rsidRPr="00BF3922">
        <w:rPr>
          <w:sz w:val="28"/>
        </w:rPr>
        <w:t>Государственные доходы, как и расходы, любого государства, находят свое нормативное закрепление в государственном бюджете. Обратимся к толковому словарю современных бюджетных терминов.</w:t>
      </w:r>
      <w:r w:rsidR="00BF3922">
        <w:rPr>
          <w:sz w:val="28"/>
        </w:rPr>
        <w:t>[</w:t>
      </w:r>
      <w:r w:rsidRPr="00BF3922">
        <w:rPr>
          <w:rStyle w:val="aa"/>
          <w:sz w:val="28"/>
          <w:vertAlign w:val="baseline"/>
        </w:rPr>
        <w:footnoteReference w:id="1"/>
      </w:r>
      <w:r w:rsidR="00BF3922">
        <w:rPr>
          <w:sz w:val="28"/>
        </w:rPr>
        <w:t>]</w:t>
      </w:r>
      <w:r w:rsidRPr="00BF3922">
        <w:rPr>
          <w:sz w:val="28"/>
        </w:rPr>
        <w:t xml:space="preserve"> </w:t>
      </w:r>
      <w:r w:rsidRPr="00BF3922">
        <w:rPr>
          <w:bCs/>
          <w:sz w:val="28"/>
        </w:rPr>
        <w:t>Бюджет</w:t>
      </w:r>
      <w:r w:rsidRPr="00BF3922">
        <w:rPr>
          <w:sz w:val="28"/>
        </w:rPr>
        <w:t xml:space="preserve"> – «общее название термина, обозначающего расчетную и ограничительную смету доходов и расходов и их роспись за определенный период времени,</w:t>
      </w:r>
      <w:r w:rsidR="00BF3922">
        <w:rPr>
          <w:sz w:val="28"/>
        </w:rPr>
        <w:t xml:space="preserve"> </w:t>
      </w:r>
      <w:r w:rsidRPr="00BF3922">
        <w:rPr>
          <w:sz w:val="28"/>
        </w:rPr>
        <w:t xml:space="preserve">утверждаемую соответствующим решением и подлежащую исполнению индивидуальным или коллективным субъектом». Следовательно, акцент делает на бюджет как документ соответствующего содержания. </w:t>
      </w:r>
      <w:r w:rsidRPr="00BF3922">
        <w:rPr>
          <w:bCs/>
          <w:sz w:val="28"/>
        </w:rPr>
        <w:t>Бюджет государственный</w:t>
      </w:r>
      <w:r w:rsidRPr="00BF3922">
        <w:rPr>
          <w:sz w:val="28"/>
        </w:rPr>
        <w:t xml:space="preserve"> – «система определенных денежно-распределительных отношений, регламентируемых государственными органами власти, по поводу перераспределения части национального богатства для образования и расходования основного централизованного фонда денежных средств государства».</w:t>
      </w:r>
    </w:p>
    <w:p w:rsidR="00EC4EF6" w:rsidRPr="00BF3922" w:rsidRDefault="00EC4EF6" w:rsidP="00BF3922">
      <w:pPr>
        <w:pStyle w:val="a4"/>
        <w:spacing w:line="360" w:lineRule="auto"/>
        <w:rPr>
          <w:sz w:val="28"/>
        </w:rPr>
      </w:pPr>
      <w:r w:rsidRPr="00BF3922">
        <w:rPr>
          <w:sz w:val="28"/>
        </w:rPr>
        <w:t>Государственный бюджет - смета доходов и расходов государства на определенный период времени, чаще всего на год, составленная с указанием источников поступления государственных доходов и направлений и каналов расходования средств. Государственный бюджет составляется правительством, утверждается и принимается высшими законодательными органами. В процессе исполнения бюджета может иметь место его частичный пересмотр.</w:t>
      </w:r>
      <w:r w:rsidR="00BF3922">
        <w:rPr>
          <w:sz w:val="28"/>
        </w:rPr>
        <w:t>[</w:t>
      </w:r>
      <w:r w:rsidRPr="00BF3922">
        <w:rPr>
          <w:rStyle w:val="aa"/>
          <w:sz w:val="28"/>
          <w:vertAlign w:val="baseline"/>
        </w:rPr>
        <w:footnoteReference w:id="2"/>
      </w:r>
      <w:r w:rsidR="00BF3922">
        <w:rPr>
          <w:sz w:val="28"/>
        </w:rPr>
        <w:t>]</w:t>
      </w:r>
      <w:r w:rsidRPr="00BF3922">
        <w:rPr>
          <w:sz w:val="28"/>
        </w:rPr>
        <w:t xml:space="preserve"> </w:t>
      </w:r>
    </w:p>
    <w:p w:rsidR="00EC4EF6" w:rsidRPr="00BF3922" w:rsidRDefault="00EC4EF6" w:rsidP="00BF3922">
      <w:pPr>
        <w:pStyle w:val="a4"/>
        <w:spacing w:line="360" w:lineRule="auto"/>
        <w:rPr>
          <w:sz w:val="28"/>
        </w:rPr>
      </w:pPr>
      <w:r w:rsidRPr="00BF3922">
        <w:rPr>
          <w:sz w:val="28"/>
        </w:rPr>
        <w:t>Бюджетная система России включает три звена: федеральный бюджет, территориальные бюджеты субъектов РФ, местные бюджеты. В</w:t>
      </w:r>
      <w:r w:rsidR="00BF3922">
        <w:rPr>
          <w:sz w:val="28"/>
        </w:rPr>
        <w:t xml:space="preserve"> </w:t>
      </w:r>
      <w:r w:rsidRPr="00BF3922">
        <w:rPr>
          <w:sz w:val="28"/>
        </w:rPr>
        <w:t>1995 г. законом РФ «Об общих принципах организации местного самоуправления в РФ»</w:t>
      </w:r>
      <w:r w:rsidR="00BF3922">
        <w:rPr>
          <w:sz w:val="28"/>
        </w:rPr>
        <w:t>[</w:t>
      </w:r>
      <w:r w:rsidRPr="00BF3922">
        <w:rPr>
          <w:rStyle w:val="aa"/>
          <w:sz w:val="28"/>
          <w:vertAlign w:val="baseline"/>
        </w:rPr>
        <w:footnoteReference w:id="3"/>
      </w:r>
      <w:r w:rsidR="00BF3922">
        <w:rPr>
          <w:sz w:val="28"/>
        </w:rPr>
        <w:t>]</w:t>
      </w:r>
      <w:r w:rsidRPr="00BF3922">
        <w:rPr>
          <w:sz w:val="28"/>
        </w:rPr>
        <w:t>, было введено новое понятие – муниципальное образование. Каждое муниципальное образование имеет</w:t>
      </w:r>
      <w:r w:rsidR="00BF3922">
        <w:rPr>
          <w:sz w:val="28"/>
        </w:rPr>
        <w:t xml:space="preserve"> </w:t>
      </w:r>
      <w:r w:rsidRPr="00BF3922">
        <w:rPr>
          <w:sz w:val="28"/>
        </w:rPr>
        <w:t>собственный бюджет и право на получение в процессе бюджетного регулирования средств из федерального, территориального бюджета субъекта РФ. Необходимо</w:t>
      </w:r>
      <w:r w:rsidR="00BF3922">
        <w:rPr>
          <w:sz w:val="28"/>
        </w:rPr>
        <w:t xml:space="preserve"> </w:t>
      </w:r>
      <w:r w:rsidRPr="00BF3922">
        <w:rPr>
          <w:sz w:val="28"/>
        </w:rPr>
        <w:t>отметить, что понятия «местные бюджеты», «бюджеты муниципальных образований» на практике рассматриваются как синонимы.</w:t>
      </w:r>
      <w:r w:rsidR="00BF3922">
        <w:rPr>
          <w:sz w:val="28"/>
        </w:rPr>
        <w:t>[</w:t>
      </w:r>
      <w:r w:rsidRPr="00BF3922">
        <w:rPr>
          <w:rStyle w:val="aa"/>
          <w:sz w:val="28"/>
          <w:vertAlign w:val="baseline"/>
        </w:rPr>
        <w:footnoteReference w:id="4"/>
      </w:r>
      <w:r w:rsidR="00BF3922">
        <w:rPr>
          <w:sz w:val="28"/>
        </w:rPr>
        <w:t>]</w:t>
      </w:r>
    </w:p>
    <w:p w:rsidR="00EC4EF6" w:rsidRPr="00BF3922" w:rsidRDefault="00EC4EF6" w:rsidP="00BF3922">
      <w:pPr>
        <w:pStyle w:val="a4"/>
        <w:spacing w:line="360" w:lineRule="auto"/>
        <w:rPr>
          <w:sz w:val="28"/>
        </w:rPr>
      </w:pPr>
      <w:r w:rsidRPr="00BF3922">
        <w:rPr>
          <w:sz w:val="28"/>
        </w:rPr>
        <w:t>Федеральный бюджет – центральное, стратегическое звено бюджетной системы РФ. Определяющее значение для реализации задач бюджетной политики государства имеют его параметры – объем доходов и расходов, их структура, доля доходов государства, централизуемая в федеральном бюджете, его сбалансированность.</w:t>
      </w:r>
    </w:p>
    <w:p w:rsidR="00EC4EF6" w:rsidRPr="00BF3922" w:rsidRDefault="00EC4EF6" w:rsidP="00BF3922">
      <w:pPr>
        <w:pStyle w:val="a4"/>
        <w:spacing w:line="360" w:lineRule="auto"/>
        <w:rPr>
          <w:sz w:val="28"/>
        </w:rPr>
      </w:pPr>
      <w:r w:rsidRPr="00BF3922">
        <w:rPr>
          <w:sz w:val="28"/>
        </w:rPr>
        <w:t xml:space="preserve">В соответствии с Бюджетным кодексом РФ (далее БК РФ), доходы бюджетов формируются за счет </w:t>
      </w:r>
      <w:r w:rsidRPr="00BF3922">
        <w:rPr>
          <w:bCs/>
          <w:iCs/>
          <w:sz w:val="28"/>
        </w:rPr>
        <w:t>налоговых и неналоговых доходов, финансовой помощи, а также за счет безвозмездных перечислений.</w:t>
      </w:r>
      <w:r w:rsidRPr="00BF3922">
        <w:rPr>
          <w:sz w:val="28"/>
        </w:rPr>
        <w:t xml:space="preserve"> В доходы бюджета текущего года зачисляется остаток средств на конец предыдущего года. В составе доходов бюджетов обособленно учитываются доходы целевых бюджетных фондов.</w:t>
      </w:r>
    </w:p>
    <w:p w:rsidR="00EC4EF6" w:rsidRPr="00BF3922" w:rsidRDefault="00EC4EF6" w:rsidP="00BF3922">
      <w:pPr>
        <w:pStyle w:val="a4"/>
        <w:spacing w:line="360" w:lineRule="auto"/>
        <w:rPr>
          <w:sz w:val="28"/>
        </w:rPr>
      </w:pPr>
      <w:r w:rsidRPr="00BF3922">
        <w:rPr>
          <w:sz w:val="28"/>
        </w:rPr>
        <w:t>Кратко рассмотрим принципы построения и структуру классификации доходов бюджетов РФ, которая является группировкой доходов бюджетов всех уровней бюджетной системы РФ и основывается на законодательных актах РФ определяющих источники формирования доходов бюджетов всех уровней. Группы доходов состоят из подгрупп, статей и подстатей доходов, объединяющих конкретные виды доходов по источникам и способам их получения. Виды доходов конкретизируются также по уровням бюджетов, в которые они зачисляются. Приведем пример бюджетной классификации</w:t>
      </w:r>
      <w:r w:rsidR="00BF3922">
        <w:rPr>
          <w:sz w:val="28"/>
        </w:rPr>
        <w:t>[</w:t>
      </w:r>
      <w:r w:rsidRPr="00BF3922">
        <w:rPr>
          <w:rStyle w:val="aa"/>
          <w:sz w:val="28"/>
          <w:vertAlign w:val="baseline"/>
        </w:rPr>
        <w:footnoteReference w:id="5"/>
      </w:r>
      <w:r w:rsidR="00BF3922">
        <w:rPr>
          <w:sz w:val="28"/>
        </w:rPr>
        <w:t xml:space="preserve">] </w:t>
      </w:r>
      <w:r w:rsidRPr="00BF3922">
        <w:rPr>
          <w:sz w:val="28"/>
        </w:rPr>
        <w:t>доходов по группам: 1000000 – налоговые доходы; 2000000 – неналоговые доходы;300000 - безвозмездные перечисления; 4000000 – доходы целевых бюджетных фондов; 5000000 – доходы от предпринимательской и иной приносящей доход деятельности.</w:t>
      </w:r>
    </w:p>
    <w:p w:rsidR="00EC4EF6" w:rsidRPr="00BF3922" w:rsidRDefault="00EC4EF6" w:rsidP="00BF3922">
      <w:pPr>
        <w:pStyle w:val="a4"/>
        <w:spacing w:line="360" w:lineRule="auto"/>
        <w:rPr>
          <w:sz w:val="28"/>
        </w:rPr>
      </w:pPr>
      <w:r w:rsidRPr="00BF3922">
        <w:rPr>
          <w:bCs/>
          <w:iCs/>
          <w:sz w:val="28"/>
        </w:rPr>
        <w:t>К налоговым доходам</w:t>
      </w:r>
      <w:r w:rsidRPr="00BF3922">
        <w:rPr>
          <w:sz w:val="28"/>
        </w:rPr>
        <w:t>, в соответствии с БК РФ относятся предусмотренные налоговым законодательством РФ федеральные, региональные и местные налоги и сборы, а также пени и штрафы (статья 41). К налоговым доходам федерального бюджета, в соответствии со ст. 50 БК РФ также</w:t>
      </w:r>
      <w:r w:rsidR="00BF3922">
        <w:rPr>
          <w:sz w:val="28"/>
        </w:rPr>
        <w:t xml:space="preserve"> </w:t>
      </w:r>
      <w:r w:rsidRPr="00BF3922">
        <w:rPr>
          <w:sz w:val="28"/>
        </w:rPr>
        <w:t>относятся: таможенные пошлины, таможенные сборы и иные таможенные платежи; государственная пошлина в соответствии с законодательством РФ.</w:t>
      </w:r>
    </w:p>
    <w:p w:rsidR="00EC4EF6" w:rsidRPr="00BF3922" w:rsidRDefault="00EC4EF6" w:rsidP="00BF3922">
      <w:pPr>
        <w:pStyle w:val="a4"/>
        <w:spacing w:line="360" w:lineRule="auto"/>
        <w:rPr>
          <w:sz w:val="28"/>
        </w:rPr>
      </w:pPr>
      <w:r w:rsidRPr="00BF3922">
        <w:rPr>
          <w:sz w:val="28"/>
        </w:rPr>
        <w:t>Пропорции их распределения в порядке бюджетного регулирования между бюджетами разных уровней бюджетной системы утверждаются федеральным законом на срок не менее трех лет. В доходы федерального бюджета зачисляются собственные (закрепленные) налоговые доходы федерального бюджета, за исключением налоговых доходов, передаваемых в виде регулирующих доходов бюджетам других уровней, а также собственные неналоговые доходы и средства по взаимным расчетам из бюджетов субъектов РФ. Полностью зачисляются в доходы федерального бюджета такие налоги, как таможенные пошлины, сборы и иные таможенные платежи, а также государственные пошлины. В соответствии с бюджетной политикой</w:t>
      </w:r>
      <w:r w:rsidR="00BF3922">
        <w:rPr>
          <w:sz w:val="28"/>
        </w:rPr>
        <w:t>[</w:t>
      </w:r>
      <w:r w:rsidRPr="00BF3922">
        <w:rPr>
          <w:rStyle w:val="aa"/>
          <w:sz w:val="28"/>
          <w:vertAlign w:val="baseline"/>
        </w:rPr>
        <w:footnoteReference w:id="6"/>
      </w:r>
      <w:r w:rsidR="00BF3922">
        <w:rPr>
          <w:sz w:val="28"/>
        </w:rPr>
        <w:t>]</w:t>
      </w:r>
      <w:r w:rsidRPr="00BF3922">
        <w:rPr>
          <w:sz w:val="28"/>
        </w:rPr>
        <w:t xml:space="preserve"> к регулирующим доходам бюджета относятся федеральные и региональные налоги, по которым устанавливаются нормативы отчислений (в процентах) в бюджеты субъектов РФ или местные бюджеты на очередной финансовый год.</w:t>
      </w:r>
      <w:r w:rsidR="00BF3922">
        <w:rPr>
          <w:sz w:val="28"/>
        </w:rPr>
        <w:t>[</w:t>
      </w:r>
      <w:r w:rsidRPr="00BF3922">
        <w:rPr>
          <w:rStyle w:val="aa"/>
          <w:sz w:val="28"/>
          <w:vertAlign w:val="baseline"/>
        </w:rPr>
        <w:footnoteReference w:id="7"/>
      </w:r>
      <w:r w:rsidR="00BF3922">
        <w:rPr>
          <w:sz w:val="28"/>
        </w:rPr>
        <w:t>]</w:t>
      </w:r>
      <w:r w:rsidRPr="00BF3922">
        <w:rPr>
          <w:sz w:val="28"/>
        </w:rPr>
        <w:t xml:space="preserve"> </w:t>
      </w:r>
    </w:p>
    <w:p w:rsidR="00EC4EF6" w:rsidRPr="00BF3922" w:rsidRDefault="00EC4EF6" w:rsidP="00BF3922">
      <w:pPr>
        <w:pStyle w:val="a4"/>
        <w:spacing w:line="360" w:lineRule="auto"/>
        <w:rPr>
          <w:sz w:val="28"/>
        </w:rPr>
      </w:pPr>
      <w:r w:rsidRPr="00BF3922">
        <w:rPr>
          <w:sz w:val="28"/>
        </w:rPr>
        <w:t>В соответствии с бюджетной классификацией в группу налоговых доходов (1000000) входят, в частности, следующие подгруппы: 1010000 – «Налоги на прибыль»; 1020000 –«Налоги на товары и услуги. Лицензионные и регистрационные сборы»; 1030000 – «Налоги на совокупный доход» и т.д</w:t>
      </w:r>
      <w:r w:rsidR="00BF3922">
        <w:rPr>
          <w:sz w:val="28"/>
        </w:rPr>
        <w:t>.[</w:t>
      </w:r>
      <w:r w:rsidRPr="00BF3922">
        <w:rPr>
          <w:rStyle w:val="aa"/>
          <w:sz w:val="28"/>
          <w:vertAlign w:val="baseline"/>
        </w:rPr>
        <w:footnoteReference w:id="8"/>
      </w:r>
      <w:r w:rsidR="00BF3922">
        <w:rPr>
          <w:sz w:val="28"/>
        </w:rPr>
        <w:t>]</w:t>
      </w:r>
      <w:r w:rsidRPr="00BF3922">
        <w:rPr>
          <w:sz w:val="28"/>
        </w:rPr>
        <w:t>.</w:t>
      </w:r>
    </w:p>
    <w:p w:rsidR="00EC4EF6" w:rsidRPr="00BF3922" w:rsidRDefault="00EC4EF6" w:rsidP="00BF3922">
      <w:pPr>
        <w:pStyle w:val="a4"/>
        <w:spacing w:line="360" w:lineRule="auto"/>
        <w:rPr>
          <w:sz w:val="28"/>
        </w:rPr>
      </w:pPr>
      <w:r w:rsidRPr="00BF3922">
        <w:rPr>
          <w:sz w:val="28"/>
        </w:rPr>
        <w:t>Необходимо отметить, что доходная часть бюджета формируется в основном из налоговых поступлений. Удельный вес налогов в доходной части бюджета в среднем составляет 4/5 всех</w:t>
      </w:r>
      <w:r w:rsidR="00BF3922">
        <w:rPr>
          <w:sz w:val="28"/>
        </w:rPr>
        <w:t xml:space="preserve"> </w:t>
      </w:r>
      <w:r w:rsidRPr="00BF3922">
        <w:rPr>
          <w:sz w:val="28"/>
        </w:rPr>
        <w:t xml:space="preserve">доходов федерального бюджета, так, в </w:t>
      </w:r>
      <w:smartTag w:uri="urn:schemas-microsoft-com:office:smarttags" w:element="metricconverter">
        <w:smartTagPr>
          <w:attr w:name="ProductID" w:val="1996 г"/>
        </w:smartTagPr>
        <w:r w:rsidRPr="00BF3922">
          <w:rPr>
            <w:sz w:val="28"/>
          </w:rPr>
          <w:t>1996 г</w:t>
        </w:r>
      </w:smartTag>
      <w:r w:rsidRPr="00BF3922">
        <w:rPr>
          <w:sz w:val="28"/>
        </w:rPr>
        <w:t xml:space="preserve">. – 81, 4%, 1997г. – 86,3, 1998г. – 83,5, 1999г. – 84,2, 2000г. – 84,7, 2001г. –93,45, </w:t>
      </w:r>
      <w:smartTag w:uri="urn:schemas-microsoft-com:office:smarttags" w:element="metricconverter">
        <w:smartTagPr>
          <w:attr w:name="ProductID" w:val="2002 г"/>
        </w:smartTagPr>
        <w:r w:rsidRPr="00BF3922">
          <w:rPr>
            <w:sz w:val="28"/>
          </w:rPr>
          <w:t>2002 г</w:t>
        </w:r>
      </w:smartTag>
      <w:r w:rsidRPr="00BF3922">
        <w:rPr>
          <w:sz w:val="28"/>
        </w:rPr>
        <w:t>. - 81,21, в 2003г. –78,2%.</w:t>
      </w:r>
    </w:p>
    <w:p w:rsidR="00EC4EF6" w:rsidRPr="00BF3922" w:rsidRDefault="00EC4EF6" w:rsidP="00BF3922">
      <w:pPr>
        <w:pStyle w:val="a4"/>
        <w:spacing w:line="360" w:lineRule="auto"/>
        <w:rPr>
          <w:sz w:val="28"/>
        </w:rPr>
      </w:pPr>
      <w:r w:rsidRPr="00BF3922">
        <w:rPr>
          <w:sz w:val="28"/>
        </w:rPr>
        <w:t>Ведущее место среди налоговых доходов федерального бюджета занимает НДС. Как показывает анализ показателей федеральных бюджетов РФ за период времени с 1996 по –2002 гг., его доля</w:t>
      </w:r>
      <w:r w:rsidR="00BF3922">
        <w:rPr>
          <w:sz w:val="28"/>
        </w:rPr>
        <w:t xml:space="preserve"> </w:t>
      </w:r>
      <w:r w:rsidRPr="00BF3922">
        <w:rPr>
          <w:sz w:val="28"/>
        </w:rPr>
        <w:t xml:space="preserve">в </w:t>
      </w:r>
      <w:smartTag w:uri="urn:schemas-microsoft-com:office:smarttags" w:element="metricconverter">
        <w:smartTagPr>
          <w:attr w:name="ProductID" w:val="1996 г"/>
        </w:smartTagPr>
        <w:r w:rsidRPr="00BF3922">
          <w:rPr>
            <w:sz w:val="28"/>
          </w:rPr>
          <w:t>1996 г</w:t>
        </w:r>
      </w:smartTag>
      <w:r w:rsidRPr="00BF3922">
        <w:rPr>
          <w:sz w:val="28"/>
        </w:rPr>
        <w:t xml:space="preserve">. составила – 45%, в 1997г. – около 46% всех налоговых поступлений, в </w:t>
      </w:r>
      <w:smartTag w:uri="urn:schemas-microsoft-com:office:smarttags" w:element="metricconverter">
        <w:smartTagPr>
          <w:attr w:name="ProductID" w:val="1999 г"/>
        </w:smartTagPr>
        <w:r w:rsidRPr="00BF3922">
          <w:rPr>
            <w:sz w:val="28"/>
          </w:rPr>
          <w:t>1999 г</w:t>
        </w:r>
      </w:smartTag>
      <w:r w:rsidRPr="00BF3922">
        <w:rPr>
          <w:sz w:val="28"/>
        </w:rPr>
        <w:t xml:space="preserve">. – 36%, в 2000г. – 33,6%, в 2001г. –39,2%, в </w:t>
      </w:r>
      <w:smartTag w:uri="urn:schemas-microsoft-com:office:smarttags" w:element="metricconverter">
        <w:smartTagPr>
          <w:attr w:name="ProductID" w:val="2002 г"/>
        </w:smartTagPr>
        <w:r w:rsidRPr="00BF3922">
          <w:rPr>
            <w:sz w:val="28"/>
          </w:rPr>
          <w:t>2002 г</w:t>
        </w:r>
      </w:smartTag>
      <w:r w:rsidRPr="00BF3922">
        <w:rPr>
          <w:sz w:val="28"/>
        </w:rPr>
        <w:t>. 36,39%. Затем следуют акцизы, например,</w:t>
      </w:r>
      <w:r w:rsidR="00BF3922">
        <w:rPr>
          <w:sz w:val="28"/>
        </w:rPr>
        <w:t xml:space="preserve"> </w:t>
      </w:r>
      <w:r w:rsidRPr="00BF3922">
        <w:rPr>
          <w:sz w:val="28"/>
        </w:rPr>
        <w:t>в2000 г. их удельный вес составлял –11,3%, в 2001г. – 12,8%,</w:t>
      </w:r>
      <w:r w:rsidR="00BF3922">
        <w:rPr>
          <w:sz w:val="28"/>
        </w:rPr>
        <w:t xml:space="preserve"> </w:t>
      </w:r>
      <w:r w:rsidRPr="00BF3922">
        <w:rPr>
          <w:sz w:val="28"/>
        </w:rPr>
        <w:t xml:space="preserve">в 2002г. - 11,4 %. </w:t>
      </w:r>
    </w:p>
    <w:p w:rsidR="00EC4EF6" w:rsidRPr="00BF3922" w:rsidRDefault="00EC4EF6" w:rsidP="00BF3922">
      <w:pPr>
        <w:pStyle w:val="a4"/>
        <w:spacing w:line="360" w:lineRule="auto"/>
        <w:rPr>
          <w:sz w:val="28"/>
        </w:rPr>
      </w:pPr>
      <w:r w:rsidRPr="00BF3922">
        <w:rPr>
          <w:sz w:val="28"/>
        </w:rPr>
        <w:t>Налог на прибыль организаций составляет около 10-14% налоговых поступлений, так,</w:t>
      </w:r>
      <w:r w:rsidR="00BF3922">
        <w:rPr>
          <w:sz w:val="28"/>
        </w:rPr>
        <w:t xml:space="preserve"> </w:t>
      </w:r>
      <w:r w:rsidRPr="00BF3922">
        <w:rPr>
          <w:sz w:val="28"/>
        </w:rPr>
        <w:t xml:space="preserve">на его долю в 2000г. –15,8%, 2001г. –14,1%, в 2002г. приходилось – 9,76%. С учетом таможенных пошлин удельный вес косвенных налогов в налоговых доходах бюджета составляет более 80%. </w:t>
      </w:r>
      <w:r w:rsidRPr="00BF3922">
        <w:rPr>
          <w:sz w:val="28"/>
          <w:szCs w:val="20"/>
        </w:rPr>
        <w:t>Налоги на внешнюю торговлю и внешнеэкономические операции составили в 2000г. – 20,6% всех доходов, в 2001г. – 21,6, в 2002г. –17,0.</w:t>
      </w:r>
      <w:r w:rsidR="00BF3922">
        <w:rPr>
          <w:sz w:val="28"/>
          <w:szCs w:val="20"/>
        </w:rPr>
        <w:t xml:space="preserve"> </w:t>
      </w:r>
      <w:r w:rsidRPr="00BF3922">
        <w:rPr>
          <w:sz w:val="28"/>
        </w:rPr>
        <w:t xml:space="preserve">Впервые с </w:t>
      </w:r>
      <w:smartTag w:uri="urn:schemas-microsoft-com:office:smarttags" w:element="metricconverter">
        <w:smartTagPr>
          <w:attr w:name="ProductID" w:val="2002 г"/>
        </w:smartTagPr>
        <w:r w:rsidRPr="00BF3922">
          <w:rPr>
            <w:sz w:val="28"/>
          </w:rPr>
          <w:t>2002 г</w:t>
        </w:r>
      </w:smartTag>
      <w:r w:rsidRPr="00BF3922">
        <w:rPr>
          <w:sz w:val="28"/>
        </w:rPr>
        <w:t xml:space="preserve">. предусмотрен единый социальный налог (взнос) (далее ЕСН), зачисляемый в федеральный бюджет, в сумме 281230 млн. руб., или 13,23% его объема. На 1 марта </w:t>
      </w:r>
      <w:smartTag w:uri="urn:schemas-microsoft-com:office:smarttags" w:element="metricconverter">
        <w:smartTagPr>
          <w:attr w:name="ProductID" w:val="2004 г"/>
        </w:smartTagPr>
        <w:r w:rsidRPr="00BF3922">
          <w:rPr>
            <w:sz w:val="28"/>
          </w:rPr>
          <w:t>2004 г</w:t>
        </w:r>
      </w:smartTag>
      <w:r w:rsidRPr="00BF3922">
        <w:rPr>
          <w:sz w:val="28"/>
        </w:rPr>
        <w:t>. его поступления уже составили 58022,6 млн. рублей из 438210,0 запланированных на этот год</w:t>
      </w:r>
      <w:r w:rsidR="00BF3922">
        <w:rPr>
          <w:sz w:val="28"/>
        </w:rPr>
        <w:t>[</w:t>
      </w:r>
      <w:r w:rsidRPr="00BF3922">
        <w:rPr>
          <w:rStyle w:val="aa"/>
          <w:sz w:val="28"/>
          <w:vertAlign w:val="baseline"/>
        </w:rPr>
        <w:footnoteReference w:id="9"/>
      </w:r>
      <w:r w:rsidR="00BF3922">
        <w:rPr>
          <w:sz w:val="28"/>
        </w:rPr>
        <w:t>]</w:t>
      </w:r>
      <w:r w:rsidRPr="00BF3922">
        <w:rPr>
          <w:sz w:val="28"/>
        </w:rPr>
        <w:t xml:space="preserve">. </w:t>
      </w:r>
    </w:p>
    <w:p w:rsidR="00EC4EF6" w:rsidRPr="00BF3922" w:rsidRDefault="00EC4EF6" w:rsidP="00BF3922">
      <w:pPr>
        <w:pStyle w:val="a4"/>
        <w:spacing w:line="360" w:lineRule="auto"/>
        <w:rPr>
          <w:sz w:val="28"/>
        </w:rPr>
      </w:pPr>
      <w:r w:rsidRPr="00BF3922">
        <w:rPr>
          <w:sz w:val="28"/>
        </w:rPr>
        <w:t>Остальные налоги, в том числе подоходный налог с физических лиц, несут в налоговой системе РФ незначительную фискальную нагрузку.</w:t>
      </w:r>
    </w:p>
    <w:p w:rsidR="00EC4EF6" w:rsidRPr="00BF3922" w:rsidRDefault="00EC4EF6" w:rsidP="00BF3922">
      <w:pPr>
        <w:pStyle w:val="a4"/>
        <w:spacing w:line="360" w:lineRule="auto"/>
        <w:rPr>
          <w:sz w:val="28"/>
          <w:szCs w:val="15"/>
        </w:rPr>
      </w:pPr>
      <w:r w:rsidRPr="00BF3922">
        <w:rPr>
          <w:sz w:val="28"/>
        </w:rPr>
        <w:t xml:space="preserve">Очевидно, что налоговые поступления являются главным средством пополнения государственного бюджета, например, </w:t>
      </w:r>
      <w:r w:rsidRPr="00BF3922">
        <w:rPr>
          <w:sz w:val="28"/>
          <w:szCs w:val="15"/>
        </w:rPr>
        <w:t xml:space="preserve">за январь-ноябрь 2002г. поступления </w:t>
      </w:r>
      <w:r w:rsidRPr="00BF3922">
        <w:rPr>
          <w:iCs/>
          <w:sz w:val="28"/>
          <w:szCs w:val="15"/>
        </w:rPr>
        <w:t xml:space="preserve">налоговых платежей </w:t>
      </w:r>
      <w:r w:rsidRPr="00BF3922">
        <w:rPr>
          <w:sz w:val="28"/>
          <w:szCs w:val="15"/>
        </w:rPr>
        <w:t>в федеральный бюджет составили 1534.5 млрд. руб., или 77.1 % от общего объема доходов с учетом ЕСН, (без учета ЕСН - 90.9%),</w:t>
      </w:r>
      <w:r w:rsidR="00BF3922">
        <w:rPr>
          <w:sz w:val="28"/>
          <w:szCs w:val="15"/>
        </w:rPr>
        <w:t xml:space="preserve"> </w:t>
      </w:r>
      <w:r w:rsidRPr="00BF3922">
        <w:rPr>
          <w:sz w:val="28"/>
          <w:szCs w:val="15"/>
        </w:rPr>
        <w:t>и составили 15.5%ВВП</w:t>
      </w:r>
      <w:r w:rsidR="00BF3922">
        <w:rPr>
          <w:sz w:val="28"/>
          <w:szCs w:val="15"/>
        </w:rPr>
        <w:t>[</w:t>
      </w:r>
      <w:r w:rsidRPr="00BF3922">
        <w:rPr>
          <w:rStyle w:val="aa"/>
          <w:sz w:val="28"/>
          <w:szCs w:val="15"/>
          <w:vertAlign w:val="baseline"/>
        </w:rPr>
        <w:footnoteReference w:id="10"/>
      </w:r>
      <w:r w:rsidR="00BF3922">
        <w:rPr>
          <w:sz w:val="28"/>
          <w:szCs w:val="15"/>
        </w:rPr>
        <w:t>]</w:t>
      </w:r>
      <w:r w:rsidRPr="00BF3922">
        <w:rPr>
          <w:sz w:val="28"/>
          <w:szCs w:val="15"/>
        </w:rPr>
        <w:t>.</w:t>
      </w:r>
    </w:p>
    <w:p w:rsidR="00EC4EF6" w:rsidRPr="00BF3922" w:rsidRDefault="00EC4EF6" w:rsidP="00BF3922">
      <w:pPr>
        <w:pStyle w:val="a4"/>
        <w:spacing w:line="360" w:lineRule="auto"/>
        <w:rPr>
          <w:sz w:val="28"/>
          <w:szCs w:val="15"/>
        </w:rPr>
      </w:pPr>
      <w:r w:rsidRPr="00BF3922">
        <w:rPr>
          <w:sz w:val="28"/>
          <w:szCs w:val="15"/>
        </w:rPr>
        <w:t>Таким образом, налоговые поступления обеспечивают преобладающую долю доходов бюджета: в доходах федерального (центрального) бюджета развитых стран – до 90%; в доходах бюджетов субъектов федерации и местных бюджетов – около половины. Налоги закрепляются за соответствующим бюджетом конституцией государства либо специальными законами.</w:t>
      </w:r>
    </w:p>
    <w:p w:rsidR="00EC4EF6" w:rsidRPr="00BF3922" w:rsidRDefault="00EC4EF6" w:rsidP="00BF3922">
      <w:pPr>
        <w:pStyle w:val="a4"/>
        <w:spacing w:line="360" w:lineRule="auto"/>
        <w:rPr>
          <w:sz w:val="28"/>
          <w:szCs w:val="15"/>
        </w:rPr>
      </w:pPr>
      <w:r w:rsidRPr="00BF3922">
        <w:rPr>
          <w:sz w:val="28"/>
          <w:szCs w:val="15"/>
        </w:rPr>
        <w:t>Очевидно, что проблема налоговой составляющей в доходах бюджетов многогранна, и одна из важнейших ее сторон улучшение ситуации с собираемостью налогов, и в то же время снижение налоговой нагрузки в ВВП. От научного обоснования налоговой политики государства, структуры налогов, порядка их исчисления и взимания, организации контроля за полнотой и своевременной мобилизацией налоговых поступлений, по сути дела, зависит более 80% объема федерального бюджета – основной государственной казны. Поэтому российские и зарубежные ученые и практики уделяют особое внимание</w:t>
      </w:r>
      <w:r w:rsidR="00BF3922">
        <w:rPr>
          <w:sz w:val="28"/>
          <w:szCs w:val="15"/>
        </w:rPr>
        <w:t xml:space="preserve"> </w:t>
      </w:r>
      <w:r w:rsidRPr="00BF3922">
        <w:rPr>
          <w:sz w:val="28"/>
          <w:szCs w:val="15"/>
        </w:rPr>
        <w:t>исследованиям налоговых концепций и их реализации</w:t>
      </w:r>
      <w:r w:rsidR="00BF3922">
        <w:rPr>
          <w:sz w:val="28"/>
          <w:szCs w:val="15"/>
        </w:rPr>
        <w:t>[</w:t>
      </w:r>
      <w:r w:rsidRPr="00BF3922">
        <w:rPr>
          <w:rStyle w:val="aa"/>
          <w:sz w:val="28"/>
          <w:szCs w:val="15"/>
          <w:vertAlign w:val="baseline"/>
        </w:rPr>
        <w:footnoteReference w:id="11"/>
      </w:r>
      <w:r w:rsidR="00BF3922">
        <w:rPr>
          <w:sz w:val="28"/>
          <w:szCs w:val="15"/>
        </w:rPr>
        <w:t>]</w:t>
      </w:r>
      <w:r w:rsidRPr="00BF3922">
        <w:rPr>
          <w:sz w:val="28"/>
          <w:szCs w:val="15"/>
        </w:rPr>
        <w:t>.</w:t>
      </w:r>
    </w:p>
    <w:p w:rsidR="00EC4EF6" w:rsidRPr="00BF3922" w:rsidRDefault="00EC4EF6" w:rsidP="00BF3922">
      <w:pPr>
        <w:pStyle w:val="a4"/>
        <w:spacing w:line="360" w:lineRule="auto"/>
        <w:rPr>
          <w:sz w:val="28"/>
          <w:szCs w:val="15"/>
        </w:rPr>
      </w:pPr>
      <w:r w:rsidRPr="00BF3922">
        <w:rPr>
          <w:sz w:val="28"/>
          <w:szCs w:val="15"/>
        </w:rPr>
        <w:t>Стоит отметить, что правительство РФ в рамках проводимой налоговой реформы, делает реальные шаги на пути эффективности налоговой системы и в то же время снижения налогового бремени на налогоплательщиков, с целью высвобождения ими средств, которые могут быть направлены на инвестиции, создание новых рабочих мест, т.е. на обеспечения экономического роста. Как отмечал министр финансов РФ А.Л. Кудрин, подводя итоги за 2002 финансовый год,</w:t>
      </w:r>
      <w:r w:rsidR="00BF3922">
        <w:rPr>
          <w:sz w:val="28"/>
          <w:szCs w:val="15"/>
        </w:rPr>
        <w:t xml:space="preserve"> </w:t>
      </w:r>
      <w:r w:rsidRPr="00BF3922">
        <w:rPr>
          <w:sz w:val="28"/>
          <w:szCs w:val="15"/>
        </w:rPr>
        <w:t xml:space="preserve">«В </w:t>
      </w:r>
      <w:smartTag w:uri="urn:schemas-microsoft-com:office:smarttags" w:element="metricconverter">
        <w:smartTagPr>
          <w:attr w:name="ProductID" w:val="2002 г"/>
        </w:smartTagPr>
        <w:r w:rsidRPr="00BF3922">
          <w:rPr>
            <w:sz w:val="28"/>
            <w:szCs w:val="15"/>
          </w:rPr>
          <w:t>2002 г</w:t>
        </w:r>
      </w:smartTag>
      <w:r w:rsidRPr="00BF3922">
        <w:rPr>
          <w:sz w:val="28"/>
          <w:szCs w:val="15"/>
        </w:rPr>
        <w:t>. сделаны очередные важные шаги в проведении налоговой реформы, направленные на повышение эффективности налоговой</w:t>
      </w:r>
      <w:r w:rsidR="00BF3922">
        <w:rPr>
          <w:sz w:val="28"/>
          <w:szCs w:val="15"/>
        </w:rPr>
        <w:t xml:space="preserve"> </w:t>
      </w:r>
      <w:r w:rsidRPr="00BF3922">
        <w:rPr>
          <w:sz w:val="28"/>
          <w:szCs w:val="15"/>
        </w:rPr>
        <w:t xml:space="preserve">системы и снижение налоговой нагрузки. Улучшилась ситуация с собираемостью налогов. Поступление налогов в доходы бюджетов составило около 95% от расчетного уровня, что на 0,7 процентных пункта выше, чем в 2001г. налоговое бремя в 2002 году снизилось с 33,9% до 32,9 в ВВП, что заметно ниже соответствующего показателя для стран ЕС – 40,9% и ОЭСР, так называемого «клуба развитых стран», - 36,1%. Снижение налоговой нагрузки позволяет вывести доходы из тени, стимулирует развитие производства, улучшает финансовое положение предприятий. Это, в свою очередь, обеспечивает расширение налоговой базы и увеличение налоговых поступлений в бюджет. В </w:t>
      </w:r>
      <w:smartTag w:uri="urn:schemas-microsoft-com:office:smarttags" w:element="metricconverter">
        <w:smartTagPr>
          <w:attr w:name="ProductID" w:val="2002 г"/>
        </w:smartTagPr>
        <w:r w:rsidRPr="00BF3922">
          <w:rPr>
            <w:sz w:val="28"/>
            <w:szCs w:val="15"/>
          </w:rPr>
          <w:t>2002 г</w:t>
        </w:r>
      </w:smartTag>
      <w:r w:rsidRPr="00BF3922">
        <w:rPr>
          <w:sz w:val="28"/>
          <w:szCs w:val="15"/>
        </w:rPr>
        <w:t>. реально заработала мера по снижению налога на прибыль предприятий с 35% до 24%. Мы приблизились к мировой системе начисления этого налога – все деловые расходы стали вычитаться из налогооблагаемой базы».</w:t>
      </w:r>
      <w:r w:rsidR="00BF3922">
        <w:rPr>
          <w:sz w:val="28"/>
          <w:szCs w:val="15"/>
        </w:rPr>
        <w:t>[</w:t>
      </w:r>
      <w:r w:rsidRPr="00BF3922">
        <w:rPr>
          <w:rStyle w:val="aa"/>
          <w:sz w:val="28"/>
          <w:szCs w:val="15"/>
          <w:vertAlign w:val="baseline"/>
        </w:rPr>
        <w:footnoteReference w:id="12"/>
      </w:r>
      <w:r w:rsidR="00BF3922">
        <w:rPr>
          <w:sz w:val="28"/>
          <w:szCs w:val="15"/>
        </w:rPr>
        <w:t>]</w:t>
      </w:r>
      <w:r w:rsidRPr="00BF3922">
        <w:rPr>
          <w:sz w:val="28"/>
          <w:szCs w:val="15"/>
        </w:rPr>
        <w:t xml:space="preserve"> В этом 2004 году, А.Л. Кудрин, характеризуя новые экономические тенденции федерального бюджета на 2004 год,</w:t>
      </w:r>
      <w:r w:rsidR="00BF3922">
        <w:rPr>
          <w:sz w:val="28"/>
          <w:szCs w:val="15"/>
        </w:rPr>
        <w:t xml:space="preserve"> </w:t>
      </w:r>
      <w:r w:rsidRPr="00BF3922">
        <w:rPr>
          <w:sz w:val="28"/>
          <w:szCs w:val="15"/>
        </w:rPr>
        <w:t xml:space="preserve">также уделяет большое внимание налоговой политики государства: «… Главная особенность бюджета на </w:t>
      </w:r>
      <w:smartTag w:uri="urn:schemas-microsoft-com:office:smarttags" w:element="metricconverter">
        <w:smartTagPr>
          <w:attr w:name="ProductID" w:val="2004 г"/>
        </w:smartTagPr>
        <w:r w:rsidRPr="00BF3922">
          <w:rPr>
            <w:sz w:val="28"/>
            <w:szCs w:val="15"/>
          </w:rPr>
          <w:t>2004 г</w:t>
        </w:r>
      </w:smartTag>
      <w:r w:rsidRPr="00BF3922">
        <w:rPr>
          <w:sz w:val="28"/>
          <w:szCs w:val="15"/>
        </w:rPr>
        <w:t xml:space="preserve">. – его ориентация на сохранение сбалансированности бюджетной системы в условиях существенного снижения налоговой нагрузки на экономику. С 1 января сокращается с 20 до 18 НДС, отменяется налог с продаж. В целом налоговая нагрузка сократится на один процентный пункт ВВП. Это значит, что в распоряжении предприятий дополнительно останется около 150 млрд. руб., которые могут быть направлены на инвестиции, создание новых рабочих мест, повышение оплаты труда. При этом произойдет более существенное сокращение налогового бремени для обрабатывающих отраслей и сферы услуг за счет добывающих отраслей, использующих природную ренту. Радикальные меры запланированы и на </w:t>
      </w:r>
      <w:smartTag w:uri="urn:schemas-microsoft-com:office:smarttags" w:element="metricconverter">
        <w:smartTagPr>
          <w:attr w:name="ProductID" w:val="2005 г"/>
        </w:smartTagPr>
        <w:r w:rsidRPr="00BF3922">
          <w:rPr>
            <w:sz w:val="28"/>
            <w:szCs w:val="15"/>
          </w:rPr>
          <w:t>2005 г</w:t>
        </w:r>
      </w:smartTag>
      <w:r w:rsidRPr="00BF3922">
        <w:rPr>
          <w:sz w:val="28"/>
          <w:szCs w:val="15"/>
        </w:rPr>
        <w:t>., когда предполагается снизить среднюю ставку единого социального налога на 5% эффективной ставки, что равнозначно снижению налоговой нагрузки еще на 0,5 процента ВВП. Именно такая разумная налоговая политика, а не бюджетные вливания в экономику, обеспечит наиболее эффективную поддержку национальной экономики»</w:t>
      </w:r>
      <w:r w:rsidR="00BF3922">
        <w:rPr>
          <w:sz w:val="28"/>
          <w:szCs w:val="15"/>
        </w:rPr>
        <w:t>[</w:t>
      </w:r>
      <w:r w:rsidRPr="00BF3922">
        <w:rPr>
          <w:rStyle w:val="aa"/>
          <w:sz w:val="28"/>
          <w:szCs w:val="15"/>
          <w:vertAlign w:val="baseline"/>
        </w:rPr>
        <w:footnoteReference w:id="13"/>
      </w:r>
      <w:r w:rsidR="00BF3922">
        <w:rPr>
          <w:sz w:val="28"/>
          <w:szCs w:val="15"/>
        </w:rPr>
        <w:t>]</w:t>
      </w:r>
      <w:r w:rsidRPr="00BF3922">
        <w:rPr>
          <w:sz w:val="28"/>
          <w:szCs w:val="15"/>
        </w:rPr>
        <w:t>.</w:t>
      </w:r>
    </w:p>
    <w:p w:rsidR="00EC4EF6" w:rsidRPr="00BF3922" w:rsidRDefault="00EC4EF6" w:rsidP="00BF3922">
      <w:pPr>
        <w:pStyle w:val="a4"/>
        <w:spacing w:line="360" w:lineRule="auto"/>
        <w:rPr>
          <w:sz w:val="28"/>
        </w:rPr>
      </w:pPr>
      <w:r w:rsidRPr="00BF3922">
        <w:rPr>
          <w:sz w:val="28"/>
        </w:rPr>
        <w:t>Кроме этого в последние годы Правительством РФ предпринимались и другие меры, так, на увеличение налоговых доходов бюджета повлияло то, что была увеличена налоговая нагрузка на ТЭК. Сырьевые отрасли стали давать больше доходов. Так, доля налогов, связанных с использование природных ресурсов, в общем объеме налоговых поступлений в 2002 году увеличилась с 10,4% до 14,7%. Введена была более гибкая система, позволяющая увеличивать отчисления на амортизацию (фактически рост за год – около 30%). Это позволяет предприятиям инвестировать в расширение или модернизацию производства. Вместе с тем Правительством была отменена инвестиционная льгота по налогу на прибыль. Эта льготы приводила к повторному учету одних и тех же затрат пои определении налоговой базы и зачастую просто использовалась для ухода от налогообложения. Первый раз льгота вычиталась из прибыли в момент инвестирования, а второй раз – через амортизационные отчисления. С отменой этой льготы доля инвестиций по отношению к прибыли не снизилась.</w:t>
      </w:r>
      <w:r w:rsidR="00BF3922">
        <w:rPr>
          <w:sz w:val="28"/>
        </w:rPr>
        <w:t>[</w:t>
      </w:r>
      <w:r w:rsidRPr="00BF3922">
        <w:rPr>
          <w:rStyle w:val="aa"/>
          <w:sz w:val="28"/>
          <w:vertAlign w:val="baseline"/>
        </w:rPr>
        <w:footnoteReference w:id="14"/>
      </w:r>
      <w:r w:rsidR="00BF3922">
        <w:rPr>
          <w:sz w:val="28"/>
        </w:rPr>
        <w:t>]</w:t>
      </w:r>
    </w:p>
    <w:p w:rsidR="00EC4EF6" w:rsidRPr="00BF3922" w:rsidRDefault="00EC4EF6" w:rsidP="00BF3922">
      <w:pPr>
        <w:pStyle w:val="a4"/>
        <w:spacing w:line="360" w:lineRule="auto"/>
        <w:rPr>
          <w:sz w:val="28"/>
          <w:szCs w:val="28"/>
        </w:rPr>
      </w:pPr>
      <w:r w:rsidRPr="00BF3922">
        <w:rPr>
          <w:sz w:val="28"/>
          <w:szCs w:val="28"/>
        </w:rPr>
        <w:t>Теперь перейдем к характеристике неналоговых доходов.</w:t>
      </w:r>
      <w:r w:rsidR="00BF3922">
        <w:rPr>
          <w:sz w:val="28"/>
          <w:szCs w:val="28"/>
        </w:rPr>
        <w:t xml:space="preserve"> </w:t>
      </w:r>
      <w:r w:rsidRPr="00BF3922">
        <w:rPr>
          <w:sz w:val="28"/>
          <w:szCs w:val="28"/>
        </w:rPr>
        <w:t>В соответствии с БК РФ</w:t>
      </w:r>
      <w:r w:rsidR="00BF3922">
        <w:rPr>
          <w:sz w:val="28"/>
          <w:szCs w:val="28"/>
        </w:rPr>
        <w:t xml:space="preserve"> </w:t>
      </w:r>
      <w:r w:rsidRPr="00BF3922">
        <w:rPr>
          <w:bCs/>
          <w:iCs/>
          <w:sz w:val="28"/>
          <w:szCs w:val="28"/>
        </w:rPr>
        <w:t>неналоговым доходам</w:t>
      </w:r>
      <w:r w:rsidRPr="00BF3922">
        <w:rPr>
          <w:sz w:val="28"/>
          <w:szCs w:val="28"/>
        </w:rPr>
        <w:t xml:space="preserve"> относятся:</w:t>
      </w:r>
    </w:p>
    <w:p w:rsidR="00EC4EF6" w:rsidRPr="00BF3922" w:rsidRDefault="00EC4EF6" w:rsidP="00BF3922">
      <w:pPr>
        <w:pStyle w:val="a4"/>
        <w:numPr>
          <w:ilvl w:val="0"/>
          <w:numId w:val="11"/>
        </w:numPr>
        <w:spacing w:line="360" w:lineRule="auto"/>
        <w:ind w:firstLine="709"/>
        <w:rPr>
          <w:sz w:val="28"/>
          <w:szCs w:val="28"/>
        </w:rPr>
      </w:pPr>
      <w:r w:rsidRPr="00BF3922">
        <w:rPr>
          <w:sz w:val="28"/>
          <w:szCs w:val="28"/>
        </w:rPr>
        <w:t>доходы от использования имущества, находящегося в государственной или муниципальной собственности;</w:t>
      </w:r>
    </w:p>
    <w:p w:rsidR="00EC4EF6" w:rsidRPr="00BF3922" w:rsidRDefault="00EC4EF6" w:rsidP="00BF3922">
      <w:pPr>
        <w:pStyle w:val="a4"/>
        <w:numPr>
          <w:ilvl w:val="0"/>
          <w:numId w:val="11"/>
        </w:numPr>
        <w:spacing w:line="360" w:lineRule="auto"/>
        <w:ind w:firstLine="709"/>
        <w:rPr>
          <w:sz w:val="28"/>
          <w:szCs w:val="28"/>
        </w:rPr>
      </w:pPr>
      <w:r w:rsidRPr="00BF3922">
        <w:rPr>
          <w:sz w:val="28"/>
          <w:szCs w:val="28"/>
        </w:rPr>
        <w:t>доходы от продажи или иного возмездного отчуждения имущества, находящегося в государственной и муниципальной собственности;</w:t>
      </w:r>
    </w:p>
    <w:p w:rsidR="00EC4EF6" w:rsidRPr="00BF3922" w:rsidRDefault="00EC4EF6" w:rsidP="00BF3922">
      <w:pPr>
        <w:pStyle w:val="a4"/>
        <w:numPr>
          <w:ilvl w:val="0"/>
          <w:numId w:val="11"/>
        </w:numPr>
        <w:spacing w:line="360" w:lineRule="auto"/>
        <w:ind w:firstLine="709"/>
        <w:rPr>
          <w:sz w:val="28"/>
          <w:szCs w:val="28"/>
        </w:rPr>
      </w:pPr>
      <w:r w:rsidRPr="00BF3922">
        <w:rPr>
          <w:sz w:val="28"/>
          <w:szCs w:val="28"/>
        </w:rPr>
        <w:t>доходы от платных услуг, оказываемых соответствующими органами государственной власти, органами местного самоуправления, а также бюджетными учреждениями, находящимися в ведении соответственно федеральных органов исполнительной власти, органов исполнительной власти субъектов РФ, органов местного самоуправления;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РФ, муниципальным образованиям, и иные суммы принудительного изъятия;</w:t>
      </w:r>
    </w:p>
    <w:p w:rsidR="00EC4EF6" w:rsidRPr="00BF3922" w:rsidRDefault="00EC4EF6" w:rsidP="00BF3922">
      <w:pPr>
        <w:pStyle w:val="a4"/>
        <w:numPr>
          <w:ilvl w:val="0"/>
          <w:numId w:val="11"/>
        </w:numPr>
        <w:spacing w:line="360" w:lineRule="auto"/>
        <w:ind w:firstLine="709"/>
        <w:rPr>
          <w:sz w:val="28"/>
          <w:szCs w:val="28"/>
        </w:rPr>
      </w:pPr>
      <w:r w:rsidRPr="00BF3922">
        <w:rPr>
          <w:sz w:val="28"/>
          <w:szCs w:val="28"/>
        </w:rPr>
        <w:t>доходы в виде финансовой помощи и бюджетных ссуд, полученных от бюджетов других уровней бюджетной системы Российской Федерации;</w:t>
      </w:r>
    </w:p>
    <w:p w:rsidR="00EC4EF6" w:rsidRPr="00BF3922" w:rsidRDefault="00EC4EF6" w:rsidP="00BF3922">
      <w:pPr>
        <w:pStyle w:val="a4"/>
        <w:numPr>
          <w:ilvl w:val="0"/>
          <w:numId w:val="11"/>
        </w:numPr>
        <w:spacing w:line="360" w:lineRule="auto"/>
        <w:ind w:firstLine="709"/>
        <w:rPr>
          <w:sz w:val="28"/>
          <w:szCs w:val="28"/>
        </w:rPr>
      </w:pPr>
      <w:r w:rsidRPr="00BF3922">
        <w:rPr>
          <w:sz w:val="28"/>
          <w:szCs w:val="28"/>
        </w:rPr>
        <w:t>иные неналоговые доходы.</w:t>
      </w:r>
    </w:p>
    <w:p w:rsidR="00EC4EF6" w:rsidRPr="00BF3922" w:rsidRDefault="00EC4EF6" w:rsidP="00BF3922">
      <w:pPr>
        <w:pStyle w:val="a4"/>
        <w:spacing w:line="360" w:lineRule="auto"/>
        <w:rPr>
          <w:sz w:val="28"/>
        </w:rPr>
      </w:pPr>
      <w:r w:rsidRPr="00BF3922">
        <w:rPr>
          <w:sz w:val="28"/>
        </w:rPr>
        <w:t>Как отмечает Деева А.И, к доходам от использования имущества, находящегося в государственной и муниципальной собственности, относятся следующие средства: арендная либо иная плата за сдачу во временное владение и пользование имуществом; проценты по остаткам бюджетных средств на счетах в кредитных организациях; плата за передачу</w:t>
      </w:r>
      <w:r w:rsidR="00BF3922">
        <w:rPr>
          <w:sz w:val="28"/>
        </w:rPr>
        <w:t xml:space="preserve"> </w:t>
      </w:r>
      <w:r w:rsidRPr="00BF3922">
        <w:rPr>
          <w:sz w:val="28"/>
        </w:rPr>
        <w:t>государственного имущества под залог и в доверительное управление; возвращенные бюджетные кредиты и ссуды, в том числе средства полученные от продажи имущества переданного в качестве гарантий по кредитам и ссудам; плата за пользование бюджетными средствами, предоставленными на возвратной и платной основах; доходы в виде прибыли, приходящейся на доли в уставных (складочных) капиталах хозяйственных товариществ и обществ, принадлежащим государству или муниципальным образованьям; дивиденды по акциям, принадлежащим государству.</w:t>
      </w:r>
      <w:r w:rsidR="00BF3922">
        <w:rPr>
          <w:sz w:val="28"/>
        </w:rPr>
        <w:t>[</w:t>
      </w:r>
      <w:r w:rsidRPr="00BF3922">
        <w:rPr>
          <w:rStyle w:val="aa"/>
          <w:sz w:val="28"/>
          <w:vertAlign w:val="baseline"/>
        </w:rPr>
        <w:footnoteReference w:id="15"/>
      </w:r>
      <w:r w:rsidR="00BF3922">
        <w:rPr>
          <w:sz w:val="28"/>
        </w:rPr>
        <w:t>]</w:t>
      </w:r>
    </w:p>
    <w:p w:rsidR="00EC4EF6" w:rsidRPr="00BF3922" w:rsidRDefault="00EC4EF6" w:rsidP="00BF3922">
      <w:pPr>
        <w:pStyle w:val="a4"/>
        <w:spacing w:line="360" w:lineRule="auto"/>
        <w:rPr>
          <w:sz w:val="28"/>
        </w:rPr>
      </w:pPr>
      <w:r w:rsidRPr="00BF3922">
        <w:rPr>
          <w:sz w:val="28"/>
        </w:rPr>
        <w:t>В состав неналоговых доходов включены также доходы от продажи земли и нематериальных активов, поступления капитальных трансфертов из негосударственных источников, которые в соответствии с международными стандартами статистики государственных финансов относятся к капитальным доходам, и др.</w:t>
      </w:r>
    </w:p>
    <w:p w:rsidR="00EC4EF6" w:rsidRPr="00BF3922" w:rsidRDefault="00EC4EF6" w:rsidP="00BF3922">
      <w:pPr>
        <w:pStyle w:val="a4"/>
        <w:spacing w:line="360" w:lineRule="auto"/>
        <w:rPr>
          <w:sz w:val="28"/>
        </w:rPr>
      </w:pPr>
      <w:r w:rsidRPr="00BF3922">
        <w:rPr>
          <w:sz w:val="28"/>
        </w:rPr>
        <w:t>К неналоговым доходам относится и часть прибыли Центрального банка РФ, так в соответствии со ст. 21. Федерального закона «О федеральном бюджете на 2004 год»: "После утверждения годовой финансовой отчетности Центрального банка РФ советом директоров Центральный банк РФ перечисляет в федеральный бюджет 80 % фактически полученной по итогам года прибыли, остающейся после уплаты налогов и сборов в соответствии с Налоговым кодексом РФ. Оставшаяся прибыль Центрального банка РФ направляется советом директоров в резервы и фонды различного назначения".</w:t>
      </w:r>
    </w:p>
    <w:p w:rsidR="00EC4EF6" w:rsidRPr="00BF3922" w:rsidRDefault="00EC4EF6" w:rsidP="00BF3922">
      <w:pPr>
        <w:pStyle w:val="a4"/>
        <w:spacing w:line="360" w:lineRule="auto"/>
        <w:rPr>
          <w:sz w:val="28"/>
        </w:rPr>
      </w:pPr>
      <w:r w:rsidRPr="00BF3922">
        <w:rPr>
          <w:sz w:val="28"/>
        </w:rPr>
        <w:t>К неналоговым доходам относятся также доходы от внешнеэкономической деятельности и доходы от реализации государственных запасов и резервов.</w:t>
      </w:r>
    </w:p>
    <w:p w:rsidR="00EC4EF6" w:rsidRPr="00BF3922" w:rsidRDefault="00EC4EF6" w:rsidP="00BF3922">
      <w:pPr>
        <w:pStyle w:val="a4"/>
        <w:spacing w:line="360" w:lineRule="auto"/>
        <w:rPr>
          <w:sz w:val="28"/>
          <w:szCs w:val="28"/>
        </w:rPr>
      </w:pPr>
      <w:r w:rsidRPr="00BF3922">
        <w:rPr>
          <w:sz w:val="28"/>
        </w:rPr>
        <w:t xml:space="preserve">Неналоговые доходы в общем объеме доходов федерального бюджета составили в 1996г. 11,5%, 1997г. – 5,8, </w:t>
      </w:r>
      <w:smartTag w:uri="urn:schemas-microsoft-com:office:smarttags" w:element="metricconverter">
        <w:smartTagPr>
          <w:attr w:name="ProductID" w:val="1998 г"/>
        </w:smartTagPr>
        <w:r w:rsidRPr="00BF3922">
          <w:rPr>
            <w:sz w:val="28"/>
          </w:rPr>
          <w:t>1998 г</w:t>
        </w:r>
      </w:smartTag>
      <w:r w:rsidRPr="00BF3922">
        <w:rPr>
          <w:sz w:val="28"/>
        </w:rPr>
        <w:t xml:space="preserve">. – 9,4, в 1999г. – 7,0%., в </w:t>
      </w:r>
      <w:smartTag w:uri="urn:schemas-microsoft-com:office:smarttags" w:element="metricconverter">
        <w:smartTagPr>
          <w:attr w:name="ProductID" w:val="2000 г"/>
        </w:smartTagPr>
        <w:r w:rsidRPr="00BF3922">
          <w:rPr>
            <w:sz w:val="28"/>
          </w:rPr>
          <w:t>2000 г</w:t>
        </w:r>
      </w:smartTag>
      <w:r w:rsidRPr="00BF3922">
        <w:rPr>
          <w:sz w:val="28"/>
        </w:rPr>
        <w:t xml:space="preserve">. –7,76, 2001г.- 5,38, в </w:t>
      </w:r>
      <w:smartTag w:uri="urn:schemas-microsoft-com:office:smarttags" w:element="metricconverter">
        <w:smartTagPr>
          <w:attr w:name="ProductID" w:val="2002 г"/>
        </w:smartTagPr>
        <w:r w:rsidRPr="00BF3922">
          <w:rPr>
            <w:sz w:val="28"/>
          </w:rPr>
          <w:t>2002 г</w:t>
        </w:r>
      </w:smartTag>
      <w:r w:rsidRPr="00BF3922">
        <w:rPr>
          <w:sz w:val="28"/>
        </w:rPr>
        <w:t>. – 4,91%., в 2003г. – 6,02%</w:t>
      </w:r>
      <w:r w:rsidR="00BF3922">
        <w:rPr>
          <w:sz w:val="28"/>
        </w:rPr>
        <w:t>[</w:t>
      </w:r>
      <w:r w:rsidRPr="00BF3922">
        <w:rPr>
          <w:rStyle w:val="aa"/>
          <w:sz w:val="28"/>
          <w:vertAlign w:val="baseline"/>
        </w:rPr>
        <w:footnoteReference w:id="16"/>
      </w:r>
      <w:r w:rsidR="00BF3922">
        <w:rPr>
          <w:sz w:val="28"/>
        </w:rPr>
        <w:t>]</w:t>
      </w:r>
      <w:r w:rsidRPr="00BF3922">
        <w:rPr>
          <w:sz w:val="28"/>
        </w:rPr>
        <w:t>.</w:t>
      </w:r>
      <w:r w:rsidR="00BF3922">
        <w:rPr>
          <w:sz w:val="28"/>
        </w:rPr>
        <w:t xml:space="preserve"> </w:t>
      </w:r>
      <w:r w:rsidRPr="00BF3922">
        <w:rPr>
          <w:sz w:val="28"/>
        </w:rPr>
        <w:t>В их структуре ведущее место принадлежит доходам, поступающим от внешнеэкономической деятельности, например в 2003г. их размер составил 55932,7 млн. руб., или 2,3%, а также</w:t>
      </w:r>
      <w:r w:rsidR="00BF3922">
        <w:rPr>
          <w:sz w:val="28"/>
        </w:rPr>
        <w:t xml:space="preserve"> </w:t>
      </w:r>
      <w:r w:rsidRPr="00BF3922">
        <w:rPr>
          <w:sz w:val="28"/>
        </w:rPr>
        <w:t xml:space="preserve">доходам от имущества в федеральной собственности 83158,8 млн. руб., или 3,4% от всех </w:t>
      </w:r>
      <w:r w:rsidRPr="00BF3922">
        <w:rPr>
          <w:sz w:val="28"/>
          <w:szCs w:val="28"/>
        </w:rPr>
        <w:t>запланированных доходов федерального бюджета в размере 2417791,8 млн. руб.</w:t>
      </w:r>
    </w:p>
    <w:p w:rsidR="00EC4EF6" w:rsidRPr="00BF3922" w:rsidRDefault="00EC4EF6" w:rsidP="00BF3922">
      <w:pPr>
        <w:pStyle w:val="a4"/>
        <w:spacing w:line="360" w:lineRule="auto"/>
        <w:rPr>
          <w:sz w:val="28"/>
          <w:szCs w:val="28"/>
        </w:rPr>
      </w:pPr>
      <w:r w:rsidRPr="00BF3922">
        <w:rPr>
          <w:bCs/>
          <w:iCs/>
          <w:sz w:val="28"/>
          <w:szCs w:val="28"/>
        </w:rPr>
        <w:t>Финансовая помощь</w:t>
      </w:r>
      <w:r w:rsidRPr="00BF3922">
        <w:rPr>
          <w:sz w:val="28"/>
          <w:szCs w:val="28"/>
        </w:rPr>
        <w:t xml:space="preserve"> от бюджета другого уровня бюджетной системы осуществляется в форме дотаций, субвенций, субсидий, трансфертов</w:t>
      </w:r>
      <w:r w:rsidRPr="00BF3922">
        <w:rPr>
          <w:rStyle w:val="aa"/>
          <w:sz w:val="28"/>
          <w:szCs w:val="28"/>
          <w:vertAlign w:val="baseline"/>
        </w:rPr>
        <w:footnoteReference w:id="17"/>
      </w:r>
      <w:r w:rsidRPr="00BF3922">
        <w:rPr>
          <w:sz w:val="28"/>
          <w:szCs w:val="28"/>
        </w:rPr>
        <w:t>. Хотя финансовая помощь подлежит учету в доходах того бюджета, который является получателем таких средств, но в соответствии с ч.3. ст 47 БК РФ «Финансовая помощь не является собственным доходом соответствующего бюджета, бюджета государственного внебюджетного фонда.».</w:t>
      </w:r>
    </w:p>
    <w:p w:rsidR="00EC4EF6" w:rsidRPr="00BF3922" w:rsidRDefault="00EC4EF6" w:rsidP="00BF3922">
      <w:pPr>
        <w:pStyle w:val="a4"/>
        <w:spacing w:line="360" w:lineRule="auto"/>
        <w:rPr>
          <w:sz w:val="28"/>
          <w:szCs w:val="28"/>
        </w:rPr>
      </w:pPr>
      <w:r w:rsidRPr="00BF3922">
        <w:rPr>
          <w:bCs/>
          <w:iCs/>
          <w:sz w:val="28"/>
          <w:szCs w:val="28"/>
        </w:rPr>
        <w:t xml:space="preserve">К безвозмездным </w:t>
      </w:r>
      <w:r w:rsidRPr="00BF3922">
        <w:rPr>
          <w:sz w:val="28"/>
          <w:szCs w:val="28"/>
        </w:rPr>
        <w:t>перечислениям относятся доходы, получаемые безвозмездно от физических и юридических лиц, международных организаций, правительств иностранных государств и зачисляемые в соответствующий бюджет. Безвозмездные перечисления,</w:t>
      </w:r>
      <w:r w:rsidR="00BF3922">
        <w:rPr>
          <w:bCs/>
          <w:sz w:val="28"/>
          <w:szCs w:val="28"/>
        </w:rPr>
        <w:t xml:space="preserve"> </w:t>
      </w:r>
      <w:r w:rsidRPr="00BF3922">
        <w:rPr>
          <w:sz w:val="28"/>
          <w:szCs w:val="28"/>
        </w:rPr>
        <w:t>классифицируются по источнику их получения: от нерезидентов; бюджетов других уровней; государственных внебюджетных доходов; государственных организаций; наднациональных организаций; средств, передаваемых в целевые бюджетные фонды; прочих безвозмездных перечислений. В доходы бюджетов могут также входить безвозмездные перечисления по взаимным расчетам.</w:t>
      </w:r>
      <w:r w:rsidR="00BF3922">
        <w:rPr>
          <w:sz w:val="28"/>
          <w:szCs w:val="28"/>
        </w:rPr>
        <w:t>[</w:t>
      </w:r>
      <w:r w:rsidRPr="00BF3922">
        <w:rPr>
          <w:rStyle w:val="aa"/>
          <w:sz w:val="28"/>
          <w:szCs w:val="28"/>
          <w:vertAlign w:val="baseline"/>
        </w:rPr>
        <w:footnoteReference w:id="18"/>
      </w:r>
      <w:r w:rsidR="00BF3922">
        <w:rPr>
          <w:sz w:val="28"/>
          <w:szCs w:val="28"/>
        </w:rPr>
        <w:t>]</w:t>
      </w:r>
    </w:p>
    <w:p w:rsidR="00EC4EF6" w:rsidRPr="00BF3922" w:rsidRDefault="00EC4EF6" w:rsidP="00BF3922">
      <w:pPr>
        <w:pStyle w:val="a4"/>
        <w:spacing w:line="360" w:lineRule="auto"/>
        <w:rPr>
          <w:sz w:val="28"/>
          <w:szCs w:val="28"/>
        </w:rPr>
      </w:pPr>
      <w:r w:rsidRPr="00BF3922">
        <w:rPr>
          <w:sz w:val="28"/>
          <w:szCs w:val="28"/>
        </w:rPr>
        <w:t>Доходы бюджетного учреждения, полученные от предпринимательской и иной деятельности, приносящей доход, в полном объеме учитываются в смете доходов и расходов бюджетного учреждения и отражаются в доходах соответствующего бюджета как доходы от использования имущества, находящегося в государственной или муниципальной собственности, либо как доходы от оказания платных услуг.(ч.2.ст.42 БК РФ)</w:t>
      </w:r>
    </w:p>
    <w:p w:rsidR="00EC4EF6" w:rsidRPr="00BF3922" w:rsidRDefault="00EC4EF6" w:rsidP="00BF3922">
      <w:pPr>
        <w:pStyle w:val="a4"/>
        <w:spacing w:line="360" w:lineRule="auto"/>
        <w:rPr>
          <w:sz w:val="28"/>
        </w:rPr>
      </w:pPr>
      <w:r w:rsidRPr="00BF3922">
        <w:rPr>
          <w:bCs/>
          <w:iCs/>
          <w:sz w:val="28"/>
        </w:rPr>
        <w:t>Доходы целевых бюджетных фондов</w:t>
      </w:r>
      <w:r w:rsidRPr="00BF3922">
        <w:rPr>
          <w:sz w:val="28"/>
        </w:rPr>
        <w:t xml:space="preserve"> образуются в соответствии с законодательством РФ за счет доходов целевого назначения или в порядке целевых отчислений от конкретных видов доходов по ставкам, установленным налоговым законодательством РФ, и распределяются между федеральными и территориальными целевыми бюджетными фондами по нормативам, определенным законом о федеральном бюджете на очередной финансовый год. Такие доходы группируются по видам целевых бюджетных фондов. </w:t>
      </w:r>
    </w:p>
    <w:p w:rsidR="00EC4EF6" w:rsidRPr="00BF3922" w:rsidRDefault="00EC4EF6" w:rsidP="00BF3922">
      <w:pPr>
        <w:pStyle w:val="a4"/>
        <w:spacing w:line="360" w:lineRule="auto"/>
        <w:rPr>
          <w:sz w:val="28"/>
        </w:rPr>
      </w:pPr>
      <w:r w:rsidRPr="00BF3922">
        <w:rPr>
          <w:sz w:val="28"/>
        </w:rPr>
        <w:t>Например,</w:t>
      </w:r>
      <w:r w:rsidR="00BF3922">
        <w:rPr>
          <w:sz w:val="28"/>
        </w:rPr>
        <w:t xml:space="preserve"> </w:t>
      </w:r>
      <w:r w:rsidRPr="00BF3922">
        <w:rPr>
          <w:sz w:val="28"/>
        </w:rPr>
        <w:t>в доходы федерального бюджета РФ на 2004, в соответствии со статьей 7, зачисляются средства:</w:t>
      </w:r>
    </w:p>
    <w:p w:rsidR="00EC4EF6" w:rsidRPr="00BF3922" w:rsidRDefault="00EC4EF6" w:rsidP="00BF3922">
      <w:pPr>
        <w:pStyle w:val="a4"/>
        <w:numPr>
          <w:ilvl w:val="0"/>
          <w:numId w:val="15"/>
        </w:numPr>
        <w:spacing w:line="360" w:lineRule="auto"/>
        <w:ind w:firstLine="709"/>
        <w:rPr>
          <w:sz w:val="28"/>
        </w:rPr>
      </w:pPr>
      <w:r w:rsidRPr="00BF3922">
        <w:rPr>
          <w:sz w:val="28"/>
        </w:rPr>
        <w:t>поступающие от налогоплательщиков в счет погашения задолженности по состоянию на 1 января 2001 года по налогу на реализацию горюче-смазочных материалов, пеням и штрафам за несвоевременную уплату указанного налога в части, зачислявшейся в Федеральный дорожный фонд РФ, а также доходы, которые являлись до 1 января 2001 года источниками формирования других федеральных целевых бюджетных фондов (за исключением 15 % сумм штрафов, налагаемых в административном порядке, зачисляемых ранее в Государственный фонд борьбы с преступностью);</w:t>
      </w:r>
    </w:p>
    <w:p w:rsidR="00EC4EF6" w:rsidRPr="00BF3922" w:rsidRDefault="00EC4EF6" w:rsidP="00BF3922">
      <w:pPr>
        <w:pStyle w:val="a4"/>
        <w:numPr>
          <w:ilvl w:val="0"/>
          <w:numId w:val="15"/>
        </w:numPr>
        <w:spacing w:line="360" w:lineRule="auto"/>
        <w:ind w:firstLine="709"/>
        <w:rPr>
          <w:sz w:val="28"/>
        </w:rPr>
      </w:pPr>
      <w:r w:rsidRPr="00BF3922">
        <w:rPr>
          <w:sz w:val="28"/>
        </w:rPr>
        <w:t>поступающие от налогоплательщиков в счет погашения задолженности, образовавшейся на 1 января 2002 года по ЕСН, пеням и штрафам за несвоевременную уплату указанного налога в части, зачисляемой ранее в бюджет Пенсионного фонда РФ;</w:t>
      </w:r>
    </w:p>
    <w:p w:rsidR="00EC4EF6" w:rsidRPr="00BF3922" w:rsidRDefault="00EC4EF6" w:rsidP="00BF3922">
      <w:pPr>
        <w:pStyle w:val="a4"/>
        <w:numPr>
          <w:ilvl w:val="0"/>
          <w:numId w:val="15"/>
        </w:numPr>
        <w:spacing w:line="360" w:lineRule="auto"/>
        <w:ind w:firstLine="709"/>
        <w:rPr>
          <w:sz w:val="28"/>
        </w:rPr>
      </w:pPr>
      <w:r w:rsidRPr="00BF3922">
        <w:rPr>
          <w:sz w:val="28"/>
        </w:rPr>
        <w:t>поступающие от налогоплательщиков в счет погашения задолженности, образовавшейся на 1 января 2001 года по страховым взносам в Государственный фонд занятости населения РФ, пеням и штрафам за несвоевременную уплату указанных взносов, а также средства указанного Фонда, возвращаемые организациями в соответствии с ранее заключенными договорами (соглашениями);</w:t>
      </w:r>
    </w:p>
    <w:p w:rsidR="00EC4EF6" w:rsidRPr="00BF3922" w:rsidRDefault="00EC4EF6" w:rsidP="00BF3922">
      <w:pPr>
        <w:pStyle w:val="a4"/>
        <w:numPr>
          <w:ilvl w:val="0"/>
          <w:numId w:val="15"/>
        </w:numPr>
        <w:spacing w:line="360" w:lineRule="auto"/>
        <w:ind w:firstLine="709"/>
        <w:rPr>
          <w:sz w:val="28"/>
        </w:rPr>
      </w:pPr>
      <w:r w:rsidRPr="00BF3922">
        <w:rPr>
          <w:sz w:val="28"/>
        </w:rPr>
        <w:t>целевого бюджетного фонда Министерства РФ по атомной энергии.</w:t>
      </w:r>
    </w:p>
    <w:p w:rsidR="00EC4EF6" w:rsidRPr="00BF3922" w:rsidRDefault="00EC4EF6" w:rsidP="00BF3922">
      <w:pPr>
        <w:pStyle w:val="a4"/>
        <w:spacing w:line="360" w:lineRule="auto"/>
        <w:rPr>
          <w:sz w:val="28"/>
        </w:rPr>
      </w:pPr>
      <w:r w:rsidRPr="00BF3922">
        <w:rPr>
          <w:sz w:val="28"/>
        </w:rPr>
        <w:t>Доходы целевых бюджетных фондов включены в доходную часть бюджета в размере 7,7% - в 1996г., 8,2% - в 1997г., 7,1 % - 1998г., 8,8% - в 1999г., 7,58% - 2000г, 1,17% - 2001г.,</w:t>
      </w:r>
      <w:r w:rsidR="00BF3922">
        <w:rPr>
          <w:sz w:val="28"/>
        </w:rPr>
        <w:t xml:space="preserve"> </w:t>
      </w:r>
      <w:r w:rsidRPr="00BF3922">
        <w:rPr>
          <w:sz w:val="28"/>
        </w:rPr>
        <w:t xml:space="preserve">в </w:t>
      </w:r>
      <w:smartTag w:uri="urn:schemas-microsoft-com:office:smarttags" w:element="metricconverter">
        <w:smartTagPr>
          <w:attr w:name="ProductID" w:val="2002 г"/>
        </w:smartTagPr>
        <w:r w:rsidRPr="00BF3922">
          <w:rPr>
            <w:sz w:val="28"/>
          </w:rPr>
          <w:t>2002 г</w:t>
        </w:r>
      </w:smartTag>
      <w:r w:rsidRPr="00BF3922">
        <w:rPr>
          <w:sz w:val="28"/>
        </w:rPr>
        <w:t xml:space="preserve"> - 0,6% объема доходов федерального бюджета</w:t>
      </w:r>
      <w:r w:rsidR="00BF3922">
        <w:rPr>
          <w:sz w:val="28"/>
        </w:rPr>
        <w:t>[</w:t>
      </w:r>
      <w:r w:rsidRPr="00BF3922">
        <w:rPr>
          <w:rStyle w:val="aa"/>
          <w:sz w:val="28"/>
          <w:vertAlign w:val="baseline"/>
        </w:rPr>
        <w:footnoteReference w:id="19"/>
      </w:r>
      <w:r w:rsidR="00BF3922">
        <w:rPr>
          <w:sz w:val="28"/>
        </w:rPr>
        <w:t>]</w:t>
      </w:r>
      <w:r w:rsidRPr="00BF3922">
        <w:rPr>
          <w:sz w:val="28"/>
        </w:rPr>
        <w:t>.</w:t>
      </w:r>
    </w:p>
    <w:p w:rsidR="00EC4EF6" w:rsidRPr="00BF3922" w:rsidRDefault="00EC4EF6" w:rsidP="00BF3922">
      <w:pPr>
        <w:pStyle w:val="a4"/>
        <w:spacing w:line="360" w:lineRule="auto"/>
        <w:rPr>
          <w:sz w:val="28"/>
        </w:rPr>
      </w:pPr>
      <w:r w:rsidRPr="00BF3922">
        <w:rPr>
          <w:sz w:val="28"/>
        </w:rPr>
        <w:t xml:space="preserve"> К доходам государства,</w:t>
      </w:r>
      <w:r w:rsidR="00BF3922">
        <w:rPr>
          <w:sz w:val="28"/>
        </w:rPr>
        <w:t xml:space="preserve"> </w:t>
      </w:r>
      <w:r w:rsidRPr="00BF3922">
        <w:rPr>
          <w:sz w:val="28"/>
        </w:rPr>
        <w:t xml:space="preserve">относятся и </w:t>
      </w:r>
      <w:r w:rsidRPr="00BF3922">
        <w:rPr>
          <w:bCs/>
          <w:iCs/>
          <w:sz w:val="28"/>
        </w:rPr>
        <w:t>государственные займы.</w:t>
      </w:r>
      <w:r w:rsidRPr="00BF3922">
        <w:rPr>
          <w:sz w:val="28"/>
        </w:rPr>
        <w:t xml:space="preserve"> Государственные займы отражают одну из форм кредитных отношений между государством и физическими и юридическими лицами, в которых государство выступает как заемщик средств. В отличие от налогов государственный заем имеет добровольный характер и основан, как и всякие кредиты, на принципах возвратности и платности.</w:t>
      </w:r>
      <w:r w:rsidRPr="00BF3922">
        <w:rPr>
          <w:bCs/>
          <w:iCs/>
          <w:sz w:val="28"/>
        </w:rPr>
        <w:t xml:space="preserve"> </w:t>
      </w:r>
      <w:r w:rsidRPr="00BF3922">
        <w:rPr>
          <w:sz w:val="28"/>
        </w:rPr>
        <w:t xml:space="preserve">К </w:t>
      </w:r>
      <w:r w:rsidRPr="00BF3922">
        <w:rPr>
          <w:bCs/>
          <w:iCs/>
          <w:sz w:val="28"/>
        </w:rPr>
        <w:t xml:space="preserve">государственным займам </w:t>
      </w:r>
      <w:r w:rsidRPr="00BF3922">
        <w:rPr>
          <w:sz w:val="28"/>
        </w:rPr>
        <w:t>как методу привлечения доходов в бюджет государство обращается в случае необходимости преодоления бюджетного дефицита, который предусматривается при составлении бюджета на предстоящий год. Займы могут осуществляться в двух формах: во-первых, путем выпуска государственных облигаций и других ценных бумаг для продажи широким слоям населения и, во-вторых, путем выпуска государственных ценных бумаг для продажи национальному банку и коммерческим банкам.</w:t>
      </w:r>
    </w:p>
    <w:p w:rsidR="00EC4EF6" w:rsidRPr="00BF3922" w:rsidRDefault="00EC4EF6" w:rsidP="00BF3922">
      <w:pPr>
        <w:pStyle w:val="a4"/>
        <w:spacing w:line="360" w:lineRule="auto"/>
        <w:rPr>
          <w:sz w:val="28"/>
        </w:rPr>
      </w:pPr>
      <w:r w:rsidRPr="00BF3922">
        <w:rPr>
          <w:sz w:val="28"/>
        </w:rPr>
        <w:t>Централизация финансовых средств в федеральном бюджете РФ создает финансовую базу функционирования государства, позволяет осуществлять государственную социально-экономическую политику, обеспечивать обороноспособность и безопасность страны. С помощью федерального бюджета реализуются государственные программы по развитию и нормальному функционированию отраслей экономики, по проведению конверсии военно-промышленного комплекса, охране окружающей среды, по укреплению научно-технического потенциала и развитию культуры страны, поддержке социальных программ.</w:t>
      </w:r>
    </w:p>
    <w:p w:rsidR="00EC4EF6" w:rsidRPr="00BF3922" w:rsidRDefault="00EC4EF6" w:rsidP="00BF3922">
      <w:pPr>
        <w:pStyle w:val="a4"/>
        <w:spacing w:line="360" w:lineRule="auto"/>
        <w:rPr>
          <w:sz w:val="28"/>
        </w:rPr>
      </w:pPr>
      <w:r w:rsidRPr="00BF3922">
        <w:rPr>
          <w:sz w:val="28"/>
        </w:rPr>
        <w:t>Таким образом, обоснованное формирование доходов федерального бюджета, их полная и своевременная мобилизация, обеспечение надлежащего контроля являются гарантией финансирования расходов в предусмотренных законом о федеральном бюджете объемах.</w:t>
      </w:r>
    </w:p>
    <w:p w:rsidR="00BF3922" w:rsidRDefault="00BF3922" w:rsidP="00BF3922">
      <w:pPr>
        <w:pStyle w:val="2"/>
        <w:spacing w:before="0" w:after="0" w:line="360" w:lineRule="auto"/>
        <w:rPr>
          <w:b w:val="0"/>
          <w:sz w:val="28"/>
        </w:rPr>
      </w:pPr>
      <w:bookmarkStart w:id="3" w:name="_Toc69041122"/>
    </w:p>
    <w:p w:rsidR="00EC4EF6" w:rsidRPr="00BF3922" w:rsidRDefault="00EC4EF6" w:rsidP="00BF3922">
      <w:pPr>
        <w:pStyle w:val="2"/>
        <w:spacing w:before="0" w:after="0" w:line="360" w:lineRule="auto"/>
        <w:jc w:val="center"/>
        <w:rPr>
          <w:sz w:val="28"/>
        </w:rPr>
      </w:pPr>
      <w:r w:rsidRPr="00BF3922">
        <w:rPr>
          <w:sz w:val="28"/>
        </w:rPr>
        <w:t>1.2. Характеристика государственных расходов. Политика Правительства РФ в области расходов</w:t>
      </w:r>
      <w:bookmarkEnd w:id="3"/>
    </w:p>
    <w:p w:rsidR="00BF3922" w:rsidRDefault="00BF3922" w:rsidP="00BF3922">
      <w:pPr>
        <w:pStyle w:val="a4"/>
        <w:spacing w:line="360" w:lineRule="auto"/>
        <w:rPr>
          <w:sz w:val="28"/>
          <w:szCs w:val="28"/>
        </w:rPr>
      </w:pPr>
    </w:p>
    <w:p w:rsidR="00EC4EF6" w:rsidRPr="00BF3922" w:rsidRDefault="00EC4EF6" w:rsidP="00BF3922">
      <w:pPr>
        <w:pStyle w:val="a4"/>
        <w:spacing w:line="360" w:lineRule="auto"/>
        <w:rPr>
          <w:sz w:val="28"/>
          <w:szCs w:val="28"/>
        </w:rPr>
      </w:pPr>
      <w:r w:rsidRPr="00BF3922">
        <w:rPr>
          <w:sz w:val="28"/>
          <w:szCs w:val="28"/>
        </w:rPr>
        <w:t>Расходы государства представляют собой затраты, возникающие в связи с выполнением государством своих функций. Государственные расходы в экономически развитых странах осуществляются по следующим основным направлениям: военные расходы, ассигнования в экономику, содержание государственного аппарат управления, выполнение социальных программ, предоставление субсидий и кредитов другим странам.</w:t>
      </w:r>
    </w:p>
    <w:p w:rsidR="00EC4EF6" w:rsidRPr="00BF3922" w:rsidRDefault="00EC4EF6" w:rsidP="00BF3922">
      <w:pPr>
        <w:pStyle w:val="a4"/>
        <w:spacing w:line="360" w:lineRule="auto"/>
        <w:rPr>
          <w:sz w:val="28"/>
          <w:szCs w:val="28"/>
        </w:rPr>
      </w:pPr>
      <w:r w:rsidRPr="00BF3922">
        <w:rPr>
          <w:sz w:val="28"/>
          <w:szCs w:val="28"/>
        </w:rPr>
        <w:t>Расходные полномочия государства состоят в перераспределении общественных доходов между различными отраслями экономики и категориями граждан, путем предоставления бюджетных средств. Базовым правовым инструментом в части расходования бюджетных средств является Бюджетный кодекс РФ</w:t>
      </w:r>
      <w:r w:rsidR="00BF3922">
        <w:rPr>
          <w:sz w:val="28"/>
          <w:szCs w:val="28"/>
        </w:rPr>
        <w:t>[</w:t>
      </w:r>
      <w:r w:rsidRPr="00BF3922">
        <w:rPr>
          <w:rStyle w:val="aa"/>
          <w:sz w:val="28"/>
          <w:szCs w:val="28"/>
          <w:vertAlign w:val="baseline"/>
        </w:rPr>
        <w:footnoteReference w:id="20"/>
      </w:r>
      <w:r w:rsidR="00BF3922">
        <w:rPr>
          <w:sz w:val="28"/>
          <w:szCs w:val="28"/>
        </w:rPr>
        <w:t>]</w:t>
      </w:r>
      <w:r w:rsidRPr="00BF3922">
        <w:rPr>
          <w:sz w:val="28"/>
          <w:szCs w:val="28"/>
        </w:rPr>
        <w:t xml:space="preserve">, принятый в </w:t>
      </w:r>
      <w:smartTag w:uri="urn:schemas-microsoft-com:office:smarttags" w:element="metricconverter">
        <w:smartTagPr>
          <w:attr w:name="ProductID" w:val="1998 г"/>
        </w:smartTagPr>
        <w:r w:rsidRPr="00BF3922">
          <w:rPr>
            <w:sz w:val="28"/>
            <w:szCs w:val="28"/>
          </w:rPr>
          <w:t>1998 г</w:t>
        </w:r>
      </w:smartTag>
      <w:r w:rsidRPr="00BF3922">
        <w:rPr>
          <w:sz w:val="28"/>
          <w:szCs w:val="28"/>
        </w:rPr>
        <w:t>.</w:t>
      </w:r>
    </w:p>
    <w:p w:rsidR="00EC4EF6" w:rsidRPr="00BF3922" w:rsidRDefault="00EC4EF6" w:rsidP="00BF3922">
      <w:pPr>
        <w:pStyle w:val="a4"/>
        <w:spacing w:line="360" w:lineRule="auto"/>
        <w:rPr>
          <w:sz w:val="28"/>
          <w:szCs w:val="28"/>
        </w:rPr>
      </w:pPr>
      <w:r w:rsidRPr="00BF3922">
        <w:rPr>
          <w:sz w:val="28"/>
          <w:szCs w:val="28"/>
        </w:rPr>
        <w:t>Предоставление бюджетных средств может осуществляться в следующих формах:</w:t>
      </w:r>
    </w:p>
    <w:p w:rsidR="00EC4EF6" w:rsidRPr="00BF3922" w:rsidRDefault="00EC4EF6" w:rsidP="00BF3922">
      <w:pPr>
        <w:pStyle w:val="a4"/>
        <w:numPr>
          <w:ilvl w:val="0"/>
          <w:numId w:val="16"/>
        </w:numPr>
        <w:tabs>
          <w:tab w:val="clear" w:pos="1353"/>
          <w:tab w:val="num" w:pos="720"/>
        </w:tabs>
        <w:spacing w:line="360" w:lineRule="auto"/>
        <w:ind w:left="0" w:firstLine="709"/>
        <w:rPr>
          <w:sz w:val="28"/>
          <w:szCs w:val="28"/>
        </w:rPr>
      </w:pPr>
      <w:r w:rsidRPr="00BF3922">
        <w:rPr>
          <w:sz w:val="28"/>
          <w:szCs w:val="28"/>
        </w:rPr>
        <w:t>ассигнований на содержание бюджетных учреждений;</w:t>
      </w:r>
    </w:p>
    <w:p w:rsidR="00EC4EF6" w:rsidRPr="00BF3922" w:rsidRDefault="00EC4EF6" w:rsidP="00BF3922">
      <w:pPr>
        <w:pStyle w:val="a4"/>
        <w:numPr>
          <w:ilvl w:val="0"/>
          <w:numId w:val="16"/>
        </w:numPr>
        <w:tabs>
          <w:tab w:val="clear" w:pos="1353"/>
          <w:tab w:val="num" w:pos="720"/>
        </w:tabs>
        <w:spacing w:line="360" w:lineRule="auto"/>
        <w:ind w:left="0" w:firstLine="709"/>
        <w:rPr>
          <w:sz w:val="28"/>
          <w:szCs w:val="28"/>
        </w:rPr>
      </w:pPr>
      <w:r w:rsidRPr="00BF3922">
        <w:rPr>
          <w:sz w:val="28"/>
          <w:szCs w:val="28"/>
        </w:rPr>
        <w:t>средств на оплату товаров, работ и услуг, выполняемых физическими и юридическими лицами по государственным контрактам;</w:t>
      </w:r>
    </w:p>
    <w:p w:rsidR="00EC4EF6" w:rsidRPr="00BF3922" w:rsidRDefault="00EC4EF6" w:rsidP="00BF3922">
      <w:pPr>
        <w:pStyle w:val="a4"/>
        <w:numPr>
          <w:ilvl w:val="0"/>
          <w:numId w:val="16"/>
        </w:numPr>
        <w:tabs>
          <w:tab w:val="clear" w:pos="1353"/>
          <w:tab w:val="num" w:pos="720"/>
        </w:tabs>
        <w:spacing w:line="360" w:lineRule="auto"/>
        <w:ind w:left="0" w:firstLine="709"/>
        <w:rPr>
          <w:sz w:val="28"/>
          <w:szCs w:val="28"/>
        </w:rPr>
      </w:pPr>
      <w:r w:rsidRPr="00BF3922">
        <w:rPr>
          <w:sz w:val="28"/>
          <w:szCs w:val="28"/>
        </w:rPr>
        <w:t xml:space="preserve"> трансфертов населению</w:t>
      </w:r>
      <w:r w:rsidR="00BF3922">
        <w:rPr>
          <w:sz w:val="28"/>
          <w:szCs w:val="28"/>
        </w:rPr>
        <w:t>[</w:t>
      </w:r>
      <w:r w:rsidRPr="00BF3922">
        <w:rPr>
          <w:rStyle w:val="aa"/>
          <w:sz w:val="28"/>
          <w:szCs w:val="28"/>
          <w:vertAlign w:val="baseline"/>
        </w:rPr>
        <w:footnoteReference w:id="21"/>
      </w:r>
      <w:r w:rsidR="00BF3922">
        <w:rPr>
          <w:sz w:val="28"/>
          <w:szCs w:val="28"/>
        </w:rPr>
        <w:t>]</w:t>
      </w:r>
      <w:r w:rsidRPr="00BF3922">
        <w:rPr>
          <w:sz w:val="28"/>
          <w:szCs w:val="28"/>
        </w:rPr>
        <w:t>;</w:t>
      </w:r>
    </w:p>
    <w:p w:rsidR="00EC4EF6" w:rsidRPr="00BF3922" w:rsidRDefault="00EC4EF6" w:rsidP="00BF3922">
      <w:pPr>
        <w:pStyle w:val="a4"/>
        <w:numPr>
          <w:ilvl w:val="0"/>
          <w:numId w:val="16"/>
        </w:numPr>
        <w:tabs>
          <w:tab w:val="clear" w:pos="1353"/>
          <w:tab w:val="num" w:pos="720"/>
        </w:tabs>
        <w:spacing w:line="360" w:lineRule="auto"/>
        <w:ind w:left="0" w:firstLine="709"/>
        <w:rPr>
          <w:sz w:val="28"/>
          <w:szCs w:val="28"/>
        </w:rPr>
      </w:pPr>
      <w:r w:rsidRPr="00BF3922">
        <w:rPr>
          <w:sz w:val="28"/>
          <w:szCs w:val="28"/>
        </w:rPr>
        <w:t>ассигнований на осуществление отдельных государственных полномочий, передаваемых на другие уровни власти;</w:t>
      </w:r>
    </w:p>
    <w:p w:rsidR="00EC4EF6" w:rsidRPr="00BF3922" w:rsidRDefault="00EC4EF6" w:rsidP="00BF3922">
      <w:pPr>
        <w:pStyle w:val="a4"/>
        <w:numPr>
          <w:ilvl w:val="0"/>
          <w:numId w:val="16"/>
        </w:numPr>
        <w:tabs>
          <w:tab w:val="clear" w:pos="1353"/>
          <w:tab w:val="num" w:pos="720"/>
        </w:tabs>
        <w:spacing w:line="360" w:lineRule="auto"/>
        <w:ind w:left="0" w:firstLine="709"/>
        <w:rPr>
          <w:sz w:val="28"/>
          <w:szCs w:val="28"/>
        </w:rPr>
      </w:pPr>
      <w:r w:rsidRPr="00BF3922">
        <w:rPr>
          <w:sz w:val="28"/>
          <w:szCs w:val="28"/>
        </w:rPr>
        <w:t>ассигнований на компенсацию дополнительных расходов, возникающих в результате решений, принятых органами государственной власти, приводящих к увеличению бюджетных расходов или уменьшению бюджетных доходов;</w:t>
      </w:r>
    </w:p>
    <w:p w:rsidR="00EC4EF6" w:rsidRPr="00BF3922" w:rsidRDefault="00EC4EF6" w:rsidP="00BF3922">
      <w:pPr>
        <w:pStyle w:val="a4"/>
        <w:numPr>
          <w:ilvl w:val="0"/>
          <w:numId w:val="16"/>
        </w:numPr>
        <w:tabs>
          <w:tab w:val="clear" w:pos="1353"/>
          <w:tab w:val="num" w:pos="720"/>
        </w:tabs>
        <w:spacing w:line="360" w:lineRule="auto"/>
        <w:ind w:left="0" w:firstLine="709"/>
        <w:rPr>
          <w:sz w:val="28"/>
          <w:szCs w:val="28"/>
        </w:rPr>
      </w:pPr>
      <w:r w:rsidRPr="00BF3922">
        <w:rPr>
          <w:sz w:val="28"/>
          <w:szCs w:val="28"/>
        </w:rPr>
        <w:t>бюджетных кредитов юридическим лицам</w:t>
      </w:r>
      <w:r w:rsidR="00BF3922">
        <w:rPr>
          <w:sz w:val="28"/>
          <w:szCs w:val="28"/>
        </w:rPr>
        <w:t xml:space="preserve"> </w:t>
      </w:r>
      <w:r w:rsidRPr="00BF3922">
        <w:rPr>
          <w:sz w:val="28"/>
          <w:szCs w:val="28"/>
        </w:rPr>
        <w:t>(в том числе налоговых кредитов, отсрочек и рассрочек по уплате налогов, платежей и других обязательств);</w:t>
      </w:r>
    </w:p>
    <w:p w:rsidR="00EC4EF6" w:rsidRPr="00BF3922" w:rsidRDefault="00EC4EF6" w:rsidP="00BF3922">
      <w:pPr>
        <w:pStyle w:val="a4"/>
        <w:numPr>
          <w:ilvl w:val="0"/>
          <w:numId w:val="16"/>
        </w:numPr>
        <w:tabs>
          <w:tab w:val="clear" w:pos="1353"/>
          <w:tab w:val="num" w:pos="720"/>
        </w:tabs>
        <w:spacing w:line="360" w:lineRule="auto"/>
        <w:ind w:left="0" w:firstLine="709"/>
        <w:rPr>
          <w:sz w:val="28"/>
          <w:szCs w:val="28"/>
        </w:rPr>
      </w:pPr>
      <w:r w:rsidRPr="00BF3922">
        <w:rPr>
          <w:sz w:val="28"/>
          <w:szCs w:val="28"/>
        </w:rPr>
        <w:t>субвенций и субсидий физическим и юридическим лицам;</w:t>
      </w:r>
    </w:p>
    <w:p w:rsidR="00EC4EF6" w:rsidRPr="00BF3922" w:rsidRDefault="00EC4EF6" w:rsidP="00BF3922">
      <w:pPr>
        <w:pStyle w:val="a4"/>
        <w:numPr>
          <w:ilvl w:val="0"/>
          <w:numId w:val="16"/>
        </w:numPr>
        <w:tabs>
          <w:tab w:val="clear" w:pos="1353"/>
          <w:tab w:val="num" w:pos="720"/>
        </w:tabs>
        <w:spacing w:line="360" w:lineRule="auto"/>
        <w:ind w:left="0" w:firstLine="709"/>
        <w:rPr>
          <w:sz w:val="28"/>
          <w:szCs w:val="28"/>
        </w:rPr>
      </w:pPr>
      <w:r w:rsidRPr="00BF3922">
        <w:rPr>
          <w:sz w:val="28"/>
          <w:szCs w:val="28"/>
        </w:rPr>
        <w:t>инвестиций в уставные капиталы действующих или вновь создаваемых юридических лиц;</w:t>
      </w:r>
    </w:p>
    <w:p w:rsidR="00EC4EF6" w:rsidRPr="00BF3922" w:rsidRDefault="00EC4EF6" w:rsidP="00BF3922">
      <w:pPr>
        <w:pStyle w:val="a4"/>
        <w:numPr>
          <w:ilvl w:val="0"/>
          <w:numId w:val="16"/>
        </w:numPr>
        <w:tabs>
          <w:tab w:val="clear" w:pos="1353"/>
          <w:tab w:val="num" w:pos="720"/>
        </w:tabs>
        <w:spacing w:line="360" w:lineRule="auto"/>
        <w:ind w:left="0" w:firstLine="709"/>
        <w:rPr>
          <w:sz w:val="28"/>
          <w:szCs w:val="28"/>
        </w:rPr>
      </w:pPr>
      <w:r w:rsidRPr="00BF3922">
        <w:rPr>
          <w:sz w:val="28"/>
          <w:szCs w:val="28"/>
        </w:rPr>
        <w:t>бюджетных ссуд, дотаций, субвенций и субсидий бюджетам других уровней бюджетной системы РФ, государственным внебюджетным фондам;</w:t>
      </w:r>
    </w:p>
    <w:p w:rsidR="00EC4EF6" w:rsidRPr="00BF3922" w:rsidRDefault="00EC4EF6" w:rsidP="00BF3922">
      <w:pPr>
        <w:pStyle w:val="a4"/>
        <w:numPr>
          <w:ilvl w:val="0"/>
          <w:numId w:val="16"/>
        </w:numPr>
        <w:tabs>
          <w:tab w:val="clear" w:pos="1353"/>
          <w:tab w:val="num" w:pos="720"/>
        </w:tabs>
        <w:spacing w:line="360" w:lineRule="auto"/>
        <w:ind w:left="0" w:firstLine="709"/>
        <w:rPr>
          <w:sz w:val="28"/>
          <w:szCs w:val="28"/>
        </w:rPr>
      </w:pPr>
      <w:r w:rsidRPr="00BF3922">
        <w:rPr>
          <w:sz w:val="28"/>
          <w:szCs w:val="28"/>
        </w:rPr>
        <w:t>кредитов и заимствований внутри страны за счет государственных заимствований;</w:t>
      </w:r>
    </w:p>
    <w:p w:rsidR="00EC4EF6" w:rsidRPr="00BF3922" w:rsidRDefault="00EC4EF6" w:rsidP="00BF3922">
      <w:pPr>
        <w:pStyle w:val="a4"/>
        <w:numPr>
          <w:ilvl w:val="0"/>
          <w:numId w:val="16"/>
        </w:numPr>
        <w:tabs>
          <w:tab w:val="clear" w:pos="1353"/>
          <w:tab w:val="num" w:pos="720"/>
        </w:tabs>
        <w:spacing w:line="360" w:lineRule="auto"/>
        <w:ind w:left="0" w:firstLine="709"/>
        <w:rPr>
          <w:sz w:val="28"/>
          <w:szCs w:val="28"/>
        </w:rPr>
      </w:pPr>
      <w:r w:rsidRPr="00BF3922">
        <w:rPr>
          <w:sz w:val="28"/>
          <w:szCs w:val="28"/>
        </w:rPr>
        <w:t>кредитов иностранным государствам</w:t>
      </w:r>
    </w:p>
    <w:p w:rsidR="00EC4EF6" w:rsidRPr="00BF3922" w:rsidRDefault="00EC4EF6" w:rsidP="00BF3922">
      <w:pPr>
        <w:pStyle w:val="a4"/>
        <w:spacing w:line="360" w:lineRule="auto"/>
        <w:rPr>
          <w:sz w:val="28"/>
          <w:szCs w:val="28"/>
        </w:rPr>
      </w:pPr>
      <w:r w:rsidRPr="00BF3922">
        <w:rPr>
          <w:sz w:val="28"/>
          <w:szCs w:val="28"/>
        </w:rPr>
        <w:t xml:space="preserve">Расходы бюджета классифицируются, по ряду признаков. В финансовой теории расходы государства подразделяются на </w:t>
      </w:r>
      <w:r w:rsidRPr="00BF3922">
        <w:rPr>
          <w:bCs/>
          <w:iCs/>
          <w:sz w:val="28"/>
          <w:szCs w:val="28"/>
        </w:rPr>
        <w:t>текущие и капитальные</w:t>
      </w:r>
      <w:r w:rsidRPr="00BF3922">
        <w:rPr>
          <w:sz w:val="28"/>
          <w:szCs w:val="28"/>
        </w:rPr>
        <w:t xml:space="preserve">. От их объема, структуры и соотношения во многом зависят темпы общественного воспроизводства. Группировка расходов по </w:t>
      </w:r>
      <w:r w:rsidRPr="00BF3922">
        <w:rPr>
          <w:bCs/>
          <w:iCs/>
          <w:sz w:val="28"/>
          <w:szCs w:val="28"/>
        </w:rPr>
        <w:t>целевым и экономическим</w:t>
      </w:r>
      <w:r w:rsidR="00BF3922">
        <w:rPr>
          <w:bCs/>
          <w:iCs/>
          <w:sz w:val="28"/>
          <w:szCs w:val="28"/>
        </w:rPr>
        <w:t xml:space="preserve"> </w:t>
      </w:r>
      <w:r w:rsidRPr="00BF3922">
        <w:rPr>
          <w:sz w:val="28"/>
          <w:szCs w:val="28"/>
        </w:rPr>
        <w:t>статьям</w:t>
      </w:r>
      <w:r w:rsidRPr="00BF3922">
        <w:rPr>
          <w:bCs/>
          <w:iCs/>
          <w:sz w:val="28"/>
          <w:szCs w:val="28"/>
        </w:rPr>
        <w:t xml:space="preserve"> </w:t>
      </w:r>
      <w:r w:rsidRPr="00BF3922">
        <w:rPr>
          <w:sz w:val="28"/>
          <w:szCs w:val="28"/>
        </w:rPr>
        <w:t>отражает их направленность</w:t>
      </w:r>
      <w:r w:rsidRPr="00BF3922">
        <w:rPr>
          <w:bCs/>
          <w:iCs/>
          <w:sz w:val="28"/>
          <w:szCs w:val="28"/>
        </w:rPr>
        <w:t xml:space="preserve"> </w:t>
      </w:r>
      <w:r w:rsidRPr="00BF3922">
        <w:rPr>
          <w:sz w:val="28"/>
          <w:szCs w:val="28"/>
        </w:rPr>
        <w:t>на выполнение государством своих функций – социальных, экономических, управленческих, военных и т.п.</w:t>
      </w:r>
      <w:r w:rsidR="00BF3922">
        <w:rPr>
          <w:sz w:val="28"/>
          <w:szCs w:val="28"/>
        </w:rPr>
        <w:t>[</w:t>
      </w:r>
      <w:r w:rsidRPr="00BF3922">
        <w:rPr>
          <w:rStyle w:val="aa"/>
          <w:sz w:val="28"/>
          <w:szCs w:val="28"/>
          <w:vertAlign w:val="baseline"/>
        </w:rPr>
        <w:footnoteReference w:id="22"/>
      </w:r>
      <w:r w:rsidR="00BF3922">
        <w:rPr>
          <w:sz w:val="28"/>
          <w:szCs w:val="28"/>
        </w:rPr>
        <w:t>]</w:t>
      </w:r>
    </w:p>
    <w:p w:rsidR="00EC4EF6" w:rsidRPr="00BF3922" w:rsidRDefault="00EC4EF6" w:rsidP="00BF3922">
      <w:pPr>
        <w:pStyle w:val="a4"/>
        <w:spacing w:line="360" w:lineRule="auto"/>
        <w:rPr>
          <w:sz w:val="28"/>
          <w:szCs w:val="28"/>
        </w:rPr>
      </w:pPr>
      <w:r w:rsidRPr="00BF3922">
        <w:rPr>
          <w:sz w:val="28"/>
          <w:szCs w:val="28"/>
        </w:rPr>
        <w:t>В то же время направления использования бюджетных средств классифицируется по трем основным принципам: функциональному, экономическому и ведомственному.</w:t>
      </w:r>
    </w:p>
    <w:p w:rsidR="00EC4EF6" w:rsidRPr="00BF3922" w:rsidRDefault="00EC4EF6" w:rsidP="00BF3922">
      <w:pPr>
        <w:pStyle w:val="a4"/>
        <w:spacing w:line="360" w:lineRule="auto"/>
        <w:rPr>
          <w:sz w:val="28"/>
          <w:szCs w:val="28"/>
        </w:rPr>
      </w:pPr>
      <w:r w:rsidRPr="00BF3922">
        <w:rPr>
          <w:bCs/>
          <w:iCs/>
          <w:sz w:val="28"/>
          <w:szCs w:val="28"/>
        </w:rPr>
        <w:t>Функциональная классификация расходов бюджетов РФ</w:t>
      </w:r>
      <w:r w:rsidRPr="00BF3922">
        <w:rPr>
          <w:sz w:val="28"/>
          <w:szCs w:val="28"/>
        </w:rPr>
        <w:t xml:space="preserve"> представляет собой группировку расходов бюджетов всех уровней бюджетной системы РФ и отражает направление бюджетных средств на выполнение основных функций государства. Первым уровнем названной классификации расходов являются </w:t>
      </w:r>
      <w:r w:rsidRPr="00BF3922">
        <w:rPr>
          <w:iCs/>
          <w:sz w:val="28"/>
          <w:szCs w:val="28"/>
        </w:rPr>
        <w:t>разделы</w:t>
      </w:r>
      <w:r w:rsidRPr="00BF3922">
        <w:rPr>
          <w:sz w:val="28"/>
          <w:szCs w:val="28"/>
        </w:rPr>
        <w:t xml:space="preserve">. Приведем примеры разделов 01 – «Государственное управление и местное самоуправление»; 06 – «Фундаментальные исследования и содействие научно- техническому процессу»; 14 – «Образование»; 17 – «Здравоохранение и физическая культура» и т.д. разделы состоят из </w:t>
      </w:r>
      <w:r w:rsidRPr="00BF3922">
        <w:rPr>
          <w:iCs/>
          <w:sz w:val="28"/>
          <w:szCs w:val="28"/>
        </w:rPr>
        <w:t>подразделов</w:t>
      </w:r>
      <w:r w:rsidRPr="00BF3922">
        <w:rPr>
          <w:sz w:val="28"/>
          <w:szCs w:val="28"/>
        </w:rPr>
        <w:t xml:space="preserve">, конкретизирующих направление бюджетных средств на осуществление деятельности государства в определенной области. В таблице 1 дадим пример подразделов в разд 14 – «Образование». </w:t>
      </w:r>
    </w:p>
    <w:p w:rsidR="00EC4EF6" w:rsidRPr="00BF3922" w:rsidRDefault="00BF3922" w:rsidP="00BF3922">
      <w:pPr>
        <w:pStyle w:val="a4"/>
        <w:spacing w:line="360" w:lineRule="auto"/>
        <w:rPr>
          <w:sz w:val="28"/>
        </w:rPr>
      </w:pPr>
      <w:r>
        <w:rPr>
          <w:sz w:val="28"/>
        </w:rPr>
        <w:br w:type="page"/>
      </w:r>
      <w:r w:rsidR="00EC4EF6" w:rsidRPr="00BF3922">
        <w:rPr>
          <w:sz w:val="28"/>
        </w:rPr>
        <w:t>Таблица</w:t>
      </w:r>
      <w:r>
        <w:rPr>
          <w:sz w:val="28"/>
        </w:rPr>
        <w:t xml:space="preserve"> </w:t>
      </w:r>
      <w:r w:rsidR="00EC4EF6" w:rsidRPr="00BF3922">
        <w:rPr>
          <w:sz w:val="28"/>
        </w:rPr>
        <w:t>1</w:t>
      </w:r>
    </w:p>
    <w:p w:rsidR="00EC4EF6" w:rsidRPr="00BF3922" w:rsidRDefault="00EC4EF6" w:rsidP="00BF3922">
      <w:pPr>
        <w:pStyle w:val="a8"/>
        <w:spacing w:line="360" w:lineRule="auto"/>
        <w:ind w:firstLine="709"/>
        <w:jc w:val="both"/>
        <w:rPr>
          <w:iCs/>
          <w:sz w:val="28"/>
        </w:rPr>
      </w:pPr>
      <w:r w:rsidRPr="00BF3922">
        <w:rPr>
          <w:iCs/>
          <w:sz w:val="28"/>
        </w:rPr>
        <w:t>Распределение расходов федерального бюджета по разделам и подразделам функциональной классификации расходов</w:t>
      </w:r>
      <w:r w:rsidR="00BF3922">
        <w:rPr>
          <w:iCs/>
          <w:sz w:val="28"/>
        </w:rPr>
        <w:t xml:space="preserve"> </w:t>
      </w:r>
      <w:r w:rsidRPr="00BF3922">
        <w:rPr>
          <w:iCs/>
          <w:sz w:val="28"/>
        </w:rPr>
        <w:t>бюджетов</w:t>
      </w:r>
      <w:r w:rsidR="00BF3922">
        <w:rPr>
          <w:iCs/>
          <w:sz w:val="28"/>
        </w:rPr>
        <w:t xml:space="preserve"> </w:t>
      </w:r>
      <w:r w:rsidRPr="00BF3922">
        <w:rPr>
          <w:iCs/>
          <w:sz w:val="28"/>
        </w:rPr>
        <w:t>Российской</w:t>
      </w:r>
      <w:r w:rsidR="00BF3922">
        <w:rPr>
          <w:iCs/>
          <w:sz w:val="28"/>
        </w:rPr>
        <w:t xml:space="preserve"> </w:t>
      </w:r>
      <w:r w:rsidRPr="00BF3922">
        <w:rPr>
          <w:iCs/>
          <w:sz w:val="28"/>
        </w:rPr>
        <w:t>Федерации</w:t>
      </w:r>
    </w:p>
    <w:p w:rsidR="00EC4EF6" w:rsidRDefault="00EC4EF6" w:rsidP="00BF3922">
      <w:pPr>
        <w:pStyle w:val="a4"/>
        <w:spacing w:line="360" w:lineRule="auto"/>
        <w:rPr>
          <w:bCs/>
          <w:sz w:val="28"/>
        </w:rPr>
      </w:pPr>
      <w:r w:rsidRPr="00BF3922">
        <w:rPr>
          <w:bCs/>
          <w:sz w:val="28"/>
        </w:rPr>
        <w:t xml:space="preserve"> (Извлечение)</w:t>
      </w:r>
      <w:r w:rsidR="00BF3922">
        <w:rPr>
          <w:bCs/>
          <w:sz w:val="28"/>
        </w:rPr>
        <w:t>[</w:t>
      </w:r>
      <w:r w:rsidRPr="00BF3922">
        <w:rPr>
          <w:rStyle w:val="aa"/>
          <w:bCs/>
          <w:sz w:val="28"/>
          <w:vertAlign w:val="baseline"/>
        </w:rPr>
        <w:footnoteReference w:id="23"/>
      </w:r>
      <w:r w:rsidR="00BF3922">
        <w:rPr>
          <w:bCs/>
          <w:sz w:val="28"/>
        </w:rPr>
        <w:t>]</w:t>
      </w:r>
    </w:p>
    <w:p w:rsidR="00BF3922" w:rsidRPr="00BF3922" w:rsidRDefault="00BF3922" w:rsidP="00BF3922">
      <w:pPr>
        <w:pStyle w:val="a4"/>
        <w:spacing w:line="360" w:lineRule="auto"/>
        <w:rPr>
          <w:bCs/>
          <w:sz w:val="28"/>
        </w:rPr>
      </w:pPr>
    </w:p>
    <w:tbl>
      <w:tblPr>
        <w:tblW w:w="8460" w:type="dxa"/>
        <w:tblInd w:w="540" w:type="dxa"/>
        <w:tblLayout w:type="fixed"/>
        <w:tblCellMar>
          <w:left w:w="0" w:type="dxa"/>
          <w:right w:w="0" w:type="dxa"/>
        </w:tblCellMar>
        <w:tblLook w:val="0000" w:firstRow="0" w:lastRow="0" w:firstColumn="0" w:lastColumn="0" w:noHBand="0" w:noVBand="0"/>
      </w:tblPr>
      <w:tblGrid>
        <w:gridCol w:w="4680"/>
        <w:gridCol w:w="1080"/>
        <w:gridCol w:w="720"/>
        <w:gridCol w:w="1980"/>
      </w:tblGrid>
      <w:tr w:rsidR="00EC4EF6" w:rsidRPr="00BF3922">
        <w:trPr>
          <w:trHeight w:val="797"/>
        </w:trPr>
        <w:tc>
          <w:tcPr>
            <w:tcW w:w="4680" w:type="dxa"/>
            <w:tcBorders>
              <w:top w:val="nil"/>
              <w:left w:val="nil"/>
              <w:bottom w:val="nil"/>
              <w:right w:val="nil"/>
            </w:tcBorders>
            <w:vAlign w:val="center"/>
          </w:tcPr>
          <w:p w:rsidR="00EC4EF6" w:rsidRPr="00BF3922" w:rsidRDefault="00EC4EF6" w:rsidP="00BF3922">
            <w:pPr>
              <w:pStyle w:val="5"/>
              <w:spacing w:line="360" w:lineRule="auto"/>
              <w:jc w:val="both"/>
              <w:rPr>
                <w:b w:val="0"/>
                <w:sz w:val="20"/>
                <w:szCs w:val="20"/>
              </w:rPr>
            </w:pPr>
            <w:r w:rsidRPr="00BF3922">
              <w:rPr>
                <w:b w:val="0"/>
                <w:sz w:val="20"/>
                <w:szCs w:val="20"/>
              </w:rPr>
              <w:t>Наименование</w:t>
            </w:r>
          </w:p>
        </w:tc>
        <w:tc>
          <w:tcPr>
            <w:tcW w:w="10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Рз</w:t>
            </w:r>
          </w:p>
        </w:tc>
        <w:tc>
          <w:tcPr>
            <w:tcW w:w="72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ПР</w:t>
            </w:r>
          </w:p>
        </w:tc>
        <w:tc>
          <w:tcPr>
            <w:tcW w:w="19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 xml:space="preserve">Сумма </w:t>
            </w:r>
          </w:p>
          <w:p w:rsidR="00EC4EF6" w:rsidRPr="00BF3922" w:rsidRDefault="00EC4EF6" w:rsidP="00BF3922">
            <w:pPr>
              <w:spacing w:line="360" w:lineRule="auto"/>
              <w:jc w:val="both"/>
              <w:rPr>
                <w:sz w:val="20"/>
                <w:szCs w:val="20"/>
              </w:rPr>
            </w:pPr>
            <w:r w:rsidRPr="00BF3922">
              <w:rPr>
                <w:sz w:val="20"/>
                <w:szCs w:val="20"/>
              </w:rPr>
              <w:t>(тыс. рублей)</w:t>
            </w:r>
          </w:p>
        </w:tc>
      </w:tr>
      <w:tr w:rsidR="00EC4EF6" w:rsidRPr="00BF3922">
        <w:trPr>
          <w:trHeight w:val="330"/>
        </w:trPr>
        <w:tc>
          <w:tcPr>
            <w:tcW w:w="46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ОБРАЗОВАНИЕ</w:t>
            </w:r>
          </w:p>
        </w:tc>
        <w:tc>
          <w:tcPr>
            <w:tcW w:w="10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14</w:t>
            </w:r>
          </w:p>
        </w:tc>
        <w:tc>
          <w:tcPr>
            <w:tcW w:w="720" w:type="dxa"/>
            <w:tcBorders>
              <w:top w:val="nil"/>
              <w:left w:val="nil"/>
              <w:bottom w:val="nil"/>
              <w:right w:val="nil"/>
            </w:tcBorders>
            <w:vAlign w:val="center"/>
          </w:tcPr>
          <w:p w:rsidR="00EC4EF6" w:rsidRPr="00BF3922" w:rsidRDefault="00EC4EF6" w:rsidP="00BF3922">
            <w:pPr>
              <w:spacing w:line="360" w:lineRule="auto"/>
              <w:jc w:val="both"/>
              <w:rPr>
                <w:sz w:val="20"/>
                <w:szCs w:val="20"/>
              </w:rPr>
            </w:pPr>
          </w:p>
        </w:tc>
        <w:tc>
          <w:tcPr>
            <w:tcW w:w="19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117 791 867,0</w:t>
            </w:r>
          </w:p>
        </w:tc>
      </w:tr>
      <w:tr w:rsidR="00EC4EF6" w:rsidRPr="00BF3922">
        <w:trPr>
          <w:trHeight w:val="330"/>
        </w:trPr>
        <w:tc>
          <w:tcPr>
            <w:tcW w:w="46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Дошкольное образование</w:t>
            </w:r>
          </w:p>
        </w:tc>
        <w:tc>
          <w:tcPr>
            <w:tcW w:w="10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14</w:t>
            </w:r>
          </w:p>
        </w:tc>
        <w:tc>
          <w:tcPr>
            <w:tcW w:w="72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01</w:t>
            </w:r>
          </w:p>
        </w:tc>
        <w:tc>
          <w:tcPr>
            <w:tcW w:w="19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802 607,3</w:t>
            </w:r>
          </w:p>
        </w:tc>
      </w:tr>
      <w:tr w:rsidR="00EC4EF6" w:rsidRPr="00BF3922">
        <w:trPr>
          <w:trHeight w:val="330"/>
        </w:trPr>
        <w:tc>
          <w:tcPr>
            <w:tcW w:w="46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Общее образование</w:t>
            </w:r>
          </w:p>
        </w:tc>
        <w:tc>
          <w:tcPr>
            <w:tcW w:w="10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14</w:t>
            </w:r>
          </w:p>
        </w:tc>
        <w:tc>
          <w:tcPr>
            <w:tcW w:w="72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02</w:t>
            </w:r>
          </w:p>
        </w:tc>
        <w:tc>
          <w:tcPr>
            <w:tcW w:w="19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2 013 440,4</w:t>
            </w:r>
          </w:p>
        </w:tc>
      </w:tr>
      <w:tr w:rsidR="00EC4EF6" w:rsidRPr="00BF3922">
        <w:trPr>
          <w:trHeight w:val="330"/>
        </w:trPr>
        <w:tc>
          <w:tcPr>
            <w:tcW w:w="46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Начальное профессиональное образование</w:t>
            </w:r>
          </w:p>
        </w:tc>
        <w:tc>
          <w:tcPr>
            <w:tcW w:w="10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14</w:t>
            </w:r>
          </w:p>
        </w:tc>
        <w:tc>
          <w:tcPr>
            <w:tcW w:w="72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03</w:t>
            </w:r>
          </w:p>
        </w:tc>
        <w:tc>
          <w:tcPr>
            <w:tcW w:w="19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24 810 237,6</w:t>
            </w:r>
          </w:p>
        </w:tc>
      </w:tr>
      <w:tr w:rsidR="00EC4EF6" w:rsidRPr="00BF3922">
        <w:trPr>
          <w:trHeight w:val="330"/>
        </w:trPr>
        <w:tc>
          <w:tcPr>
            <w:tcW w:w="46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Среднее профессиональное образование</w:t>
            </w:r>
          </w:p>
        </w:tc>
        <w:tc>
          <w:tcPr>
            <w:tcW w:w="10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14</w:t>
            </w:r>
          </w:p>
        </w:tc>
        <w:tc>
          <w:tcPr>
            <w:tcW w:w="72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04</w:t>
            </w:r>
          </w:p>
        </w:tc>
        <w:tc>
          <w:tcPr>
            <w:tcW w:w="19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15 285 091,9</w:t>
            </w:r>
          </w:p>
        </w:tc>
      </w:tr>
      <w:tr w:rsidR="00EC4EF6" w:rsidRPr="00BF3922">
        <w:trPr>
          <w:trHeight w:val="330"/>
        </w:trPr>
        <w:tc>
          <w:tcPr>
            <w:tcW w:w="46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Переподготовка и повышение квалификации</w:t>
            </w:r>
          </w:p>
        </w:tc>
        <w:tc>
          <w:tcPr>
            <w:tcW w:w="10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14</w:t>
            </w:r>
          </w:p>
        </w:tc>
        <w:tc>
          <w:tcPr>
            <w:tcW w:w="72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05</w:t>
            </w:r>
          </w:p>
        </w:tc>
        <w:tc>
          <w:tcPr>
            <w:tcW w:w="19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1 502 256,7</w:t>
            </w:r>
          </w:p>
        </w:tc>
      </w:tr>
      <w:tr w:rsidR="00EC4EF6" w:rsidRPr="00BF3922">
        <w:trPr>
          <w:trHeight w:val="330"/>
        </w:trPr>
        <w:tc>
          <w:tcPr>
            <w:tcW w:w="46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Высшее профессиональное образование</w:t>
            </w:r>
          </w:p>
        </w:tc>
        <w:tc>
          <w:tcPr>
            <w:tcW w:w="10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14</w:t>
            </w:r>
          </w:p>
        </w:tc>
        <w:tc>
          <w:tcPr>
            <w:tcW w:w="72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06</w:t>
            </w:r>
          </w:p>
        </w:tc>
        <w:tc>
          <w:tcPr>
            <w:tcW w:w="19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68 299 015,7</w:t>
            </w:r>
          </w:p>
        </w:tc>
      </w:tr>
      <w:tr w:rsidR="00EC4EF6" w:rsidRPr="00BF3922">
        <w:trPr>
          <w:trHeight w:val="330"/>
        </w:trPr>
        <w:tc>
          <w:tcPr>
            <w:tcW w:w="46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Прочие расходы в области образования</w:t>
            </w:r>
          </w:p>
        </w:tc>
        <w:tc>
          <w:tcPr>
            <w:tcW w:w="10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14</w:t>
            </w:r>
          </w:p>
        </w:tc>
        <w:tc>
          <w:tcPr>
            <w:tcW w:w="72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07</w:t>
            </w:r>
          </w:p>
        </w:tc>
        <w:tc>
          <w:tcPr>
            <w:tcW w:w="1980" w:type="dxa"/>
            <w:tcBorders>
              <w:top w:val="nil"/>
              <w:left w:val="nil"/>
              <w:bottom w:val="nil"/>
              <w:right w:val="nil"/>
            </w:tcBorders>
            <w:vAlign w:val="center"/>
          </w:tcPr>
          <w:p w:rsidR="00EC4EF6" w:rsidRPr="00BF3922" w:rsidRDefault="00EC4EF6" w:rsidP="00BF3922">
            <w:pPr>
              <w:spacing w:line="360" w:lineRule="auto"/>
              <w:jc w:val="both"/>
              <w:rPr>
                <w:sz w:val="20"/>
                <w:szCs w:val="20"/>
              </w:rPr>
            </w:pPr>
            <w:r w:rsidRPr="00BF3922">
              <w:rPr>
                <w:sz w:val="20"/>
                <w:szCs w:val="20"/>
              </w:rPr>
              <w:t>5 079 217,4</w:t>
            </w:r>
          </w:p>
        </w:tc>
      </w:tr>
    </w:tbl>
    <w:p w:rsidR="00EC4EF6" w:rsidRPr="00BF3922" w:rsidRDefault="00EC4EF6" w:rsidP="00BF3922">
      <w:pPr>
        <w:pStyle w:val="a4"/>
        <w:spacing w:line="360" w:lineRule="auto"/>
        <w:rPr>
          <w:bCs/>
          <w:sz w:val="28"/>
        </w:rPr>
      </w:pPr>
    </w:p>
    <w:p w:rsidR="00EC4EF6" w:rsidRPr="00BF3922" w:rsidRDefault="00EC4EF6" w:rsidP="00BF3922">
      <w:pPr>
        <w:pStyle w:val="a4"/>
        <w:spacing w:line="360" w:lineRule="auto"/>
        <w:rPr>
          <w:sz w:val="28"/>
          <w:szCs w:val="28"/>
        </w:rPr>
      </w:pPr>
      <w:r w:rsidRPr="00BF3922">
        <w:rPr>
          <w:sz w:val="28"/>
          <w:szCs w:val="28"/>
        </w:rPr>
        <w:t xml:space="preserve">Третий уровень функциональной классификации расходов бюджетов РФ – </w:t>
      </w:r>
      <w:r w:rsidRPr="00BF3922">
        <w:rPr>
          <w:iCs/>
          <w:sz w:val="28"/>
          <w:szCs w:val="28"/>
        </w:rPr>
        <w:t>целевые статьи</w:t>
      </w:r>
      <w:r w:rsidRPr="00BF3922">
        <w:rPr>
          <w:sz w:val="28"/>
          <w:szCs w:val="28"/>
        </w:rPr>
        <w:t xml:space="preserve">, отражающие финансирование расходов бюджетов по конкретным направлениям деятельности главных распорядителей бюджетных средств в пределах подразделов функциональной классификации расходов бюджетов РФ. </w:t>
      </w:r>
      <w:r w:rsidRPr="00BF3922">
        <w:rPr>
          <w:iCs/>
          <w:sz w:val="28"/>
          <w:szCs w:val="28"/>
        </w:rPr>
        <w:t>Виды расходов</w:t>
      </w:r>
      <w:r w:rsidRPr="00BF3922">
        <w:rPr>
          <w:sz w:val="28"/>
          <w:szCs w:val="28"/>
        </w:rPr>
        <w:t xml:space="preserve"> образ четвертый уровень указанной классификации, они детализируют направления финансирования расходов указанных бюджетов в пределах целевых статей.</w:t>
      </w:r>
    </w:p>
    <w:p w:rsidR="00EC4EF6" w:rsidRPr="00BF3922" w:rsidRDefault="00EC4EF6" w:rsidP="00BF3922">
      <w:pPr>
        <w:pStyle w:val="a4"/>
        <w:spacing w:line="360" w:lineRule="auto"/>
        <w:rPr>
          <w:sz w:val="28"/>
          <w:szCs w:val="28"/>
        </w:rPr>
      </w:pPr>
      <w:r w:rsidRPr="00BF3922">
        <w:rPr>
          <w:bCs/>
          <w:iCs/>
          <w:sz w:val="28"/>
          <w:szCs w:val="28"/>
        </w:rPr>
        <w:t>Экономическая классификация расходов бюджетов РФ</w:t>
      </w:r>
      <w:r w:rsidRPr="00BF3922">
        <w:rPr>
          <w:sz w:val="28"/>
          <w:szCs w:val="28"/>
        </w:rPr>
        <w:t xml:space="preserve"> – группировка расходов бюджетов всех уровней по их экономическому содержанию, отражающая виды финансовых операций, с помощью которых государство выполняет свои функции, как внутри страны, так и во взаимоотношениях с другими государствами. Согласно экономической классификации все затраты разграничиваются в соответствии с предметной (экономической) структурой бюджета, т.е. по направлениям расходования (на оплату труда государственных служащих, выплату различных субсидий, капитальные вложения в основные фонды и др.). Данная классификация состоит из следующих категорий: текущие расходы, капитальные расходы и предоставление бюджетных кредитов (бюджетных ссуд) за вычетом погашения.</w:t>
      </w:r>
    </w:p>
    <w:p w:rsidR="00EC4EF6" w:rsidRPr="00BF3922" w:rsidRDefault="00EC4EF6" w:rsidP="00BF3922">
      <w:pPr>
        <w:pStyle w:val="a4"/>
        <w:spacing w:line="360" w:lineRule="auto"/>
        <w:rPr>
          <w:sz w:val="28"/>
          <w:szCs w:val="28"/>
        </w:rPr>
      </w:pPr>
      <w:r w:rsidRPr="00BF3922">
        <w:rPr>
          <w:iCs/>
          <w:sz w:val="28"/>
          <w:szCs w:val="28"/>
        </w:rPr>
        <w:t>Текущие расходы бюджетов</w:t>
      </w:r>
      <w:r w:rsidRPr="00BF3922">
        <w:rPr>
          <w:sz w:val="28"/>
          <w:szCs w:val="28"/>
        </w:rPr>
        <w:t xml:space="preserve"> представляют собой часть расходов бюджетов, обеспечивающую текущее функционирование органов государственной власти и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 Так, в соответствии со ст. 84 БК РФ исключительно из федерального бюджета финансируются следующие виды капитальных расходов: обеспечение деятельности Президента РФ, Федерального Собрания РФ, Счетной палаты РФ, Центральной избирательной комиссии РФ, федеральных органов исполнительной власти, а также другие расходы на общегосударственное управление, функционирование федеральной судебной системы, национальную оборону и обеспечение безопасности государства, поддержку железнодорожного, морского и воздушного транспорта, осуществление международной деятельности в общефедеральных интересах.</w:t>
      </w:r>
    </w:p>
    <w:p w:rsidR="00EC4EF6" w:rsidRPr="00BF3922" w:rsidRDefault="00EC4EF6" w:rsidP="00BF3922">
      <w:pPr>
        <w:pStyle w:val="a4"/>
        <w:spacing w:line="360" w:lineRule="auto"/>
        <w:rPr>
          <w:sz w:val="28"/>
          <w:szCs w:val="28"/>
        </w:rPr>
      </w:pPr>
      <w:r w:rsidRPr="00BF3922">
        <w:rPr>
          <w:sz w:val="28"/>
          <w:szCs w:val="28"/>
        </w:rPr>
        <w:t>Так, на международную деятельность в 2004г. предусмотрены расходы в сумме 45085221,9 тыс. рублей,</w:t>
      </w:r>
      <w:r w:rsidR="00BF3922">
        <w:rPr>
          <w:sz w:val="28"/>
          <w:szCs w:val="28"/>
        </w:rPr>
        <w:t xml:space="preserve"> </w:t>
      </w:r>
      <w:r w:rsidRPr="00BF3922">
        <w:rPr>
          <w:sz w:val="28"/>
          <w:szCs w:val="28"/>
        </w:rPr>
        <w:t>в том числе: на Международное сотрудничество - 35614470,8 на реализацию межгосударственных договоров в рамках СНГ - 1291046,2 тыс. руб.; на</w:t>
      </w:r>
      <w:r w:rsidR="00BF3922">
        <w:rPr>
          <w:sz w:val="28"/>
          <w:szCs w:val="28"/>
        </w:rPr>
        <w:t xml:space="preserve"> </w:t>
      </w:r>
      <w:r w:rsidRPr="00BF3922">
        <w:rPr>
          <w:sz w:val="28"/>
          <w:szCs w:val="28"/>
        </w:rPr>
        <w:t>экономическую и гуманитарную помощь другим государствам -</w:t>
      </w:r>
      <w:r w:rsidR="00BF3922">
        <w:rPr>
          <w:sz w:val="28"/>
          <w:szCs w:val="28"/>
        </w:rPr>
        <w:t xml:space="preserve"> </w:t>
      </w:r>
      <w:r w:rsidRPr="00BF3922">
        <w:rPr>
          <w:sz w:val="28"/>
          <w:szCs w:val="28"/>
        </w:rPr>
        <w:t>1727669,7 тыс. руб.; на Международные культурные, научные и информационные связи - 186587,9 тыс. руб.; на реализацию международных обязательств в сфере военно-технического сотрудничества 6265447,3 тыс. руб</w:t>
      </w:r>
      <w:r w:rsidR="00BF3922">
        <w:rPr>
          <w:sz w:val="28"/>
          <w:szCs w:val="28"/>
        </w:rPr>
        <w:t>[</w:t>
      </w:r>
      <w:r w:rsidRPr="00BF3922">
        <w:rPr>
          <w:rStyle w:val="aa"/>
          <w:bCs/>
          <w:sz w:val="28"/>
          <w:szCs w:val="28"/>
          <w:vertAlign w:val="baseline"/>
        </w:rPr>
        <w:footnoteReference w:id="24"/>
      </w:r>
      <w:r w:rsidR="00BF3922">
        <w:rPr>
          <w:sz w:val="28"/>
          <w:szCs w:val="28"/>
        </w:rPr>
        <w:t>]</w:t>
      </w:r>
      <w:r w:rsidRPr="00BF3922">
        <w:rPr>
          <w:sz w:val="28"/>
          <w:szCs w:val="28"/>
        </w:rPr>
        <w:t>.</w:t>
      </w:r>
    </w:p>
    <w:p w:rsidR="00EC4EF6" w:rsidRPr="00BF3922" w:rsidRDefault="00EC4EF6" w:rsidP="00BF3922">
      <w:pPr>
        <w:pStyle w:val="a4"/>
        <w:spacing w:line="360" w:lineRule="auto"/>
        <w:rPr>
          <w:sz w:val="28"/>
          <w:szCs w:val="28"/>
        </w:rPr>
      </w:pPr>
      <w:r w:rsidRPr="00BF3922">
        <w:rPr>
          <w:bCs/>
          <w:iCs/>
          <w:sz w:val="28"/>
          <w:szCs w:val="28"/>
        </w:rPr>
        <w:t>Капитальные расходы бюджетов</w:t>
      </w:r>
      <w:r w:rsidRPr="00BF3922">
        <w:rPr>
          <w:sz w:val="28"/>
          <w:szCs w:val="28"/>
        </w:rPr>
        <w:t xml:space="preserve"> – это часть расходов бюджетов, обеспечивающая инновационную и инвестиционную деятельность. Сюда входят расходы,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ремонта и другие, связанные с расширенным воспроизводством, расходы, при осуществлении которых создается или увеличивается имущество, находящееся в собственности федеральной, субъектов РФ и муниципальных образований.</w:t>
      </w:r>
    </w:p>
    <w:p w:rsidR="00EC4EF6" w:rsidRPr="00BF3922" w:rsidRDefault="00EC4EF6" w:rsidP="00BF3922">
      <w:pPr>
        <w:pStyle w:val="a4"/>
        <w:spacing w:line="360" w:lineRule="auto"/>
        <w:rPr>
          <w:sz w:val="28"/>
          <w:szCs w:val="28"/>
        </w:rPr>
      </w:pPr>
      <w:r w:rsidRPr="00BF3922">
        <w:rPr>
          <w:sz w:val="28"/>
          <w:szCs w:val="28"/>
        </w:rPr>
        <w:t>Необходимо сказать, что предоставление бюджетных инвестиций юридическим лицам, не являющимся государственными или муниципальными предприятиями, влечет возникновение права государственной или муниципальной собственности на эквивалентную часть уставных (складочных) капиталов и имущества указанных юридических лиц и оформляется участием государственных и муниципальных образований в уставных капиталах таких юридических лиц в соответствии с гражданским законодательством РФ оформление доли государственного образования в уставном капитале, осуществляется в порядке и по ценам, которые определяются в соответствии с законодательством РФ.</w:t>
      </w:r>
      <w:r w:rsidR="00BF3922">
        <w:rPr>
          <w:sz w:val="28"/>
          <w:szCs w:val="28"/>
        </w:rPr>
        <w:t>[</w:t>
      </w:r>
      <w:r w:rsidRPr="00BF3922">
        <w:rPr>
          <w:rStyle w:val="aa"/>
          <w:sz w:val="28"/>
          <w:szCs w:val="28"/>
          <w:vertAlign w:val="baseline"/>
        </w:rPr>
        <w:footnoteReference w:id="25"/>
      </w:r>
      <w:r w:rsidR="00BF3922">
        <w:rPr>
          <w:sz w:val="28"/>
          <w:szCs w:val="28"/>
        </w:rPr>
        <w:t>]</w:t>
      </w:r>
    </w:p>
    <w:p w:rsidR="00EC4EF6" w:rsidRPr="00BF3922" w:rsidRDefault="00EC4EF6" w:rsidP="00BF3922">
      <w:pPr>
        <w:pStyle w:val="a4"/>
        <w:spacing w:line="360" w:lineRule="auto"/>
        <w:rPr>
          <w:sz w:val="28"/>
          <w:szCs w:val="28"/>
        </w:rPr>
      </w:pPr>
      <w:r w:rsidRPr="00BF3922">
        <w:rPr>
          <w:bCs/>
          <w:iCs/>
          <w:sz w:val="28"/>
          <w:szCs w:val="28"/>
        </w:rPr>
        <w:t xml:space="preserve">Ведомственная классификация расходов федерального бюджета – </w:t>
      </w:r>
      <w:r w:rsidRPr="00BF3922">
        <w:rPr>
          <w:sz w:val="28"/>
          <w:szCs w:val="28"/>
        </w:rPr>
        <w:t>группировка расходов федерального бюджета, отражающая распределение бюджетных средств по главным распорядителям средств федерального бюджета с дальнейшей детализацией бюджетов конкретного федерального органа исполнительной власти или иных получателей средств федерального бюджета по целевым статьям и видам расходов (т.е. в соответствии с выполняемыми ими целями и задачами). Перечень главных распорядителей средств последнего утверждается в структуре ведомственной классификации его расходов федеральным законом о федеральном бюджете на соответствующий финансовый год.</w:t>
      </w:r>
    </w:p>
    <w:p w:rsidR="00EC4EF6" w:rsidRPr="00BF3922" w:rsidRDefault="00EC4EF6" w:rsidP="00BF3922">
      <w:pPr>
        <w:pStyle w:val="a4"/>
        <w:spacing w:line="360" w:lineRule="auto"/>
        <w:rPr>
          <w:sz w:val="28"/>
          <w:szCs w:val="28"/>
        </w:rPr>
      </w:pPr>
      <w:r w:rsidRPr="00BF3922">
        <w:rPr>
          <w:bCs/>
          <w:iCs/>
          <w:sz w:val="28"/>
          <w:szCs w:val="28"/>
        </w:rPr>
        <w:t>Ведомственная классификация расходов бюджетов субъектов РФ</w:t>
      </w:r>
      <w:r w:rsidRPr="00BF3922">
        <w:rPr>
          <w:sz w:val="28"/>
          <w:szCs w:val="28"/>
        </w:rPr>
        <w:t xml:space="preserve"> является группировкой расходов бюджетов субъектов РФ, отражает распределение бюджетных ассигнований по главным распорядителям средств их бюджетов в соответствии с организацией системы органов исполнительной власти субъектов РФ и утверждается их законодательными (представительными) органами. Ведомственная классификация местных бюджетов утверждается правовыми актами органов местного самоуправления.</w:t>
      </w:r>
    </w:p>
    <w:p w:rsidR="00EC4EF6" w:rsidRPr="00BF3922" w:rsidRDefault="00EC4EF6" w:rsidP="00BF3922">
      <w:pPr>
        <w:pStyle w:val="a4"/>
        <w:spacing w:line="360" w:lineRule="auto"/>
        <w:rPr>
          <w:sz w:val="28"/>
          <w:szCs w:val="28"/>
        </w:rPr>
      </w:pPr>
      <w:r w:rsidRPr="00BF3922">
        <w:rPr>
          <w:sz w:val="28"/>
          <w:szCs w:val="28"/>
        </w:rPr>
        <w:t>Элементы функциональной, экономической и ведомственной классификации взаимоувязаны в единую структуру.</w:t>
      </w:r>
    </w:p>
    <w:p w:rsidR="00EC4EF6" w:rsidRPr="00BF3922" w:rsidRDefault="00EC4EF6" w:rsidP="00BF3922">
      <w:pPr>
        <w:pStyle w:val="a4"/>
        <w:spacing w:line="360" w:lineRule="auto"/>
        <w:rPr>
          <w:sz w:val="28"/>
          <w:szCs w:val="28"/>
        </w:rPr>
      </w:pPr>
      <w:r w:rsidRPr="00BF3922">
        <w:rPr>
          <w:sz w:val="28"/>
          <w:szCs w:val="28"/>
        </w:rPr>
        <w:t>Расходы бюджетов определяются направлениями и пределами, установленным федеральным законом, законами и иными нормативно-правовыми актами субъектов РФ и муниципальных образований о бюджете на очередной финансовый год.</w:t>
      </w:r>
    </w:p>
    <w:p w:rsidR="00EC4EF6" w:rsidRPr="00BF3922" w:rsidRDefault="00EC4EF6" w:rsidP="00BF3922">
      <w:pPr>
        <w:pStyle w:val="a4"/>
        <w:numPr>
          <w:ilvl w:val="0"/>
          <w:numId w:val="19"/>
        </w:numPr>
        <w:spacing w:line="360" w:lineRule="auto"/>
        <w:ind w:firstLine="709"/>
        <w:rPr>
          <w:sz w:val="28"/>
          <w:szCs w:val="28"/>
        </w:rPr>
      </w:pPr>
      <w:r w:rsidRPr="00BF3922">
        <w:rPr>
          <w:sz w:val="28"/>
          <w:szCs w:val="28"/>
        </w:rPr>
        <w:t>Состав</w:t>
      </w:r>
      <w:r w:rsidR="00BF3922">
        <w:rPr>
          <w:sz w:val="28"/>
          <w:szCs w:val="28"/>
        </w:rPr>
        <w:t xml:space="preserve"> </w:t>
      </w:r>
      <w:r w:rsidRPr="00BF3922">
        <w:rPr>
          <w:sz w:val="28"/>
          <w:szCs w:val="28"/>
        </w:rPr>
        <w:t xml:space="preserve">расходов, финансируемых исключительно из федерального бюджета, регламентирован ст. 84 БК РФ. </w:t>
      </w:r>
    </w:p>
    <w:p w:rsidR="00EC4EF6" w:rsidRPr="00BF3922" w:rsidRDefault="00EC4EF6" w:rsidP="00BF3922">
      <w:pPr>
        <w:pStyle w:val="a4"/>
        <w:spacing w:line="360" w:lineRule="auto"/>
        <w:rPr>
          <w:sz w:val="28"/>
          <w:szCs w:val="28"/>
        </w:rPr>
      </w:pPr>
      <w:r w:rsidRPr="00BF3922">
        <w:rPr>
          <w:sz w:val="28"/>
          <w:szCs w:val="28"/>
        </w:rPr>
        <w:t>Большое значение для формирования структуры государственных расходов имеет макроэкономическая политика государства, основным звеном которой является бюджетная политика. Идеи, цели, задачи последней в переходный период, методы и формы ее практической реализации проявляются через параметры бюджета и построение</w:t>
      </w:r>
      <w:r w:rsidR="00BF3922">
        <w:rPr>
          <w:sz w:val="28"/>
          <w:szCs w:val="28"/>
        </w:rPr>
        <w:t xml:space="preserve"> </w:t>
      </w:r>
      <w:r w:rsidRPr="00BF3922">
        <w:rPr>
          <w:sz w:val="28"/>
          <w:szCs w:val="28"/>
        </w:rPr>
        <w:t>межбюджетных отношений. В процессе бюджетного регулирования решаются следующие основные задачи:</w:t>
      </w:r>
    </w:p>
    <w:p w:rsidR="00EC4EF6" w:rsidRPr="00BF3922" w:rsidRDefault="00EC4EF6" w:rsidP="00BF3922">
      <w:pPr>
        <w:pStyle w:val="a4"/>
        <w:numPr>
          <w:ilvl w:val="0"/>
          <w:numId w:val="12"/>
        </w:numPr>
        <w:tabs>
          <w:tab w:val="clear" w:pos="1352"/>
          <w:tab w:val="num" w:pos="900"/>
        </w:tabs>
        <w:spacing w:line="360" w:lineRule="auto"/>
        <w:ind w:left="0" w:firstLine="709"/>
        <w:rPr>
          <w:sz w:val="28"/>
          <w:szCs w:val="28"/>
        </w:rPr>
      </w:pPr>
      <w:r w:rsidRPr="00BF3922">
        <w:rPr>
          <w:sz w:val="28"/>
          <w:szCs w:val="28"/>
        </w:rPr>
        <w:t>формирование бюджетных доходов, их определенной структуры и текущий период и среднесрочную перспективу;</w:t>
      </w:r>
    </w:p>
    <w:p w:rsidR="00EC4EF6" w:rsidRPr="00BF3922" w:rsidRDefault="00EC4EF6" w:rsidP="00BF3922">
      <w:pPr>
        <w:pStyle w:val="a4"/>
        <w:numPr>
          <w:ilvl w:val="0"/>
          <w:numId w:val="12"/>
        </w:numPr>
        <w:tabs>
          <w:tab w:val="clear" w:pos="1352"/>
          <w:tab w:val="num" w:pos="900"/>
        </w:tabs>
        <w:spacing w:line="360" w:lineRule="auto"/>
        <w:ind w:left="0" w:firstLine="709"/>
        <w:rPr>
          <w:sz w:val="28"/>
          <w:szCs w:val="28"/>
        </w:rPr>
      </w:pPr>
      <w:r w:rsidRPr="00BF3922">
        <w:rPr>
          <w:sz w:val="28"/>
          <w:szCs w:val="28"/>
        </w:rPr>
        <w:t>аналогичное формирование расходов бюджета и их ведомственной, функциональной и экономической структуры;</w:t>
      </w:r>
    </w:p>
    <w:p w:rsidR="00EC4EF6" w:rsidRPr="00BF3922" w:rsidRDefault="00EC4EF6" w:rsidP="00BF3922">
      <w:pPr>
        <w:pStyle w:val="a4"/>
        <w:numPr>
          <w:ilvl w:val="0"/>
          <w:numId w:val="12"/>
        </w:numPr>
        <w:tabs>
          <w:tab w:val="clear" w:pos="1352"/>
          <w:tab w:val="num" w:pos="900"/>
        </w:tabs>
        <w:spacing w:line="360" w:lineRule="auto"/>
        <w:ind w:left="0" w:firstLine="709"/>
        <w:rPr>
          <w:sz w:val="28"/>
          <w:szCs w:val="28"/>
        </w:rPr>
      </w:pPr>
      <w:r w:rsidRPr="00BF3922">
        <w:rPr>
          <w:sz w:val="28"/>
          <w:szCs w:val="28"/>
        </w:rPr>
        <w:t>межбюджетные взаимоотношения, их формы и особенности;</w:t>
      </w:r>
    </w:p>
    <w:p w:rsidR="00EC4EF6" w:rsidRPr="00BF3922" w:rsidRDefault="00EC4EF6" w:rsidP="00BF3922">
      <w:pPr>
        <w:pStyle w:val="a4"/>
        <w:numPr>
          <w:ilvl w:val="0"/>
          <w:numId w:val="12"/>
        </w:numPr>
        <w:tabs>
          <w:tab w:val="clear" w:pos="1352"/>
          <w:tab w:val="num" w:pos="900"/>
        </w:tabs>
        <w:spacing w:line="360" w:lineRule="auto"/>
        <w:ind w:left="0" w:firstLine="709"/>
        <w:rPr>
          <w:sz w:val="28"/>
          <w:szCs w:val="28"/>
        </w:rPr>
      </w:pPr>
      <w:r w:rsidRPr="00BF3922">
        <w:rPr>
          <w:sz w:val="28"/>
          <w:szCs w:val="28"/>
        </w:rPr>
        <w:t>управление (координация) всем бюджетным процессом.</w:t>
      </w:r>
    </w:p>
    <w:p w:rsidR="00EC4EF6" w:rsidRPr="00BF3922" w:rsidRDefault="00EC4EF6" w:rsidP="00BF3922">
      <w:pPr>
        <w:pStyle w:val="a4"/>
        <w:spacing w:line="360" w:lineRule="auto"/>
        <w:rPr>
          <w:sz w:val="28"/>
          <w:szCs w:val="28"/>
        </w:rPr>
      </w:pPr>
      <w:r w:rsidRPr="00BF3922">
        <w:rPr>
          <w:sz w:val="28"/>
          <w:szCs w:val="28"/>
        </w:rPr>
        <w:t>Иначе говоря, в плоскости бюджетной политики лежит вектор регулирования темпов и пропорций распределения бюджетных средств между отраслями экономики и социальной сферой как в государственном масштабе, так и в отдельно взятом регионе.</w:t>
      </w:r>
    </w:p>
    <w:p w:rsidR="00EC4EF6" w:rsidRPr="00BF3922" w:rsidRDefault="00EC4EF6" w:rsidP="00BF3922">
      <w:pPr>
        <w:pStyle w:val="a4"/>
        <w:spacing w:line="360" w:lineRule="auto"/>
        <w:rPr>
          <w:sz w:val="28"/>
          <w:szCs w:val="28"/>
        </w:rPr>
      </w:pPr>
      <w:r w:rsidRPr="00BF3922">
        <w:rPr>
          <w:sz w:val="28"/>
          <w:szCs w:val="28"/>
        </w:rPr>
        <w:t>В</w:t>
      </w:r>
      <w:r w:rsidR="00BF3922">
        <w:rPr>
          <w:sz w:val="28"/>
          <w:szCs w:val="28"/>
        </w:rPr>
        <w:t xml:space="preserve"> </w:t>
      </w:r>
      <w:r w:rsidRPr="00BF3922">
        <w:rPr>
          <w:sz w:val="28"/>
          <w:szCs w:val="28"/>
        </w:rPr>
        <w:t>ежегодном послании Президента РФ Федеральному собрании РФ «О бюджетной политике» обосновываются первоочередные задачи на очередной год в области расходов, большинство из которых прямо относятся к федеральному бюджету. Анализ этих посланий говорит о том, что финансовое обеспечение структурных реформ, в том числе пенсионной, судебной, военной, социальной, являлось одной из главных задач бюджетной политики в области расходов за последние три года.</w:t>
      </w:r>
    </w:p>
    <w:p w:rsidR="00EC4EF6" w:rsidRPr="00BF3922" w:rsidRDefault="00EC4EF6" w:rsidP="00BF3922">
      <w:pPr>
        <w:pStyle w:val="a4"/>
        <w:spacing w:line="360" w:lineRule="auto"/>
        <w:rPr>
          <w:sz w:val="28"/>
          <w:szCs w:val="28"/>
        </w:rPr>
      </w:pPr>
      <w:r w:rsidRPr="00BF3922">
        <w:rPr>
          <w:sz w:val="28"/>
          <w:szCs w:val="28"/>
        </w:rPr>
        <w:t>В связи с большой актуальностью и приоритетностью решения социальных задач остановимся на перспективных направлениях реформирования социального комплекса. Поскольку в период</w:t>
      </w:r>
      <w:r w:rsidR="00BF3922">
        <w:rPr>
          <w:sz w:val="28"/>
          <w:szCs w:val="28"/>
        </w:rPr>
        <w:t xml:space="preserve"> </w:t>
      </w:r>
      <w:r w:rsidRPr="00BF3922">
        <w:rPr>
          <w:sz w:val="28"/>
          <w:szCs w:val="28"/>
        </w:rPr>
        <w:t>формирования рыночных отношений значительно возросли потребности населения в конкретных общественных благах, это не только привело к активизации социальной политики, но и предопределило необходимость внесения корректив в бюджетную политику государства, потребовало выработки особой стратегии оплаты общественных расходов.</w:t>
      </w:r>
    </w:p>
    <w:p w:rsidR="00EC4EF6" w:rsidRPr="00BF3922" w:rsidRDefault="00EC4EF6" w:rsidP="00BF3922">
      <w:pPr>
        <w:pStyle w:val="a4"/>
        <w:spacing w:line="360" w:lineRule="auto"/>
        <w:rPr>
          <w:sz w:val="28"/>
          <w:szCs w:val="28"/>
        </w:rPr>
      </w:pPr>
      <w:r w:rsidRPr="00BF3922">
        <w:rPr>
          <w:sz w:val="28"/>
          <w:szCs w:val="28"/>
        </w:rPr>
        <w:t>На социальную политику в 2002 году, было запланировано 430350,5 млн. руб., или 22,1 % всех расходов. Из них</w:t>
      </w:r>
      <w:r w:rsidR="00BF3922">
        <w:rPr>
          <w:sz w:val="28"/>
          <w:szCs w:val="28"/>
        </w:rPr>
        <w:t xml:space="preserve"> </w:t>
      </w:r>
      <w:r w:rsidRPr="00BF3922">
        <w:rPr>
          <w:sz w:val="28"/>
          <w:szCs w:val="28"/>
        </w:rPr>
        <w:t xml:space="preserve">было профинансировано увеличение пенсий: так, если трудовая пенсия по старости на 31 декабря 2001 года составляла 1073 руб., то в </w:t>
      </w:r>
      <w:smartTag w:uri="urn:schemas-microsoft-com:office:smarttags" w:element="metricconverter">
        <w:smartTagPr>
          <w:attr w:name="ProductID" w:val="2002 г"/>
        </w:smartTagPr>
        <w:r w:rsidRPr="00BF3922">
          <w:rPr>
            <w:sz w:val="28"/>
            <w:szCs w:val="28"/>
          </w:rPr>
          <w:t>2002 г</w:t>
        </w:r>
      </w:smartTag>
      <w:r w:rsidRPr="00BF3922">
        <w:rPr>
          <w:sz w:val="28"/>
          <w:szCs w:val="28"/>
        </w:rPr>
        <w:t>. - 1590 руб</w:t>
      </w:r>
      <w:r w:rsidR="00D741E2" w:rsidRPr="00BF3922">
        <w:rPr>
          <w:sz w:val="28"/>
          <w:szCs w:val="28"/>
        </w:rPr>
        <w:t>.</w:t>
      </w:r>
      <w:r w:rsidRPr="00BF3922">
        <w:rPr>
          <w:sz w:val="28"/>
          <w:szCs w:val="28"/>
        </w:rPr>
        <w:t>, пенсии инвалидов и участников войны выросли с 2671 руб. до 3400руб. С 1 апреля 2004 года</w:t>
      </w:r>
      <w:r w:rsidR="00BF3922">
        <w:rPr>
          <w:sz w:val="28"/>
          <w:szCs w:val="28"/>
        </w:rPr>
        <w:t xml:space="preserve"> </w:t>
      </w:r>
      <w:r w:rsidRPr="00BF3922">
        <w:rPr>
          <w:sz w:val="28"/>
          <w:szCs w:val="28"/>
        </w:rPr>
        <w:t>пенсии также выросли в среднем на 121 руб.</w:t>
      </w:r>
    </w:p>
    <w:p w:rsidR="00EC4EF6" w:rsidRPr="00BF3922" w:rsidRDefault="00EC4EF6" w:rsidP="00BF3922">
      <w:pPr>
        <w:pStyle w:val="a4"/>
        <w:spacing w:line="360" w:lineRule="auto"/>
        <w:rPr>
          <w:sz w:val="28"/>
          <w:szCs w:val="28"/>
        </w:rPr>
      </w:pPr>
      <w:r w:rsidRPr="00BF3922">
        <w:rPr>
          <w:sz w:val="28"/>
          <w:szCs w:val="28"/>
        </w:rPr>
        <w:t>Было обеспечено повышение денежного довольствия военнослужащих. Оклады по воинской должности увеличились в 2-2,4 раза, кроме того, вдвое выросли надбавки за выслугу лет. В полном объеме обеспечивалась текущая выплата детских пособий гражданам, имеющим детей, предыдущую задолженность удалось сократить (на 4,2 млрд. руб в 2002 году).</w:t>
      </w:r>
    </w:p>
    <w:p w:rsidR="00EC4EF6" w:rsidRPr="00BF3922" w:rsidRDefault="00EC4EF6" w:rsidP="00BF3922">
      <w:pPr>
        <w:pStyle w:val="a4"/>
        <w:spacing w:line="360" w:lineRule="auto"/>
        <w:rPr>
          <w:sz w:val="28"/>
          <w:szCs w:val="28"/>
        </w:rPr>
      </w:pPr>
      <w:r w:rsidRPr="00BF3922">
        <w:rPr>
          <w:sz w:val="28"/>
          <w:szCs w:val="28"/>
        </w:rPr>
        <w:t xml:space="preserve">В </w:t>
      </w:r>
      <w:smartTag w:uri="urn:schemas-microsoft-com:office:smarttags" w:element="metricconverter">
        <w:smartTagPr>
          <w:attr w:name="ProductID" w:val="2002 г"/>
        </w:smartTagPr>
        <w:r w:rsidRPr="00BF3922">
          <w:rPr>
            <w:sz w:val="28"/>
            <w:szCs w:val="28"/>
          </w:rPr>
          <w:t>2002 г</w:t>
        </w:r>
      </w:smartTag>
      <w:r w:rsidRPr="00BF3922">
        <w:rPr>
          <w:sz w:val="28"/>
          <w:szCs w:val="28"/>
        </w:rPr>
        <w:t xml:space="preserve">. сохранялась социальная направленность региональных бюджетов – 46% средств направлялось на финансирования учреждений социально-культурной сферы, 16% - на жилищно-коммунальное хозяйство, 3% - на правоохранительную деятельность, 2% - на сельское хозяйство. Для большинства регионов 2002г. был непростым: произошло снижение доходов в связи с сокращением налогового бремени и увеличением расходов, связанных с повышением заработной платы работникам бюджетной сферы. Фонды оплаты труда увеличились на 60-40%, соответственно доля зарплаты в бюджетах регионов увеличилась с 24,7% в </w:t>
      </w:r>
      <w:smartTag w:uri="urn:schemas-microsoft-com:office:smarttags" w:element="metricconverter">
        <w:smartTagPr>
          <w:attr w:name="ProductID" w:val="2001 г"/>
        </w:smartTagPr>
        <w:r w:rsidRPr="00BF3922">
          <w:rPr>
            <w:sz w:val="28"/>
            <w:szCs w:val="28"/>
          </w:rPr>
          <w:t>2001 г</w:t>
        </w:r>
      </w:smartTag>
      <w:r w:rsidRPr="00BF3922">
        <w:rPr>
          <w:sz w:val="28"/>
          <w:szCs w:val="28"/>
        </w:rPr>
        <w:t xml:space="preserve">. до 32,4% в 2002г. параллельно увеличивался и размер финансовой помощи бюджетам регионов: в </w:t>
      </w:r>
      <w:smartTag w:uri="urn:schemas-microsoft-com:office:smarttags" w:element="metricconverter">
        <w:smartTagPr>
          <w:attr w:name="ProductID" w:val="2000 г"/>
        </w:smartTagPr>
        <w:r w:rsidRPr="00BF3922">
          <w:rPr>
            <w:sz w:val="28"/>
            <w:szCs w:val="28"/>
          </w:rPr>
          <w:t>2000 г</w:t>
        </w:r>
      </w:smartTag>
      <w:r w:rsidRPr="00BF3922">
        <w:rPr>
          <w:sz w:val="28"/>
          <w:szCs w:val="28"/>
        </w:rPr>
        <w:t xml:space="preserve">. финансовая помощь составляла 2,1% ВВП, в 2001г. – 2,3% ВВП, а в </w:t>
      </w:r>
      <w:smartTag w:uri="urn:schemas-microsoft-com:office:smarttags" w:element="metricconverter">
        <w:smartTagPr>
          <w:attr w:name="ProductID" w:val="2002 г"/>
        </w:smartTagPr>
        <w:r w:rsidRPr="00BF3922">
          <w:rPr>
            <w:sz w:val="28"/>
            <w:szCs w:val="28"/>
          </w:rPr>
          <w:t>2002 г</w:t>
        </w:r>
      </w:smartTag>
      <w:r w:rsidRPr="00BF3922">
        <w:rPr>
          <w:sz w:val="28"/>
          <w:szCs w:val="28"/>
        </w:rPr>
        <w:t>. – 2,5% ВВП. Выплаты повышенной зарплаты (с декабря 2001г.) производились с одновременным погашением ранее накопившейся задолженности</w:t>
      </w:r>
    </w:p>
    <w:p w:rsidR="00EC4EF6" w:rsidRPr="00BF3922" w:rsidRDefault="00EC4EF6" w:rsidP="00BF3922">
      <w:pPr>
        <w:pStyle w:val="a4"/>
        <w:spacing w:line="360" w:lineRule="auto"/>
        <w:rPr>
          <w:sz w:val="28"/>
          <w:szCs w:val="28"/>
        </w:rPr>
      </w:pPr>
      <w:r w:rsidRPr="00BF3922">
        <w:rPr>
          <w:sz w:val="28"/>
          <w:szCs w:val="28"/>
        </w:rPr>
        <w:t xml:space="preserve">Своевременно и в необходимом объеме изыскивались и предоставлялись средства на ликвидацию произошедших в </w:t>
      </w:r>
      <w:smartTag w:uri="urn:schemas-microsoft-com:office:smarttags" w:element="metricconverter">
        <w:smartTagPr>
          <w:attr w:name="ProductID" w:val="2002 г"/>
        </w:smartTagPr>
        <w:r w:rsidRPr="00BF3922">
          <w:rPr>
            <w:sz w:val="28"/>
            <w:szCs w:val="28"/>
          </w:rPr>
          <w:t>2002 г</w:t>
        </w:r>
      </w:smartTag>
      <w:r w:rsidRPr="00BF3922">
        <w:rPr>
          <w:sz w:val="28"/>
          <w:szCs w:val="28"/>
        </w:rPr>
        <w:t>. стихийных бедствий</w:t>
      </w:r>
      <w:r w:rsidR="00BF3922">
        <w:rPr>
          <w:sz w:val="28"/>
          <w:szCs w:val="28"/>
        </w:rPr>
        <w:t>[</w:t>
      </w:r>
      <w:r w:rsidRPr="00BF3922">
        <w:rPr>
          <w:rStyle w:val="aa"/>
          <w:sz w:val="28"/>
          <w:szCs w:val="28"/>
          <w:vertAlign w:val="baseline"/>
        </w:rPr>
        <w:footnoteReference w:id="26"/>
      </w:r>
      <w:r w:rsidR="00BF3922">
        <w:rPr>
          <w:sz w:val="28"/>
          <w:szCs w:val="28"/>
        </w:rPr>
        <w:t>]</w:t>
      </w:r>
      <w:r w:rsidRPr="00BF3922">
        <w:rPr>
          <w:sz w:val="28"/>
          <w:szCs w:val="28"/>
        </w:rPr>
        <w:t xml:space="preserve">. На эти цели из федерального бюджета было выделено 4,5 млрд. руб. бюджетных ссуд. </w:t>
      </w:r>
    </w:p>
    <w:p w:rsidR="00EC4EF6" w:rsidRPr="00BF3922" w:rsidRDefault="00EC4EF6" w:rsidP="00BF3922">
      <w:pPr>
        <w:pStyle w:val="a4"/>
        <w:spacing w:line="360" w:lineRule="auto"/>
        <w:rPr>
          <w:sz w:val="28"/>
          <w:szCs w:val="28"/>
        </w:rPr>
      </w:pPr>
      <w:r w:rsidRPr="00BF3922">
        <w:rPr>
          <w:sz w:val="28"/>
          <w:szCs w:val="28"/>
        </w:rPr>
        <w:t xml:space="preserve">В </w:t>
      </w:r>
      <w:smartTag w:uri="urn:schemas-microsoft-com:office:smarttags" w:element="metricconverter">
        <w:smartTagPr>
          <w:attr w:name="ProductID" w:val="2002 г"/>
        </w:smartTagPr>
        <w:r w:rsidRPr="00BF3922">
          <w:rPr>
            <w:sz w:val="28"/>
            <w:szCs w:val="28"/>
          </w:rPr>
          <w:t>2002 г</w:t>
        </w:r>
      </w:smartTag>
      <w:r w:rsidRPr="00BF3922">
        <w:rPr>
          <w:sz w:val="28"/>
          <w:szCs w:val="28"/>
        </w:rPr>
        <w:t xml:space="preserve">. значительно увеличен объем средств, направляемых на предварительную компенсацию гарантированных сбережений граждан. За период с 1996г. по ноябрь 2002г. компенсацию получили граждане РФ в сумме 39 млрд. руб., при этом за </w:t>
      </w:r>
      <w:smartTag w:uri="urn:schemas-microsoft-com:office:smarttags" w:element="metricconverter">
        <w:smartTagPr>
          <w:attr w:name="ProductID" w:val="2002 г"/>
        </w:smartTagPr>
        <w:r w:rsidRPr="00BF3922">
          <w:rPr>
            <w:sz w:val="28"/>
            <w:szCs w:val="28"/>
          </w:rPr>
          <w:t>2002 г</w:t>
        </w:r>
      </w:smartTag>
      <w:r w:rsidRPr="00BF3922">
        <w:rPr>
          <w:sz w:val="28"/>
          <w:szCs w:val="28"/>
        </w:rPr>
        <w:t xml:space="preserve">. – 15,7 млрд. руб. в </w:t>
      </w:r>
      <w:smartTag w:uri="urn:schemas-microsoft-com:office:smarttags" w:element="metricconverter">
        <w:smartTagPr>
          <w:attr w:name="ProductID" w:val="2003 г"/>
        </w:smartTagPr>
        <w:r w:rsidRPr="00BF3922">
          <w:rPr>
            <w:sz w:val="28"/>
            <w:szCs w:val="28"/>
          </w:rPr>
          <w:t>2003 г</w:t>
        </w:r>
      </w:smartTag>
      <w:r w:rsidRPr="00BF3922">
        <w:rPr>
          <w:sz w:val="28"/>
          <w:szCs w:val="28"/>
        </w:rPr>
        <w:t>. выплаты должны были составить 20 млрд. руб., что должно позволить расширить группы вкладчиков, получающих компенсационные выплаты.</w:t>
      </w:r>
    </w:p>
    <w:p w:rsidR="00EC4EF6" w:rsidRPr="00BF3922" w:rsidRDefault="00EC4EF6" w:rsidP="00BF3922">
      <w:pPr>
        <w:pStyle w:val="a4"/>
        <w:spacing w:line="360" w:lineRule="auto"/>
        <w:rPr>
          <w:sz w:val="28"/>
          <w:szCs w:val="28"/>
        </w:rPr>
      </w:pPr>
      <w:r w:rsidRPr="00BF3922">
        <w:rPr>
          <w:sz w:val="28"/>
          <w:szCs w:val="28"/>
        </w:rPr>
        <w:t>Необходимые финансовые ресурсы в 2002 году выделялись на проведение судебной реформы, в частности увеличение штатной численности судей и работников аппаратов судов, а также введение суда присяжных. В целом на финансирование судебной власти в 2002</w:t>
      </w:r>
      <w:r w:rsidR="00BF3922">
        <w:rPr>
          <w:sz w:val="28"/>
          <w:szCs w:val="28"/>
        </w:rPr>
        <w:t xml:space="preserve"> </w:t>
      </w:r>
      <w:r w:rsidRPr="00BF3922">
        <w:rPr>
          <w:sz w:val="28"/>
          <w:szCs w:val="28"/>
        </w:rPr>
        <w:t>году в бюджете предусматривалось 19112 млрд. руб., что составляет 0,17 % к ВВП.</w:t>
      </w:r>
      <w:r w:rsidR="00BF3922">
        <w:rPr>
          <w:sz w:val="28"/>
          <w:szCs w:val="28"/>
        </w:rPr>
        <w:t xml:space="preserve"> </w:t>
      </w:r>
    </w:p>
    <w:p w:rsidR="00EC4EF6" w:rsidRPr="00BF3922" w:rsidRDefault="00EC4EF6" w:rsidP="00BF3922">
      <w:pPr>
        <w:pStyle w:val="a4"/>
        <w:spacing w:line="360" w:lineRule="auto"/>
        <w:rPr>
          <w:sz w:val="28"/>
          <w:szCs w:val="28"/>
        </w:rPr>
      </w:pPr>
      <w:r w:rsidRPr="00BF3922">
        <w:rPr>
          <w:sz w:val="28"/>
          <w:szCs w:val="28"/>
        </w:rPr>
        <w:t xml:space="preserve">В </w:t>
      </w:r>
      <w:smartTag w:uri="urn:schemas-microsoft-com:office:smarttags" w:element="metricconverter">
        <w:smartTagPr>
          <w:attr w:name="ProductID" w:val="2003 г"/>
        </w:smartTagPr>
        <w:r w:rsidRPr="00BF3922">
          <w:rPr>
            <w:sz w:val="28"/>
            <w:szCs w:val="28"/>
          </w:rPr>
          <w:t>2003 г</w:t>
        </w:r>
      </w:smartTag>
      <w:r w:rsidRPr="00BF3922">
        <w:rPr>
          <w:sz w:val="28"/>
          <w:szCs w:val="28"/>
        </w:rPr>
        <w:t>. приоритетными направлениями расходования бюджетных средств являлись национальная оборона (345725,5млн. руб.</w:t>
      </w:r>
      <w:r w:rsidR="00BF3922">
        <w:rPr>
          <w:sz w:val="28"/>
          <w:szCs w:val="28"/>
        </w:rPr>
        <w:t xml:space="preserve"> </w:t>
      </w:r>
      <w:r w:rsidRPr="00BF3922">
        <w:rPr>
          <w:sz w:val="28"/>
          <w:szCs w:val="28"/>
        </w:rPr>
        <w:t>или 14,7% всех расходов), судебная система (25 451,9 млн. руб – 1,1%), наука (40 250,0 млн. руб или 1,7%) и образование (97 627,0 млн. руб.</w:t>
      </w:r>
      <w:r w:rsidR="00BF3922">
        <w:rPr>
          <w:sz w:val="28"/>
          <w:szCs w:val="28"/>
        </w:rPr>
        <w:t xml:space="preserve"> </w:t>
      </w:r>
      <w:r w:rsidRPr="00BF3922">
        <w:rPr>
          <w:sz w:val="28"/>
          <w:szCs w:val="28"/>
        </w:rPr>
        <w:t>– 4,2 %)</w:t>
      </w:r>
      <w:r w:rsidR="00BF3922">
        <w:rPr>
          <w:sz w:val="28"/>
          <w:szCs w:val="28"/>
        </w:rPr>
        <w:t>[</w:t>
      </w:r>
      <w:r w:rsidRPr="00BF3922">
        <w:rPr>
          <w:rStyle w:val="aa"/>
          <w:sz w:val="28"/>
          <w:szCs w:val="28"/>
          <w:vertAlign w:val="baseline"/>
        </w:rPr>
        <w:footnoteReference w:id="27"/>
      </w:r>
      <w:r w:rsidR="00BF3922">
        <w:rPr>
          <w:sz w:val="28"/>
          <w:szCs w:val="28"/>
        </w:rPr>
        <w:t>]</w:t>
      </w:r>
      <w:r w:rsidRPr="00BF3922">
        <w:rPr>
          <w:sz w:val="28"/>
          <w:szCs w:val="28"/>
        </w:rPr>
        <w:t>. В тоже время федеральный бюджет 2003 года характеризовала его социальная направленность. Как отмечал министр финансов А.Л. Кудрин, «В текущем году сохраняется социальная направленность бюджета по самым необходимым, острым вопросам по улучшению финансирования отдельных сфер. Например, на такие отрасли, как образование, научные работы, рост расходов увеличен больше, чем на 21 процент (существенно больше, чем инфляция), на такие отрасли, как судебная система – больше, чем на 30 процентов, такие отрасли, как обороноспособность – на 26%. В связи с особой ситуацией, связанной с необходимостью укрепить наши правоохранительные органы в борьбе с терроризмом, на 47 % увеличен раздел правоохранительной деятельности и безопасность государства. Таким образом, этот бюджет несет в себе те приоритеты, которые сегодня оценивает и общество как свои приоритеты»</w:t>
      </w:r>
      <w:r w:rsidRPr="00BF3922">
        <w:rPr>
          <w:rStyle w:val="aa"/>
          <w:sz w:val="28"/>
          <w:szCs w:val="28"/>
          <w:vertAlign w:val="baseline"/>
        </w:rPr>
        <w:t xml:space="preserve"> </w:t>
      </w:r>
      <w:r w:rsidR="00BF3922">
        <w:rPr>
          <w:sz w:val="28"/>
          <w:szCs w:val="28"/>
        </w:rPr>
        <w:t>[</w:t>
      </w:r>
      <w:r w:rsidRPr="00BF3922">
        <w:rPr>
          <w:rStyle w:val="aa"/>
          <w:sz w:val="28"/>
          <w:szCs w:val="28"/>
          <w:vertAlign w:val="baseline"/>
        </w:rPr>
        <w:footnoteReference w:id="28"/>
      </w:r>
      <w:r w:rsidR="00BF3922">
        <w:rPr>
          <w:sz w:val="28"/>
          <w:szCs w:val="28"/>
        </w:rPr>
        <w:t>]</w:t>
      </w:r>
    </w:p>
    <w:p w:rsidR="00EC4EF6" w:rsidRPr="00BF3922" w:rsidRDefault="00EC4EF6" w:rsidP="00BF3922">
      <w:pPr>
        <w:pStyle w:val="a4"/>
        <w:spacing w:line="360" w:lineRule="auto"/>
        <w:rPr>
          <w:sz w:val="28"/>
          <w:szCs w:val="28"/>
        </w:rPr>
      </w:pPr>
      <w:r w:rsidRPr="00BF3922">
        <w:rPr>
          <w:sz w:val="28"/>
          <w:szCs w:val="28"/>
        </w:rPr>
        <w:t>Доля расходов федерального бюджета на национальную оборону</w:t>
      </w:r>
      <w:r w:rsidRPr="00BF3922">
        <w:rPr>
          <w:rStyle w:val="aa"/>
          <w:sz w:val="28"/>
          <w:szCs w:val="28"/>
          <w:vertAlign w:val="baseline"/>
        </w:rPr>
        <w:footnoteReference w:id="29"/>
      </w:r>
      <w:r w:rsidRPr="00BF3922">
        <w:rPr>
          <w:sz w:val="28"/>
          <w:szCs w:val="28"/>
        </w:rPr>
        <w:t xml:space="preserve"> и правоохранительную деятельность в </w:t>
      </w:r>
      <w:smartTag w:uri="urn:schemas-microsoft-com:office:smarttags" w:element="metricconverter">
        <w:smartTagPr>
          <w:attr w:name="ProductID" w:val="2003 г"/>
        </w:smartTagPr>
        <w:r w:rsidRPr="00BF3922">
          <w:rPr>
            <w:sz w:val="28"/>
            <w:szCs w:val="28"/>
          </w:rPr>
          <w:t>2003 г</w:t>
        </w:r>
      </w:smartTag>
      <w:r w:rsidRPr="00BF3922">
        <w:rPr>
          <w:sz w:val="28"/>
          <w:szCs w:val="28"/>
        </w:rPr>
        <w:t>. в общем объеме федерального бюджета составила 25,1%, что превышает уровень 2002г. на 2,1 процентных пункта. На выплату пенсий, пособий, компенсация военнослужащим и их семьям в 2003г. было предусмотрено 104,6 млрд. руб., что почти в два раза больше чем в 2002г. соответственно доля расходов на эти цели в общем объеме расходов федерального бюджета значительно выросла.</w:t>
      </w:r>
    </w:p>
    <w:p w:rsidR="00EC4EF6" w:rsidRPr="00BF3922" w:rsidRDefault="00EC4EF6" w:rsidP="00BF3922">
      <w:pPr>
        <w:pStyle w:val="a4"/>
        <w:spacing w:line="360" w:lineRule="auto"/>
        <w:rPr>
          <w:sz w:val="28"/>
          <w:szCs w:val="28"/>
        </w:rPr>
      </w:pPr>
      <w:r w:rsidRPr="00BF3922">
        <w:rPr>
          <w:sz w:val="28"/>
          <w:szCs w:val="28"/>
        </w:rPr>
        <w:t>Объем</w:t>
      </w:r>
      <w:r w:rsidR="00BF3922">
        <w:rPr>
          <w:sz w:val="28"/>
          <w:szCs w:val="28"/>
        </w:rPr>
        <w:t xml:space="preserve"> </w:t>
      </w:r>
      <w:r w:rsidRPr="00BF3922">
        <w:rPr>
          <w:sz w:val="28"/>
          <w:szCs w:val="28"/>
        </w:rPr>
        <w:t xml:space="preserve">ассигнований в 2003г. на судебную систему был предусмотрен в размере 25,5 млрд. </w:t>
      </w:r>
      <w:r w:rsidR="00BF3922" w:rsidRPr="00BF3922">
        <w:rPr>
          <w:sz w:val="28"/>
          <w:szCs w:val="28"/>
        </w:rPr>
        <w:t>руб.</w:t>
      </w:r>
      <w:r w:rsidRPr="00BF3922">
        <w:rPr>
          <w:sz w:val="28"/>
          <w:szCs w:val="28"/>
        </w:rPr>
        <w:t xml:space="preserve">, что на 27,9% больше уровня 2002г. и позволяет реализовать меры по финансовому обеспечению проводимой реформы судебной власти. </w:t>
      </w:r>
    </w:p>
    <w:p w:rsidR="00EC4EF6" w:rsidRPr="00BF3922" w:rsidRDefault="00EC4EF6" w:rsidP="00BF3922">
      <w:pPr>
        <w:pStyle w:val="a4"/>
        <w:spacing w:line="360" w:lineRule="auto"/>
        <w:rPr>
          <w:sz w:val="28"/>
          <w:szCs w:val="28"/>
        </w:rPr>
      </w:pPr>
      <w:r w:rsidRPr="00BF3922">
        <w:rPr>
          <w:sz w:val="28"/>
          <w:szCs w:val="28"/>
        </w:rPr>
        <w:t xml:space="preserve">Общий объем ассигнований на развитие науки был запланирован в сумме 40,2 млрд. руб, или с ростом против ожидаемой оценки </w:t>
      </w:r>
      <w:smartTag w:uri="urn:schemas-microsoft-com:office:smarttags" w:element="metricconverter">
        <w:smartTagPr>
          <w:attr w:name="ProductID" w:val="2002 г"/>
        </w:smartTagPr>
        <w:r w:rsidRPr="00BF3922">
          <w:rPr>
            <w:sz w:val="28"/>
            <w:szCs w:val="28"/>
          </w:rPr>
          <w:t>2002 г</w:t>
        </w:r>
      </w:smartTag>
      <w:r w:rsidRPr="00BF3922">
        <w:rPr>
          <w:sz w:val="28"/>
          <w:szCs w:val="28"/>
        </w:rPr>
        <w:t>. на 34,4%.</w:t>
      </w:r>
    </w:p>
    <w:p w:rsidR="00EC4EF6" w:rsidRPr="00BF3922" w:rsidRDefault="00EC4EF6" w:rsidP="00BF3922">
      <w:pPr>
        <w:pStyle w:val="a4"/>
        <w:spacing w:line="360" w:lineRule="auto"/>
        <w:rPr>
          <w:sz w:val="28"/>
          <w:szCs w:val="28"/>
        </w:rPr>
      </w:pPr>
      <w:r w:rsidRPr="00BF3922">
        <w:rPr>
          <w:sz w:val="28"/>
          <w:szCs w:val="28"/>
        </w:rPr>
        <w:t>Расходы на образование в 2003г. были запланированы в размере 97,6 млрд. руб, что на 22,2% больше чем в 2002г. При этом в общем объеме расходов федерального бюджета доля расходов на образование -</w:t>
      </w:r>
      <w:r w:rsidR="00BF3922">
        <w:rPr>
          <w:sz w:val="28"/>
          <w:szCs w:val="28"/>
        </w:rPr>
        <w:t xml:space="preserve"> </w:t>
      </w:r>
      <w:r w:rsidRPr="00BF3922">
        <w:rPr>
          <w:sz w:val="28"/>
          <w:szCs w:val="28"/>
        </w:rPr>
        <w:t>4,2%</w:t>
      </w:r>
    </w:p>
    <w:p w:rsidR="00EC4EF6" w:rsidRPr="00BF3922" w:rsidRDefault="00EC4EF6" w:rsidP="00BF3922">
      <w:pPr>
        <w:pStyle w:val="a4"/>
        <w:spacing w:line="360" w:lineRule="auto"/>
        <w:rPr>
          <w:sz w:val="28"/>
          <w:szCs w:val="28"/>
        </w:rPr>
      </w:pPr>
      <w:r w:rsidRPr="00BF3922">
        <w:rPr>
          <w:sz w:val="28"/>
          <w:szCs w:val="28"/>
        </w:rPr>
        <w:t>В 2003 году проводилось финансовое обеспечение дальнейшего повышения зарплат работников здравоохранения и образования, а также переход от единой тарифной сетки (ЕТС) к отраслевой системе по оплате труда. В</w:t>
      </w:r>
      <w:r w:rsidR="00BF3922">
        <w:rPr>
          <w:sz w:val="28"/>
          <w:szCs w:val="28"/>
        </w:rPr>
        <w:t xml:space="preserve"> </w:t>
      </w:r>
      <w:r w:rsidRPr="00BF3922">
        <w:rPr>
          <w:sz w:val="28"/>
          <w:szCs w:val="28"/>
        </w:rPr>
        <w:t xml:space="preserve">2002 г. средний оклад врача увеличился на 90%, медсестры – на 84%. Вдове увеличены оклады учителям и на 72 профессорско-преподавательскому составу в ВУЗах. В </w:t>
      </w:r>
      <w:smartTag w:uri="urn:schemas-microsoft-com:office:smarttags" w:element="metricconverter">
        <w:smartTagPr>
          <w:attr w:name="ProductID" w:val="2003 г"/>
        </w:smartTagPr>
        <w:r w:rsidRPr="00BF3922">
          <w:rPr>
            <w:sz w:val="28"/>
            <w:szCs w:val="28"/>
          </w:rPr>
          <w:t>2003 г</w:t>
        </w:r>
      </w:smartTag>
      <w:r w:rsidRPr="00BF3922">
        <w:rPr>
          <w:sz w:val="28"/>
          <w:szCs w:val="28"/>
        </w:rPr>
        <w:t>. зарплата медицинских работников увеличилась на 8,2%, а учителей – на 55%.</w:t>
      </w:r>
    </w:p>
    <w:p w:rsidR="00EC4EF6" w:rsidRPr="00BF3922" w:rsidRDefault="00EC4EF6" w:rsidP="00BF3922">
      <w:pPr>
        <w:pStyle w:val="a4"/>
        <w:spacing w:line="360" w:lineRule="auto"/>
        <w:rPr>
          <w:sz w:val="28"/>
          <w:szCs w:val="28"/>
        </w:rPr>
      </w:pPr>
      <w:r w:rsidRPr="00BF3922">
        <w:rPr>
          <w:sz w:val="28"/>
          <w:szCs w:val="28"/>
        </w:rPr>
        <w:t>Существенная статья 2003года увеличения социальных расходов – это значительное повышение пенсий, выплачиваемых из бюджета. Прежде всего, это пенсии военнослужащим. Общее повышение составляет по ряду групп пенсионеров полтора – два раза роста пенсии.</w:t>
      </w:r>
    </w:p>
    <w:p w:rsidR="00EC4EF6" w:rsidRPr="00BF3922" w:rsidRDefault="00EC4EF6" w:rsidP="00BF3922">
      <w:pPr>
        <w:pStyle w:val="a4"/>
        <w:spacing w:line="360" w:lineRule="auto"/>
        <w:rPr>
          <w:sz w:val="28"/>
          <w:szCs w:val="28"/>
        </w:rPr>
      </w:pPr>
      <w:r w:rsidRPr="00BF3922">
        <w:rPr>
          <w:sz w:val="28"/>
          <w:szCs w:val="28"/>
        </w:rPr>
        <w:t>В целом можно сказать, что за последние годы существенно возрастают расходы государства на оплату труда работников бюджетной сферы, увеличился размер средств, направляемых на оплату всех видов коммунальных услуг, существенно сокращено число федеральных целевых программ и вместе с тем возрос объем ассигнований, направляемых на их реализацию. Увеличились расходы на проведение фундаментальных исследований и содействие научно-техническому прогрессу.</w:t>
      </w:r>
    </w:p>
    <w:p w:rsidR="00EC4EF6" w:rsidRPr="00BF3922" w:rsidRDefault="00EC4EF6" w:rsidP="00BF3922">
      <w:pPr>
        <w:pStyle w:val="a4"/>
        <w:spacing w:line="360" w:lineRule="auto"/>
        <w:rPr>
          <w:sz w:val="28"/>
          <w:szCs w:val="28"/>
        </w:rPr>
      </w:pPr>
      <w:r w:rsidRPr="00BF3922">
        <w:rPr>
          <w:sz w:val="28"/>
          <w:szCs w:val="28"/>
        </w:rPr>
        <w:t>Стоит отметить, что существенный объем расходов федерального бюджета, составляют расходы, проходящие по разделу «Финансовая помощь бюджетам других уровней». Целью предоставления субъектам Федерации средств из Федерального фонда финансовой поддержки (ФФФП) регионов является выравнивание бюджетной обеспеченности регионов на душу населения. При утверждении федерального бюджета устанавливаются ставки отчислений от соответствующих федеральных налогов и доходов в бюджеты субъектов Федерации из ФФФП регионов. Финансовая помощь имеет значительный удельный вес в общей сумме расходов:</w:t>
      </w:r>
      <w:r w:rsidR="00BF3922">
        <w:rPr>
          <w:sz w:val="28"/>
          <w:szCs w:val="28"/>
        </w:rPr>
        <w:t xml:space="preserve"> </w:t>
      </w:r>
      <w:r w:rsidRPr="00BF3922">
        <w:rPr>
          <w:sz w:val="28"/>
          <w:szCs w:val="28"/>
        </w:rPr>
        <w:t>в 1996г. – 12,5%, в 1997г. – 11,9, в 1998г – 10,1, в2000г –8,1,в 2001 –17,64,в 2002г – 13,63, в 2003- 30,3 %</w:t>
      </w:r>
      <w:r w:rsidR="00BF3922">
        <w:rPr>
          <w:sz w:val="28"/>
          <w:szCs w:val="28"/>
        </w:rPr>
        <w:t xml:space="preserve"> </w:t>
      </w:r>
      <w:r w:rsidRPr="00BF3922">
        <w:rPr>
          <w:sz w:val="28"/>
          <w:szCs w:val="28"/>
        </w:rPr>
        <w:t>или 711431,4 млн.руб.</w:t>
      </w:r>
      <w:r w:rsidR="00BF3922">
        <w:rPr>
          <w:sz w:val="28"/>
          <w:szCs w:val="28"/>
        </w:rPr>
        <w:t xml:space="preserve"> </w:t>
      </w:r>
      <w:r w:rsidRPr="00BF3922">
        <w:rPr>
          <w:sz w:val="28"/>
          <w:szCs w:val="28"/>
        </w:rPr>
        <w:t>В частности, при распределении средств Федерального фонда финансовой поддержки субъектов РФ</w:t>
      </w:r>
      <w:r w:rsidR="00BF3922">
        <w:rPr>
          <w:sz w:val="28"/>
          <w:szCs w:val="28"/>
        </w:rPr>
        <w:t xml:space="preserve"> </w:t>
      </w:r>
      <w:r w:rsidRPr="00BF3922">
        <w:rPr>
          <w:sz w:val="28"/>
          <w:szCs w:val="28"/>
        </w:rPr>
        <w:t>в 2004 году, Омской области будет выделена дотация на выравнивание уровня бюджетной обеспеченности субъектов РФ в сумме 2 922 991,0 тыс. рублей, из 175 810 866,0 тыс. руб. запланированных федеральным</w:t>
      </w:r>
      <w:r w:rsidR="00BF3922">
        <w:rPr>
          <w:sz w:val="28"/>
          <w:szCs w:val="28"/>
        </w:rPr>
        <w:t xml:space="preserve"> </w:t>
      </w:r>
      <w:r w:rsidRPr="00BF3922">
        <w:rPr>
          <w:sz w:val="28"/>
          <w:szCs w:val="28"/>
        </w:rPr>
        <w:t>бюджетом 2004 года на финансовую помощь бюджетам других уровней.</w:t>
      </w:r>
      <w:r w:rsidR="00BF3922">
        <w:rPr>
          <w:sz w:val="28"/>
          <w:szCs w:val="28"/>
        </w:rPr>
        <w:t>[</w:t>
      </w:r>
      <w:r w:rsidRPr="00BF3922">
        <w:rPr>
          <w:rStyle w:val="aa"/>
          <w:sz w:val="28"/>
          <w:szCs w:val="28"/>
          <w:vertAlign w:val="baseline"/>
        </w:rPr>
        <w:footnoteReference w:id="30"/>
      </w:r>
      <w:r w:rsidR="00BF3922">
        <w:rPr>
          <w:sz w:val="28"/>
          <w:szCs w:val="28"/>
        </w:rPr>
        <w:t>]</w:t>
      </w:r>
      <w:r w:rsidRPr="00BF3922">
        <w:rPr>
          <w:sz w:val="28"/>
          <w:szCs w:val="28"/>
        </w:rPr>
        <w:t xml:space="preserve"> </w:t>
      </w:r>
    </w:p>
    <w:p w:rsidR="00EC4EF6" w:rsidRPr="00BF3922" w:rsidRDefault="00EC4EF6" w:rsidP="00BF3922">
      <w:pPr>
        <w:pStyle w:val="a4"/>
        <w:spacing w:line="360" w:lineRule="auto"/>
        <w:rPr>
          <w:sz w:val="28"/>
          <w:szCs w:val="28"/>
        </w:rPr>
      </w:pPr>
      <w:r w:rsidRPr="00BF3922">
        <w:rPr>
          <w:sz w:val="28"/>
          <w:szCs w:val="28"/>
        </w:rPr>
        <w:t>Особое место среди расходов бюджета занимают затраты по текущему обслуживанию государственного внутреннего и внешнего долга</w:t>
      </w:r>
      <w:r w:rsidR="00BF3922">
        <w:rPr>
          <w:sz w:val="28"/>
          <w:szCs w:val="28"/>
        </w:rPr>
        <w:t>[</w:t>
      </w:r>
      <w:r w:rsidRPr="00BF3922">
        <w:rPr>
          <w:rStyle w:val="aa"/>
          <w:sz w:val="28"/>
          <w:szCs w:val="28"/>
          <w:vertAlign w:val="baseline"/>
        </w:rPr>
        <w:footnoteReference w:id="31"/>
      </w:r>
      <w:r w:rsidR="00BF3922">
        <w:rPr>
          <w:sz w:val="28"/>
          <w:szCs w:val="28"/>
        </w:rPr>
        <w:t>]</w:t>
      </w:r>
      <w:r w:rsidRPr="00BF3922">
        <w:rPr>
          <w:sz w:val="28"/>
          <w:szCs w:val="28"/>
        </w:rPr>
        <w:t>. Большая</w:t>
      </w:r>
      <w:r w:rsidR="00BF3922">
        <w:rPr>
          <w:sz w:val="28"/>
          <w:szCs w:val="28"/>
        </w:rPr>
        <w:t xml:space="preserve"> </w:t>
      </w:r>
      <w:r w:rsidRPr="00BF3922">
        <w:rPr>
          <w:sz w:val="28"/>
          <w:szCs w:val="28"/>
        </w:rPr>
        <w:t>часть государственного долга оформлена в виде государственных краткосрочных облигаций, размещенных среди кредиторов как внутри страны, так и за рубежом.. Доля общей суммы расходов федерального бюджета по обслуживанию государственного долга в последние годы неуклонно возрастает: 1996г. – 13,4%, 1997г. – 14,8,</w:t>
      </w:r>
      <w:r w:rsidR="00BF3922">
        <w:rPr>
          <w:sz w:val="28"/>
          <w:szCs w:val="28"/>
        </w:rPr>
        <w:t xml:space="preserve"> </w:t>
      </w:r>
      <w:r w:rsidRPr="00BF3922">
        <w:rPr>
          <w:sz w:val="28"/>
          <w:szCs w:val="28"/>
        </w:rPr>
        <w:t>2000г</w:t>
      </w:r>
      <w:r w:rsidR="00BF3922">
        <w:rPr>
          <w:sz w:val="28"/>
          <w:szCs w:val="28"/>
        </w:rPr>
        <w:t xml:space="preserve"> </w:t>
      </w:r>
      <w:r w:rsidRPr="00BF3922">
        <w:rPr>
          <w:sz w:val="28"/>
          <w:szCs w:val="28"/>
        </w:rPr>
        <w:t>– 25,7, 2001г – 20,09%. Если</w:t>
      </w:r>
      <w:r w:rsidR="00BF3922">
        <w:rPr>
          <w:sz w:val="28"/>
          <w:szCs w:val="28"/>
        </w:rPr>
        <w:t xml:space="preserve"> </w:t>
      </w:r>
      <w:r w:rsidRPr="00BF3922">
        <w:rPr>
          <w:sz w:val="28"/>
          <w:szCs w:val="28"/>
        </w:rPr>
        <w:t xml:space="preserve">в счет погашения внешней задолженности в </w:t>
      </w:r>
      <w:smartTag w:uri="urn:schemas-microsoft-com:office:smarttags" w:element="metricconverter">
        <w:smartTagPr>
          <w:attr w:name="ProductID" w:val="2002 г"/>
        </w:smartTagPr>
        <w:r w:rsidRPr="00BF3922">
          <w:rPr>
            <w:sz w:val="28"/>
            <w:szCs w:val="28"/>
          </w:rPr>
          <w:t>2002 г</w:t>
        </w:r>
      </w:smartTag>
      <w:r w:rsidRPr="00BF3922">
        <w:rPr>
          <w:sz w:val="28"/>
          <w:szCs w:val="28"/>
        </w:rPr>
        <w:t>. было выплачено 14,2 млрд. дол., то в 2003г. суммы выплат составили 17,3 млрд. дол.</w:t>
      </w:r>
      <w:r w:rsidR="00BF3922">
        <w:rPr>
          <w:sz w:val="28"/>
          <w:szCs w:val="28"/>
        </w:rPr>
        <w:t xml:space="preserve"> </w:t>
      </w:r>
      <w:r w:rsidRPr="00BF3922">
        <w:rPr>
          <w:sz w:val="28"/>
          <w:szCs w:val="28"/>
        </w:rPr>
        <w:t>Также на обслуживание внешнего долга в 2003 году предполагалось направить 220 млрд. руб, а на обслуживание внутреннего долга – 57,5 млрд. руб. В целях совершенствования структуры государственного внутреннего долга и снижения стоимости его обслуживания были размещены новые финансовые инструменты, среди которых облигации федеральных займов с амортизацией долга, позволяющие осуществлять погашение номинальной стоимости частями, а также государственные сберегательные облигации, выпускаемые для страховых компаний, негосударственных пенсионных фондов и инвестиционных фондов. Снижение государственного долга помимо сокращения расходов на его обслуживание является важной мерой повышения инвестиционной привлекательности России. Проведение в последние</w:t>
      </w:r>
      <w:r w:rsidR="00BF3922">
        <w:rPr>
          <w:sz w:val="28"/>
          <w:szCs w:val="28"/>
        </w:rPr>
        <w:t xml:space="preserve"> </w:t>
      </w:r>
      <w:r w:rsidRPr="00BF3922">
        <w:rPr>
          <w:sz w:val="28"/>
          <w:szCs w:val="28"/>
        </w:rPr>
        <w:t>годы взвешенной бюджетной и долговой политики отмечено инвесторами и международными рейтинговыми агентствами.</w:t>
      </w:r>
    </w:p>
    <w:p w:rsidR="00EC4EF6" w:rsidRPr="00BF3922" w:rsidRDefault="00EC4EF6" w:rsidP="00BF3922">
      <w:pPr>
        <w:pStyle w:val="a4"/>
        <w:spacing w:line="360" w:lineRule="auto"/>
        <w:rPr>
          <w:sz w:val="28"/>
          <w:szCs w:val="28"/>
        </w:rPr>
      </w:pPr>
      <w:r w:rsidRPr="00BF3922">
        <w:rPr>
          <w:sz w:val="28"/>
          <w:szCs w:val="28"/>
        </w:rPr>
        <w:t xml:space="preserve">При характеристике государственных расходов необходимо уделить внимание и расходам федерального бюджета РФ в сфере материального производства. Среди расходов в данной сфере наиболее значительными для развития экономики являются </w:t>
      </w:r>
      <w:r w:rsidRPr="00BF3922">
        <w:rPr>
          <w:iCs/>
          <w:sz w:val="28"/>
          <w:szCs w:val="28"/>
        </w:rPr>
        <w:t>расходы на финансирование капитальных вложений.</w:t>
      </w:r>
      <w:r w:rsidRPr="00BF3922">
        <w:rPr>
          <w:sz w:val="28"/>
          <w:szCs w:val="28"/>
        </w:rPr>
        <w:t xml:space="preserve"> Бюджетное финансирование распространяется на капитальные вложения, осуществляемые только в государственном секторе экономики. Бюджетные средства выделяются на те строительные объекты, перечень которых утверждается Министерством экономики РФ по согласованию с Министерством финансов РФ.</w:t>
      </w:r>
      <w:r w:rsidR="00BF3922">
        <w:rPr>
          <w:sz w:val="28"/>
          <w:szCs w:val="28"/>
        </w:rPr>
        <w:t xml:space="preserve"> </w:t>
      </w:r>
      <w:r w:rsidRPr="00BF3922">
        <w:rPr>
          <w:sz w:val="28"/>
          <w:szCs w:val="28"/>
        </w:rPr>
        <w:t xml:space="preserve">Так в рамках бюджета 2004 года существенное внимание уделяется мерам по наращиванию экономического потенциала, прежде всего развитию инфраструктуры. В </w:t>
      </w:r>
      <w:smartTag w:uri="urn:schemas-microsoft-com:office:smarttags" w:element="metricconverter">
        <w:smartTagPr>
          <w:attr w:name="ProductID" w:val="2004 г"/>
        </w:smartTagPr>
        <w:r w:rsidRPr="00BF3922">
          <w:rPr>
            <w:sz w:val="28"/>
            <w:szCs w:val="28"/>
          </w:rPr>
          <w:t>2004 г</w:t>
        </w:r>
      </w:smartTag>
      <w:r w:rsidRPr="00BF3922">
        <w:rPr>
          <w:sz w:val="28"/>
          <w:szCs w:val="28"/>
        </w:rPr>
        <w:t xml:space="preserve"> из федерального бюджета будут профинансированы строительство и реконструкция таких объектов общенационального значения, как автомобильная дорога Чита-Хабаровск, система защитных сооружений на северо-западе страны, паромный комплекс Усть-Луга-Балтийск, аэропорт Калининграда, аэропорт Хабаровска, газопровод Очер-Кудымкар, и целый ряд других федеральных инфраструктурных объектов</w:t>
      </w:r>
      <w:r w:rsidR="00BF3922">
        <w:rPr>
          <w:sz w:val="28"/>
          <w:szCs w:val="28"/>
        </w:rPr>
        <w:t>[</w:t>
      </w:r>
      <w:r w:rsidRPr="00BF3922">
        <w:rPr>
          <w:rStyle w:val="aa"/>
          <w:sz w:val="28"/>
          <w:szCs w:val="28"/>
          <w:vertAlign w:val="baseline"/>
        </w:rPr>
        <w:footnoteReference w:id="32"/>
      </w:r>
      <w:r w:rsidR="00BF3922">
        <w:rPr>
          <w:sz w:val="28"/>
          <w:szCs w:val="28"/>
        </w:rPr>
        <w:t>]</w:t>
      </w:r>
      <w:r w:rsidRPr="00BF3922">
        <w:rPr>
          <w:sz w:val="28"/>
          <w:szCs w:val="28"/>
        </w:rPr>
        <w:t>.</w:t>
      </w:r>
    </w:p>
    <w:p w:rsidR="00EC4EF6" w:rsidRPr="00BF3922" w:rsidRDefault="00EC4EF6" w:rsidP="00BF3922">
      <w:pPr>
        <w:pStyle w:val="a4"/>
        <w:spacing w:line="360" w:lineRule="auto"/>
        <w:rPr>
          <w:sz w:val="28"/>
          <w:szCs w:val="28"/>
        </w:rPr>
      </w:pPr>
      <w:r w:rsidRPr="00BF3922">
        <w:rPr>
          <w:sz w:val="28"/>
          <w:szCs w:val="28"/>
        </w:rPr>
        <w:t>Одним из видов расходов в сфере материального производства является выплата различных дотаций предприятиям. Существуют два вида дотаций: 1) дотации на продукцию, реализуемую по государственным регулируемым ценам. Выделяются из федерального бюджета угледобывающим и углеперерабатывающим предприятиям, а также сельскохозяйственным предприятиям по продукции животноводства; 2) дотации предприятиям для покрытия их убытков. Выделяются в основном предприятиям агропромышленного комплекса, жилищно-коммунального хозяйства и городского транспорта.</w:t>
      </w:r>
    </w:p>
    <w:p w:rsidR="00EC4EF6" w:rsidRPr="00BF3922" w:rsidRDefault="00EC4EF6" w:rsidP="00BF3922">
      <w:pPr>
        <w:pStyle w:val="a4"/>
        <w:spacing w:line="360" w:lineRule="auto"/>
        <w:rPr>
          <w:sz w:val="28"/>
          <w:szCs w:val="28"/>
        </w:rPr>
      </w:pPr>
      <w:r w:rsidRPr="00BF3922">
        <w:rPr>
          <w:sz w:val="28"/>
          <w:szCs w:val="28"/>
        </w:rPr>
        <w:t>Наряду с безвозмездным бюджетным финансированием отраслей материального производства используется такая возвратная форма финансирования, как выделение бюджетных ссуд, которые выдаются в основном по специальным</w:t>
      </w:r>
      <w:r w:rsidR="00BF3922">
        <w:rPr>
          <w:sz w:val="28"/>
          <w:szCs w:val="28"/>
        </w:rPr>
        <w:t xml:space="preserve"> </w:t>
      </w:r>
      <w:r w:rsidRPr="00BF3922">
        <w:rPr>
          <w:sz w:val="28"/>
          <w:szCs w:val="28"/>
        </w:rPr>
        <w:t xml:space="preserve">распоряжениям Правительства РФ на выполнение целевых программ развития. Отличительной особенностью бюджетных ссуд по сравнению с судами коммерческих банков является то, что проценты по этим ссудам либо не взимаются, либо значительно ниже банковских. </w:t>
      </w:r>
    </w:p>
    <w:p w:rsidR="00EC4EF6" w:rsidRPr="00BF3922" w:rsidRDefault="00BF3922" w:rsidP="00BF3922">
      <w:pPr>
        <w:pStyle w:val="a4"/>
        <w:spacing w:line="360" w:lineRule="auto"/>
        <w:jc w:val="center"/>
        <w:rPr>
          <w:b/>
          <w:bCs/>
          <w:iCs/>
          <w:sz w:val="28"/>
          <w:szCs w:val="28"/>
        </w:rPr>
      </w:pPr>
      <w:r>
        <w:rPr>
          <w:bCs/>
          <w:iCs/>
          <w:sz w:val="28"/>
          <w:szCs w:val="28"/>
        </w:rPr>
        <w:br w:type="page"/>
      </w:r>
      <w:r w:rsidR="00EC4EF6" w:rsidRPr="00BF3922">
        <w:rPr>
          <w:b/>
          <w:bCs/>
          <w:iCs/>
          <w:sz w:val="28"/>
          <w:szCs w:val="28"/>
        </w:rPr>
        <w:t>Выводы</w:t>
      </w:r>
    </w:p>
    <w:p w:rsidR="00BF3922" w:rsidRDefault="00BF3922" w:rsidP="00BF3922">
      <w:pPr>
        <w:pStyle w:val="a4"/>
        <w:spacing w:line="360" w:lineRule="auto"/>
        <w:rPr>
          <w:sz w:val="28"/>
          <w:szCs w:val="28"/>
        </w:rPr>
      </w:pPr>
    </w:p>
    <w:p w:rsidR="00EC4EF6" w:rsidRPr="00BF3922" w:rsidRDefault="00EC4EF6" w:rsidP="00BF3922">
      <w:pPr>
        <w:pStyle w:val="a4"/>
        <w:spacing w:line="360" w:lineRule="auto"/>
        <w:rPr>
          <w:sz w:val="28"/>
          <w:szCs w:val="28"/>
        </w:rPr>
      </w:pPr>
      <w:r w:rsidRPr="00BF3922">
        <w:rPr>
          <w:sz w:val="28"/>
          <w:szCs w:val="28"/>
        </w:rPr>
        <w:t>Таким образом, государственные</w:t>
      </w:r>
      <w:r w:rsidR="00BF3922">
        <w:rPr>
          <w:sz w:val="28"/>
          <w:szCs w:val="28"/>
        </w:rPr>
        <w:t xml:space="preserve"> </w:t>
      </w:r>
      <w:r w:rsidRPr="00BF3922">
        <w:rPr>
          <w:sz w:val="28"/>
          <w:szCs w:val="28"/>
        </w:rPr>
        <w:t>доходы представляют собой ресурсы, материально обеспечивающие участие государства в общественном воспроизводстве. Они являются частью стоимости общественного продукта и безвозмездно изымаются у юридических и физических лиц в распоряжение государства.</w:t>
      </w:r>
      <w:r w:rsidR="00BF3922">
        <w:rPr>
          <w:sz w:val="28"/>
          <w:szCs w:val="28"/>
        </w:rPr>
        <w:t xml:space="preserve"> </w:t>
      </w:r>
      <w:r w:rsidRPr="00BF3922">
        <w:rPr>
          <w:sz w:val="28"/>
          <w:szCs w:val="28"/>
        </w:rPr>
        <w:t>Государственные</w:t>
      </w:r>
      <w:r w:rsidR="00BF3922">
        <w:rPr>
          <w:sz w:val="28"/>
          <w:szCs w:val="28"/>
        </w:rPr>
        <w:t xml:space="preserve"> </w:t>
      </w:r>
      <w:r w:rsidRPr="00BF3922">
        <w:rPr>
          <w:sz w:val="28"/>
          <w:szCs w:val="28"/>
        </w:rPr>
        <w:t>доходы – это исчисленные в денежной форме доходы государства за счет взимания налогов, пошлин, платежей, оплаты услуг государственного аппарата, внешнеторговых операций, иностранных кредитов, иностранной помощи.</w:t>
      </w:r>
    </w:p>
    <w:p w:rsidR="00EC4EF6" w:rsidRPr="00BF3922" w:rsidRDefault="00EC4EF6" w:rsidP="00BF3922">
      <w:pPr>
        <w:pStyle w:val="a4"/>
        <w:spacing w:line="360" w:lineRule="auto"/>
        <w:rPr>
          <w:sz w:val="28"/>
          <w:szCs w:val="28"/>
        </w:rPr>
      </w:pPr>
      <w:r w:rsidRPr="00BF3922">
        <w:rPr>
          <w:sz w:val="28"/>
          <w:szCs w:val="28"/>
        </w:rPr>
        <w:t>Под доходами бюджета понимается часть централизованных финансовых ресурсов государства, необходимых для выполнения его функций.</w:t>
      </w:r>
    </w:p>
    <w:p w:rsidR="00EC4EF6" w:rsidRPr="00BF3922" w:rsidRDefault="00EC4EF6" w:rsidP="00BF3922">
      <w:pPr>
        <w:pStyle w:val="a4"/>
        <w:spacing w:line="360" w:lineRule="auto"/>
        <w:rPr>
          <w:sz w:val="28"/>
          <w:szCs w:val="28"/>
        </w:rPr>
      </w:pPr>
      <w:r w:rsidRPr="00BF3922">
        <w:rPr>
          <w:sz w:val="28"/>
          <w:szCs w:val="28"/>
        </w:rPr>
        <w:t>Удельный вес налогов в доходной части бюджета РФ составляет более 4/5 всех доходов федерального бюджета. Ведущее место среди налоговых доходов федерального бюджета занимает НДС (около 40% всех налоговых поступлений). На втором месте по значимости в доходной части федерального бюджета стоят акцизы (более 25%); с учетом таможенных пошлин удельный вес косвенных налогов в налоговых доходах бюджета составляет более 80%.</w:t>
      </w:r>
    </w:p>
    <w:p w:rsidR="00EC4EF6" w:rsidRPr="00BF3922" w:rsidRDefault="00EC4EF6" w:rsidP="00BF3922">
      <w:pPr>
        <w:pStyle w:val="a4"/>
        <w:spacing w:line="360" w:lineRule="auto"/>
        <w:rPr>
          <w:sz w:val="28"/>
          <w:szCs w:val="28"/>
        </w:rPr>
      </w:pPr>
      <w:r w:rsidRPr="00BF3922">
        <w:rPr>
          <w:sz w:val="28"/>
          <w:szCs w:val="28"/>
        </w:rPr>
        <w:t>Государственные расходы представляют собой затраты, возникающие в связи с выполнением государством своих функций. Расходы бюджета в экономически развитых странах осуществляются по следующим основным направлениям: военные расходы, ассигнования в экономику, содержание государственного аппарата управления, выполнение социальных программ, предоставление субсидий и кредитов другим странам и бюджетам регионов.</w:t>
      </w:r>
    </w:p>
    <w:p w:rsidR="00EC4EF6" w:rsidRPr="00BF3922" w:rsidRDefault="00EC4EF6" w:rsidP="00BF3922">
      <w:pPr>
        <w:pStyle w:val="a4"/>
        <w:spacing w:line="360" w:lineRule="auto"/>
        <w:rPr>
          <w:sz w:val="28"/>
          <w:szCs w:val="28"/>
        </w:rPr>
      </w:pPr>
      <w:r w:rsidRPr="00BF3922">
        <w:rPr>
          <w:sz w:val="28"/>
          <w:szCs w:val="28"/>
        </w:rPr>
        <w:t xml:space="preserve">Основными направлениями расходования федерального бюджета в РФ являются расходы в сфере материального производства (в них наиболее значимыми для развития экономики являются расходы на финансирование капитальных вложений, а также выплата различных видов дотаций предприятиям и бюджетные ссуды), прямые и косвенные расходы на оборону, расходы на социальные мероприятия, науку, управление, расходы бюджета на финансовую помощь бюджетам других уровней и затраты по текущему обслуживанию государственного внутреннего и внешнего долга. </w:t>
      </w:r>
    </w:p>
    <w:p w:rsidR="00EC4EF6" w:rsidRPr="00BF3922" w:rsidRDefault="00BF3922" w:rsidP="00BF3922">
      <w:pPr>
        <w:pStyle w:val="1"/>
        <w:spacing w:before="0" w:after="0" w:line="360" w:lineRule="auto"/>
        <w:ind w:firstLine="709"/>
        <w:rPr>
          <w:sz w:val="28"/>
        </w:rPr>
      </w:pPr>
      <w:bookmarkStart w:id="4" w:name="_Toc69041123"/>
      <w:r>
        <w:rPr>
          <w:b w:val="0"/>
          <w:sz w:val="28"/>
        </w:rPr>
        <w:br w:type="page"/>
      </w:r>
      <w:r w:rsidR="00EC4EF6" w:rsidRPr="00BF3922">
        <w:rPr>
          <w:sz w:val="28"/>
        </w:rPr>
        <w:t xml:space="preserve">Глава 2. </w:t>
      </w:r>
      <w:r w:rsidR="00845DC7" w:rsidRPr="00BF3922">
        <w:rPr>
          <w:sz w:val="28"/>
        </w:rPr>
        <w:t>Анализ б</w:t>
      </w:r>
      <w:r w:rsidR="00EC4EF6" w:rsidRPr="00BF3922">
        <w:rPr>
          <w:sz w:val="28"/>
        </w:rPr>
        <w:t xml:space="preserve">юджет </w:t>
      </w:r>
      <w:r w:rsidR="00845DC7" w:rsidRPr="00BF3922">
        <w:rPr>
          <w:sz w:val="28"/>
        </w:rPr>
        <w:t>государства</w:t>
      </w:r>
      <w:bookmarkEnd w:id="4"/>
    </w:p>
    <w:p w:rsidR="00BF3922" w:rsidRPr="00BF3922" w:rsidRDefault="00BF3922" w:rsidP="00BF3922">
      <w:pPr>
        <w:pStyle w:val="2"/>
        <w:spacing w:before="0" w:after="0" w:line="360" w:lineRule="auto"/>
        <w:jc w:val="center"/>
        <w:rPr>
          <w:sz w:val="28"/>
        </w:rPr>
      </w:pPr>
      <w:bookmarkStart w:id="5" w:name="_Toc69041124"/>
    </w:p>
    <w:p w:rsidR="00EC4EF6" w:rsidRPr="00BF3922" w:rsidRDefault="00EC4EF6" w:rsidP="00BF3922">
      <w:pPr>
        <w:pStyle w:val="2"/>
        <w:spacing w:before="0" w:after="0" w:line="360" w:lineRule="auto"/>
        <w:jc w:val="center"/>
        <w:rPr>
          <w:sz w:val="28"/>
        </w:rPr>
      </w:pPr>
      <w:r w:rsidRPr="00BF3922">
        <w:rPr>
          <w:sz w:val="28"/>
        </w:rPr>
        <w:t>2.1 Анализ доходов и расходов</w:t>
      </w:r>
      <w:bookmarkEnd w:id="5"/>
    </w:p>
    <w:p w:rsidR="00BF3922" w:rsidRDefault="00BF3922" w:rsidP="00BF3922">
      <w:pPr>
        <w:pStyle w:val="a4"/>
        <w:spacing w:line="360" w:lineRule="auto"/>
        <w:rPr>
          <w:sz w:val="28"/>
        </w:rPr>
      </w:pPr>
    </w:p>
    <w:p w:rsidR="00EC4EF6" w:rsidRPr="00BF3922" w:rsidRDefault="00EC4EF6" w:rsidP="00BF3922">
      <w:pPr>
        <w:pStyle w:val="a4"/>
        <w:spacing w:line="360" w:lineRule="auto"/>
        <w:rPr>
          <w:sz w:val="28"/>
        </w:rPr>
      </w:pPr>
      <w:r w:rsidRPr="00BF3922">
        <w:rPr>
          <w:sz w:val="28"/>
        </w:rPr>
        <w:t>Федеральный закон «О федеральном бюджете на 2004 год» принят Государственной Думой, одобрен Советом Федерации и подписан Президентов РФ. В соответствии с законом в текущем году ВВП в РФ составит 15 трлн. 300 млрд. руб., инфляция прогнозируется на уровне 10%, экономический рост – 5,2% ВВП. В соответствии с законом доходы федерального бюджета составят 2 трлн. 742 млрд. 850 млн. руб.,</w:t>
      </w:r>
      <w:r w:rsidR="00BF3922">
        <w:rPr>
          <w:sz w:val="28"/>
        </w:rPr>
        <w:t xml:space="preserve"> </w:t>
      </w:r>
      <w:r w:rsidRPr="00BF3922">
        <w:rPr>
          <w:sz w:val="28"/>
        </w:rPr>
        <w:t xml:space="preserve">расходы – 2 трлн. 659 млрд. 447 млн. руб., профицит бюджета – 83 млрд. 400 млн. руб. Согласно Правительственному плану </w:t>
      </w:r>
      <w:r w:rsidRPr="00BF3922">
        <w:rPr>
          <w:bCs/>
          <w:iCs/>
          <w:sz w:val="28"/>
        </w:rPr>
        <w:t>налоговые доходы</w:t>
      </w:r>
      <w:r w:rsidRPr="00BF3922">
        <w:rPr>
          <w:sz w:val="28"/>
        </w:rPr>
        <w:t xml:space="preserve"> должны быть получены в размере 2071384,5 млн. руб.</w:t>
      </w:r>
      <w:r w:rsidR="00BF3922">
        <w:rPr>
          <w:sz w:val="28"/>
        </w:rPr>
        <w:t>[</w:t>
      </w:r>
      <w:r w:rsidRPr="00BF3922">
        <w:rPr>
          <w:rStyle w:val="aa"/>
          <w:sz w:val="28"/>
          <w:vertAlign w:val="baseline"/>
        </w:rPr>
        <w:footnoteReference w:id="33"/>
      </w:r>
      <w:r w:rsidR="00BF3922">
        <w:rPr>
          <w:sz w:val="28"/>
        </w:rPr>
        <w:t>]</w:t>
      </w:r>
      <w:r w:rsidRPr="00BF3922">
        <w:rPr>
          <w:sz w:val="28"/>
        </w:rPr>
        <w:t xml:space="preserve">, </w:t>
      </w:r>
      <w:r w:rsidRPr="00BF3922">
        <w:rPr>
          <w:bCs/>
          <w:iCs/>
          <w:sz w:val="28"/>
        </w:rPr>
        <w:t>неналоговые доходы</w:t>
      </w:r>
      <w:r w:rsidRPr="00BF3922">
        <w:rPr>
          <w:sz w:val="28"/>
        </w:rPr>
        <w:t xml:space="preserve"> в размере 2191194,4 млн. руб., доходы целевых бюджетных фондов – 14061,5 млн. руб., ЕСН – должен быть собран в размере 438210,0 млн. руб.</w:t>
      </w:r>
      <w:r w:rsidR="00BF3922">
        <w:rPr>
          <w:sz w:val="28"/>
        </w:rPr>
        <w:t xml:space="preserve"> </w:t>
      </w:r>
      <w:r w:rsidRPr="00BF3922">
        <w:rPr>
          <w:sz w:val="28"/>
        </w:rPr>
        <w:t>Как и на что предполагается потратить эти доходы?</w:t>
      </w:r>
    </w:p>
    <w:p w:rsidR="00EC4EF6" w:rsidRPr="00BF3922" w:rsidRDefault="00EC4EF6" w:rsidP="00BF3922">
      <w:pPr>
        <w:pStyle w:val="a4"/>
        <w:spacing w:line="360" w:lineRule="auto"/>
        <w:rPr>
          <w:sz w:val="28"/>
        </w:rPr>
      </w:pPr>
      <w:r w:rsidRPr="00BF3922">
        <w:rPr>
          <w:sz w:val="28"/>
        </w:rPr>
        <w:t>Важная задача, которую поставил Президент на предстоящий финансовый год, - это повышение устойчивости экономики, федерального бюджета к воздействию внешнеэкономической конъюнктуры. Страна, бюджет которой чрезмерно зависит от нестабильных и трудно прогнозируемых внешних рынков, не может рассчитывать на устойчивое экономическое развитие, в связи с этим был создан Стабилизационный фонд в составе федерального бюджета РФ</w:t>
      </w:r>
      <w:r w:rsidR="00BF3922">
        <w:rPr>
          <w:sz w:val="28"/>
        </w:rPr>
        <w:t>[</w:t>
      </w:r>
      <w:r w:rsidRPr="00BF3922">
        <w:rPr>
          <w:rStyle w:val="aa"/>
          <w:sz w:val="28"/>
          <w:vertAlign w:val="baseline"/>
        </w:rPr>
        <w:footnoteReference w:id="34"/>
      </w:r>
      <w:r w:rsidR="00BF3922">
        <w:rPr>
          <w:sz w:val="28"/>
        </w:rPr>
        <w:t>]</w:t>
      </w:r>
      <w:r w:rsidRPr="00BF3922">
        <w:rPr>
          <w:sz w:val="28"/>
        </w:rPr>
        <w:t xml:space="preserve">. Как отметил министр финансов А.Л. Кудрин, «Сегодня доходы федерального бюджета формируются за счет доходов от нефти, нефтепродуктов и газа. Только нефть обеспечивает 13% доходной бюджетной системы страны, а для федерального бюджета даже еще выше – 18%. Изменение цены на нефть на 1 доллар означает изменение доходов консолидированного бюджета на 59 миллиардов, из них на 45 – для федерального бюджета. То есть, если цена на нефть снизится до 15-16 дол., как это было в середине 90-х годов, то для исполнения такого бюджета, как в 2004г., не хватит 200 млрд. руб. поэтому необходимо сохранять и накапливать Стабилизационный фонд для предотвращения таких ситуаций. Когда в </w:t>
      </w:r>
      <w:smartTag w:uri="urn:schemas-microsoft-com:office:smarttags" w:element="metricconverter">
        <w:smartTagPr>
          <w:attr w:name="ProductID" w:val="1998 г"/>
        </w:smartTagPr>
        <w:r w:rsidRPr="00BF3922">
          <w:rPr>
            <w:sz w:val="28"/>
          </w:rPr>
          <w:t>1998 г</w:t>
        </w:r>
      </w:smartTag>
      <w:r w:rsidRPr="00BF3922">
        <w:rPr>
          <w:sz w:val="28"/>
        </w:rPr>
        <w:t>. цена на нефть упала до 12 дол. За баррель в среднем, страна столкнулась с проблемой девальвация и дефолта. Стабилизационный фонд навсегда обезопасит от таких ситуаций»</w:t>
      </w:r>
      <w:r w:rsidRPr="00BF3922">
        <w:rPr>
          <w:rStyle w:val="aa"/>
          <w:sz w:val="28"/>
          <w:vertAlign w:val="baseline"/>
        </w:rPr>
        <w:t xml:space="preserve"> </w:t>
      </w:r>
      <w:r w:rsidR="00BF3922">
        <w:rPr>
          <w:sz w:val="28"/>
        </w:rPr>
        <w:t>[</w:t>
      </w:r>
      <w:r w:rsidRPr="00BF3922">
        <w:rPr>
          <w:rStyle w:val="aa"/>
          <w:sz w:val="28"/>
          <w:vertAlign w:val="baseline"/>
        </w:rPr>
        <w:footnoteReference w:id="35"/>
      </w:r>
      <w:r w:rsidR="00BF3922">
        <w:rPr>
          <w:sz w:val="28"/>
        </w:rPr>
        <w:t>]</w:t>
      </w:r>
      <w:r w:rsidRPr="00BF3922">
        <w:rPr>
          <w:sz w:val="28"/>
        </w:rPr>
        <w:t>.</w:t>
      </w:r>
    </w:p>
    <w:p w:rsidR="00EC4EF6" w:rsidRPr="00BF3922" w:rsidRDefault="00EC4EF6" w:rsidP="00BF3922">
      <w:pPr>
        <w:pStyle w:val="a4"/>
        <w:spacing w:line="360" w:lineRule="auto"/>
        <w:rPr>
          <w:sz w:val="28"/>
        </w:rPr>
      </w:pPr>
      <w:r w:rsidRPr="00BF3922">
        <w:rPr>
          <w:sz w:val="28"/>
        </w:rPr>
        <w:t>Итак, часть доходов бюджета на сумму</w:t>
      </w:r>
      <w:r w:rsidR="00BF3922">
        <w:rPr>
          <w:sz w:val="28"/>
        </w:rPr>
        <w:t xml:space="preserve"> </w:t>
      </w:r>
      <w:r w:rsidRPr="00BF3922">
        <w:rPr>
          <w:sz w:val="28"/>
        </w:rPr>
        <w:t>83,4 млрд. руб. пойдет в Стабилизационный фонд. Общий прогноз цены на нефть – 22 доллара за баррель, в расчете бюджета была заложена цена – 20 дол. за баррель. Разница между 20 и 22 поступит в этот фонд. Кроме того, в него предполагается зачислить частично остатки средств федерального бюджета, в том числе средства финансового резерва, на конец 2003г.</w:t>
      </w:r>
    </w:p>
    <w:p w:rsidR="00EC4EF6" w:rsidRPr="00BF3922" w:rsidRDefault="00EC4EF6" w:rsidP="00BF3922">
      <w:pPr>
        <w:pStyle w:val="a4"/>
        <w:spacing w:line="360" w:lineRule="auto"/>
        <w:rPr>
          <w:sz w:val="28"/>
        </w:rPr>
      </w:pPr>
      <w:r w:rsidRPr="00BF3922">
        <w:rPr>
          <w:sz w:val="28"/>
        </w:rPr>
        <w:t>В рамках бюджета 2004 года, как уже отмечалось выше, существенное внимание уделяется мерам по развитию инфраструктуры</w:t>
      </w:r>
      <w:r w:rsidR="00BF3922">
        <w:rPr>
          <w:sz w:val="28"/>
        </w:rPr>
        <w:t xml:space="preserve"> </w:t>
      </w:r>
      <w:r w:rsidRPr="00BF3922">
        <w:rPr>
          <w:sz w:val="28"/>
        </w:rPr>
        <w:t>- приоритет дорожному строительству. Если в 2001г. суммарные доходы, направленные на дорожное строительство, включая доходы Федерального дорожного фонда, составляли 197 млрд. руб., в 2003г. – уже – 245 млрд. руб., то в 2004г. общий объем доходов, которые намечено направить на строительство дорог, составит 283 млрд. руб. При этом доходные источники, которые в 2004г. субъекты Федерации мобилизуют самостоятельно, составят 204 млрд. руб.</w:t>
      </w:r>
    </w:p>
    <w:p w:rsidR="00EC4EF6" w:rsidRPr="00BF3922" w:rsidRDefault="00EC4EF6" w:rsidP="00BF3922">
      <w:pPr>
        <w:pStyle w:val="a4"/>
        <w:spacing w:line="360" w:lineRule="auto"/>
        <w:rPr>
          <w:sz w:val="28"/>
        </w:rPr>
      </w:pPr>
      <w:r w:rsidRPr="00BF3922">
        <w:rPr>
          <w:sz w:val="28"/>
        </w:rPr>
        <w:t>В 2004г. бюджеты субъектов РФ увеличатся на 451 млрд. руб., что означает прирост в среднем на 27%. При этом из 451 млрд. руб. прироста доходов 108 млрд. руб. будут направлены: 90 млрд. руб. – на прирост заработной платы и 18 млрд. руб. – на индексацию всех необходимых расходов, связанных с медикаментами, продовольствием, коммунальными услугами и прочим.</w:t>
      </w:r>
    </w:p>
    <w:p w:rsidR="00EC4EF6" w:rsidRPr="00BF3922" w:rsidRDefault="00EC4EF6" w:rsidP="00BF3922">
      <w:pPr>
        <w:pStyle w:val="a4"/>
        <w:spacing w:line="360" w:lineRule="auto"/>
        <w:rPr>
          <w:sz w:val="28"/>
        </w:rPr>
      </w:pPr>
      <w:r w:rsidRPr="00BF3922">
        <w:rPr>
          <w:sz w:val="28"/>
        </w:rPr>
        <w:t>Важным фактором наращивания экономического потенциала являются инвестиции в научно-технический потенциал. Расходы на фундаментальную науку, содействие научно-техническому прогрессу возрастут по сравнению с 2003г. на 15%. При этом доля расходов на фундаментальную науку в общих доходах этого раздела возрастет и превысит 50%. Расходы на космическую программу возрастут на следующий год на 60% и достигнут 12 млрд. руб. Будет продолжено осуществление поддержки авиационного комплекса.</w:t>
      </w:r>
    </w:p>
    <w:p w:rsidR="00EC4EF6" w:rsidRPr="00BF3922" w:rsidRDefault="00EC4EF6" w:rsidP="00BF3922">
      <w:pPr>
        <w:pStyle w:val="a4"/>
        <w:spacing w:line="360" w:lineRule="auto"/>
        <w:rPr>
          <w:sz w:val="28"/>
        </w:rPr>
      </w:pPr>
      <w:r w:rsidRPr="00BF3922">
        <w:rPr>
          <w:sz w:val="28"/>
        </w:rPr>
        <w:t>Предусмотрены расходы на прямую поддержку тех или иных отраслей. Так, на лизинг сельхозтехники в 2004г. – 2 млрд. руб. на страхование урожая расходы в 2004г. будут подняты с 1 миллиарда до 1,9 млрд. руб.</w:t>
      </w:r>
    </w:p>
    <w:p w:rsidR="00EC4EF6" w:rsidRPr="00BF3922" w:rsidRDefault="00EC4EF6" w:rsidP="00BF3922">
      <w:pPr>
        <w:pStyle w:val="a4"/>
        <w:spacing w:line="360" w:lineRule="auto"/>
        <w:rPr>
          <w:sz w:val="28"/>
        </w:rPr>
      </w:pPr>
      <w:r w:rsidRPr="00BF3922">
        <w:rPr>
          <w:sz w:val="28"/>
        </w:rPr>
        <w:t>Судебная система нарастит свои расходы на 30 %, оклады судей возрастут на 40%. Увеличиваются в реальном выражении расходы на правоохранительную деятельность, предупреждение и ликвидацию последствий чрезвычайных ситуаций, стихийных бедствий, на охрану окружающей среды. Среди важнейших приоритетов, которые назвал Президент, - обеспечение национальной обороны и безопасности. Здесь также обеспечивается прирост расходов на 19%, что выше уровня инфляции. Стоит отметить, что третий год подряд, включая и 2004г., объем оборонного заказа наращивается на 1 млрд. долл. Это позволит обеспечить соответствующие закупки техники, ремонт подводных лодок, самолетов и т.д. Как считают в Минфине, этих средств вполне достаточно для того, чтобы обеспечить надежность всех механизмов, применяемых в Вооруженных Силах. Сегодня также ставится задача увеличения прозрачности расходов силовых структур.</w:t>
      </w:r>
    </w:p>
    <w:p w:rsidR="00EC4EF6" w:rsidRPr="00BF3922" w:rsidRDefault="00EC4EF6" w:rsidP="00BF3922">
      <w:pPr>
        <w:pStyle w:val="a4"/>
        <w:spacing w:line="360" w:lineRule="auto"/>
        <w:rPr>
          <w:sz w:val="28"/>
        </w:rPr>
      </w:pPr>
      <w:r w:rsidRPr="00BF3922">
        <w:rPr>
          <w:sz w:val="28"/>
        </w:rPr>
        <w:t>Продолжается сокращение государственного долга. В 2004г. он снизится до 3% ВВП, что, конечно, существенно снижает риски неплатежей, дефолтов и недоверие к российскому бизнесу. Как результат – одно из ведущих международных рейтинговых агентств</w:t>
      </w:r>
      <w:r w:rsidR="00BF3922">
        <w:rPr>
          <w:sz w:val="28"/>
        </w:rPr>
        <w:t xml:space="preserve"> </w:t>
      </w:r>
      <w:r w:rsidRPr="00BF3922">
        <w:rPr>
          <w:sz w:val="28"/>
          <w:lang w:val="en-US"/>
        </w:rPr>
        <w:t>Moody</w:t>
      </w:r>
      <w:r w:rsidRPr="00BF3922">
        <w:rPr>
          <w:sz w:val="28"/>
        </w:rPr>
        <w:t>’</w:t>
      </w:r>
      <w:r w:rsidRPr="00BF3922">
        <w:rPr>
          <w:sz w:val="28"/>
          <w:lang w:val="en-US"/>
        </w:rPr>
        <w:t>s</w:t>
      </w:r>
      <w:r w:rsidRPr="00BF3922">
        <w:rPr>
          <w:sz w:val="28"/>
        </w:rPr>
        <w:t xml:space="preserve"> поставило Россию в десятку самых привлекательных инвестиционных стран мира – на восьмое место.</w:t>
      </w:r>
    </w:p>
    <w:p w:rsidR="00EC4EF6" w:rsidRPr="00BF3922" w:rsidRDefault="00EC4EF6" w:rsidP="00BF3922">
      <w:pPr>
        <w:pStyle w:val="a4"/>
        <w:spacing w:line="360" w:lineRule="auto"/>
        <w:rPr>
          <w:sz w:val="28"/>
        </w:rPr>
      </w:pPr>
      <w:r w:rsidRPr="00BF3922">
        <w:rPr>
          <w:sz w:val="28"/>
        </w:rPr>
        <w:t>В 2004г. ожидается около 2400 млрд. руб. инвестиций за счет всех источников: предприятий, кредитов, государственного бюджета. При этом важная задача – сохранить прирост этих инвестиций в тех темпах, которые обеспечивались в 2003г.</w:t>
      </w:r>
    </w:p>
    <w:p w:rsidR="00EC4EF6" w:rsidRPr="00BF3922" w:rsidRDefault="00EC4EF6" w:rsidP="00BF3922">
      <w:pPr>
        <w:pStyle w:val="a4"/>
        <w:spacing w:line="360" w:lineRule="auto"/>
        <w:rPr>
          <w:sz w:val="28"/>
        </w:rPr>
      </w:pPr>
      <w:r w:rsidRPr="00BF3922">
        <w:rPr>
          <w:sz w:val="28"/>
        </w:rPr>
        <w:t>В соответствии с бюджетом должны вырасти на 20% расходы федерального бюджета на образование и здравоохранение. Общий уровень зарплаты в бюджетном секторе в 2004г. составит 65% от уровня средней зарплаты в промышленности (в 2000г. – 50%, в 2003г. – 69%). Заложен рост расходов на социальную политику, на целый ряд социальных программ. В частности, на социальную помощь – на 20,9%, социальное обеспечение службы занятости – на 15%.</w:t>
      </w:r>
    </w:p>
    <w:p w:rsidR="00EC4EF6" w:rsidRPr="00BF3922" w:rsidRDefault="00EC4EF6" w:rsidP="00BF3922">
      <w:pPr>
        <w:pStyle w:val="a4"/>
        <w:spacing w:line="360" w:lineRule="auto"/>
        <w:rPr>
          <w:sz w:val="28"/>
        </w:rPr>
      </w:pPr>
      <w:r w:rsidRPr="00BF3922">
        <w:rPr>
          <w:sz w:val="28"/>
        </w:rPr>
        <w:t>Как считает наше правительство бюджет 2004г. является бюджетом продолжающегося экономического роста, повышения конкурентоспособности национальной экономики, уровня жизни населения за счет снижения налоговой нагрузки и решения других социальных задач. Такого прироста возможностей страны более чем за 15 последних лет не было</w:t>
      </w:r>
      <w:r w:rsidR="00BF3922">
        <w:rPr>
          <w:sz w:val="28"/>
        </w:rPr>
        <w:t>[</w:t>
      </w:r>
      <w:r w:rsidRPr="00BF3922">
        <w:rPr>
          <w:rStyle w:val="aa"/>
          <w:sz w:val="28"/>
          <w:vertAlign w:val="baseline"/>
        </w:rPr>
        <w:footnoteReference w:id="36"/>
      </w:r>
      <w:r w:rsidR="00BF3922">
        <w:rPr>
          <w:sz w:val="28"/>
        </w:rPr>
        <w:t>]</w:t>
      </w:r>
      <w:r w:rsidRPr="00BF3922">
        <w:rPr>
          <w:sz w:val="28"/>
        </w:rPr>
        <w:t>.</w:t>
      </w:r>
      <w:r w:rsidR="00BF3922">
        <w:rPr>
          <w:sz w:val="28"/>
        </w:rPr>
        <w:t xml:space="preserve"> </w:t>
      </w:r>
      <w:r w:rsidRPr="00BF3922">
        <w:rPr>
          <w:sz w:val="28"/>
        </w:rPr>
        <w:t>Таковы цифры, теперь перейдем к фактам.</w:t>
      </w:r>
    </w:p>
    <w:p w:rsidR="00EC4EF6" w:rsidRPr="00BF3922" w:rsidRDefault="00EC4EF6" w:rsidP="00BF3922">
      <w:pPr>
        <w:pStyle w:val="a4"/>
        <w:spacing w:line="360" w:lineRule="auto"/>
        <w:rPr>
          <w:sz w:val="28"/>
        </w:rPr>
      </w:pPr>
      <w:r w:rsidRPr="00BF3922">
        <w:rPr>
          <w:sz w:val="28"/>
        </w:rPr>
        <w:t>Многочисленные</w:t>
      </w:r>
      <w:r w:rsidR="00BF3922">
        <w:rPr>
          <w:sz w:val="28"/>
        </w:rPr>
        <w:t xml:space="preserve"> </w:t>
      </w:r>
      <w:r w:rsidRPr="00BF3922">
        <w:rPr>
          <w:sz w:val="28"/>
        </w:rPr>
        <w:t xml:space="preserve">публикации ученых и экспертов в СМИ свидетельствуют о том, что относительные показатели расходов федерального и консолидированного бюджетов на финансирование, например, социальной сферы не соответствуют не только международным стандартам, но и нормативам, установленным федеральным законодательством. Так расходы на образование предусмотрены в размере 117,79 млрд. руб., или на 20,6% больше, чем в 2003г., т.е. в сравнении с прошедшим годов заложен абсолютный рост в 20,2 млрд. руб. Но рост росту рознь. Это станет ясно, если учесть, что в </w:t>
      </w:r>
      <w:smartTag w:uri="urn:schemas-microsoft-com:office:smarttags" w:element="metricconverter">
        <w:smartTagPr>
          <w:attr w:name="ProductID" w:val="2002 г"/>
        </w:smartTagPr>
        <w:r w:rsidRPr="00BF3922">
          <w:rPr>
            <w:sz w:val="28"/>
          </w:rPr>
          <w:t>2002 г</w:t>
        </w:r>
      </w:smartTag>
      <w:r w:rsidRPr="00BF3922">
        <w:rPr>
          <w:sz w:val="28"/>
        </w:rPr>
        <w:t>. по сравнению с 2001г.</w:t>
      </w:r>
      <w:r w:rsidR="00BF3922">
        <w:rPr>
          <w:sz w:val="28"/>
        </w:rPr>
        <w:t xml:space="preserve"> </w:t>
      </w:r>
      <w:r w:rsidRPr="00BF3922">
        <w:rPr>
          <w:sz w:val="28"/>
        </w:rPr>
        <w:t>рост расходов федерального бюджета на образование составил 160%, в 2003-м – 122 процента, а рост, предусмотренный на 2004г., составит</w:t>
      </w:r>
      <w:r w:rsidR="00BF3922">
        <w:rPr>
          <w:sz w:val="28"/>
        </w:rPr>
        <w:t xml:space="preserve"> </w:t>
      </w:r>
      <w:r w:rsidRPr="00BF3922">
        <w:rPr>
          <w:sz w:val="28"/>
        </w:rPr>
        <w:t>лишь 120,6 %. Причем рост этот связан, во-первых,</w:t>
      </w:r>
      <w:r w:rsidR="00BF3922">
        <w:rPr>
          <w:sz w:val="28"/>
        </w:rPr>
        <w:t xml:space="preserve"> </w:t>
      </w:r>
      <w:r w:rsidRPr="00BF3922">
        <w:rPr>
          <w:sz w:val="28"/>
        </w:rPr>
        <w:t>с повышением стипендий студентам в два раза, во-вторых, с увеличением</w:t>
      </w:r>
      <w:r w:rsidR="00BF3922">
        <w:rPr>
          <w:sz w:val="28"/>
        </w:rPr>
        <w:t xml:space="preserve"> </w:t>
      </w:r>
      <w:r w:rsidRPr="00BF3922">
        <w:rPr>
          <w:sz w:val="28"/>
        </w:rPr>
        <w:t>на одну треть с 1 октября 2003 года должностных окладов работников бюджетной сферы, а также с утроением надбавок за ученые степени докторам и кандидатам наук, введенным в апреле</w:t>
      </w:r>
      <w:r w:rsidR="00BF3922">
        <w:rPr>
          <w:sz w:val="28"/>
        </w:rPr>
        <w:t xml:space="preserve"> </w:t>
      </w:r>
      <w:r w:rsidRPr="00BF3922">
        <w:rPr>
          <w:sz w:val="28"/>
        </w:rPr>
        <w:t>2003. на эти цели и пойдет практически весь прирост расходов на образование.</w:t>
      </w:r>
      <w:r w:rsidR="00BF3922">
        <w:rPr>
          <w:sz w:val="28"/>
        </w:rPr>
        <w:t>[</w:t>
      </w:r>
      <w:r w:rsidRPr="00BF3922">
        <w:rPr>
          <w:rStyle w:val="aa"/>
          <w:sz w:val="28"/>
          <w:vertAlign w:val="baseline"/>
        </w:rPr>
        <w:footnoteReference w:id="37"/>
      </w:r>
      <w:r w:rsidR="00BF3922">
        <w:rPr>
          <w:sz w:val="28"/>
        </w:rPr>
        <w:t xml:space="preserve">] </w:t>
      </w:r>
      <w:r w:rsidRPr="00BF3922">
        <w:rPr>
          <w:sz w:val="28"/>
        </w:rPr>
        <w:t xml:space="preserve">В то же время при этом намечена передача сети дошкольных и общеобразовательных учреждений, а также большей части учреждений начального и среднего профессионального образования в собственность субъектов РФ на федеральном уровне останутся главным образом подготовка специалистов с высшим профессиональным образованием, переподготовка и повышение квалификации кадров. </w:t>
      </w:r>
    </w:p>
    <w:p w:rsidR="00EC4EF6" w:rsidRPr="00BF3922" w:rsidRDefault="00EC4EF6" w:rsidP="00BF3922">
      <w:pPr>
        <w:pStyle w:val="a4"/>
        <w:spacing w:line="360" w:lineRule="auto"/>
        <w:rPr>
          <w:sz w:val="28"/>
        </w:rPr>
      </w:pPr>
      <w:r w:rsidRPr="00BF3922">
        <w:rPr>
          <w:sz w:val="28"/>
        </w:rPr>
        <w:t>В целом это означает, что остальные (основные) расходы в этой сфере в лучшем случае сохранятся на уровне 2003года. В то же время исходя из прогнозируемой Минэкономразвития России среднегодовой величины прожиточного минимума трудоспособного населения в 2730 руб., легко подсчитать, что на среднюю зарплату учителя в 2004г. можно приобрести всего 1,0-1,3 наборов такого минимума. Между тем даже для простого воспроизводства населения требуется средняя зарплата, на которую можно приобретать хотя бы 2,5-3,0 набора прожиточного минимума. Планируемая зарплата работников образования позволит им только выживать.</w:t>
      </w:r>
      <w:r w:rsidR="00BF3922">
        <w:rPr>
          <w:sz w:val="28"/>
        </w:rPr>
        <w:t>[</w:t>
      </w:r>
      <w:r w:rsidRPr="00BF3922">
        <w:rPr>
          <w:rStyle w:val="aa"/>
          <w:sz w:val="28"/>
          <w:vertAlign w:val="baseline"/>
        </w:rPr>
        <w:footnoteReference w:id="38"/>
      </w:r>
      <w:r w:rsidR="00BF3922">
        <w:rPr>
          <w:sz w:val="28"/>
        </w:rPr>
        <w:t>]</w:t>
      </w:r>
    </w:p>
    <w:p w:rsidR="00EC4EF6" w:rsidRPr="00BF3922" w:rsidRDefault="00EC4EF6" w:rsidP="00BF3922">
      <w:pPr>
        <w:pStyle w:val="a4"/>
        <w:spacing w:line="360" w:lineRule="auto"/>
        <w:rPr>
          <w:sz w:val="28"/>
        </w:rPr>
      </w:pPr>
      <w:r w:rsidRPr="00BF3922">
        <w:rPr>
          <w:sz w:val="28"/>
        </w:rPr>
        <w:t>Расходы на здравоохранение определены в объеме 38,1 млрд. руб., что на 11,3% больше чем в 2003г. совокупные расходы федерального и региональных бюджетов на здравоохранение – 2,7 –2,8% ВВП, т.е. 70 долл. в душевом выражении, тогда как аналогичные показатели в странах Западной Европы – 8-9%, или 2 –2,5 тыс. долл. Поэтому главная проблема развития сферы здравоохранения – хроническое недофинансирование (объем которого, согласно оценкам специалистов, составляет около половины потребности). По этой причине государственные обязательства по оказанию бесплатных услуг в значительной мере не покрывают объективные потребности населения. В соответствии с расчетами экспертов минимальный для нашей страны уровень расходов консолидированного бюджета на здравоохранение – не ниже 5% ВВП</w:t>
      </w:r>
      <w:r w:rsidR="00BF3922">
        <w:rPr>
          <w:sz w:val="28"/>
        </w:rPr>
        <w:t>[</w:t>
      </w:r>
      <w:r w:rsidRPr="00BF3922">
        <w:rPr>
          <w:rStyle w:val="aa"/>
          <w:sz w:val="28"/>
          <w:vertAlign w:val="baseline"/>
        </w:rPr>
        <w:footnoteReference w:id="39"/>
      </w:r>
      <w:r w:rsidR="00BF3922">
        <w:rPr>
          <w:sz w:val="28"/>
        </w:rPr>
        <w:t>]</w:t>
      </w:r>
      <w:r w:rsidRPr="00BF3922">
        <w:rPr>
          <w:sz w:val="28"/>
        </w:rPr>
        <w:t xml:space="preserve">. Затраты на оплату труда работников здравоохранения определены на 2004г. в сумме 17,49 млрд. руб. (39,1% общих расходов на здравоохранение) и возрастут по сравнению с </w:t>
      </w:r>
      <w:smartTag w:uri="urn:schemas-microsoft-com:office:smarttags" w:element="metricconverter">
        <w:smartTagPr>
          <w:attr w:name="ProductID" w:val="2003 г"/>
        </w:smartTagPr>
        <w:r w:rsidRPr="00BF3922">
          <w:rPr>
            <w:sz w:val="28"/>
          </w:rPr>
          <w:t>2003 г</w:t>
        </w:r>
      </w:smartTag>
      <w:r w:rsidRPr="00BF3922">
        <w:rPr>
          <w:sz w:val="28"/>
        </w:rPr>
        <w:t>. на 25,%. При этом средний размер ставки зарплаты по отрасли повысится в течение года на 36,2% и составит 1339,5 руб. В значительной степени такое повышение будет сопряжено с существенным (почти на 55 тыс. единиц, т.е. на 10,5%)</w:t>
      </w:r>
      <w:r w:rsidR="00BF3922">
        <w:rPr>
          <w:sz w:val="28"/>
        </w:rPr>
        <w:t xml:space="preserve"> </w:t>
      </w:r>
      <w:r w:rsidRPr="00BF3922">
        <w:rPr>
          <w:sz w:val="28"/>
        </w:rPr>
        <w:t>уменьшением числа ставок работников списочного состава здравоохранения.</w:t>
      </w:r>
      <w:r w:rsidR="00BF3922">
        <w:rPr>
          <w:sz w:val="28"/>
        </w:rPr>
        <w:t>[</w:t>
      </w:r>
      <w:r w:rsidRPr="00BF3922">
        <w:rPr>
          <w:rStyle w:val="aa"/>
          <w:sz w:val="28"/>
          <w:vertAlign w:val="baseline"/>
        </w:rPr>
        <w:footnoteReference w:id="40"/>
      </w:r>
      <w:r w:rsidR="00BF3922">
        <w:rPr>
          <w:sz w:val="28"/>
        </w:rPr>
        <w:t>]</w:t>
      </w:r>
      <w:r w:rsidRPr="00BF3922">
        <w:rPr>
          <w:sz w:val="28"/>
        </w:rPr>
        <w:t xml:space="preserve"> Факты таковы, что, несмотря на планируемое повышение размера зарплаты в здравоохранении, здесь (как и в образовании) средняя месячная зарплата позволит приобретать всего 1,1-1,2 набора прожиточного минимума, а значит, требуется ее более существенное увеличение. Недопустимо низкая оплата труда работников отрасли – один из факторов высоких затрат населения на платные медицинские услуги, в том числе «затененные».</w:t>
      </w:r>
    </w:p>
    <w:p w:rsidR="00EC4EF6" w:rsidRPr="00BF3922" w:rsidRDefault="00EC4EF6" w:rsidP="00BF3922">
      <w:pPr>
        <w:pStyle w:val="a4"/>
        <w:spacing w:line="360" w:lineRule="auto"/>
        <w:rPr>
          <w:sz w:val="28"/>
        </w:rPr>
      </w:pPr>
      <w:r w:rsidRPr="00BF3922">
        <w:rPr>
          <w:sz w:val="28"/>
        </w:rPr>
        <w:t>Доходы населения. Бюджет 2004г. определяет прирост реальных денежных доходов населения на 7-8% (по сравнению с 2003г.), что позволит, наконец-то, несколько превзойти уровень 1997г. и достичь 70-75% уровня 1991. причем рост зарплаты составит 8,0-9,5%. На повышение тарифных ставок ЕТС работников государственных учреждений в проекте бюджета –2004 предусмотрено свыше 42 млрд. руб., а бюджетами субъектов РФ потребуется изыскать на эти цели дополнительно (к уровню 2003г.) 90,2 млрд. Между тем в Фонде софинансирования социальных расходов, через который в предыдущие годы выделялась финансовая помощь регионам на повышение зарплаты бюджетникам, соответствующие средства на 2004г. не предусмотрены. Стоит отметить, что хотя в 2000-2003гг. наблюдался примерно десятипроцентный ежегодный рост денежных доходов населения, включая зарплату, однако данная тенденция во многом объясняется опережающими темпами увеличение доходов состоятельных граждан, доля которых не превышает 20%. На другом полюсе – значительная по численности бедная часть населения с доходами ниже прожиточного минимума, а также нуждающаяся его часть с доходами, лишь незначительно превышающим этот минимум. Так, с апреля 2002г. по апрель 2003г. в группе состоятельных граждан средняя месячная прибавка составила 3300 руб., а в группе бедных – всего 116 руб. в месяц. Поэтому для составляющего большинства населения бедных и нуждающихся граждан, доходы которых в 1,5-2 раза меньше средних по стране, в 2004 году будут ниже уровня прожиточного минимума, либо превысит его незначительно.</w:t>
      </w:r>
    </w:p>
    <w:p w:rsidR="00EC4EF6" w:rsidRPr="00BF3922" w:rsidRDefault="00EC4EF6" w:rsidP="00BF3922">
      <w:pPr>
        <w:pStyle w:val="a4"/>
        <w:spacing w:line="360" w:lineRule="auto"/>
        <w:rPr>
          <w:sz w:val="28"/>
        </w:rPr>
      </w:pPr>
      <w:r w:rsidRPr="00BF3922">
        <w:rPr>
          <w:sz w:val="28"/>
        </w:rPr>
        <w:t>Принципиально важный вопрос социальной политики и бюджетного регулирования оптимизация доли в ВВП зарплаты, законодательно резервируемой на все виды обязательного социального страхования. В России сумма текущей (чистой) и законодательно резервируемой (страховой) частей заработной платы в ВВП почти вдвое ниже, нежели в развитых странах, и составляет 28,0%: доля текущей чистой (без налогов) зарплаты – около 20,8%, а на все виды социального страхования приходится 7,2% ВВП (следует иметь в виду, что сам размер ВВП России в расчете на одного работника составляет только 1-20% уровня развитых стран).</w:t>
      </w:r>
      <w:r w:rsidR="00BF3922">
        <w:rPr>
          <w:sz w:val="28"/>
        </w:rPr>
        <w:t>[</w:t>
      </w:r>
      <w:r w:rsidRPr="00BF3922">
        <w:rPr>
          <w:rStyle w:val="aa"/>
          <w:sz w:val="28"/>
          <w:vertAlign w:val="baseline"/>
        </w:rPr>
        <w:footnoteReference w:id="41"/>
      </w:r>
      <w:r w:rsidR="00BF3922">
        <w:rPr>
          <w:sz w:val="28"/>
        </w:rPr>
        <w:t>]</w:t>
      </w:r>
      <w:r w:rsidRPr="00BF3922">
        <w:rPr>
          <w:sz w:val="28"/>
        </w:rPr>
        <w:t xml:space="preserve"> Серьезное, не устраняемое в бюджете 2004 препятствие на пути развития социального страхования в России – запредельная доходная дифференциация населения</w:t>
      </w:r>
      <w:r w:rsidR="00BF3922">
        <w:rPr>
          <w:sz w:val="28"/>
        </w:rPr>
        <w:t>[</w:t>
      </w:r>
      <w:r w:rsidRPr="00BF3922">
        <w:rPr>
          <w:rStyle w:val="aa"/>
          <w:sz w:val="28"/>
          <w:vertAlign w:val="baseline"/>
        </w:rPr>
        <w:footnoteReference w:id="42"/>
      </w:r>
      <w:r w:rsidR="00BF3922">
        <w:rPr>
          <w:sz w:val="28"/>
        </w:rPr>
        <w:t>]</w:t>
      </w:r>
      <w:r w:rsidRPr="00BF3922">
        <w:rPr>
          <w:sz w:val="28"/>
        </w:rPr>
        <w:t>, выражающаяся в кратно превышающем уровни развитых стран значениях фондового коэффициента (характеризующего соотношение среднего дохода крайних децильных групп граждан), показателя распределения общего объема денежных доходов по группам.</w:t>
      </w:r>
      <w:r w:rsidR="00BF3922">
        <w:rPr>
          <w:sz w:val="28"/>
        </w:rPr>
        <w:t>[</w:t>
      </w:r>
      <w:r w:rsidRPr="00BF3922">
        <w:rPr>
          <w:rStyle w:val="aa"/>
          <w:sz w:val="28"/>
          <w:vertAlign w:val="baseline"/>
        </w:rPr>
        <w:footnoteReference w:id="43"/>
      </w:r>
      <w:r w:rsidR="00BF3922">
        <w:rPr>
          <w:sz w:val="28"/>
        </w:rPr>
        <w:t>]</w:t>
      </w:r>
      <w:r w:rsidRPr="00BF3922">
        <w:rPr>
          <w:sz w:val="28"/>
        </w:rPr>
        <w:t xml:space="preserve"> В связи с чем принципиально важным представляется повышение не просто размеров зарплаты, а ее реальной покупательской способности. По мнению многих ученых, при разработке государственной бюджетной политики в качестве обязательной установки следует конструировать поэтапное (в течение трех – пяти лет) восстановление покупательной способности зарплаты до предреформенного уровня. Для этого потребуется обеспечить ее увеличение минимум в 2,5 раза.</w:t>
      </w:r>
      <w:r w:rsidR="00BF3922">
        <w:rPr>
          <w:sz w:val="28"/>
        </w:rPr>
        <w:t>[</w:t>
      </w:r>
      <w:r w:rsidRPr="00BF3922">
        <w:rPr>
          <w:rStyle w:val="aa"/>
          <w:sz w:val="28"/>
          <w:vertAlign w:val="baseline"/>
        </w:rPr>
        <w:footnoteReference w:id="44"/>
      </w:r>
      <w:r w:rsidR="00BF3922">
        <w:rPr>
          <w:sz w:val="28"/>
        </w:rPr>
        <w:t>]</w:t>
      </w:r>
    </w:p>
    <w:p w:rsidR="00EC4EF6" w:rsidRPr="00BF3922" w:rsidRDefault="00EC4EF6" w:rsidP="00BF3922">
      <w:pPr>
        <w:pStyle w:val="a4"/>
        <w:spacing w:line="360" w:lineRule="auto"/>
        <w:rPr>
          <w:sz w:val="28"/>
        </w:rPr>
      </w:pPr>
      <w:r w:rsidRPr="00BF3922">
        <w:rPr>
          <w:sz w:val="28"/>
        </w:rPr>
        <w:t>Проектировки федерального бюджета и бюджета Пенсионного фонда РФ на 2004г. предусматривают индексацию, во-первых базовой части пенсии по старости в целом за год на 10%. Во-вторых, - страховой части трудовой пенсии в течение года на 15,5% (с 1 апреля – на 9%, а с 1 августа – на 6,5%). Средний размер трудовой пенсии в 2004г. составит 1884 руб. в месяц (что потребует расходов в сумме 380,37 млрд. руб.), т.е. величину, несколько меньшую прожиточного минимума пенсионера (по прогнозу Минэкономразвития России – 1900руб.)</w:t>
      </w:r>
      <w:r w:rsidR="00BF3922">
        <w:rPr>
          <w:sz w:val="28"/>
        </w:rPr>
        <w:t>[</w:t>
      </w:r>
      <w:r w:rsidRPr="00BF3922">
        <w:rPr>
          <w:rStyle w:val="aa"/>
          <w:sz w:val="28"/>
          <w:vertAlign w:val="baseline"/>
        </w:rPr>
        <w:footnoteReference w:id="45"/>
      </w:r>
      <w:r w:rsidR="00BF3922">
        <w:rPr>
          <w:sz w:val="28"/>
        </w:rPr>
        <w:t>]</w:t>
      </w:r>
      <w:r w:rsidRPr="00BF3922">
        <w:rPr>
          <w:sz w:val="28"/>
        </w:rPr>
        <w:t>. Планируемый</w:t>
      </w:r>
      <w:r w:rsidR="00BF3922">
        <w:rPr>
          <w:sz w:val="28"/>
        </w:rPr>
        <w:t xml:space="preserve"> </w:t>
      </w:r>
      <w:r w:rsidRPr="00BF3922">
        <w:rPr>
          <w:sz w:val="28"/>
        </w:rPr>
        <w:t>объем текущих поступлений страховых взносов в сумме 380,37 млрд. руб., как считают специалисты, не покрывает расходов, предусмотренных на выплату страховой части трудовой пенсии и на их индексацию – общая сумма затрат оценивается в 540,2 млрд. руб.</w:t>
      </w:r>
    </w:p>
    <w:p w:rsidR="00EC4EF6" w:rsidRPr="00BF3922" w:rsidRDefault="00EC4EF6" w:rsidP="00BF3922">
      <w:pPr>
        <w:pStyle w:val="a4"/>
        <w:spacing w:line="360" w:lineRule="auto"/>
        <w:rPr>
          <w:sz w:val="28"/>
        </w:rPr>
      </w:pPr>
      <w:r w:rsidRPr="00BF3922">
        <w:rPr>
          <w:sz w:val="28"/>
        </w:rPr>
        <w:t xml:space="preserve">В 2004г. сохранится и негативная тенденция уменьшения объема выплат из Фонда социального страхования РФ на санаторно-курортное лечение работников и членов их семей. Бюджетом 2004 года в составе расходов по разделу «Социальная политика» ассигнования на мероприятия по оздоровлению детей запланированы на уровне </w:t>
      </w:r>
      <w:smartTag w:uri="urn:schemas-microsoft-com:office:smarttags" w:element="metricconverter">
        <w:smartTagPr>
          <w:attr w:name="ProductID" w:val="2003 г"/>
        </w:smartTagPr>
        <w:r w:rsidRPr="00BF3922">
          <w:rPr>
            <w:sz w:val="28"/>
          </w:rPr>
          <w:t>2003 г</w:t>
        </w:r>
      </w:smartTag>
      <w:r w:rsidRPr="00BF3922">
        <w:rPr>
          <w:sz w:val="28"/>
        </w:rPr>
        <w:t>. – в размере 1,21 млрд. руб. причем данная сумма рассчитана без учета как прогнозируемых параметров инфляции, так и значительного снижения ассигнований на детское оздоровление, обеспечиваемых из бюджета Фонда социального страхования РФ (которые определены в размере 3,3 млрд. руб. против 11,5 млрд. в 2003г.), а поэтому существенно ниже сложившегося уровня расходов на эти цели.</w:t>
      </w:r>
    </w:p>
    <w:p w:rsidR="00EC4EF6" w:rsidRPr="00BF3922" w:rsidRDefault="00EC4EF6" w:rsidP="00BF3922">
      <w:pPr>
        <w:pStyle w:val="a4"/>
        <w:spacing w:line="360" w:lineRule="auto"/>
        <w:rPr>
          <w:sz w:val="28"/>
        </w:rPr>
      </w:pPr>
      <w:r w:rsidRPr="00BF3922">
        <w:rPr>
          <w:sz w:val="28"/>
        </w:rPr>
        <w:t>Расходы</w:t>
      </w:r>
      <w:r w:rsidR="00BF3922">
        <w:rPr>
          <w:sz w:val="28"/>
        </w:rPr>
        <w:t xml:space="preserve"> </w:t>
      </w:r>
      <w:r w:rsidRPr="00BF3922">
        <w:rPr>
          <w:sz w:val="28"/>
        </w:rPr>
        <w:t>на культуру, искусство, кинематографию согласно бюджету должны увеличиться на 13,1 %, т.е. практически на величину … планируемого роста цен. Абсолютно меньше выделяется средств на развитие транспорта, связи, информатики: 5,58 млрд. руб. – 92% к уровню 2003года. Таков же масштаб сокращений, связанных с поддержкой средств массовой информации.</w:t>
      </w:r>
    </w:p>
    <w:p w:rsidR="00EC4EF6" w:rsidRPr="00BF3922" w:rsidRDefault="00EC4EF6" w:rsidP="00BF3922">
      <w:pPr>
        <w:pStyle w:val="a4"/>
        <w:spacing w:line="360" w:lineRule="auto"/>
        <w:rPr>
          <w:sz w:val="28"/>
        </w:rPr>
      </w:pPr>
      <w:r w:rsidRPr="00BF3922">
        <w:rPr>
          <w:sz w:val="28"/>
        </w:rPr>
        <w:t>Изучив бюджет 2004г. не беспричинной бьют тревогу в регионах. Ведь из-за потери регионами ряда доходов, а также в связи с коммунальной реформой, требующей поддержки имущих слоев населения, должна, казалось бы, возрасти помощь федерального бюджета бюджетам региональным. И в бюджете-2004 предусмотрен рост этих расходов по сравнению с 2003г. Но составляет он всего4 %. Что намного ниже уровня инфляции. В абсолютном выражении этот составит 311,046 млрд. руб. против 297,72</w:t>
      </w:r>
      <w:r w:rsidR="00BF3922">
        <w:rPr>
          <w:sz w:val="28"/>
        </w:rPr>
        <w:t xml:space="preserve"> </w:t>
      </w:r>
      <w:r w:rsidRPr="00BF3922">
        <w:rPr>
          <w:sz w:val="28"/>
        </w:rPr>
        <w:t>млрд. руб. в 2003г. В результате межбюджетные отношения центра с регионами станут еще более сложными и напряженными.</w:t>
      </w:r>
    </w:p>
    <w:p w:rsidR="00EC4EF6" w:rsidRPr="00BF3922" w:rsidRDefault="00EC4EF6" w:rsidP="00BF3922">
      <w:pPr>
        <w:pStyle w:val="a4"/>
        <w:spacing w:line="360" w:lineRule="auto"/>
        <w:rPr>
          <w:sz w:val="28"/>
        </w:rPr>
      </w:pPr>
      <w:r w:rsidRPr="00BF3922">
        <w:rPr>
          <w:sz w:val="28"/>
        </w:rPr>
        <w:t>Таким образом, федеральный бюджет-2004г демонстрирует серьезные изъяны. Он чреват острыми социальными коллизиями в частности, с воплощением в нем установки на передачу многих соцобязательств государства с федерального на региональные уровни.</w:t>
      </w:r>
      <w:r w:rsidR="00BF3922">
        <w:rPr>
          <w:sz w:val="28"/>
        </w:rPr>
        <w:t>[</w:t>
      </w:r>
      <w:r w:rsidRPr="00BF3922">
        <w:rPr>
          <w:rStyle w:val="aa"/>
          <w:sz w:val="28"/>
          <w:vertAlign w:val="baseline"/>
        </w:rPr>
        <w:footnoteReference w:id="46"/>
      </w:r>
      <w:r w:rsidR="00BF3922">
        <w:rPr>
          <w:sz w:val="28"/>
        </w:rPr>
        <w:t>]</w:t>
      </w:r>
      <w:r w:rsidRPr="00BF3922">
        <w:rPr>
          <w:sz w:val="28"/>
        </w:rPr>
        <w:t xml:space="preserve"> В то же время, как показывает анализ, показатели, характеризующие социальную сферу и социальную политику, преимущественно имеют характер макроэкономических пропорций и сопоставлений. И почти не применяются параметры, дающие представление о жизненном уровне различных слоев населения, формируемом с помощью бюджетного распределения финансов</w:t>
      </w:r>
      <w:r w:rsidR="00BF3922">
        <w:rPr>
          <w:sz w:val="28"/>
        </w:rPr>
        <w:t>[</w:t>
      </w:r>
      <w:r w:rsidRPr="00BF3922">
        <w:rPr>
          <w:rStyle w:val="aa"/>
          <w:sz w:val="28"/>
          <w:vertAlign w:val="baseline"/>
        </w:rPr>
        <w:footnoteReference w:id="47"/>
      </w:r>
      <w:r w:rsidR="00BF3922">
        <w:rPr>
          <w:sz w:val="28"/>
        </w:rPr>
        <w:t>]</w:t>
      </w:r>
      <w:r w:rsidRPr="00BF3922">
        <w:rPr>
          <w:sz w:val="28"/>
        </w:rPr>
        <w:t xml:space="preserve">. </w:t>
      </w:r>
    </w:p>
    <w:p w:rsidR="00BF3922" w:rsidRDefault="00BF3922" w:rsidP="00BF3922">
      <w:pPr>
        <w:pStyle w:val="2"/>
        <w:spacing w:before="0" w:after="0" w:line="360" w:lineRule="auto"/>
        <w:rPr>
          <w:b w:val="0"/>
          <w:sz w:val="28"/>
        </w:rPr>
      </w:pPr>
      <w:bookmarkStart w:id="6" w:name="_Toc69041125"/>
    </w:p>
    <w:p w:rsidR="00EC4EF6" w:rsidRPr="00BF3922" w:rsidRDefault="00EC4EF6" w:rsidP="00BF3922">
      <w:pPr>
        <w:pStyle w:val="2"/>
        <w:spacing w:before="0" w:after="0" w:line="360" w:lineRule="auto"/>
        <w:jc w:val="center"/>
        <w:rPr>
          <w:sz w:val="28"/>
        </w:rPr>
      </w:pPr>
      <w:r w:rsidRPr="00BF3922">
        <w:rPr>
          <w:sz w:val="28"/>
        </w:rPr>
        <w:t>2.2. Потенциальные источники бюджетного финансирования социально-экономического развития России</w:t>
      </w:r>
      <w:bookmarkEnd w:id="6"/>
    </w:p>
    <w:p w:rsidR="00BF3922" w:rsidRDefault="00BF3922" w:rsidP="00BF3922">
      <w:pPr>
        <w:pStyle w:val="a4"/>
        <w:spacing w:line="360" w:lineRule="auto"/>
        <w:rPr>
          <w:sz w:val="28"/>
          <w:szCs w:val="28"/>
        </w:rPr>
      </w:pPr>
    </w:p>
    <w:p w:rsidR="00EC4EF6" w:rsidRPr="00BF3922" w:rsidRDefault="00EC4EF6" w:rsidP="00BF3922">
      <w:pPr>
        <w:pStyle w:val="a4"/>
        <w:spacing w:line="360" w:lineRule="auto"/>
        <w:rPr>
          <w:sz w:val="28"/>
          <w:szCs w:val="28"/>
        </w:rPr>
      </w:pPr>
      <w:r w:rsidRPr="00BF3922">
        <w:rPr>
          <w:sz w:val="28"/>
          <w:szCs w:val="28"/>
        </w:rPr>
        <w:t>Как считает депутат Государственной Думы С.Ю. Глазьев, ежегодно разрабатывающий альтернативный правительству проект федерального бюджета, в социальной сфере</w:t>
      </w:r>
      <w:r w:rsidR="00BF3922">
        <w:rPr>
          <w:sz w:val="28"/>
          <w:szCs w:val="28"/>
        </w:rPr>
        <w:t xml:space="preserve"> </w:t>
      </w:r>
      <w:r w:rsidRPr="00BF3922">
        <w:rPr>
          <w:sz w:val="28"/>
          <w:szCs w:val="28"/>
        </w:rPr>
        <w:t>возможно и необходимо: 1) в соответствии с законодательно установленными нормативами относительно ВВП или общей суммы расходов увеличить финансирование расходов на науку на 66,9 млрд. руб., на образование – на 89 млрд. (в том числе повысить стипендии студентам до 1000 руб. в месяц, т.е. в 2-2,5 раза), на культуру, искусство – на 25,7 млрд. руб.; 2) на 1,1 млрд. руб. увеличить расходы на профилактику безнадзорности; 3) восстановить программу расширения занятости, увеличив ассигнования на реализацию государственной политики в этой области на 4,5 млрд. руб.; 4) во исполнение соответствующих федеральных законов дополнительно выделить 38,2 млрд. руб. в Фонд компенсаций, создаваемый для финансирования детских пособий, льгот ветеранам и инвалидам (в том числе – 32 млрд. руб. – на погашение задолженности по детским пособиям и на их повышение, а также 6,2 млрд. руб – на реализацию Федерального закона «О социальной защите инвалидов в РФ); 5) на 29 млрд. руб. увеличить Фонд софинансирования социальных расходов, создаваемый для предоставления субсидий населению по оплате жилья и коммунальных услуг; 6) увеличить на 15,5 млрд. руб. расходы на реализацию Федеральной целевой программы «Дети России»….9) на 27,5 млрд. руб. увеличить расходы на здравоохранение, а также на 6,8 млрд. – на финансирование санитарно-эпидемиологических служб, в том числе на вакцинацию; 10) исходя из реального роста стоимости жизни направить на повышение до уровня прожиточного минимума минимальной зарплаты работников</w:t>
      </w:r>
      <w:r w:rsidR="00BF3922">
        <w:rPr>
          <w:sz w:val="28"/>
          <w:szCs w:val="28"/>
        </w:rPr>
        <w:t xml:space="preserve"> </w:t>
      </w:r>
      <w:r w:rsidRPr="00BF3922">
        <w:rPr>
          <w:sz w:val="28"/>
          <w:szCs w:val="28"/>
        </w:rPr>
        <w:t>отраслей бюджетной сферы 106,2 млрд. руб. сверх запланированных федеральным правительством ассигнований на эти цели. Перечисленные направления увеличения социальных расходов позволят реально проиндексировать зарплату работникам бюджетных отраслей, увеличив ее в среднем до уровня не ниже 7 тыс. руб. в месяц и повысив минимальную месячную зарплату до 1000 руб.</w:t>
      </w:r>
      <w:r w:rsidR="00BF3922">
        <w:rPr>
          <w:sz w:val="28"/>
          <w:szCs w:val="28"/>
        </w:rPr>
        <w:t>[</w:t>
      </w:r>
      <w:r w:rsidRPr="00BF3922">
        <w:rPr>
          <w:rStyle w:val="aa"/>
          <w:sz w:val="28"/>
          <w:szCs w:val="28"/>
          <w:vertAlign w:val="baseline"/>
        </w:rPr>
        <w:footnoteReference w:id="48"/>
      </w:r>
      <w:r w:rsidR="00BF3922">
        <w:rPr>
          <w:sz w:val="28"/>
          <w:szCs w:val="28"/>
        </w:rPr>
        <w:t>]</w:t>
      </w:r>
    </w:p>
    <w:p w:rsidR="00EC4EF6" w:rsidRPr="00BF3922" w:rsidRDefault="00EC4EF6" w:rsidP="00BF3922">
      <w:pPr>
        <w:pStyle w:val="a4"/>
        <w:spacing w:line="360" w:lineRule="auto"/>
        <w:rPr>
          <w:sz w:val="28"/>
          <w:szCs w:val="28"/>
        </w:rPr>
      </w:pPr>
      <w:r w:rsidRPr="00BF3922">
        <w:rPr>
          <w:sz w:val="28"/>
          <w:szCs w:val="28"/>
        </w:rPr>
        <w:t>Очевидно, что столь серьезное повышение доходов граждан, позволит расширить платежеспособный спрос на товары, нарастить объемы производства и инвестиций в России, а значит, увеличить доходы и расходы предприятий и организаций, бюджетной системы и государственных внебюджетных фондов. Такие процессы самоусиления экономической активности позволят вывести из «зоны бедности» не только работников бюджетных организаций, но и всех желающих работать граждан; это касается и пенсионеров, равно как и других лиц, доходы которых зависят от роста поступлений ЕСН и прочих налогов от внутреннего производства.</w:t>
      </w:r>
    </w:p>
    <w:p w:rsidR="00EC4EF6" w:rsidRPr="00BF3922" w:rsidRDefault="00EC4EF6" w:rsidP="00BF3922">
      <w:pPr>
        <w:pStyle w:val="a4"/>
        <w:spacing w:line="360" w:lineRule="auto"/>
        <w:rPr>
          <w:sz w:val="28"/>
          <w:szCs w:val="28"/>
        </w:rPr>
      </w:pPr>
      <w:r w:rsidRPr="00BF3922">
        <w:rPr>
          <w:sz w:val="28"/>
          <w:szCs w:val="28"/>
        </w:rPr>
        <w:t>Но где же взять дополнительные ресурсы на финансирование социальной сферы? Главным ограничением экономического роста и повышения благосостояния граждан в России считается недостаточность бюджетных ресурсов. Между тем до сих пор не используются крупные резервы увеличения бюджетных доходов, связанные с ликвидацией нарушений законодательства и общественных интересов недобросовестными налогоплательщиками, хозяйствующими субъектами и самими органами государственного управления. Для задействования таких резервов, следует провести</w:t>
      </w:r>
      <w:r w:rsidR="00BF3922">
        <w:rPr>
          <w:sz w:val="28"/>
          <w:szCs w:val="28"/>
        </w:rPr>
        <w:t xml:space="preserve"> </w:t>
      </w:r>
      <w:r w:rsidRPr="00BF3922">
        <w:rPr>
          <w:sz w:val="28"/>
          <w:szCs w:val="28"/>
        </w:rPr>
        <w:t>комплекс мер, хорошо апробированных в зарубежной практике госрегулирования экономики</w:t>
      </w:r>
      <w:r w:rsidR="00BF3922">
        <w:rPr>
          <w:sz w:val="28"/>
          <w:szCs w:val="28"/>
        </w:rPr>
        <w:t>[</w:t>
      </w:r>
      <w:r w:rsidRPr="00BF3922">
        <w:rPr>
          <w:rStyle w:val="aa"/>
          <w:sz w:val="28"/>
          <w:szCs w:val="28"/>
          <w:vertAlign w:val="baseline"/>
        </w:rPr>
        <w:footnoteReference w:id="49"/>
      </w:r>
      <w:r w:rsidR="00BF3922">
        <w:rPr>
          <w:sz w:val="28"/>
          <w:szCs w:val="28"/>
        </w:rPr>
        <w:t>]</w:t>
      </w:r>
      <w:r w:rsidRPr="00BF3922">
        <w:rPr>
          <w:sz w:val="28"/>
          <w:szCs w:val="28"/>
        </w:rPr>
        <w:t>. При этом стоит подчеркнуть, что увеличения налогов на производственную деятельность, не предполагается: прирост доходов достигается посредством изъятия в доход государств природной ренты, путем налогообложения ранее сокрытых и незаконно вывезенных из России прибылей, а также на основе повышения собираемости налогов и эффективности использования государственного имущества, - данные источники могут увеличить доходную часть бюджета в среднем на 550 млрд. руб. конкретные слагаемые и источники названной суммы таковы.</w:t>
      </w:r>
    </w:p>
    <w:p w:rsidR="00EC4EF6" w:rsidRPr="00BF3922" w:rsidRDefault="00EC4EF6" w:rsidP="00BF3922">
      <w:pPr>
        <w:pStyle w:val="a4"/>
        <w:spacing w:line="360" w:lineRule="auto"/>
        <w:rPr>
          <w:sz w:val="28"/>
          <w:szCs w:val="28"/>
        </w:rPr>
      </w:pPr>
      <w:r w:rsidRPr="00BF3922">
        <w:rPr>
          <w:sz w:val="28"/>
          <w:szCs w:val="28"/>
        </w:rPr>
        <w:t>Увеличение</w:t>
      </w:r>
      <w:r w:rsidR="00BF3922">
        <w:rPr>
          <w:sz w:val="28"/>
          <w:szCs w:val="28"/>
        </w:rPr>
        <w:t xml:space="preserve"> </w:t>
      </w:r>
      <w:r w:rsidRPr="00BF3922">
        <w:rPr>
          <w:sz w:val="28"/>
          <w:szCs w:val="28"/>
        </w:rPr>
        <w:t xml:space="preserve">на 260,3 млрд. руб. объема рентных доходов от эксплуатации ограниченных природных ресурсов, изымаемых в доход бюджета с помощью налогов, в том числе посредством: а) введения налога на дополнительный доход от добычи углеводородного сырья (145 млрд. </w:t>
      </w:r>
      <w:r w:rsidR="00BF3922" w:rsidRPr="00BF3922">
        <w:rPr>
          <w:sz w:val="28"/>
          <w:szCs w:val="28"/>
        </w:rPr>
        <w:t>руб.</w:t>
      </w:r>
      <w:r w:rsidRPr="00BF3922">
        <w:rPr>
          <w:sz w:val="28"/>
          <w:szCs w:val="28"/>
        </w:rPr>
        <w:t xml:space="preserve">); б) получения дополнительных поступлений налога на добычу полезных ископаемых путем установления дифференцированных по регионам добычи справочных рыночных цен, используемых в целях налогообложения, а также применения дифференцированных ставок в зависимости от степени истощения запасов (30 млрд. руб.); в) увеличения не менее чем на 85,3 млрд. руб. вывозных (экспортных) пошлин, связанного с приведением ставок пошлин на вывоз энергоемких сырьевых товаров, прежде всего металлов и продукции химической промышленности, в соответствии со ставками пошлин на вывоз энергоносителей (они не должны быть меньше 25%). </w:t>
      </w:r>
    </w:p>
    <w:p w:rsidR="00EC4EF6" w:rsidRPr="00BF3922" w:rsidRDefault="00EC4EF6" w:rsidP="00BF3922">
      <w:pPr>
        <w:pStyle w:val="a4"/>
        <w:spacing w:line="360" w:lineRule="auto"/>
        <w:rPr>
          <w:sz w:val="28"/>
          <w:szCs w:val="28"/>
        </w:rPr>
      </w:pPr>
      <w:r w:rsidRPr="00BF3922">
        <w:rPr>
          <w:sz w:val="28"/>
          <w:szCs w:val="28"/>
        </w:rPr>
        <w:t>До сих пор в РФ не облагаются НДС, как экспорт, так и импорт услуг. Это позволяет использовать последний для вывоза капитала и разоряет отечественные предприятия соответствующей сферы. Если же ввести уплату импортерами НДС при оплате приобретаемых у нерезидентов услуг, бюджет получит дополнительно не менее 2 млрд. долл. в год</w:t>
      </w:r>
      <w:r w:rsidR="002B549F">
        <w:rPr>
          <w:sz w:val="28"/>
          <w:szCs w:val="28"/>
        </w:rPr>
        <w:t>[</w:t>
      </w:r>
      <w:r w:rsidRPr="00BF3922">
        <w:rPr>
          <w:rStyle w:val="aa"/>
          <w:sz w:val="28"/>
          <w:szCs w:val="28"/>
          <w:vertAlign w:val="baseline"/>
        </w:rPr>
        <w:footnoteReference w:id="50"/>
      </w:r>
      <w:r w:rsidR="002B549F">
        <w:rPr>
          <w:sz w:val="28"/>
          <w:szCs w:val="28"/>
        </w:rPr>
        <w:t>]</w:t>
      </w:r>
      <w:r w:rsidRPr="00BF3922">
        <w:rPr>
          <w:sz w:val="28"/>
          <w:szCs w:val="28"/>
        </w:rPr>
        <w:t xml:space="preserve">. А главное, будет пресечен еще один способ утечки капитала и уклонения от налогообложения. </w:t>
      </w:r>
    </w:p>
    <w:p w:rsidR="00EC4EF6" w:rsidRPr="00BF3922" w:rsidRDefault="00EC4EF6" w:rsidP="00BF3922">
      <w:pPr>
        <w:pStyle w:val="a4"/>
        <w:spacing w:line="360" w:lineRule="auto"/>
        <w:rPr>
          <w:sz w:val="28"/>
          <w:szCs w:val="28"/>
        </w:rPr>
      </w:pPr>
      <w:r w:rsidRPr="00BF3922">
        <w:rPr>
          <w:sz w:val="28"/>
          <w:szCs w:val="28"/>
        </w:rPr>
        <w:t xml:space="preserve">Рост на 21 млрд. руб. доходов от налога на прибыль возможен в связи со снижением нелегального вывоза капитала и возвращением части нерепатриированной ранее валютной выручки. Репатриации хотя бы части капитала, вывезенного в 1992-2003 гг. (в том числе под видом неоплаченного экспорта товаров), позволила бы значительно увеличить поступления в бюджетную систему названного и других налогов. При соблюдении всех законодательных норм репатриация несанкционированно вывезенного капитала позволила бы увеличить в </w:t>
      </w:r>
      <w:smartTag w:uri="urn:schemas-microsoft-com:office:smarttags" w:element="metricconverter">
        <w:smartTagPr>
          <w:attr w:name="ProductID" w:val="2004 г"/>
        </w:smartTagPr>
        <w:r w:rsidRPr="00BF3922">
          <w:rPr>
            <w:sz w:val="28"/>
            <w:szCs w:val="28"/>
          </w:rPr>
          <w:t>2004 г</w:t>
        </w:r>
      </w:smartTag>
      <w:r w:rsidRPr="00BF3922">
        <w:rPr>
          <w:sz w:val="28"/>
          <w:szCs w:val="28"/>
        </w:rPr>
        <w:t>. только поступления налога на прибыль в указанном размере. На 12,6 млрд. руб. должны увеличиться доходы от данного налога, связанные с улучшением его собираемости.</w:t>
      </w:r>
    </w:p>
    <w:p w:rsidR="00EC4EF6" w:rsidRPr="00BF3922" w:rsidRDefault="00EC4EF6" w:rsidP="00BF3922">
      <w:pPr>
        <w:pStyle w:val="a4"/>
        <w:spacing w:line="360" w:lineRule="auto"/>
        <w:rPr>
          <w:sz w:val="28"/>
          <w:szCs w:val="28"/>
        </w:rPr>
      </w:pPr>
      <w:r w:rsidRPr="00BF3922">
        <w:rPr>
          <w:sz w:val="28"/>
          <w:szCs w:val="28"/>
        </w:rPr>
        <w:t>Повышение на 92,2 млрд. руб. поступлений НДС по товарам, производимым на территории РФ и на 6,2 млрд. руб. – по ввозимым на нашу территорию, путем улучшения собираемости налогов и пресечения «теневого» оборота товаров, незаконной предпринимательской деятельности и контрабанды.</w:t>
      </w:r>
    </w:p>
    <w:p w:rsidR="00EC4EF6" w:rsidRPr="00BF3922" w:rsidRDefault="00EC4EF6" w:rsidP="00BF3922">
      <w:pPr>
        <w:pStyle w:val="a4"/>
        <w:spacing w:line="360" w:lineRule="auto"/>
        <w:rPr>
          <w:sz w:val="28"/>
          <w:szCs w:val="28"/>
        </w:rPr>
      </w:pPr>
      <w:r w:rsidRPr="00BF3922">
        <w:rPr>
          <w:sz w:val="28"/>
          <w:szCs w:val="28"/>
        </w:rPr>
        <w:t>Увеличение на 4,5 млрд. руб. поступлений от акцизов на этиловый спирт из всех видов сырья на спиртосодержащую продукцию, производимые на территории России, связанное с повышением ставки акциза, а также с сокращением доли нелегально выпускаемой продукции, с ужесточением контроля за деятельностью предприятий отраслей, использующих производственные мощности ниже экономически оправданного уровня. Рост на 3 млрд. руб. поступлений от акцизов на ввозимые товары этой группы. Установление строгого контроля над оборотом алкогольной продукции и переход на терриориально-откупную систему взимания акцизов позволит получить дополнительно около 60 млрд. руб.</w:t>
      </w:r>
      <w:r w:rsidR="002B549F">
        <w:rPr>
          <w:sz w:val="28"/>
          <w:szCs w:val="28"/>
        </w:rPr>
        <w:t>[</w:t>
      </w:r>
      <w:r w:rsidRPr="00BF3922">
        <w:rPr>
          <w:rStyle w:val="aa"/>
          <w:sz w:val="28"/>
          <w:szCs w:val="28"/>
          <w:vertAlign w:val="baseline"/>
        </w:rPr>
        <w:footnoteReference w:id="51"/>
      </w:r>
      <w:r w:rsidR="002B549F">
        <w:rPr>
          <w:sz w:val="28"/>
          <w:szCs w:val="28"/>
        </w:rPr>
        <w:t>]</w:t>
      </w:r>
      <w:r w:rsidRPr="00BF3922">
        <w:rPr>
          <w:sz w:val="28"/>
          <w:szCs w:val="28"/>
        </w:rPr>
        <w:t>Чтобы добиться удвоения поступлений акцизов на алкоголь в бюджет, важно заинтересовать региональные власти в их сборе. Для этого надо перейти к территориальной системе акцизного сбора (по месту потребления, а не производства). Чтобы избежать расширения подпольного производства, взимание акцизов с производителей нужно сохранить, разрешив засчитывать в их уплату суммы акцизов, уплаченных оптовыми торговцами в регионах потребления. Технически система зачета подобна системе взимания НДС и проста в реализации.</w:t>
      </w:r>
    </w:p>
    <w:p w:rsidR="00EC4EF6" w:rsidRPr="00BF3922" w:rsidRDefault="00EC4EF6" w:rsidP="00BF3922">
      <w:pPr>
        <w:pStyle w:val="a4"/>
        <w:spacing w:line="360" w:lineRule="auto"/>
        <w:rPr>
          <w:sz w:val="28"/>
          <w:szCs w:val="28"/>
        </w:rPr>
      </w:pPr>
      <w:r w:rsidRPr="00BF3922">
        <w:rPr>
          <w:sz w:val="28"/>
          <w:szCs w:val="28"/>
        </w:rPr>
        <w:t>Рост на 10 млрд. руб. регистрационных и лицензионных взносов, сопряженный с замещением «теневой» экономической деятельности легальной. Повышением на 34,7 млрд. поступлений ввозных (импортных) таможенных пошлин путем улучшения налогового администрирования и замещения необлагаемого ввоза облагаемым.</w:t>
      </w:r>
    </w:p>
    <w:p w:rsidR="00EC4EF6" w:rsidRPr="00BF3922" w:rsidRDefault="00EC4EF6" w:rsidP="00BF3922">
      <w:pPr>
        <w:pStyle w:val="a4"/>
        <w:spacing w:line="360" w:lineRule="auto"/>
        <w:rPr>
          <w:sz w:val="28"/>
          <w:szCs w:val="28"/>
        </w:rPr>
      </w:pPr>
      <w:r w:rsidRPr="00BF3922">
        <w:rPr>
          <w:sz w:val="28"/>
          <w:szCs w:val="28"/>
        </w:rPr>
        <w:t>Увеличение на 90,3 млрд. неналоговых доходов, главным образом от использования имущества, находящегося в государственной собственности, или от деятельности государственных и муниципальных организаций. Из них 34 млрд. руб. должны составить неналоговые платежи за пользование невоспроизводимыми и уникальными природными ресурсами (включая радиочастоты, морские биоресурсы и т.п.),</w:t>
      </w:r>
      <w:r w:rsidR="00BF3922">
        <w:rPr>
          <w:sz w:val="28"/>
          <w:szCs w:val="28"/>
        </w:rPr>
        <w:t xml:space="preserve"> </w:t>
      </w:r>
      <w:r w:rsidRPr="00BF3922">
        <w:rPr>
          <w:sz w:val="28"/>
          <w:szCs w:val="28"/>
        </w:rPr>
        <w:t>сопряженные с продажей прав на доступ к ним, в том числе на аукционной основе. На 36 млрд. необходимо увеличить поступающие в федеральный бюджет дивиденды по акциям, находящимся в собственности РФ, а также платежи государственных унитарных предприятий (например, СП «Вьетсовпетро»); на 18 млрд. – поступающую в федеральный бюджет центробанковскую прибыль.</w:t>
      </w:r>
    </w:p>
    <w:p w:rsidR="00EC4EF6" w:rsidRPr="00BF3922" w:rsidRDefault="00EC4EF6" w:rsidP="00BF3922">
      <w:pPr>
        <w:pStyle w:val="a4"/>
        <w:spacing w:line="360" w:lineRule="auto"/>
        <w:rPr>
          <w:sz w:val="28"/>
          <w:szCs w:val="28"/>
        </w:rPr>
      </w:pPr>
      <w:r w:rsidRPr="00BF3922">
        <w:rPr>
          <w:sz w:val="28"/>
          <w:szCs w:val="28"/>
        </w:rPr>
        <w:t>Мобилизовав, таким образом, в бюджет более 500 млрд. руб. дополнительных доходов, можно было бы снижать объем привлекаемых займов и выкупать наиболее дорогостоящие в обслуживании облигации, сокращая текущие платежи. Эти дополнительные доходы, будучи использованными на погашение бюджетных долгов российским предприятиям и гражданам, на индексацию пенсий и зарплаты бюджетников, на усиление господдержки экспорта готовой продукции и иные аналогичные цели, позволили бы не только вернуть экономике средства, изъятые через налоги, но обеспечить акселерацию общественного спроса, т.е. задействовать характерные для индустриальных экономик механизмы поддержания устойчивого экономического роста, а следовательно увеличить</w:t>
      </w:r>
      <w:r w:rsidR="00BF3922">
        <w:rPr>
          <w:sz w:val="28"/>
          <w:szCs w:val="28"/>
        </w:rPr>
        <w:t xml:space="preserve"> </w:t>
      </w:r>
      <w:r w:rsidRPr="00BF3922">
        <w:rPr>
          <w:sz w:val="28"/>
          <w:szCs w:val="28"/>
        </w:rPr>
        <w:t>благосостояние большинства российских граждан.</w:t>
      </w:r>
    </w:p>
    <w:p w:rsidR="00EC4EF6" w:rsidRPr="00BF3922" w:rsidRDefault="00EC4EF6" w:rsidP="00BF3922">
      <w:pPr>
        <w:pStyle w:val="a4"/>
        <w:spacing w:line="360" w:lineRule="auto"/>
        <w:rPr>
          <w:sz w:val="28"/>
          <w:szCs w:val="28"/>
        </w:rPr>
      </w:pPr>
      <w:r w:rsidRPr="00BF3922">
        <w:rPr>
          <w:sz w:val="28"/>
          <w:szCs w:val="28"/>
        </w:rPr>
        <w:t>Таким образом, альтернатива правительственной бюджетной политике и необходима, и имеется. Можно надеяться, что она будет востребована новым Правительством Российской Федерации.</w:t>
      </w:r>
    </w:p>
    <w:p w:rsidR="00EC4EF6" w:rsidRPr="002B549F" w:rsidRDefault="002B549F" w:rsidP="002B549F">
      <w:pPr>
        <w:pStyle w:val="1"/>
        <w:spacing w:before="0" w:after="0" w:line="360" w:lineRule="auto"/>
        <w:ind w:firstLine="709"/>
        <w:rPr>
          <w:sz w:val="28"/>
        </w:rPr>
      </w:pPr>
      <w:bookmarkStart w:id="7" w:name="_Toc69041126"/>
      <w:r>
        <w:rPr>
          <w:b w:val="0"/>
          <w:sz w:val="28"/>
        </w:rPr>
        <w:br w:type="page"/>
      </w:r>
      <w:r w:rsidR="00EC4EF6" w:rsidRPr="002B549F">
        <w:rPr>
          <w:sz w:val="28"/>
        </w:rPr>
        <w:t>Заключение</w:t>
      </w:r>
      <w:bookmarkEnd w:id="7"/>
    </w:p>
    <w:p w:rsidR="002B549F" w:rsidRDefault="002B549F" w:rsidP="00BF3922">
      <w:pPr>
        <w:pStyle w:val="a4"/>
        <w:spacing w:line="360" w:lineRule="auto"/>
        <w:rPr>
          <w:sz w:val="28"/>
          <w:szCs w:val="28"/>
        </w:rPr>
      </w:pPr>
    </w:p>
    <w:p w:rsidR="00EC4EF6" w:rsidRPr="00BF3922" w:rsidRDefault="00EC4EF6" w:rsidP="00BF3922">
      <w:pPr>
        <w:pStyle w:val="a4"/>
        <w:spacing w:line="360" w:lineRule="auto"/>
        <w:rPr>
          <w:sz w:val="28"/>
          <w:szCs w:val="28"/>
        </w:rPr>
      </w:pPr>
      <w:r w:rsidRPr="00BF3922">
        <w:rPr>
          <w:sz w:val="28"/>
          <w:szCs w:val="28"/>
        </w:rPr>
        <w:t>В данной работе, мы пришли к выводу, что государственные</w:t>
      </w:r>
      <w:r w:rsidR="00BF3922">
        <w:rPr>
          <w:sz w:val="28"/>
          <w:szCs w:val="28"/>
        </w:rPr>
        <w:t xml:space="preserve"> </w:t>
      </w:r>
      <w:r w:rsidRPr="00BF3922">
        <w:rPr>
          <w:sz w:val="28"/>
          <w:szCs w:val="28"/>
        </w:rPr>
        <w:t>доходы представляют собой ресурсы, материально обеспечивающие участие государства в общественном воспроизводстве. Они являются частью стоимости общественного продукта и безвозмездно изымаются у юридических и физических лиц в распоряжение государства.</w:t>
      </w:r>
      <w:r w:rsidR="00BF3922">
        <w:rPr>
          <w:sz w:val="28"/>
          <w:szCs w:val="28"/>
        </w:rPr>
        <w:t xml:space="preserve"> </w:t>
      </w:r>
      <w:r w:rsidRPr="00BF3922">
        <w:rPr>
          <w:sz w:val="28"/>
          <w:szCs w:val="28"/>
        </w:rPr>
        <w:t>Государственные</w:t>
      </w:r>
      <w:r w:rsidR="00BF3922">
        <w:rPr>
          <w:sz w:val="28"/>
          <w:szCs w:val="28"/>
        </w:rPr>
        <w:t xml:space="preserve"> </w:t>
      </w:r>
      <w:r w:rsidRPr="00BF3922">
        <w:rPr>
          <w:sz w:val="28"/>
          <w:szCs w:val="28"/>
        </w:rPr>
        <w:t>доходы – это исчисленные в денежной форме доходы государства за счет взимания налогов, пошлин, платежей, оплаты услуг государственного аппарата, внешнеторговых операций, иностранных кредитов, иностранной помощи. Под доходами бюджета понимается часть централизованных финансовых ресурсов государства, необходимых для выполнения его функций.</w:t>
      </w:r>
    </w:p>
    <w:p w:rsidR="00EC4EF6" w:rsidRPr="00BF3922" w:rsidRDefault="00EC4EF6" w:rsidP="00BF3922">
      <w:pPr>
        <w:pStyle w:val="a4"/>
        <w:spacing w:line="360" w:lineRule="auto"/>
        <w:rPr>
          <w:sz w:val="28"/>
          <w:szCs w:val="28"/>
        </w:rPr>
      </w:pPr>
      <w:r w:rsidRPr="00BF3922">
        <w:rPr>
          <w:sz w:val="28"/>
          <w:szCs w:val="28"/>
        </w:rPr>
        <w:t>Удельный вес налогов в доходной части бюджета РФ составляет более 4/5 всех доходов федерального бюджета. Ведущее место среди налоговых доходов федерального бюджета занимает НДС (около 40% всех налоговых поступлений). На втором месте по значимости в доходной части федерального бюджета стоят акцизы (более 25%); с учетом таможенных пошлин удельный вес косвенных налогов в налоговых доходах бюджета составляет более 80%.</w:t>
      </w:r>
    </w:p>
    <w:p w:rsidR="00EC4EF6" w:rsidRPr="00BF3922" w:rsidRDefault="00EC4EF6" w:rsidP="00BF3922">
      <w:pPr>
        <w:pStyle w:val="a4"/>
        <w:spacing w:line="360" w:lineRule="auto"/>
        <w:rPr>
          <w:sz w:val="28"/>
          <w:szCs w:val="28"/>
        </w:rPr>
      </w:pPr>
      <w:r w:rsidRPr="00BF3922">
        <w:rPr>
          <w:sz w:val="28"/>
          <w:szCs w:val="28"/>
        </w:rPr>
        <w:t>Государственные расходы представляют собой затраты, возникающие в связи с выполнением государством своих функций. Расходы бюджета в экономически развитых странах осуществляются по следующим основным направлениям: военные расходы, ассигнования в экономику, содержание государственного аппарата управления, выполнение социальных программ, предоставление субсидий и кредитов другим странам и бюджетам регионов. Основными направлениями расходования федерального бюджета в РФ являются расходы в сфере материального производства, прямые и косвенные расходы на оборону, расходы на социальные мероприятия, науку, управление, расходы бюджета на финансовую помощь бюджетам других уровней и затраты по текущему обслуживанию государственного внутреннего и внешнего долга.</w:t>
      </w:r>
    </w:p>
    <w:p w:rsidR="00EC4EF6" w:rsidRPr="00BF3922" w:rsidRDefault="00EC4EF6" w:rsidP="00BF3922">
      <w:pPr>
        <w:pStyle w:val="32"/>
        <w:spacing w:line="360" w:lineRule="auto"/>
        <w:ind w:firstLine="709"/>
        <w:jc w:val="both"/>
        <w:rPr>
          <w:spacing w:val="0"/>
          <w:szCs w:val="28"/>
        </w:rPr>
      </w:pPr>
      <w:r w:rsidRPr="00BF3922">
        <w:rPr>
          <w:spacing w:val="0"/>
          <w:szCs w:val="28"/>
        </w:rPr>
        <w:t>Правительство РФ, утверждая бюджет 2004г., рассчитывало, что</w:t>
      </w:r>
      <w:r w:rsidR="00BF3922">
        <w:rPr>
          <w:spacing w:val="0"/>
          <w:szCs w:val="28"/>
        </w:rPr>
        <w:t xml:space="preserve"> </w:t>
      </w:r>
      <w:r w:rsidRPr="00BF3922">
        <w:rPr>
          <w:spacing w:val="0"/>
          <w:szCs w:val="28"/>
        </w:rPr>
        <w:t>он станет бюджетом продолжающегося экономического роста, повышения конкурентоспособности национальной экономики, уровня жизни населения за счет снижения налоговой нагрузки и решения других социальных задач. Но как показал сравнительный анализ относительных показателей бюджетов за предыдущие</w:t>
      </w:r>
      <w:r w:rsidR="00BF3922">
        <w:rPr>
          <w:spacing w:val="0"/>
          <w:szCs w:val="28"/>
        </w:rPr>
        <w:t xml:space="preserve"> </w:t>
      </w:r>
      <w:r w:rsidRPr="00BF3922">
        <w:rPr>
          <w:spacing w:val="0"/>
          <w:szCs w:val="28"/>
        </w:rPr>
        <w:t>три года,</w:t>
      </w:r>
      <w:r w:rsidR="00BF3922">
        <w:rPr>
          <w:spacing w:val="0"/>
          <w:szCs w:val="28"/>
        </w:rPr>
        <w:t xml:space="preserve"> </w:t>
      </w:r>
      <w:r w:rsidRPr="00BF3922">
        <w:rPr>
          <w:spacing w:val="0"/>
          <w:szCs w:val="28"/>
        </w:rPr>
        <w:t>бюджет чреват острыми социальными коллизиями,</w:t>
      </w:r>
      <w:r w:rsidR="00BF3922">
        <w:rPr>
          <w:spacing w:val="0"/>
          <w:szCs w:val="28"/>
        </w:rPr>
        <w:t xml:space="preserve"> </w:t>
      </w:r>
      <w:r w:rsidRPr="00BF3922">
        <w:rPr>
          <w:spacing w:val="0"/>
          <w:szCs w:val="28"/>
        </w:rPr>
        <w:t>т.к. показатели расходов в социальной сфере не соответствуют не только международным стандартам, но и</w:t>
      </w:r>
      <w:r w:rsidR="00BF3922">
        <w:rPr>
          <w:spacing w:val="0"/>
          <w:szCs w:val="28"/>
        </w:rPr>
        <w:t xml:space="preserve"> </w:t>
      </w:r>
      <w:r w:rsidRPr="00BF3922">
        <w:rPr>
          <w:spacing w:val="0"/>
          <w:szCs w:val="28"/>
        </w:rPr>
        <w:t>нормативам, установленным федеральным законодательством, в то же время государство передает многие соцобязательства с федерального на региональные уровни, не имеющие достаточных средств для их реализации. Эти и другие особенности бюджета явно противоречат конституционному принципу «социальности» Российского государства и означают наступление правительства на социальные права граждан. Вместе с тем, у российской экономики на данный момент существует реальный потенциал и источники бюджетного финансирования социально-экономического развития России, -</w:t>
      </w:r>
      <w:r w:rsidR="00BF3922">
        <w:rPr>
          <w:spacing w:val="0"/>
          <w:szCs w:val="28"/>
        </w:rPr>
        <w:t xml:space="preserve"> </w:t>
      </w:r>
      <w:r w:rsidRPr="00BF3922">
        <w:rPr>
          <w:spacing w:val="0"/>
          <w:szCs w:val="28"/>
        </w:rPr>
        <w:t>прирост доходов может быть достигнут посредством изъятия в доход государств природной ренты, путем налогообложения ранее сокрытых и незаконно вывезенных из России прибылей, а также на основе повышения собираемости налогов и эффективности использования государственного имущества и др.</w:t>
      </w:r>
    </w:p>
    <w:p w:rsidR="00EC4EF6" w:rsidRPr="002B549F" w:rsidRDefault="002B549F" w:rsidP="002B549F">
      <w:pPr>
        <w:pStyle w:val="32"/>
        <w:spacing w:line="360" w:lineRule="auto"/>
        <w:ind w:firstLine="709"/>
        <w:jc w:val="center"/>
        <w:rPr>
          <w:b/>
        </w:rPr>
      </w:pPr>
      <w:r>
        <w:rPr>
          <w:spacing w:val="0"/>
          <w:szCs w:val="28"/>
        </w:rPr>
        <w:br w:type="page"/>
      </w:r>
      <w:bookmarkStart w:id="8" w:name="_Toc69041127"/>
      <w:r w:rsidR="00EC4EF6" w:rsidRPr="002B549F">
        <w:rPr>
          <w:b/>
        </w:rPr>
        <w:t>Список использованной</w:t>
      </w:r>
      <w:r w:rsidR="00BF3922" w:rsidRPr="002B549F">
        <w:rPr>
          <w:b/>
        </w:rPr>
        <w:t xml:space="preserve"> </w:t>
      </w:r>
      <w:r w:rsidR="00EC4EF6" w:rsidRPr="002B549F">
        <w:rPr>
          <w:b/>
        </w:rPr>
        <w:t>литературы</w:t>
      </w:r>
      <w:bookmarkEnd w:id="8"/>
    </w:p>
    <w:p w:rsidR="002B549F" w:rsidRPr="002B549F" w:rsidRDefault="002B549F" w:rsidP="002B549F">
      <w:pPr>
        <w:pStyle w:val="6"/>
        <w:spacing w:line="360" w:lineRule="auto"/>
        <w:ind w:firstLine="709"/>
        <w:jc w:val="center"/>
        <w:rPr>
          <w:b/>
          <w:i w:val="0"/>
          <w:sz w:val="28"/>
          <w:szCs w:val="28"/>
        </w:rPr>
      </w:pPr>
    </w:p>
    <w:p w:rsidR="00EC4EF6" w:rsidRPr="002B549F" w:rsidRDefault="00EC4EF6" w:rsidP="002B549F">
      <w:pPr>
        <w:pStyle w:val="6"/>
        <w:spacing w:line="360" w:lineRule="auto"/>
        <w:ind w:firstLine="709"/>
        <w:jc w:val="center"/>
        <w:rPr>
          <w:b/>
          <w:i w:val="0"/>
          <w:sz w:val="28"/>
          <w:szCs w:val="28"/>
        </w:rPr>
      </w:pPr>
      <w:r w:rsidRPr="002B549F">
        <w:rPr>
          <w:b/>
          <w:i w:val="0"/>
          <w:sz w:val="28"/>
          <w:szCs w:val="28"/>
        </w:rPr>
        <w:t>Законодательные и нормативные документы</w:t>
      </w:r>
    </w:p>
    <w:p w:rsidR="002B549F" w:rsidRPr="002B549F" w:rsidRDefault="002B549F" w:rsidP="002B549F"/>
    <w:p w:rsidR="00EC4EF6" w:rsidRPr="00BF3922" w:rsidRDefault="00EC4EF6" w:rsidP="00BF3922">
      <w:pPr>
        <w:pStyle w:val="a4"/>
        <w:numPr>
          <w:ilvl w:val="0"/>
          <w:numId w:val="21"/>
        </w:numPr>
        <w:spacing w:line="360" w:lineRule="auto"/>
        <w:ind w:firstLine="709"/>
        <w:rPr>
          <w:sz w:val="28"/>
          <w:szCs w:val="28"/>
        </w:rPr>
      </w:pPr>
      <w:r w:rsidRPr="00BF3922">
        <w:rPr>
          <w:sz w:val="28"/>
          <w:szCs w:val="28"/>
        </w:rPr>
        <w:t>"Бюджетный кодекс Российской Федерации" от 31.07.1998 № 145-ФЗ</w:t>
      </w:r>
      <w:r w:rsidR="00BF3922">
        <w:rPr>
          <w:sz w:val="28"/>
          <w:szCs w:val="28"/>
        </w:rPr>
        <w:t xml:space="preserve"> </w:t>
      </w:r>
      <w:r w:rsidRPr="00BF3922">
        <w:rPr>
          <w:sz w:val="28"/>
          <w:szCs w:val="28"/>
        </w:rPr>
        <w:t>// "Собрание законодательства РФ", (далее СЗ РФ) 03.08.1998, № 31, ст. 3823</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 xml:space="preserve">Федеральный закон от 28 августа </w:t>
      </w:r>
      <w:smartTag w:uri="urn:schemas-microsoft-com:office:smarttags" w:element="metricconverter">
        <w:smartTagPr>
          <w:attr w:name="ProductID" w:val="1995 г"/>
        </w:smartTagPr>
        <w:r w:rsidRPr="00BF3922">
          <w:rPr>
            <w:sz w:val="28"/>
            <w:szCs w:val="28"/>
          </w:rPr>
          <w:t>1995 г</w:t>
        </w:r>
      </w:smartTag>
      <w:r w:rsidRPr="00BF3922">
        <w:rPr>
          <w:sz w:val="28"/>
          <w:szCs w:val="28"/>
        </w:rPr>
        <w:t>. № 154-ФЗ «Об общих принципах организации местного самоуправления в РФ». (в</w:t>
      </w:r>
      <w:r w:rsidR="00BF3922">
        <w:rPr>
          <w:sz w:val="28"/>
          <w:szCs w:val="28"/>
        </w:rPr>
        <w:t xml:space="preserve"> </w:t>
      </w:r>
      <w:r w:rsidRPr="00BF3922">
        <w:rPr>
          <w:sz w:val="28"/>
          <w:szCs w:val="28"/>
        </w:rPr>
        <w:t>ред. от 21 марта 2002г.) // "Российская газета", № 170, 01.09.1995</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 xml:space="preserve">Федеральный закон от 31 декабря </w:t>
      </w:r>
      <w:smartTag w:uri="urn:schemas-microsoft-com:office:smarttags" w:element="metricconverter">
        <w:smartTagPr>
          <w:attr w:name="ProductID" w:val="1995 г"/>
        </w:smartTagPr>
        <w:r w:rsidRPr="00BF3922">
          <w:rPr>
            <w:sz w:val="28"/>
            <w:szCs w:val="28"/>
          </w:rPr>
          <w:t>1995 г</w:t>
        </w:r>
      </w:smartTag>
      <w:r w:rsidRPr="00BF3922">
        <w:rPr>
          <w:sz w:val="28"/>
          <w:szCs w:val="28"/>
        </w:rPr>
        <w:t xml:space="preserve">. № 228-ФЗ "О федеральном бюджете на 1996 год" (с изм. и доп. от 20 июня, 17 декабря </w:t>
      </w:r>
      <w:smartTag w:uri="urn:schemas-microsoft-com:office:smarttags" w:element="metricconverter">
        <w:smartTagPr>
          <w:attr w:name="ProductID" w:val="1996 г"/>
        </w:smartTagPr>
        <w:r w:rsidRPr="00BF3922">
          <w:rPr>
            <w:sz w:val="28"/>
            <w:szCs w:val="28"/>
          </w:rPr>
          <w:t>1996 г</w:t>
        </w:r>
      </w:smartTag>
      <w:r w:rsidRPr="00BF3922">
        <w:rPr>
          <w:sz w:val="28"/>
          <w:szCs w:val="28"/>
        </w:rPr>
        <w:t xml:space="preserve">., 8 января, 26 февраля, 20 марта </w:t>
      </w:r>
      <w:smartTag w:uri="urn:schemas-microsoft-com:office:smarttags" w:element="metricconverter">
        <w:smartTagPr>
          <w:attr w:name="ProductID" w:val="1997 г"/>
        </w:smartTagPr>
        <w:r w:rsidRPr="00BF3922">
          <w:rPr>
            <w:sz w:val="28"/>
            <w:szCs w:val="28"/>
          </w:rPr>
          <w:t>1997 г</w:t>
        </w:r>
      </w:smartTag>
      <w:r w:rsidRPr="00BF3922">
        <w:rPr>
          <w:sz w:val="28"/>
          <w:szCs w:val="28"/>
        </w:rPr>
        <w:t xml:space="preserve">.) // СЗ РФ от 1 января </w:t>
      </w:r>
      <w:smartTag w:uri="urn:schemas-microsoft-com:office:smarttags" w:element="metricconverter">
        <w:smartTagPr>
          <w:attr w:name="ProductID" w:val="1996 г"/>
        </w:smartTagPr>
        <w:r w:rsidRPr="00BF3922">
          <w:rPr>
            <w:sz w:val="28"/>
            <w:szCs w:val="28"/>
          </w:rPr>
          <w:t>1996 г</w:t>
        </w:r>
      </w:smartTag>
      <w:r w:rsidRPr="00BF3922">
        <w:rPr>
          <w:sz w:val="28"/>
          <w:szCs w:val="28"/>
        </w:rPr>
        <w:t>. № 1, ст. 21</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Федеральный закон от 15.08.1996 № 115-ФЗ (ред. от 08.08.2001)"О бюджетной классификации Российской Федерации" //"СЗ РФ", 9.08.1996, № 34, ст. 4030</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 xml:space="preserve">Федеральный закон от 26 февраля </w:t>
      </w:r>
      <w:smartTag w:uri="urn:schemas-microsoft-com:office:smarttags" w:element="metricconverter">
        <w:smartTagPr>
          <w:attr w:name="ProductID" w:val="1997 г"/>
        </w:smartTagPr>
        <w:r w:rsidRPr="00BF3922">
          <w:rPr>
            <w:sz w:val="28"/>
            <w:szCs w:val="28"/>
          </w:rPr>
          <w:t>1997 г</w:t>
        </w:r>
      </w:smartTag>
      <w:r w:rsidRPr="00BF3922">
        <w:rPr>
          <w:sz w:val="28"/>
          <w:szCs w:val="28"/>
        </w:rPr>
        <w:t xml:space="preserve">. № 29-ФЗ "О федеральном бюджете на 1997 год" (с изм. и доп. от 14 июля </w:t>
      </w:r>
      <w:smartTag w:uri="urn:schemas-microsoft-com:office:smarttags" w:element="metricconverter">
        <w:smartTagPr>
          <w:attr w:name="ProductID" w:val="1997 г"/>
        </w:smartTagPr>
        <w:r w:rsidRPr="00BF3922">
          <w:rPr>
            <w:sz w:val="28"/>
            <w:szCs w:val="28"/>
          </w:rPr>
          <w:t>1997 г</w:t>
        </w:r>
      </w:smartTag>
      <w:r w:rsidRPr="00BF3922">
        <w:rPr>
          <w:sz w:val="28"/>
          <w:szCs w:val="28"/>
        </w:rPr>
        <w:t xml:space="preserve">., 9 января </w:t>
      </w:r>
      <w:smartTag w:uri="urn:schemas-microsoft-com:office:smarttags" w:element="metricconverter">
        <w:smartTagPr>
          <w:attr w:name="ProductID" w:val="1998 г"/>
        </w:smartTagPr>
        <w:r w:rsidRPr="00BF3922">
          <w:rPr>
            <w:sz w:val="28"/>
            <w:szCs w:val="28"/>
          </w:rPr>
          <w:t>1998 г</w:t>
        </w:r>
      </w:smartTag>
      <w:r w:rsidRPr="00BF3922">
        <w:rPr>
          <w:sz w:val="28"/>
          <w:szCs w:val="28"/>
        </w:rPr>
        <w:t>.)</w:t>
      </w:r>
      <w:r w:rsidR="00BF3922">
        <w:rPr>
          <w:sz w:val="28"/>
          <w:szCs w:val="28"/>
        </w:rPr>
        <w:t xml:space="preserve"> </w:t>
      </w:r>
      <w:r w:rsidRPr="00BF3922">
        <w:rPr>
          <w:sz w:val="28"/>
          <w:szCs w:val="28"/>
        </w:rPr>
        <w:t xml:space="preserve">// СЗ РФ от 3 марта </w:t>
      </w:r>
      <w:smartTag w:uri="urn:schemas-microsoft-com:office:smarttags" w:element="metricconverter">
        <w:smartTagPr>
          <w:attr w:name="ProductID" w:val="1997 г"/>
        </w:smartTagPr>
        <w:r w:rsidRPr="00BF3922">
          <w:rPr>
            <w:sz w:val="28"/>
            <w:szCs w:val="28"/>
          </w:rPr>
          <w:t>1997 г</w:t>
        </w:r>
      </w:smartTag>
      <w:r w:rsidRPr="00BF3922">
        <w:rPr>
          <w:sz w:val="28"/>
          <w:szCs w:val="28"/>
        </w:rPr>
        <w:t>. № 9, ст. 1012</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 xml:space="preserve">Федеральный закон от 26 марта </w:t>
      </w:r>
      <w:smartTag w:uri="urn:schemas-microsoft-com:office:smarttags" w:element="metricconverter">
        <w:smartTagPr>
          <w:attr w:name="ProductID" w:val="1998 г"/>
        </w:smartTagPr>
        <w:r w:rsidRPr="00BF3922">
          <w:rPr>
            <w:sz w:val="28"/>
            <w:szCs w:val="28"/>
          </w:rPr>
          <w:t>1998 г</w:t>
        </w:r>
      </w:smartTag>
      <w:r w:rsidRPr="00BF3922">
        <w:rPr>
          <w:sz w:val="28"/>
          <w:szCs w:val="28"/>
        </w:rPr>
        <w:t xml:space="preserve">. № 42-ФЗ "О федеральном бюджете на 1998 год" (с изм. и доп. от 31 июля, 26 ноября, 29 декабря </w:t>
      </w:r>
      <w:smartTag w:uri="urn:schemas-microsoft-com:office:smarttags" w:element="metricconverter">
        <w:smartTagPr>
          <w:attr w:name="ProductID" w:val="1998 г"/>
        </w:smartTagPr>
        <w:r w:rsidRPr="00BF3922">
          <w:rPr>
            <w:sz w:val="28"/>
            <w:szCs w:val="28"/>
          </w:rPr>
          <w:t>1998 г</w:t>
        </w:r>
      </w:smartTag>
      <w:r w:rsidRPr="00BF3922">
        <w:rPr>
          <w:sz w:val="28"/>
          <w:szCs w:val="28"/>
        </w:rPr>
        <w:t xml:space="preserve">., 27 декабря </w:t>
      </w:r>
      <w:smartTag w:uri="urn:schemas-microsoft-com:office:smarttags" w:element="metricconverter">
        <w:smartTagPr>
          <w:attr w:name="ProductID" w:val="2000 г"/>
        </w:smartTagPr>
        <w:r w:rsidRPr="00BF3922">
          <w:rPr>
            <w:sz w:val="28"/>
            <w:szCs w:val="28"/>
          </w:rPr>
          <w:t>2000 г</w:t>
        </w:r>
      </w:smartTag>
      <w:r w:rsidRPr="00BF3922">
        <w:rPr>
          <w:sz w:val="28"/>
          <w:szCs w:val="28"/>
        </w:rPr>
        <w:t xml:space="preserve">., 30 декабря </w:t>
      </w:r>
      <w:smartTag w:uri="urn:schemas-microsoft-com:office:smarttags" w:element="metricconverter">
        <w:smartTagPr>
          <w:attr w:name="ProductID" w:val="2001 г"/>
        </w:smartTagPr>
        <w:r w:rsidRPr="00BF3922">
          <w:rPr>
            <w:sz w:val="28"/>
            <w:szCs w:val="28"/>
          </w:rPr>
          <w:t>2001 г</w:t>
        </w:r>
      </w:smartTag>
      <w:r w:rsidRPr="00BF3922">
        <w:rPr>
          <w:sz w:val="28"/>
          <w:szCs w:val="28"/>
        </w:rPr>
        <w:t xml:space="preserve">.) // СЗ РФ от 30 марта </w:t>
      </w:r>
      <w:smartTag w:uri="urn:schemas-microsoft-com:office:smarttags" w:element="metricconverter">
        <w:smartTagPr>
          <w:attr w:name="ProductID" w:val="1998 г"/>
        </w:smartTagPr>
        <w:r w:rsidRPr="00BF3922">
          <w:rPr>
            <w:sz w:val="28"/>
            <w:szCs w:val="28"/>
          </w:rPr>
          <w:t>1998 г</w:t>
        </w:r>
      </w:smartTag>
      <w:r w:rsidRPr="00BF3922">
        <w:rPr>
          <w:sz w:val="28"/>
          <w:szCs w:val="28"/>
        </w:rPr>
        <w:t>., № 13, ст. 1464</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 xml:space="preserve">Федеральный закон от 30 декабря </w:t>
      </w:r>
      <w:smartTag w:uri="urn:schemas-microsoft-com:office:smarttags" w:element="metricconverter">
        <w:smartTagPr>
          <w:attr w:name="ProductID" w:val="2001 г"/>
        </w:smartTagPr>
        <w:r w:rsidRPr="00BF3922">
          <w:rPr>
            <w:sz w:val="28"/>
            <w:szCs w:val="28"/>
          </w:rPr>
          <w:t>2001 г</w:t>
        </w:r>
      </w:smartTag>
      <w:r w:rsidRPr="00BF3922">
        <w:rPr>
          <w:sz w:val="28"/>
          <w:szCs w:val="28"/>
        </w:rPr>
        <w:t xml:space="preserve">. № 194-ФЗ "О федеральном бюджете на 2002 год"// СЗ РФ от 31 декабря </w:t>
      </w:r>
      <w:smartTag w:uri="urn:schemas-microsoft-com:office:smarttags" w:element="metricconverter">
        <w:smartTagPr>
          <w:attr w:name="ProductID" w:val="2001 г"/>
        </w:smartTagPr>
        <w:r w:rsidRPr="00BF3922">
          <w:rPr>
            <w:sz w:val="28"/>
            <w:szCs w:val="28"/>
          </w:rPr>
          <w:t>2001 г</w:t>
        </w:r>
      </w:smartTag>
      <w:r w:rsidRPr="00BF3922">
        <w:rPr>
          <w:sz w:val="28"/>
          <w:szCs w:val="28"/>
        </w:rPr>
        <w:t>., № 53 (Часть I), ст. 5030</w:t>
      </w:r>
    </w:p>
    <w:p w:rsidR="00EC4EF6" w:rsidRPr="00BF3922" w:rsidRDefault="00EC4EF6" w:rsidP="00BF3922">
      <w:pPr>
        <w:pStyle w:val="21"/>
        <w:numPr>
          <w:ilvl w:val="0"/>
          <w:numId w:val="21"/>
        </w:numPr>
        <w:spacing w:line="360" w:lineRule="auto"/>
        <w:ind w:firstLine="709"/>
        <w:jc w:val="both"/>
        <w:rPr>
          <w:color w:val="auto"/>
          <w:sz w:val="28"/>
          <w:szCs w:val="28"/>
        </w:rPr>
      </w:pPr>
      <w:r w:rsidRPr="00BF3922">
        <w:rPr>
          <w:color w:val="auto"/>
          <w:sz w:val="28"/>
          <w:szCs w:val="28"/>
        </w:rPr>
        <w:t xml:space="preserve">Федеральный закон от 27 декабря </w:t>
      </w:r>
      <w:smartTag w:uri="urn:schemas-microsoft-com:office:smarttags" w:element="metricconverter">
        <w:smartTagPr>
          <w:attr w:name="ProductID" w:val="2000 г"/>
        </w:smartTagPr>
        <w:r w:rsidRPr="00BF3922">
          <w:rPr>
            <w:color w:val="auto"/>
            <w:sz w:val="28"/>
            <w:szCs w:val="28"/>
          </w:rPr>
          <w:t>2000 г</w:t>
        </w:r>
      </w:smartTag>
      <w:r w:rsidRPr="00BF3922">
        <w:rPr>
          <w:color w:val="auto"/>
          <w:sz w:val="28"/>
          <w:szCs w:val="28"/>
        </w:rPr>
        <w:t xml:space="preserve">. № 150-ФЗ "О федеральном бюджете на 2001 год" (с изм. и доп. от 24 марта, 8 августа, 17 октября, 14 декабря, 30 декабря </w:t>
      </w:r>
      <w:smartTag w:uri="urn:schemas-microsoft-com:office:smarttags" w:element="metricconverter">
        <w:smartTagPr>
          <w:attr w:name="ProductID" w:val="2001 г"/>
        </w:smartTagPr>
        <w:r w:rsidRPr="00BF3922">
          <w:rPr>
            <w:color w:val="auto"/>
            <w:sz w:val="28"/>
            <w:szCs w:val="28"/>
          </w:rPr>
          <w:t>2001 г</w:t>
        </w:r>
      </w:smartTag>
      <w:r w:rsidRPr="00BF3922">
        <w:rPr>
          <w:color w:val="auto"/>
          <w:sz w:val="28"/>
          <w:szCs w:val="28"/>
        </w:rPr>
        <w:t xml:space="preserve">., 25 июля </w:t>
      </w:r>
      <w:smartTag w:uri="urn:schemas-microsoft-com:office:smarttags" w:element="metricconverter">
        <w:smartTagPr>
          <w:attr w:name="ProductID" w:val="2002 г"/>
        </w:smartTagPr>
        <w:r w:rsidRPr="00BF3922">
          <w:rPr>
            <w:color w:val="auto"/>
            <w:sz w:val="28"/>
            <w:szCs w:val="28"/>
          </w:rPr>
          <w:t>2002 г</w:t>
        </w:r>
      </w:smartTag>
      <w:r w:rsidRPr="00BF3922">
        <w:rPr>
          <w:color w:val="auto"/>
          <w:sz w:val="28"/>
          <w:szCs w:val="28"/>
        </w:rPr>
        <w:t xml:space="preserve">.)// СЗ РФ от 1 января </w:t>
      </w:r>
      <w:smartTag w:uri="urn:schemas-microsoft-com:office:smarttags" w:element="metricconverter">
        <w:smartTagPr>
          <w:attr w:name="ProductID" w:val="2001 г"/>
        </w:smartTagPr>
        <w:r w:rsidRPr="00BF3922">
          <w:rPr>
            <w:color w:val="auto"/>
            <w:sz w:val="28"/>
            <w:szCs w:val="28"/>
          </w:rPr>
          <w:t>2001 г</w:t>
        </w:r>
      </w:smartTag>
      <w:r w:rsidRPr="00BF3922">
        <w:rPr>
          <w:color w:val="auto"/>
          <w:sz w:val="28"/>
          <w:szCs w:val="28"/>
        </w:rPr>
        <w:t>., № 1 (Часть I), ст. 2</w:t>
      </w:r>
    </w:p>
    <w:p w:rsidR="00EC4EF6" w:rsidRPr="00BF3922" w:rsidRDefault="00EC4EF6" w:rsidP="00BF3922">
      <w:pPr>
        <w:pStyle w:val="21"/>
        <w:numPr>
          <w:ilvl w:val="0"/>
          <w:numId w:val="21"/>
        </w:numPr>
        <w:spacing w:line="360" w:lineRule="auto"/>
        <w:ind w:firstLine="709"/>
        <w:jc w:val="both"/>
        <w:rPr>
          <w:color w:val="auto"/>
          <w:sz w:val="28"/>
          <w:szCs w:val="28"/>
        </w:rPr>
      </w:pPr>
      <w:r w:rsidRPr="00BF3922">
        <w:rPr>
          <w:color w:val="auto"/>
          <w:sz w:val="28"/>
          <w:szCs w:val="28"/>
        </w:rPr>
        <w:t xml:space="preserve">Федеральный закон от 30 декабря </w:t>
      </w:r>
      <w:smartTag w:uri="urn:schemas-microsoft-com:office:smarttags" w:element="metricconverter">
        <w:smartTagPr>
          <w:attr w:name="ProductID" w:val="2001 г"/>
        </w:smartTagPr>
        <w:r w:rsidRPr="00BF3922">
          <w:rPr>
            <w:color w:val="auto"/>
            <w:sz w:val="28"/>
            <w:szCs w:val="28"/>
          </w:rPr>
          <w:t>2001 г</w:t>
        </w:r>
      </w:smartTag>
      <w:r w:rsidRPr="00BF3922">
        <w:rPr>
          <w:color w:val="auto"/>
          <w:sz w:val="28"/>
          <w:szCs w:val="28"/>
        </w:rPr>
        <w:t xml:space="preserve">. № 194-ФЗ "О федеральном бюджете на 2002 год" (в ред. на 25 июля </w:t>
      </w:r>
      <w:smartTag w:uri="urn:schemas-microsoft-com:office:smarttags" w:element="metricconverter">
        <w:smartTagPr>
          <w:attr w:name="ProductID" w:val="2002 г"/>
        </w:smartTagPr>
        <w:r w:rsidRPr="00BF3922">
          <w:rPr>
            <w:color w:val="auto"/>
            <w:sz w:val="28"/>
            <w:szCs w:val="28"/>
          </w:rPr>
          <w:t>2002 г</w:t>
        </w:r>
      </w:smartTag>
      <w:r w:rsidRPr="00BF3922">
        <w:rPr>
          <w:color w:val="auto"/>
          <w:sz w:val="28"/>
          <w:szCs w:val="28"/>
        </w:rPr>
        <w:t xml:space="preserve">.) // СЗ РФ от 31 декабря </w:t>
      </w:r>
      <w:smartTag w:uri="urn:schemas-microsoft-com:office:smarttags" w:element="metricconverter">
        <w:smartTagPr>
          <w:attr w:name="ProductID" w:val="2001 г"/>
        </w:smartTagPr>
        <w:r w:rsidRPr="00BF3922">
          <w:rPr>
            <w:color w:val="auto"/>
            <w:sz w:val="28"/>
            <w:szCs w:val="28"/>
          </w:rPr>
          <w:t>2001 г</w:t>
        </w:r>
      </w:smartTag>
      <w:r w:rsidRPr="00BF3922">
        <w:rPr>
          <w:color w:val="auto"/>
          <w:sz w:val="28"/>
          <w:szCs w:val="28"/>
        </w:rPr>
        <w:t>., № 53 (Часть I), ст. 5030</w:t>
      </w:r>
    </w:p>
    <w:p w:rsidR="00EC4EF6" w:rsidRPr="00BF3922" w:rsidRDefault="00EC4EF6" w:rsidP="00BF3922">
      <w:pPr>
        <w:pStyle w:val="21"/>
        <w:numPr>
          <w:ilvl w:val="0"/>
          <w:numId w:val="21"/>
        </w:numPr>
        <w:spacing w:line="360" w:lineRule="auto"/>
        <w:ind w:firstLine="709"/>
        <w:jc w:val="both"/>
        <w:rPr>
          <w:color w:val="auto"/>
          <w:sz w:val="28"/>
          <w:szCs w:val="28"/>
        </w:rPr>
      </w:pPr>
      <w:r w:rsidRPr="00BF3922">
        <w:rPr>
          <w:color w:val="auto"/>
          <w:sz w:val="28"/>
          <w:szCs w:val="28"/>
        </w:rPr>
        <w:t>Комментарий к Бюджетному кодексу Российской Федерации / Под ред А.Н. Козырина.-</w:t>
      </w:r>
      <w:r w:rsidR="00BF3922">
        <w:rPr>
          <w:color w:val="auto"/>
          <w:sz w:val="28"/>
          <w:szCs w:val="28"/>
        </w:rPr>
        <w:t xml:space="preserve"> </w:t>
      </w:r>
      <w:r w:rsidRPr="00BF3922">
        <w:rPr>
          <w:color w:val="auto"/>
          <w:sz w:val="28"/>
          <w:szCs w:val="28"/>
        </w:rPr>
        <w:t>М . ЭКАР 2002</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Толковый словарь современных бюджетных терминов. М.: Национальный фонд подготовки кадров: Изд-во Димитрейд График Груп, 1999. вып. 1</w:t>
      </w:r>
    </w:p>
    <w:p w:rsidR="00EC4EF6" w:rsidRPr="00BF3922" w:rsidRDefault="00EC4EF6" w:rsidP="00BF3922">
      <w:pPr>
        <w:pStyle w:val="6"/>
        <w:spacing w:line="360" w:lineRule="auto"/>
        <w:ind w:firstLine="709"/>
        <w:jc w:val="both"/>
        <w:rPr>
          <w:i w:val="0"/>
          <w:sz w:val="28"/>
          <w:szCs w:val="28"/>
        </w:rPr>
      </w:pPr>
      <w:r w:rsidRPr="00BF3922">
        <w:rPr>
          <w:i w:val="0"/>
          <w:sz w:val="28"/>
          <w:szCs w:val="28"/>
        </w:rPr>
        <w:t>Книги, монографии</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 xml:space="preserve">Деева А.И. Финансы. Учебное пособие. – М.: Экзамен. 2002 </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Поляков Г.Б. Бюджетная система России – М. ЮНИТИ-ДАНО. 2000</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Финансы и кредит: Учебник /Под ред проф М.В. Романовского, проф. Г.Н, Белоглазовой. – М.: Юрайт-Издат, 2004</w:t>
      </w:r>
    </w:p>
    <w:p w:rsidR="00EC4EF6" w:rsidRPr="00BF3922" w:rsidRDefault="00EC4EF6" w:rsidP="00BF3922">
      <w:pPr>
        <w:pStyle w:val="23"/>
        <w:numPr>
          <w:ilvl w:val="0"/>
          <w:numId w:val="21"/>
        </w:numPr>
        <w:spacing w:line="360" w:lineRule="auto"/>
        <w:ind w:firstLine="709"/>
        <w:rPr>
          <w:iCs/>
          <w:sz w:val="28"/>
          <w:szCs w:val="28"/>
        </w:rPr>
      </w:pPr>
      <w:r w:rsidRPr="00BF3922">
        <w:rPr>
          <w:sz w:val="28"/>
          <w:szCs w:val="28"/>
        </w:rPr>
        <w:t xml:space="preserve">Управление социально-экономическим развитием России: концепции, цели, механизмы /Рук. авт. колл. Д.С. Львов и А.Г. Поршнев. – М., 2002 «Экономика» - 702с. </w:t>
      </w:r>
    </w:p>
    <w:p w:rsidR="00EC4EF6" w:rsidRPr="00BF3922" w:rsidRDefault="00EC4EF6" w:rsidP="00BF3922">
      <w:pPr>
        <w:pStyle w:val="6"/>
        <w:spacing w:line="360" w:lineRule="auto"/>
        <w:ind w:firstLine="709"/>
        <w:jc w:val="both"/>
        <w:rPr>
          <w:i w:val="0"/>
          <w:sz w:val="28"/>
          <w:szCs w:val="28"/>
        </w:rPr>
      </w:pPr>
      <w:r w:rsidRPr="00BF3922">
        <w:rPr>
          <w:i w:val="0"/>
          <w:sz w:val="28"/>
          <w:szCs w:val="28"/>
        </w:rPr>
        <w:t>Статьи</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Баранов. Э. Динамика доходов и расходов федерального бюджета России за 2001-2003гг. // Экономист№11. с.33-37</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Блинов М. Бюджетный кодекс РФ и практика // Хозяйство и право. 1999 №6 с. 87-90</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Воронин Ю. Бюджет 2004: что за профицитом? // ''РФ сегодня'' 2003. №20 (окт) с.26-27</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Горский И.В. Налоговый потенциал межбюджетных отношений //Финансы. 1999 №6 с. 27-30</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Городецкий П. Концепция бюджетной сбалансированности //Экономист 2000 № 4 с. 14-27</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Глазьев С., Жукова М. Бюджет 2003: очередной выбор социальной политики // Российский экономический журнал. 2002 № 9 с. 3-14</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Глазьев С., Жукова М. Бюджет 2004: очередной выбор социальной политики // Российский экономический журнал. 2003 № 9 с. 3-15</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Коромская Н.И. О бюджетной классификации доходов и расходов в Российской Федерации // Налоговый вестник 1999 №10 с. 94-96</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Кудрин А.Л. Федеральный бюджет: итоги и задачи //Финансы №1, 2003</w:t>
      </w:r>
    </w:p>
    <w:p w:rsidR="00EC4EF6" w:rsidRPr="00BF3922" w:rsidRDefault="00EC4EF6" w:rsidP="00BF3922">
      <w:pPr>
        <w:numPr>
          <w:ilvl w:val="0"/>
          <w:numId w:val="21"/>
        </w:numPr>
        <w:autoSpaceDE w:val="0"/>
        <w:autoSpaceDN w:val="0"/>
        <w:adjustRightInd w:val="0"/>
        <w:spacing w:line="360" w:lineRule="auto"/>
        <w:ind w:firstLine="709"/>
        <w:jc w:val="both"/>
        <w:rPr>
          <w:sz w:val="28"/>
          <w:szCs w:val="28"/>
        </w:rPr>
      </w:pPr>
      <w:r w:rsidRPr="00BF3922">
        <w:rPr>
          <w:sz w:val="28"/>
          <w:szCs w:val="28"/>
        </w:rPr>
        <w:t>Кудрин А.Л. Федеральный бюджет – 2004: новые экономические тенденции // Финансы №1, 2004 с. 3-8</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Методы формирования и исполнения бюджетов.// Бюджетные организации. Экономика и учет. № 4 2001. с. 21-30</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Петров Ю. Селективная финансовая политика: повышение собираемости налогов, увеличение налогового потенциала и стимулирование развития экономики. // Российский экономический журнал. 1999. №4.</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Петров Ю. Стратегия развития и увеличения бюджетных доходов. Где взять ресурсы? //Российский экономический журнал. 2000 № 2 с. 17-28</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Пансков В. Бюджет – 2001 чреват серьезными экономическими и социальными коллизиями // Российский экономический журнал. 2000. №10 с.6.</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Роик В. Социальная политика: какая модель распределения доходов нужна России? // Российский экономический журнал. 2002. №8 (раздел. «Варианты соотношения долей в ВВП текущих и социально резервируемых доходов»).</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Роик В. Социальная составляющая проекта федерального бюджета на 2003 год: вырастет ли благосостояние россиян? //Российский экономический журнал. 2002. № 9 – с. 23-25</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Роик В. К оценке социальных параметров правительственных бюджетных проектировок на грядущий год // Российский экономический журнал. 2003 № 9 с.16-26</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Типенко Н.Г. Возможности оптимизации расходов в образовании // Финансы 2003 № 5. с. 59-62</w:t>
      </w:r>
    </w:p>
    <w:p w:rsidR="00EC4EF6" w:rsidRPr="00BF3922" w:rsidRDefault="00EC4EF6" w:rsidP="00BF3922">
      <w:pPr>
        <w:pStyle w:val="a4"/>
        <w:numPr>
          <w:ilvl w:val="0"/>
          <w:numId w:val="21"/>
        </w:numPr>
        <w:spacing w:line="360" w:lineRule="auto"/>
        <w:ind w:firstLine="709"/>
        <w:rPr>
          <w:sz w:val="28"/>
          <w:szCs w:val="28"/>
        </w:rPr>
      </w:pPr>
      <w:r w:rsidRPr="00BF3922">
        <w:rPr>
          <w:sz w:val="28"/>
          <w:szCs w:val="28"/>
        </w:rPr>
        <w:t>Яндиев М. И. Уровни бюджетной системы в России // Финансы 2000 № 2 с. 13-14</w:t>
      </w:r>
    </w:p>
    <w:p w:rsidR="00EC4EF6" w:rsidRPr="00BF3922" w:rsidRDefault="00EC4EF6" w:rsidP="00BF3922">
      <w:pPr>
        <w:pStyle w:val="a4"/>
        <w:spacing w:line="360" w:lineRule="auto"/>
        <w:rPr>
          <w:sz w:val="28"/>
          <w:szCs w:val="28"/>
        </w:rPr>
      </w:pPr>
      <w:r w:rsidRPr="00BF3922">
        <w:rPr>
          <w:iCs/>
          <w:sz w:val="28"/>
          <w:szCs w:val="28"/>
        </w:rPr>
        <w:t>Материалы ИНТЕРНЕТ</w:t>
      </w:r>
    </w:p>
    <w:p w:rsidR="00EC4EF6" w:rsidRPr="00BF3922" w:rsidRDefault="00EC4EF6" w:rsidP="00BF3922">
      <w:pPr>
        <w:pStyle w:val="a4"/>
        <w:numPr>
          <w:ilvl w:val="0"/>
          <w:numId w:val="21"/>
        </w:numPr>
        <w:spacing w:line="360" w:lineRule="auto"/>
        <w:ind w:firstLine="709"/>
        <w:rPr>
          <w:sz w:val="28"/>
          <w:szCs w:val="28"/>
          <w:lang w:val="en-US"/>
        </w:rPr>
      </w:pPr>
      <w:r w:rsidRPr="00CD5F8E">
        <w:rPr>
          <w:sz w:val="28"/>
          <w:szCs w:val="28"/>
        </w:rPr>
        <w:t>Закон № 186-ФЗ от 23 декабря "О федеральном бюджете на 2004 год" (с приложениями)</w:t>
      </w:r>
      <w:r w:rsidRPr="00BF3922">
        <w:rPr>
          <w:sz w:val="28"/>
          <w:szCs w:val="28"/>
        </w:rPr>
        <w:t xml:space="preserve"> (опубликовано 03.04.2004.)</w:t>
      </w:r>
      <w:r w:rsidR="00BF3922">
        <w:rPr>
          <w:sz w:val="28"/>
          <w:szCs w:val="28"/>
        </w:rPr>
        <w:t xml:space="preserve"> </w:t>
      </w:r>
      <w:r w:rsidRPr="00CD5F8E">
        <w:rPr>
          <w:sz w:val="28"/>
          <w:szCs w:val="28"/>
          <w:lang w:val="en-US"/>
        </w:rPr>
        <w:t>www.mifin.ru /budjet /budj</w:t>
      </w:r>
      <w:r w:rsidRPr="00BF3922">
        <w:rPr>
          <w:sz w:val="28"/>
          <w:szCs w:val="28"/>
          <w:lang w:val="en-US"/>
        </w:rPr>
        <w:t>et 2004</w:t>
      </w:r>
    </w:p>
    <w:p w:rsidR="00EC4EF6" w:rsidRPr="00BF3922" w:rsidRDefault="00EC4EF6" w:rsidP="00BF3922">
      <w:pPr>
        <w:pStyle w:val="a4"/>
        <w:numPr>
          <w:ilvl w:val="0"/>
          <w:numId w:val="21"/>
        </w:numPr>
        <w:spacing w:line="360" w:lineRule="auto"/>
        <w:ind w:firstLine="709"/>
        <w:rPr>
          <w:sz w:val="28"/>
          <w:szCs w:val="28"/>
          <w:lang w:val="en-US"/>
        </w:rPr>
      </w:pPr>
      <w:r w:rsidRPr="00BF3922">
        <w:rPr>
          <w:sz w:val="28"/>
          <w:szCs w:val="28"/>
        </w:rPr>
        <w:t>Отчет об исполнении консолидированного бюджета Российской Федерации на 1 марта 2004 года</w:t>
      </w:r>
      <w:r w:rsidR="00BF3922">
        <w:rPr>
          <w:sz w:val="28"/>
          <w:szCs w:val="28"/>
        </w:rPr>
        <w:t xml:space="preserve"> </w:t>
      </w:r>
      <w:r w:rsidRPr="00BF3922">
        <w:rPr>
          <w:sz w:val="28"/>
          <w:szCs w:val="28"/>
        </w:rPr>
        <w:t>(опубликовано 03.04.2004.)</w:t>
      </w:r>
      <w:r w:rsidR="00BF3922">
        <w:rPr>
          <w:sz w:val="28"/>
          <w:szCs w:val="28"/>
        </w:rPr>
        <w:t xml:space="preserve"> </w:t>
      </w:r>
      <w:r w:rsidRPr="00CD5F8E">
        <w:rPr>
          <w:sz w:val="28"/>
          <w:szCs w:val="28"/>
          <w:lang w:val="en-US"/>
        </w:rPr>
        <w:t>www.mifin.ru/budjet/budj</w:t>
      </w:r>
      <w:r w:rsidRPr="00BF3922">
        <w:rPr>
          <w:sz w:val="28"/>
          <w:szCs w:val="28"/>
          <w:lang w:val="en-US"/>
        </w:rPr>
        <w:t xml:space="preserve"> 2004</w:t>
      </w:r>
    </w:p>
    <w:p w:rsidR="00EC4EF6" w:rsidRPr="00BF3922" w:rsidRDefault="00EC4EF6" w:rsidP="00BF3922">
      <w:pPr>
        <w:pStyle w:val="a6"/>
        <w:numPr>
          <w:ilvl w:val="0"/>
          <w:numId w:val="21"/>
        </w:numPr>
        <w:spacing w:line="360" w:lineRule="auto"/>
        <w:ind w:firstLine="709"/>
        <w:rPr>
          <w:rFonts w:cs="Arial"/>
          <w:sz w:val="28"/>
          <w:szCs w:val="28"/>
        </w:rPr>
      </w:pPr>
      <w:r w:rsidRPr="00BF3922">
        <w:rPr>
          <w:sz w:val="28"/>
          <w:szCs w:val="28"/>
        </w:rPr>
        <w:t>Реальный сектор экономики (опубликовано 03.04.2004.)</w:t>
      </w:r>
      <w:r w:rsidR="00BF3922">
        <w:rPr>
          <w:sz w:val="28"/>
          <w:szCs w:val="28"/>
        </w:rPr>
        <w:t xml:space="preserve"> </w:t>
      </w:r>
      <w:r w:rsidRPr="00BF3922">
        <w:rPr>
          <w:sz w:val="28"/>
          <w:szCs w:val="28"/>
          <w:lang w:val="en-US"/>
        </w:rPr>
        <w:t>www</w:t>
      </w:r>
      <w:r w:rsidRPr="00BF3922">
        <w:rPr>
          <w:sz w:val="28"/>
          <w:szCs w:val="28"/>
        </w:rPr>
        <w:t xml:space="preserve">, </w:t>
      </w:r>
      <w:r w:rsidRPr="00BF3922">
        <w:rPr>
          <w:sz w:val="28"/>
          <w:szCs w:val="28"/>
          <w:lang w:val="en-US"/>
        </w:rPr>
        <w:t>minfin</w:t>
      </w:r>
      <w:r w:rsidRPr="00BF3922">
        <w:rPr>
          <w:sz w:val="28"/>
          <w:szCs w:val="28"/>
        </w:rPr>
        <w:t xml:space="preserve"> </w:t>
      </w:r>
      <w:r w:rsidRPr="00BF3922">
        <w:rPr>
          <w:sz w:val="28"/>
          <w:szCs w:val="28"/>
          <w:lang w:val="en-US"/>
        </w:rPr>
        <w:t>ru</w:t>
      </w:r>
      <w:r w:rsidRPr="00BF3922">
        <w:rPr>
          <w:sz w:val="28"/>
          <w:szCs w:val="28"/>
        </w:rPr>
        <w:t>.</w:t>
      </w:r>
      <w:bookmarkStart w:id="9" w:name="_GoBack"/>
      <w:bookmarkEnd w:id="9"/>
    </w:p>
    <w:sectPr w:rsidR="00EC4EF6" w:rsidRPr="00BF3922" w:rsidSect="00BF3922">
      <w:headerReference w:type="even" r:id="rId7"/>
      <w:headerReference w:type="default" r:id="rId8"/>
      <w:footnotePr>
        <w:numRestart w:val="eachPage"/>
      </w:footnotePr>
      <w:pgSz w:w="11906" w:h="16838" w:code="9"/>
      <w:pgMar w:top="1134" w:right="851" w:bottom="1134" w:left="1701" w:header="5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290" w:rsidRDefault="00A60290">
      <w:r>
        <w:separator/>
      </w:r>
    </w:p>
  </w:endnote>
  <w:endnote w:type="continuationSeparator" w:id="0">
    <w:p w:rsidR="00A60290" w:rsidRDefault="00A6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290" w:rsidRDefault="00A60290">
      <w:r>
        <w:separator/>
      </w:r>
    </w:p>
  </w:footnote>
  <w:footnote w:type="continuationSeparator" w:id="0">
    <w:p w:rsidR="00A60290" w:rsidRDefault="00A60290">
      <w:r>
        <w:continuationSeparator/>
      </w:r>
    </w:p>
  </w:footnote>
  <w:footnote w:id="1">
    <w:p w:rsidR="00A60290" w:rsidRDefault="00BF3922">
      <w:pPr>
        <w:pStyle w:val="a6"/>
      </w:pPr>
      <w:r>
        <w:rPr>
          <w:rStyle w:val="aa"/>
          <w:sz w:val="17"/>
        </w:rPr>
        <w:footnoteRef/>
      </w:r>
      <w:r>
        <w:rPr>
          <w:sz w:val="17"/>
        </w:rPr>
        <w:t xml:space="preserve"> Толковый словарь современных бюджетных терминов. М.: национальный фонд подготовки кадров:. Беренц Груп, Лтд: Изд-во Димитрейд График Груп, 1999. вып. 1. с. 15.</w:t>
      </w:r>
    </w:p>
  </w:footnote>
  <w:footnote w:id="2">
    <w:p w:rsidR="00A60290" w:rsidRDefault="00BF3922">
      <w:pPr>
        <w:pStyle w:val="a6"/>
      </w:pPr>
      <w:r>
        <w:rPr>
          <w:rStyle w:val="aa"/>
          <w:sz w:val="17"/>
        </w:rPr>
        <w:footnoteRef/>
      </w:r>
      <w:r>
        <w:rPr>
          <w:sz w:val="17"/>
        </w:rPr>
        <w:t xml:space="preserve"> </w:t>
      </w:r>
      <w:r>
        <w:rPr>
          <w:i/>
          <w:iCs/>
          <w:sz w:val="17"/>
        </w:rPr>
        <w:t xml:space="preserve">примечание: </w:t>
      </w:r>
      <w:r>
        <w:rPr>
          <w:sz w:val="17"/>
        </w:rPr>
        <w:t>Во всех демократических государствах принятие государственного бюджета является одним из важнейших полномочий парламента. Как правило, проект государственного бюджета представляется в парламент главой государства или правительства. В соответствии с Конституцией РФ федеральный бюджет РФ принимается в форме федерального закона Государственной Думой по представлению Правительства РФ и выносится после этого на утверждение Совета Федерации Федерального Собрания РФ. Исполнение федерального бюджета обеспечивается Правительством РФ.</w:t>
      </w:r>
    </w:p>
  </w:footnote>
  <w:footnote w:id="3">
    <w:p w:rsidR="00A60290" w:rsidRDefault="00BF3922">
      <w:pPr>
        <w:pStyle w:val="a6"/>
      </w:pPr>
      <w:r>
        <w:rPr>
          <w:rStyle w:val="aa"/>
          <w:sz w:val="17"/>
        </w:rPr>
        <w:footnoteRef/>
      </w:r>
      <w:r>
        <w:rPr>
          <w:sz w:val="17"/>
        </w:rPr>
        <w:t xml:space="preserve"> Федеральный закон от 28 августа </w:t>
      </w:r>
      <w:smartTag w:uri="urn:schemas-microsoft-com:office:smarttags" w:element="metricconverter">
        <w:smartTagPr>
          <w:attr w:name="ProductID" w:val="1995 г"/>
        </w:smartTagPr>
        <w:r>
          <w:rPr>
            <w:sz w:val="17"/>
          </w:rPr>
          <w:t>1995 г</w:t>
        </w:r>
      </w:smartTag>
      <w:r>
        <w:rPr>
          <w:sz w:val="17"/>
        </w:rPr>
        <w:t>. № 154-ФЗ «Об общих принципах организации местного самоуправления в РФ». (в     ред. от 21 марта 2002г.) // "Российская газета", № 170, 01.09.1995</w:t>
      </w:r>
    </w:p>
  </w:footnote>
  <w:footnote w:id="4">
    <w:p w:rsidR="00A60290" w:rsidRDefault="00BF3922">
      <w:pPr>
        <w:pStyle w:val="a6"/>
      </w:pPr>
      <w:r>
        <w:rPr>
          <w:rStyle w:val="aa"/>
          <w:sz w:val="17"/>
        </w:rPr>
        <w:footnoteRef/>
      </w:r>
      <w:r>
        <w:rPr>
          <w:sz w:val="17"/>
        </w:rPr>
        <w:t xml:space="preserve"> Яндиев М. И. Уровни бюджетной системы в России // Финансы 2000 № 2 с. 13-14</w:t>
      </w:r>
    </w:p>
  </w:footnote>
  <w:footnote w:id="5">
    <w:p w:rsidR="00A60290" w:rsidRDefault="00BF3922">
      <w:pPr>
        <w:pStyle w:val="a6"/>
      </w:pPr>
      <w:r>
        <w:rPr>
          <w:rStyle w:val="aa"/>
          <w:sz w:val="16"/>
        </w:rPr>
        <w:footnoteRef/>
      </w:r>
      <w:r>
        <w:rPr>
          <w:sz w:val="16"/>
        </w:rPr>
        <w:t xml:space="preserve"> БЮДЖЕТНАЯ КЛАССИФИКАЦИЯ - систематизированная группировка доходов и расходов бюджетов всех уровней бюджетной системы РФ по однородным признакам. Оформляется специальным юридическим актом. Согласно БК РФ используются единые экономическая (</w:t>
      </w:r>
      <w:r>
        <w:rPr>
          <w:sz w:val="16"/>
          <w:szCs w:val="16"/>
        </w:rPr>
        <w:t>по экономическим и социальным программам (на образование, оборону, науку и тп))</w:t>
      </w:r>
      <w:r>
        <w:rPr>
          <w:sz w:val="16"/>
        </w:rPr>
        <w:t>, функциональная (предметная), ведомственная и смешанная бюджетная классификация. //</w:t>
      </w:r>
      <w:r>
        <w:rPr>
          <w:sz w:val="16"/>
          <w:szCs w:val="22"/>
        </w:rPr>
        <w:t xml:space="preserve"> Коромская Н.И. О бюджетной классификации доходов и расходов в Российской Федерации // Налоговый вестник 1999 №10 с. 94-96</w:t>
      </w:r>
    </w:p>
  </w:footnote>
  <w:footnote w:id="6">
    <w:p w:rsidR="00A60290" w:rsidRDefault="00BF3922">
      <w:pPr>
        <w:pStyle w:val="a6"/>
      </w:pPr>
      <w:r>
        <w:rPr>
          <w:rStyle w:val="aa"/>
          <w:sz w:val="17"/>
        </w:rPr>
        <w:footnoteRef/>
      </w:r>
      <w:r>
        <w:rPr>
          <w:sz w:val="17"/>
        </w:rPr>
        <w:t xml:space="preserve"> </w:t>
      </w:r>
      <w:r>
        <w:rPr>
          <w:b/>
          <w:bCs/>
          <w:i/>
          <w:iCs/>
          <w:sz w:val="16"/>
        </w:rPr>
        <w:t xml:space="preserve">примечание: </w:t>
      </w:r>
      <w:r>
        <w:rPr>
          <w:sz w:val="16"/>
        </w:rPr>
        <w:t>в плоскости бюджетной политики лежит вектор регулирования темпов и пропорций распределения бюджетных средств между отраслями экономики и социальной сферой как в государственном масштабе, так и в отдельно взятом регионе.</w:t>
      </w:r>
    </w:p>
  </w:footnote>
  <w:footnote w:id="7">
    <w:p w:rsidR="00A60290" w:rsidRDefault="00BF3922">
      <w:pPr>
        <w:pStyle w:val="a6"/>
      </w:pPr>
      <w:r>
        <w:rPr>
          <w:rStyle w:val="aa"/>
          <w:sz w:val="17"/>
        </w:rPr>
        <w:footnoteRef/>
      </w:r>
      <w:r>
        <w:rPr>
          <w:sz w:val="17"/>
        </w:rPr>
        <w:t xml:space="preserve"> </w:t>
      </w:r>
      <w:r>
        <w:rPr>
          <w:b/>
          <w:bCs/>
          <w:i/>
          <w:iCs/>
          <w:sz w:val="17"/>
        </w:rPr>
        <w:t xml:space="preserve">Примечание: </w:t>
      </w:r>
      <w:r>
        <w:rPr>
          <w:sz w:val="17"/>
        </w:rPr>
        <w:t>в последние годы роль региональных бюджетов во многих странах, в том числе и в России возрастает,. Это обусловлено, во-первых, тем, что в значительной степени функция регулирования социально-экономических процессов переходит от центральных уровней государственной власти к местным. Происходит смещение акцентов в источниках финансирования в сторону региональных бюджетов: такие расходы бюджета, как здравоохранение, образование, коммунальное обслуживание населения в большей мере финансируется за счет региональных бюджетов, а не из федерального бюджета. Во-вторых, важной задачей региональных бюджетов является нивелирование различий в уровнях экономического и социального развития территорий. Государство решает эти вопросы при помощи собственных доходов региональных бюджетов и выделенных на эти цели средств из вышестоящих бюджетов в виде регулирующих налогов и субвенций.</w:t>
      </w:r>
    </w:p>
  </w:footnote>
  <w:footnote w:id="8">
    <w:p w:rsidR="00A60290" w:rsidRDefault="00BF3922">
      <w:pPr>
        <w:pStyle w:val="a6"/>
      </w:pPr>
      <w:r>
        <w:rPr>
          <w:rStyle w:val="aa"/>
          <w:sz w:val="17"/>
        </w:rPr>
        <w:footnoteRef/>
      </w:r>
      <w:r>
        <w:rPr>
          <w:sz w:val="17"/>
        </w:rPr>
        <w:t xml:space="preserve"> См: Федеральный закон от 15.08.1996 № 115-ФЗ (ред. от 08.08.2001)"О бюджетной классификации Российской Федерации" //"Собрание законодательства РФ", 9.08.1996, № 34, ст. 4030</w:t>
      </w:r>
    </w:p>
  </w:footnote>
  <w:footnote w:id="9">
    <w:p w:rsidR="00A60290" w:rsidRDefault="00BF3922">
      <w:pPr>
        <w:pStyle w:val="a6"/>
      </w:pPr>
      <w:r>
        <w:rPr>
          <w:rStyle w:val="aa"/>
          <w:sz w:val="17"/>
        </w:rPr>
        <w:footnoteRef/>
      </w:r>
      <w:r>
        <w:rPr>
          <w:sz w:val="17"/>
        </w:rPr>
        <w:t xml:space="preserve"> Отчет об исполнении консолидированного бюджета Российской Федерации на 1 марта 2004 года  (опубликовано 03.04.2004.)      </w:t>
      </w:r>
      <w:r w:rsidRPr="00CD5F8E">
        <w:rPr>
          <w:sz w:val="17"/>
          <w:lang w:val="en-US"/>
        </w:rPr>
        <w:t>www.mifin.ru/budjet/budj</w:t>
      </w:r>
      <w:r>
        <w:rPr>
          <w:sz w:val="17"/>
          <w:lang w:val="en-US"/>
        </w:rPr>
        <w:t xml:space="preserve"> 2004</w:t>
      </w:r>
    </w:p>
  </w:footnote>
  <w:footnote w:id="10">
    <w:p w:rsidR="00A60290" w:rsidRDefault="00BF3922">
      <w:pPr>
        <w:pStyle w:val="a6"/>
      </w:pPr>
      <w:r>
        <w:rPr>
          <w:rStyle w:val="aa"/>
          <w:sz w:val="17"/>
        </w:rPr>
        <w:footnoteRef/>
      </w:r>
      <w:r>
        <w:rPr>
          <w:sz w:val="17"/>
        </w:rPr>
        <w:t xml:space="preserve"> Реальный сектор экономики (опубликовано 03.04.2004.)     </w:t>
      </w:r>
      <w:r>
        <w:rPr>
          <w:sz w:val="17"/>
          <w:lang w:val="en-US"/>
        </w:rPr>
        <w:t>www, minfin ru</w:t>
      </w:r>
    </w:p>
  </w:footnote>
  <w:footnote w:id="11">
    <w:p w:rsidR="00A60290" w:rsidRDefault="00BF3922">
      <w:pPr>
        <w:pStyle w:val="a6"/>
      </w:pPr>
      <w:r>
        <w:rPr>
          <w:rStyle w:val="aa"/>
          <w:sz w:val="17"/>
        </w:rPr>
        <w:footnoteRef/>
      </w:r>
      <w:r>
        <w:rPr>
          <w:sz w:val="17"/>
        </w:rPr>
        <w:t xml:space="preserve"> Финансы и кредит: Учебник /Под ред проф М.В. Романовского, проф. Г.Н, Белоглазовой. – М.:  2004 . с105-106.</w:t>
      </w:r>
    </w:p>
  </w:footnote>
  <w:footnote w:id="12">
    <w:p w:rsidR="00A60290" w:rsidRDefault="00BF3922">
      <w:pPr>
        <w:pStyle w:val="a6"/>
      </w:pPr>
      <w:r>
        <w:rPr>
          <w:rStyle w:val="aa"/>
          <w:sz w:val="17"/>
        </w:rPr>
        <w:footnoteRef/>
      </w:r>
      <w:r>
        <w:rPr>
          <w:sz w:val="17"/>
        </w:rPr>
        <w:t xml:space="preserve"> Кудрин А.Л. Федеральный бюджет» итоги и задачи //Финансы №1, 2003 с. 3.</w:t>
      </w:r>
    </w:p>
  </w:footnote>
  <w:footnote w:id="13">
    <w:p w:rsidR="00A60290" w:rsidRDefault="00BF3922">
      <w:pPr>
        <w:pStyle w:val="a6"/>
      </w:pPr>
      <w:r>
        <w:rPr>
          <w:rStyle w:val="aa"/>
        </w:rPr>
        <w:footnoteRef/>
      </w:r>
      <w:r>
        <w:t xml:space="preserve"> Кудрин А.Л. Федеральный бюджет – 2004: новые экономические тенденции // Финансы №1, 2004 с.6</w:t>
      </w:r>
    </w:p>
  </w:footnote>
  <w:footnote w:id="14">
    <w:p w:rsidR="00A60290" w:rsidRDefault="00BF3922">
      <w:pPr>
        <w:pStyle w:val="a6"/>
      </w:pPr>
      <w:r>
        <w:rPr>
          <w:rStyle w:val="aa"/>
        </w:rPr>
        <w:footnoteRef/>
      </w:r>
      <w:r>
        <w:t xml:space="preserve"> см: Кудрин А.Л. Федеральный бюджет» итоги и задачи //Финансы №1, 2003 с. 3-5</w:t>
      </w:r>
    </w:p>
  </w:footnote>
  <w:footnote w:id="15">
    <w:p w:rsidR="00A60290" w:rsidRDefault="00BF3922">
      <w:pPr>
        <w:pStyle w:val="a6"/>
      </w:pPr>
      <w:r>
        <w:rPr>
          <w:rStyle w:val="aa"/>
          <w:sz w:val="17"/>
        </w:rPr>
        <w:footnoteRef/>
      </w:r>
      <w:r>
        <w:rPr>
          <w:sz w:val="17"/>
        </w:rPr>
        <w:t xml:space="preserve"> Деева А.И. Финансы. Учебное пособие. – М.: Экзамен. 2002 с. 48-49</w:t>
      </w:r>
    </w:p>
  </w:footnote>
  <w:footnote w:id="16">
    <w:p w:rsidR="00A60290" w:rsidRDefault="00BF3922">
      <w:pPr>
        <w:pStyle w:val="a6"/>
      </w:pPr>
      <w:r>
        <w:rPr>
          <w:rStyle w:val="aa"/>
          <w:sz w:val="17"/>
        </w:rPr>
        <w:footnoteRef/>
      </w:r>
      <w:r>
        <w:rPr>
          <w:sz w:val="17"/>
        </w:rPr>
        <w:t xml:space="preserve"> часть данных взята из Федеральных законов о бюджете на соответствующий года –1996,1997,1998,1999. данные за 2000,2001,2002 года взяты из таблицы ''Структура и динамика доходов федерального бюджета РФ в 2000-2002гг'' // Финансы и кредит: Учебник /Под ред проф М.В. Романовского, проф. Г.Н, Белоглазовой. – М.: Юрайт-Издат, 2004 с. 84. </w:t>
      </w:r>
    </w:p>
  </w:footnote>
  <w:footnote w:id="17">
    <w:p w:rsidR="00A60290" w:rsidRDefault="00BF3922">
      <w:pPr>
        <w:pStyle w:val="a6"/>
      </w:pPr>
      <w:r>
        <w:rPr>
          <w:rStyle w:val="aa"/>
          <w:sz w:val="17"/>
        </w:rPr>
        <w:footnoteRef/>
      </w:r>
      <w:r>
        <w:rPr>
          <w:sz w:val="17"/>
        </w:rPr>
        <w:t xml:space="preserve"> </w:t>
      </w:r>
      <w:r>
        <w:rPr>
          <w:b/>
          <w:bCs/>
          <w:i/>
          <w:iCs/>
          <w:sz w:val="17"/>
        </w:rPr>
        <w:t>дотация</w:t>
      </w:r>
      <w:r>
        <w:rPr>
          <w:sz w:val="17"/>
        </w:rPr>
        <w:t xml:space="preserve"> – это бюджетные средства, предоставляемые бюджету другого уровня на безвозмездной и безвозвратной основах для покрытия текущих расходов. </w:t>
      </w:r>
      <w:r>
        <w:rPr>
          <w:b/>
          <w:bCs/>
          <w:i/>
          <w:iCs/>
          <w:sz w:val="17"/>
        </w:rPr>
        <w:t xml:space="preserve">Субвенией </w:t>
      </w:r>
      <w:r>
        <w:rPr>
          <w:sz w:val="17"/>
        </w:rPr>
        <w:t xml:space="preserve">называются бюджетные средства, предоставляемые бюджету другого уровня бюджетной системы или юридическому лицу на безвозвратной и безвозмездной основах на осуществление определенных целевых расходов. В отличие от субвенции </w:t>
      </w:r>
      <w:r>
        <w:rPr>
          <w:b/>
          <w:bCs/>
          <w:i/>
          <w:iCs/>
          <w:sz w:val="17"/>
        </w:rPr>
        <w:t>субсидия</w:t>
      </w:r>
      <w:r>
        <w:rPr>
          <w:sz w:val="17"/>
        </w:rPr>
        <w:t xml:space="preserve"> представляет собой бюджетные средства, направляемые бюджету другого уровня, юридическому или физическому лицу на условиях долевого финансирования целевых расходов.</w:t>
      </w:r>
    </w:p>
  </w:footnote>
  <w:footnote w:id="18">
    <w:p w:rsidR="00A60290" w:rsidRDefault="00BF3922">
      <w:pPr>
        <w:pStyle w:val="a6"/>
      </w:pPr>
      <w:r>
        <w:rPr>
          <w:rStyle w:val="aa"/>
          <w:sz w:val="17"/>
        </w:rPr>
        <w:footnoteRef/>
      </w:r>
      <w:r>
        <w:rPr>
          <w:sz w:val="17"/>
        </w:rPr>
        <w:t xml:space="preserve"> Под </w:t>
      </w:r>
      <w:r>
        <w:rPr>
          <w:i/>
          <w:iCs/>
          <w:sz w:val="17"/>
        </w:rPr>
        <w:t>взаимными расчетами</w:t>
      </w:r>
      <w:r>
        <w:rPr>
          <w:sz w:val="17"/>
        </w:rPr>
        <w:t xml:space="preserve"> понимаются операции по передаче средств между бюджетами различных уровней в случае внесения изменений в налоговое или бюджетное законодательство РФ, при передаче полномочий по финансированию расходов или передаче доходов, которые произошли уже после утверждения закона о бюджете и потому не учтены в нем.</w:t>
      </w:r>
    </w:p>
  </w:footnote>
  <w:footnote w:id="19">
    <w:p w:rsidR="00A60290" w:rsidRDefault="00BF3922">
      <w:pPr>
        <w:pStyle w:val="a6"/>
      </w:pPr>
      <w:r>
        <w:rPr>
          <w:rStyle w:val="aa"/>
          <w:sz w:val="17"/>
        </w:rPr>
        <w:footnoteRef/>
      </w:r>
      <w:r>
        <w:rPr>
          <w:sz w:val="17"/>
        </w:rPr>
        <w:t xml:space="preserve"> В целях реализации законодательно закрепленного Бюджетным кодексом РФ принципа общего (совокупного) покрытия расходов, в соответствии с которым доходы бюджета не могут быть увязаны с определенными его расходами, законом о федеральном бюджете на </w:t>
      </w:r>
      <w:smartTag w:uri="urn:schemas-microsoft-com:office:smarttags" w:element="metricconverter">
        <w:smartTagPr>
          <w:attr w:name="ProductID" w:val="2001 г"/>
        </w:smartTagPr>
        <w:r>
          <w:rPr>
            <w:sz w:val="17"/>
          </w:rPr>
          <w:t>2001 г</w:t>
        </w:r>
      </w:smartTag>
      <w:r>
        <w:rPr>
          <w:sz w:val="17"/>
        </w:rPr>
        <w:t>. предусмотрена ликвидация с 1 января 2001г. практически всех целевых бюджетных фондов федерального бюджета с переводом этих расходов в федеральный бюджет по соответствующим разделам функциональной классификации на общей основе. В составе доходов и расходов федерального бюджета на 2001 и 2002гг. учтено функционирование Фонда Министерства РФ по атомной энергии.</w:t>
      </w:r>
    </w:p>
  </w:footnote>
  <w:footnote w:id="20">
    <w:p w:rsidR="00A60290" w:rsidRDefault="00BF3922">
      <w:pPr>
        <w:pStyle w:val="a6"/>
      </w:pPr>
      <w:r>
        <w:rPr>
          <w:rStyle w:val="aa"/>
        </w:rPr>
        <w:footnoteRef/>
      </w:r>
      <w:r>
        <w:t xml:space="preserve"> " </w:t>
      </w:r>
      <w:r>
        <w:rPr>
          <w:sz w:val="17"/>
        </w:rPr>
        <w:t>Бюджетный кодекс Российской Федерации" от 31.07.1998 № 145-ФЗ (принят ГД ФС РФ 17.07.1998) // "Собрание законодательства РФ", 03.08.1998, № 31, ст. 3823</w:t>
      </w:r>
    </w:p>
  </w:footnote>
  <w:footnote w:id="21">
    <w:p w:rsidR="00A60290" w:rsidRDefault="00BF3922">
      <w:pPr>
        <w:pStyle w:val="a6"/>
      </w:pPr>
      <w:r>
        <w:rPr>
          <w:rStyle w:val="aa"/>
          <w:sz w:val="17"/>
        </w:rPr>
        <w:footnoteRef/>
      </w:r>
      <w:r>
        <w:rPr>
          <w:sz w:val="17"/>
        </w:rPr>
        <w:t xml:space="preserve"> Трансферты населению - бюджетные средства для финансирования обязательных выплат населению: пенсий, стипендий, пособий, компенсаций, других социальных выплат, установленных законодательством Российской Федерации, законодательством субъектов Российской Федерации, правовыми актами органов местного самоуправления. Ст.75 БК РФ.</w:t>
      </w:r>
    </w:p>
  </w:footnote>
  <w:footnote w:id="22">
    <w:p w:rsidR="00A60290" w:rsidRDefault="00BF3922">
      <w:pPr>
        <w:pStyle w:val="a6"/>
        <w:ind w:firstLine="360"/>
      </w:pPr>
      <w:r>
        <w:rPr>
          <w:rStyle w:val="aa"/>
          <w:sz w:val="17"/>
        </w:rPr>
        <w:footnoteRef/>
      </w:r>
      <w:r>
        <w:rPr>
          <w:sz w:val="17"/>
        </w:rPr>
        <w:t xml:space="preserve"> Финансы и кредит: Учебник /Под ред проф М.В. Романовского, проф. Г.Н, Белоглазовой. – М.: Юрайт-Издат, 2004 . с.63-64.</w:t>
      </w:r>
    </w:p>
  </w:footnote>
  <w:footnote w:id="23">
    <w:p w:rsidR="00A60290" w:rsidRDefault="00BF3922">
      <w:pPr>
        <w:pStyle w:val="a6"/>
        <w:ind w:firstLine="360"/>
      </w:pPr>
      <w:r>
        <w:rPr>
          <w:rStyle w:val="aa"/>
          <w:sz w:val="17"/>
        </w:rPr>
        <w:footnoteRef/>
      </w:r>
      <w:r>
        <w:rPr>
          <w:sz w:val="17"/>
        </w:rPr>
        <w:t xml:space="preserve"> Приложение 6 к Федеральному закону "О федеральном бюджете на 2004 год"</w:t>
      </w:r>
    </w:p>
  </w:footnote>
  <w:footnote w:id="24">
    <w:p w:rsidR="00A60290" w:rsidRDefault="00BF3922">
      <w:pPr>
        <w:pStyle w:val="a6"/>
        <w:ind w:firstLine="360"/>
      </w:pPr>
      <w:r>
        <w:rPr>
          <w:rStyle w:val="aa"/>
        </w:rPr>
        <w:footnoteRef/>
      </w:r>
      <w:r>
        <w:t>Приложение 6 к Федеральному закону "О федеральном бюджете на 2004 год"</w:t>
      </w:r>
    </w:p>
  </w:footnote>
  <w:footnote w:id="25">
    <w:p w:rsidR="00A60290" w:rsidRDefault="00BF3922">
      <w:pPr>
        <w:pStyle w:val="a6"/>
        <w:ind w:firstLine="360"/>
      </w:pPr>
      <w:r>
        <w:rPr>
          <w:rStyle w:val="aa"/>
        </w:rPr>
        <w:footnoteRef/>
      </w:r>
      <w:r>
        <w:t xml:space="preserve"> Методы формирования и исполнения бюджетов.// Бюджетные организации. Экономика и учет. № 4 2001. с. 21-30</w:t>
      </w:r>
    </w:p>
  </w:footnote>
  <w:footnote w:id="26">
    <w:p w:rsidR="00A60290" w:rsidRDefault="00BF3922">
      <w:pPr>
        <w:pStyle w:val="a4"/>
        <w:spacing w:line="240" w:lineRule="auto"/>
      </w:pPr>
      <w:r>
        <w:rPr>
          <w:rStyle w:val="aa"/>
          <w:sz w:val="18"/>
          <w:szCs w:val="20"/>
        </w:rPr>
        <w:footnoteRef/>
      </w:r>
      <w:r>
        <w:rPr>
          <w:sz w:val="18"/>
        </w:rPr>
        <w:t xml:space="preserve"> </w:t>
      </w:r>
      <w:r>
        <w:rPr>
          <w:sz w:val="17"/>
        </w:rPr>
        <w:t>В соответствии со статьей 81 БК РФ в расходной части бюджетов всех уровней бюджетной системы РФ предусматривается создание резервных фондов органов исполнительной власти и резервных фондов органов местного самоуправления.  Размер резервных фондов в федеральном бюджете не может превышать 3 процента утвержденных расходов федерального бюджета. Средства резервных фондов расходуются на финансирование непредвиденных расходов, в том числе на проведение аварийно - восстановительных работ по ликвидации последствий стихийных бедствий и других чрезвычайных ситуаций, имевших место в текущем финансовом году. Порядок расходования средств резервных фондов устанавливается нормативными правовыми актами Правительства РФ, органов исполнительной власти субъектов РФ или органов местного самоуправления.</w:t>
      </w:r>
      <w:r>
        <w:t xml:space="preserve">    </w:t>
      </w:r>
    </w:p>
  </w:footnote>
  <w:footnote w:id="27">
    <w:p w:rsidR="00A60290" w:rsidRDefault="00BF3922">
      <w:pPr>
        <w:pStyle w:val="a6"/>
      </w:pPr>
      <w:r>
        <w:rPr>
          <w:rStyle w:val="aa"/>
          <w:sz w:val="17"/>
        </w:rPr>
        <w:footnoteRef/>
      </w:r>
      <w:r>
        <w:rPr>
          <w:sz w:val="17"/>
        </w:rPr>
        <w:t xml:space="preserve"> См: </w:t>
      </w:r>
      <w:r>
        <w:rPr>
          <w:color w:val="000000"/>
          <w:sz w:val="17"/>
          <w:szCs w:val="22"/>
        </w:rPr>
        <w:t>Баранов. Э. Динамика доходов и расходов федерального бюджета России за 2001-2003гг. // Экономист№11. с.33-37</w:t>
      </w:r>
    </w:p>
  </w:footnote>
  <w:footnote w:id="28">
    <w:p w:rsidR="00A60290" w:rsidRDefault="00BF3922">
      <w:pPr>
        <w:pStyle w:val="a6"/>
      </w:pPr>
      <w:r>
        <w:rPr>
          <w:rStyle w:val="aa"/>
          <w:sz w:val="17"/>
        </w:rPr>
        <w:footnoteRef/>
      </w:r>
      <w:r>
        <w:rPr>
          <w:sz w:val="17"/>
        </w:rPr>
        <w:t xml:space="preserve"> Кудрин А.Л. Федеральный бюджет» итоги и задачи //Финансы №1, 2003 с. 8</w:t>
      </w:r>
    </w:p>
  </w:footnote>
  <w:footnote w:id="29">
    <w:p w:rsidR="00A60290" w:rsidRDefault="00BF3922">
      <w:pPr>
        <w:pStyle w:val="a6"/>
      </w:pPr>
      <w:r>
        <w:rPr>
          <w:rStyle w:val="aa"/>
          <w:sz w:val="17"/>
        </w:rPr>
        <w:footnoteRef/>
      </w:r>
      <w:r>
        <w:rPr>
          <w:sz w:val="17"/>
        </w:rPr>
        <w:t xml:space="preserve"> Все прямые расходы на оборону отражаются в смете в целом по Министерству обороны, а затем составляются сметы расходов военных округов и воинских частей. Некоторые из прямых военных расходов проходят по другим статьям бюджета. Например, финансирование внутренних и пограничных войск, органов безопасности осуществляется по разделу «Расходы на содержание правоохранительных органов, судов и органов прокуратуры», а Служба внешней разведки и некоторые другие оборонные ведомства финансируются по разделу «Государственное управление». Косвенные расходы на оборону включают в себя выплату пенсий ветеранам Вооруженных Сил и их семьям и финансируются по разделам «Национальная оборона» и «Социальная политика».</w:t>
      </w:r>
    </w:p>
  </w:footnote>
  <w:footnote w:id="30">
    <w:p w:rsidR="00A60290" w:rsidRDefault="00BF3922">
      <w:pPr>
        <w:pStyle w:val="ae"/>
        <w:ind w:left="0" w:firstLine="540"/>
        <w:jc w:val="both"/>
      </w:pPr>
      <w:r>
        <w:rPr>
          <w:rStyle w:val="aa"/>
          <w:sz w:val="18"/>
        </w:rPr>
        <w:footnoteRef/>
      </w:r>
      <w:r>
        <w:t xml:space="preserve"> </w:t>
      </w:r>
      <w:r>
        <w:rPr>
          <w:color w:val="auto"/>
          <w:sz w:val="18"/>
        </w:rPr>
        <w:t xml:space="preserve">Приложение 13 к Федеральному закону </w:t>
      </w:r>
      <w:r>
        <w:rPr>
          <w:sz w:val="18"/>
        </w:rPr>
        <w:t>"О федеральном бюджете на 2004 год"</w:t>
      </w:r>
    </w:p>
  </w:footnote>
  <w:footnote w:id="31">
    <w:p w:rsidR="00A60290" w:rsidRDefault="00BF3922">
      <w:pPr>
        <w:pStyle w:val="a6"/>
      </w:pPr>
      <w:r>
        <w:rPr>
          <w:rStyle w:val="aa"/>
        </w:rPr>
        <w:footnoteRef/>
      </w:r>
      <w:r>
        <w:t xml:space="preserve"> Государственным долгом называется вся сумма выпущенных, но непогашенных государственных займов с начисленными по ним процентами на определенную дату или за определенный срок. Под обслуживанием государственного  понимаются операции по размещению и погашению долговых обязательств и выплате по ним процентов. Размещение новых государственных займов для погашения задолженности по уже выпущенным займам называется рефинансированием государственного долга.</w:t>
      </w:r>
    </w:p>
  </w:footnote>
  <w:footnote w:id="32">
    <w:p w:rsidR="00A60290" w:rsidRDefault="00BF3922">
      <w:pPr>
        <w:pStyle w:val="a6"/>
      </w:pPr>
      <w:r>
        <w:rPr>
          <w:rStyle w:val="aa"/>
        </w:rPr>
        <w:footnoteRef/>
      </w:r>
      <w:r>
        <w:t xml:space="preserve"> Кудрин А.Л. Федеральный бюджет – 2004: новые экономические тенденции // Финансы №1, 2004 с.7</w:t>
      </w:r>
    </w:p>
  </w:footnote>
  <w:footnote w:id="33">
    <w:p w:rsidR="00A60290" w:rsidRDefault="00BF3922">
      <w:pPr>
        <w:pStyle w:val="a6"/>
        <w:ind w:firstLine="0"/>
      </w:pPr>
      <w:r>
        <w:rPr>
          <w:rStyle w:val="aa"/>
        </w:rPr>
        <w:footnoteRef/>
      </w:r>
      <w:r>
        <w:t xml:space="preserve"> </w:t>
      </w:r>
      <w:r>
        <w:rPr>
          <w:sz w:val="16"/>
        </w:rPr>
        <w:t>ИЗ них налог на прибыль организаций – 164587,4 млн. руб., НДС – 988368,2, Акцизы всего – 98516,8,  платежи за пользование природными ресурсами – 279381,1,  налоги на внешнюю торговлю и внешнеэкономические операции – 532538,2,  лицензионные сборы – 1504,6 налог на операции с ценными бумагами – 824, прочие налоги, пошлины и сборы – 5335,2 млн. руб.</w:t>
      </w:r>
    </w:p>
  </w:footnote>
  <w:footnote w:id="34">
    <w:p w:rsidR="00A60290" w:rsidRDefault="00BF3922">
      <w:pPr>
        <w:pStyle w:val="a6"/>
        <w:ind w:firstLine="0"/>
      </w:pPr>
      <w:r>
        <w:rPr>
          <w:rStyle w:val="aa"/>
          <w:sz w:val="16"/>
        </w:rPr>
        <w:footnoteRef/>
      </w:r>
      <w:r>
        <w:rPr>
          <w:sz w:val="16"/>
        </w:rPr>
        <w:t xml:space="preserve"> стоит отметить, что  само наличие Стабилизационного фонда способствует повышению суверенного рейтинга, снижению процентных ставок заимствований частным сектором в РФ, что оборачивается выигрышем для всей экономики.</w:t>
      </w:r>
    </w:p>
  </w:footnote>
  <w:footnote w:id="35">
    <w:p w:rsidR="00A60290" w:rsidRDefault="00BF3922">
      <w:pPr>
        <w:pStyle w:val="a6"/>
        <w:ind w:firstLine="0"/>
      </w:pPr>
      <w:r>
        <w:rPr>
          <w:rStyle w:val="aa"/>
          <w:sz w:val="16"/>
        </w:rPr>
        <w:footnoteRef/>
      </w:r>
      <w:r>
        <w:rPr>
          <w:sz w:val="16"/>
        </w:rPr>
        <w:t xml:space="preserve"> Кудрин А.Л. Федеральный бюджет – 2004: новые экономические тенденции // Финансы №1, 2004 с.7</w:t>
      </w:r>
    </w:p>
  </w:footnote>
  <w:footnote w:id="36">
    <w:p w:rsidR="00A60290" w:rsidRDefault="00BF3922">
      <w:pPr>
        <w:pStyle w:val="a6"/>
      </w:pPr>
      <w:r>
        <w:rPr>
          <w:rStyle w:val="aa"/>
        </w:rPr>
        <w:footnoteRef/>
      </w:r>
      <w:r>
        <w:t xml:space="preserve"> </w:t>
      </w:r>
      <w:r>
        <w:rPr>
          <w:sz w:val="17"/>
        </w:rPr>
        <w:t>Кудрин А.Л. Федеральный бюджет – 2004: новые экономические тенденции // Финансы №1, 2004 с.8</w:t>
      </w:r>
    </w:p>
  </w:footnote>
  <w:footnote w:id="37">
    <w:p w:rsidR="00A60290" w:rsidRDefault="00BF3922">
      <w:pPr>
        <w:pStyle w:val="a6"/>
      </w:pPr>
      <w:r>
        <w:rPr>
          <w:rStyle w:val="aa"/>
          <w:sz w:val="17"/>
        </w:rPr>
        <w:footnoteRef/>
      </w:r>
      <w:r>
        <w:rPr>
          <w:sz w:val="17"/>
        </w:rPr>
        <w:t xml:space="preserve"> см: Воронин Ю. Бюджет 2004: что за профицитом? // ''РФ сегодня'' 2003. 20 (окт) с.26-27</w:t>
      </w:r>
    </w:p>
  </w:footnote>
  <w:footnote w:id="38">
    <w:p w:rsidR="00A60290" w:rsidRDefault="00BF3922">
      <w:pPr>
        <w:pStyle w:val="a6"/>
        <w:ind w:firstLine="0"/>
      </w:pPr>
      <w:r>
        <w:rPr>
          <w:rStyle w:val="aa"/>
          <w:sz w:val="17"/>
        </w:rPr>
        <w:footnoteRef/>
      </w:r>
      <w:r>
        <w:rPr>
          <w:sz w:val="17"/>
        </w:rPr>
        <w:t xml:space="preserve"> следует отметить, что хроническая неудовлетворительная ситуация с зарплатой работников образования обусловила своеобразный статусно-профессиональный ареал бедности, что крайне отрицательно сказывается на престиже профессии учителя.</w:t>
      </w:r>
    </w:p>
  </w:footnote>
  <w:footnote w:id="39">
    <w:p w:rsidR="00A60290" w:rsidRDefault="00BF3922">
      <w:pPr>
        <w:pStyle w:val="a6"/>
        <w:ind w:firstLine="0"/>
      </w:pPr>
      <w:r>
        <w:rPr>
          <w:rStyle w:val="aa"/>
          <w:sz w:val="16"/>
        </w:rPr>
        <w:footnoteRef/>
      </w:r>
      <w:r>
        <w:rPr>
          <w:sz w:val="16"/>
        </w:rPr>
        <w:t xml:space="preserve"> См: Роик В. К оценке социальных параметров правительственных бюджетных проектировок на грядущий год // Российский экономический журнал. 2003 № 9 с.16-26</w:t>
      </w:r>
    </w:p>
  </w:footnote>
  <w:footnote w:id="40">
    <w:p w:rsidR="00A60290" w:rsidRDefault="00BF3922">
      <w:pPr>
        <w:pStyle w:val="a6"/>
        <w:ind w:firstLine="0"/>
      </w:pPr>
      <w:r>
        <w:rPr>
          <w:rStyle w:val="aa"/>
          <w:sz w:val="16"/>
        </w:rPr>
        <w:footnoteRef/>
      </w:r>
      <w:r>
        <w:rPr>
          <w:sz w:val="16"/>
        </w:rPr>
        <w:t xml:space="preserve"> Меры по сокращению числа ставок планируется провести и в </w:t>
      </w:r>
      <w:smartTag w:uri="urn:schemas-microsoft-com:office:smarttags" w:element="metricconverter">
        <w:smartTagPr>
          <w:attr w:name="ProductID" w:val="2005 г"/>
        </w:smartTagPr>
        <w:r>
          <w:rPr>
            <w:sz w:val="16"/>
          </w:rPr>
          <w:t>2005 г</w:t>
        </w:r>
      </w:smartTag>
      <w:r>
        <w:rPr>
          <w:sz w:val="16"/>
        </w:rPr>
        <w:t>., в результате чего их число за два года будет уменьшено на 100 тыс.</w:t>
      </w:r>
    </w:p>
  </w:footnote>
  <w:footnote w:id="41">
    <w:p w:rsidR="00A60290" w:rsidRDefault="00BF3922">
      <w:pPr>
        <w:pStyle w:val="a6"/>
      </w:pPr>
      <w:r>
        <w:rPr>
          <w:rStyle w:val="aa"/>
          <w:sz w:val="16"/>
        </w:rPr>
        <w:footnoteRef/>
      </w:r>
      <w:r>
        <w:rPr>
          <w:sz w:val="16"/>
        </w:rPr>
        <w:t xml:space="preserve"> </w:t>
      </w:r>
      <w:r>
        <w:rPr>
          <w:sz w:val="17"/>
        </w:rPr>
        <w:t>см:. Роик В. Социальная политика: какая модель распределения доходов нужна России? // Российский экономический журнал. 2002. №8 (раздел. «варианты соотношения долей в ВВП текущих и социально резервируемых доходов»).</w:t>
      </w:r>
    </w:p>
  </w:footnote>
  <w:footnote w:id="42">
    <w:p w:rsidR="00A60290" w:rsidRDefault="00BF3922">
      <w:pPr>
        <w:pStyle w:val="a6"/>
      </w:pPr>
      <w:r>
        <w:rPr>
          <w:rStyle w:val="aa"/>
          <w:sz w:val="17"/>
        </w:rPr>
        <w:footnoteRef/>
      </w:r>
      <w:r>
        <w:rPr>
          <w:sz w:val="17"/>
        </w:rPr>
        <w:t xml:space="preserve"> Ее усиление в последние годы было спровоцировано налоговой политикой федерального правительства, «проллобировавшего» через парламент введение с 2001г.  «плоской» 13-процентной шкалы подоходного налога вопреки обстоятельным контраргументам подлинных профессионалов (см:  Пансков В. Бюджет – 2001 чреват серьезными экономическими и социальными коллизиями // Российский экономический журнал. 2000. №10 с.6.</w:t>
      </w:r>
    </w:p>
  </w:footnote>
  <w:footnote w:id="43">
    <w:p w:rsidR="00A60290" w:rsidRDefault="00BF3922">
      <w:pPr>
        <w:pStyle w:val="a6"/>
      </w:pPr>
      <w:r>
        <w:rPr>
          <w:rStyle w:val="aa"/>
          <w:sz w:val="17"/>
        </w:rPr>
        <w:footnoteRef/>
      </w:r>
      <w:r>
        <w:rPr>
          <w:sz w:val="17"/>
        </w:rPr>
        <w:t xml:space="preserve"> Можно констатировать, например, что доходы одного процента самых богатых превышает совокупные доходы половины населения страны живущих за чертой или у черты бедности.</w:t>
      </w:r>
    </w:p>
  </w:footnote>
  <w:footnote w:id="44">
    <w:p w:rsidR="00A60290" w:rsidRDefault="00BF3922">
      <w:pPr>
        <w:pStyle w:val="a6"/>
      </w:pPr>
      <w:r>
        <w:rPr>
          <w:rStyle w:val="aa"/>
          <w:sz w:val="17"/>
        </w:rPr>
        <w:footnoteRef/>
      </w:r>
      <w:r>
        <w:rPr>
          <w:sz w:val="17"/>
        </w:rPr>
        <w:t xml:space="preserve"> Решение данной задачи способствовало бы решению массива смежных крупных социальных проблем, в том числе формирования базы пенсионного и медицинского страхования, а также резко расширило бы платежеспособный спрос населения и тем самым мощно стимулировало бы экономический рост.</w:t>
      </w:r>
    </w:p>
  </w:footnote>
  <w:footnote w:id="45">
    <w:p w:rsidR="00A60290" w:rsidRDefault="00BF3922">
      <w:pPr>
        <w:pStyle w:val="a6"/>
      </w:pPr>
      <w:r>
        <w:rPr>
          <w:rStyle w:val="aa"/>
          <w:sz w:val="17"/>
        </w:rPr>
        <w:footnoteRef/>
      </w:r>
      <w:r>
        <w:rPr>
          <w:sz w:val="17"/>
        </w:rPr>
        <w:t xml:space="preserve"> Состояние и динамика развития пенсионной системы свидетельствует о постепенном снижении одного из базовых показателей – отношения среднего размера пенсии к среднему размеру заработной платы (коэффициента замещения). Сохранение действующий тарифной политики приведет, согласно расчетам специалистов Пенсионного фонда РФ, к снижению суммарного эффективного тарифа с 25,13% в 2004г. до 18,35% к 2013г, а коэффициента замещения – до уровня 17,93%.</w:t>
      </w:r>
    </w:p>
  </w:footnote>
  <w:footnote w:id="46">
    <w:p w:rsidR="00A60290" w:rsidRDefault="00BF3922">
      <w:pPr>
        <w:pStyle w:val="a6"/>
      </w:pPr>
      <w:r>
        <w:rPr>
          <w:rStyle w:val="aa"/>
          <w:sz w:val="16"/>
        </w:rPr>
        <w:footnoteRef/>
      </w:r>
      <w:r>
        <w:rPr>
          <w:sz w:val="16"/>
        </w:rPr>
        <w:t xml:space="preserve"> Представители государственной власти ряда субъектов РФ высказывают глубокую озабоченность по поводу возможности выполнения в полном объеме социальных обязательств государства, передаваемых с федерального уровня на уровень регионов, констатируя, что дефицит большинства региональных бюджетов (60-65 субъектов Федерации) достигает 8-15% , и указывая на конкретные величины накопленных долгов по выплате зарплаты учителям и врачам. По мнению региональных лидеров, бюджетные проектировки-2004 не гарантируют решения проблемы своевременной оплаты труда работников бюджетной сферы.</w:t>
      </w:r>
    </w:p>
  </w:footnote>
  <w:footnote w:id="47">
    <w:p w:rsidR="00A60290" w:rsidRDefault="00BF3922">
      <w:pPr>
        <w:pStyle w:val="a6"/>
      </w:pPr>
      <w:r>
        <w:rPr>
          <w:rStyle w:val="aa"/>
          <w:sz w:val="16"/>
        </w:rPr>
        <w:footnoteRef/>
      </w:r>
      <w:r>
        <w:rPr>
          <w:sz w:val="16"/>
        </w:rPr>
        <w:t xml:space="preserve"> До сих пор не только не составляется общий планируемый социальный бюджет, но и отсутствует даже практика сведения всех расходов на социальную сферу из разных источников финансирования. Между тем, не имя сводного баланса социальных расходов, невозможно принимать эффективные решения  по расходам в социальной сфере.</w:t>
      </w:r>
    </w:p>
  </w:footnote>
  <w:footnote w:id="48">
    <w:p w:rsidR="00A60290" w:rsidRDefault="00BF3922">
      <w:pPr>
        <w:pStyle w:val="a6"/>
      </w:pPr>
      <w:r>
        <w:rPr>
          <w:rStyle w:val="aa"/>
        </w:rPr>
        <w:footnoteRef/>
      </w:r>
      <w:r>
        <w:t xml:space="preserve"> </w:t>
      </w:r>
      <w:r>
        <w:rPr>
          <w:sz w:val="17"/>
        </w:rPr>
        <w:t>Глазьев С/ Бюджет 2004: очередной выбор социальной политики // Российский экономический журнал. 2003 № 9 с. 3-15</w:t>
      </w:r>
    </w:p>
  </w:footnote>
  <w:footnote w:id="49">
    <w:p w:rsidR="00A60290" w:rsidRDefault="00BF3922">
      <w:pPr>
        <w:pStyle w:val="a6"/>
      </w:pPr>
      <w:r>
        <w:rPr>
          <w:rStyle w:val="aa"/>
          <w:sz w:val="17"/>
        </w:rPr>
        <w:footnoteRef/>
      </w:r>
      <w:r>
        <w:rPr>
          <w:sz w:val="17"/>
        </w:rPr>
        <w:t xml:space="preserve"> Некоторые из излагаемых ниже рекомендуемых ниже рекомендаций более развернуто обоснованы в статье Петров Ю. Селективная финансовая политика: повышение собираемости налогов, увеличение налогового потенциала и стимулирование развития экономики. // Российский экономический журнал. 1999. №4.</w:t>
      </w:r>
    </w:p>
  </w:footnote>
  <w:footnote w:id="50">
    <w:p w:rsidR="00A60290" w:rsidRDefault="00BF3922">
      <w:pPr>
        <w:pStyle w:val="a6"/>
      </w:pPr>
      <w:r>
        <w:rPr>
          <w:rStyle w:val="aa"/>
          <w:sz w:val="16"/>
        </w:rPr>
        <w:footnoteRef/>
      </w:r>
      <w:r>
        <w:rPr>
          <w:sz w:val="16"/>
        </w:rPr>
        <w:t xml:space="preserve"> </w:t>
      </w:r>
      <w:r>
        <w:rPr>
          <w:sz w:val="17"/>
        </w:rPr>
        <w:t>В целях обеспечения репатриации экспортной выручки необходимо взимать при вывозе сырьевых товаров залоговый платеж НДС и возмещать его только после поступления экспортной выручки на счета экспортеров в российских банках. Возмещать НДС экспортерам следует лишь после продажи валютных средств на валютной бирже, причем экспортеры должны получить право на приобретение в случае необходимости иностранной валюты в Банка России по официальному курсу без комиссионных. Равным образом нужно запретить импортерам приобретение товаров и услуг у нерезидентов без гарантий поставок.</w:t>
      </w:r>
    </w:p>
  </w:footnote>
  <w:footnote w:id="51">
    <w:p w:rsidR="00A60290" w:rsidRDefault="00BF3922">
      <w:pPr>
        <w:pStyle w:val="a6"/>
      </w:pPr>
      <w:r>
        <w:rPr>
          <w:rStyle w:val="aa"/>
        </w:rPr>
        <w:footnoteRef/>
      </w:r>
      <w:r>
        <w:rPr>
          <w:sz w:val="16"/>
        </w:rPr>
        <w:t xml:space="preserve"> Так, по данным Росстатагенства, в 1998г. произведено 87 млн. декалитров ликероводочных изделий при 217,5 млн. декалитров и незначительном импорте. При ставке акциза в 84 руб. за литр абсолютного алкоголя, недобор акцизов составляет около 1 млрд. долл.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22" w:rsidRDefault="00BF3922">
    <w:pPr>
      <w:pStyle w:val="a8"/>
      <w:framePr w:wrap="around" w:vAnchor="text" w:hAnchor="margin" w:xAlign="right" w:y="1"/>
      <w:rPr>
        <w:rStyle w:val="a3"/>
      </w:rPr>
    </w:pPr>
  </w:p>
  <w:p w:rsidR="00BF3922" w:rsidRDefault="00BF392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22" w:rsidRDefault="00CD5F8E">
    <w:pPr>
      <w:pStyle w:val="a8"/>
      <w:framePr w:wrap="around" w:vAnchor="text" w:hAnchor="margin" w:xAlign="right" w:y="1"/>
      <w:rPr>
        <w:rStyle w:val="a3"/>
      </w:rPr>
    </w:pPr>
    <w:r>
      <w:rPr>
        <w:rStyle w:val="a3"/>
        <w:noProof/>
      </w:rPr>
      <w:t>3</w:t>
    </w:r>
  </w:p>
  <w:p w:rsidR="00BF3922" w:rsidRDefault="00BF392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3507D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21EDC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E3657A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E0809E0"/>
    <w:lvl w:ilvl="0">
      <w:start w:val="1"/>
      <w:numFmt w:val="decimal"/>
      <w:lvlText w:val="%1."/>
      <w:lvlJc w:val="left"/>
      <w:pPr>
        <w:tabs>
          <w:tab w:val="num" w:pos="643"/>
        </w:tabs>
        <w:ind w:left="643" w:hanging="360"/>
      </w:pPr>
      <w:rPr>
        <w:rFonts w:cs="Times New Roman"/>
      </w:rPr>
    </w:lvl>
  </w:abstractNum>
  <w:abstractNum w:abstractNumId="4">
    <w:nsid w:val="FFFFFF88"/>
    <w:multiLevelType w:val="singleLevel"/>
    <w:tmpl w:val="C38C7FBE"/>
    <w:lvl w:ilvl="0">
      <w:start w:val="1"/>
      <w:numFmt w:val="decimal"/>
      <w:lvlText w:val="%1."/>
      <w:lvlJc w:val="left"/>
      <w:pPr>
        <w:tabs>
          <w:tab w:val="num" w:pos="360"/>
        </w:tabs>
        <w:ind w:left="360" w:hanging="360"/>
      </w:pPr>
      <w:rPr>
        <w:rFonts w:cs="Times New Roman"/>
      </w:rPr>
    </w:lvl>
  </w:abstractNum>
  <w:abstractNum w:abstractNumId="5">
    <w:nsid w:val="FFFFFF89"/>
    <w:multiLevelType w:val="singleLevel"/>
    <w:tmpl w:val="D94E32D8"/>
    <w:lvl w:ilvl="0">
      <w:start w:val="1"/>
      <w:numFmt w:val="bullet"/>
      <w:lvlText w:val=""/>
      <w:lvlJc w:val="left"/>
      <w:pPr>
        <w:tabs>
          <w:tab w:val="num" w:pos="360"/>
        </w:tabs>
        <w:ind w:left="360" w:hanging="360"/>
      </w:pPr>
      <w:rPr>
        <w:rFonts w:ascii="Symbol" w:hAnsi="Symbol" w:hint="default"/>
      </w:rPr>
    </w:lvl>
  </w:abstractNum>
  <w:abstractNum w:abstractNumId="6">
    <w:nsid w:val="08490ED0"/>
    <w:multiLevelType w:val="hybridMultilevel"/>
    <w:tmpl w:val="6C300752"/>
    <w:lvl w:ilvl="0" w:tplc="7C900998">
      <w:numFmt w:val="bullet"/>
      <w:lvlText w:val="-"/>
      <w:lvlJc w:val="left"/>
      <w:pPr>
        <w:tabs>
          <w:tab w:val="num" w:pos="1699"/>
        </w:tabs>
        <w:ind w:left="1699" w:hanging="99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0A713FAC"/>
    <w:multiLevelType w:val="hybridMultilevel"/>
    <w:tmpl w:val="BADE76B2"/>
    <w:lvl w:ilvl="0" w:tplc="01B264FE">
      <w:start w:val="1"/>
      <w:numFmt w:val="bullet"/>
      <w:lvlText w:val=""/>
      <w:lvlJc w:val="left"/>
      <w:pPr>
        <w:tabs>
          <w:tab w:val="num" w:pos="1352"/>
        </w:tabs>
        <w:ind w:left="708" w:firstLine="284"/>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0B2B3486"/>
    <w:multiLevelType w:val="hybridMultilevel"/>
    <w:tmpl w:val="55FE55F2"/>
    <w:lvl w:ilvl="0" w:tplc="34D660E2">
      <w:start w:val="1"/>
      <w:numFmt w:val="bullet"/>
      <w:lvlText w:val=""/>
      <w:lvlJc w:val="left"/>
      <w:pPr>
        <w:tabs>
          <w:tab w:val="num" w:pos="567"/>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FB0AF6"/>
    <w:multiLevelType w:val="hybridMultilevel"/>
    <w:tmpl w:val="6C300752"/>
    <w:lvl w:ilvl="0" w:tplc="EA26620E">
      <w:start w:val="1"/>
      <w:numFmt w:val="bullet"/>
      <w:lvlText w:val=""/>
      <w:lvlJc w:val="left"/>
      <w:pPr>
        <w:tabs>
          <w:tab w:val="num" w:pos="1069"/>
        </w:tabs>
        <w:ind w:left="596" w:firstLine="113"/>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1D557E1E"/>
    <w:multiLevelType w:val="hybridMultilevel"/>
    <w:tmpl w:val="FDF8C0E8"/>
    <w:lvl w:ilvl="0" w:tplc="FFFFFFFF">
      <w:start w:val="8"/>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E450215"/>
    <w:multiLevelType w:val="hybridMultilevel"/>
    <w:tmpl w:val="36269BF8"/>
    <w:lvl w:ilvl="0" w:tplc="01B264FE">
      <w:start w:val="1"/>
      <w:numFmt w:val="bullet"/>
      <w:lvlText w:val=""/>
      <w:lvlJc w:val="left"/>
      <w:pPr>
        <w:tabs>
          <w:tab w:val="num" w:pos="64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6375F2"/>
    <w:multiLevelType w:val="hybridMultilevel"/>
    <w:tmpl w:val="51C2DD60"/>
    <w:lvl w:ilvl="0" w:tplc="EA26620E">
      <w:start w:val="1"/>
      <w:numFmt w:val="bullet"/>
      <w:lvlText w:val=""/>
      <w:lvlJc w:val="left"/>
      <w:pPr>
        <w:tabs>
          <w:tab w:val="num" w:pos="1181"/>
        </w:tabs>
        <w:ind w:left="708" w:firstLine="113"/>
      </w:pPr>
      <w:rPr>
        <w:rFonts w:ascii="Wingdings" w:hAnsi="Wingdings" w:hint="default"/>
      </w:rPr>
    </w:lvl>
    <w:lvl w:ilvl="1" w:tplc="04190003" w:tentative="1">
      <w:start w:val="1"/>
      <w:numFmt w:val="bullet"/>
      <w:lvlText w:val="o"/>
      <w:lvlJc w:val="left"/>
      <w:pPr>
        <w:tabs>
          <w:tab w:val="num" w:pos="1751"/>
        </w:tabs>
        <w:ind w:left="1751" w:hanging="360"/>
      </w:pPr>
      <w:rPr>
        <w:rFonts w:ascii="Courier New" w:hAnsi="Courier New" w:hint="default"/>
      </w:rPr>
    </w:lvl>
    <w:lvl w:ilvl="2" w:tplc="04190005" w:tentative="1">
      <w:start w:val="1"/>
      <w:numFmt w:val="bullet"/>
      <w:lvlText w:val=""/>
      <w:lvlJc w:val="left"/>
      <w:pPr>
        <w:tabs>
          <w:tab w:val="num" w:pos="2471"/>
        </w:tabs>
        <w:ind w:left="2471" w:hanging="360"/>
      </w:pPr>
      <w:rPr>
        <w:rFonts w:ascii="Wingdings" w:hAnsi="Wingdings" w:hint="default"/>
      </w:rPr>
    </w:lvl>
    <w:lvl w:ilvl="3" w:tplc="04190001" w:tentative="1">
      <w:start w:val="1"/>
      <w:numFmt w:val="bullet"/>
      <w:lvlText w:val=""/>
      <w:lvlJc w:val="left"/>
      <w:pPr>
        <w:tabs>
          <w:tab w:val="num" w:pos="3191"/>
        </w:tabs>
        <w:ind w:left="3191" w:hanging="360"/>
      </w:pPr>
      <w:rPr>
        <w:rFonts w:ascii="Symbol" w:hAnsi="Symbol" w:hint="default"/>
      </w:rPr>
    </w:lvl>
    <w:lvl w:ilvl="4" w:tplc="04190003" w:tentative="1">
      <w:start w:val="1"/>
      <w:numFmt w:val="bullet"/>
      <w:lvlText w:val="o"/>
      <w:lvlJc w:val="left"/>
      <w:pPr>
        <w:tabs>
          <w:tab w:val="num" w:pos="3911"/>
        </w:tabs>
        <w:ind w:left="3911" w:hanging="360"/>
      </w:pPr>
      <w:rPr>
        <w:rFonts w:ascii="Courier New" w:hAnsi="Courier New" w:hint="default"/>
      </w:rPr>
    </w:lvl>
    <w:lvl w:ilvl="5" w:tplc="04190005" w:tentative="1">
      <w:start w:val="1"/>
      <w:numFmt w:val="bullet"/>
      <w:lvlText w:val=""/>
      <w:lvlJc w:val="left"/>
      <w:pPr>
        <w:tabs>
          <w:tab w:val="num" w:pos="4631"/>
        </w:tabs>
        <w:ind w:left="4631" w:hanging="360"/>
      </w:pPr>
      <w:rPr>
        <w:rFonts w:ascii="Wingdings" w:hAnsi="Wingdings" w:hint="default"/>
      </w:rPr>
    </w:lvl>
    <w:lvl w:ilvl="6" w:tplc="04190001" w:tentative="1">
      <w:start w:val="1"/>
      <w:numFmt w:val="bullet"/>
      <w:lvlText w:val=""/>
      <w:lvlJc w:val="left"/>
      <w:pPr>
        <w:tabs>
          <w:tab w:val="num" w:pos="5351"/>
        </w:tabs>
        <w:ind w:left="5351" w:hanging="360"/>
      </w:pPr>
      <w:rPr>
        <w:rFonts w:ascii="Symbol" w:hAnsi="Symbol" w:hint="default"/>
      </w:rPr>
    </w:lvl>
    <w:lvl w:ilvl="7" w:tplc="04190003" w:tentative="1">
      <w:start w:val="1"/>
      <w:numFmt w:val="bullet"/>
      <w:lvlText w:val="o"/>
      <w:lvlJc w:val="left"/>
      <w:pPr>
        <w:tabs>
          <w:tab w:val="num" w:pos="6071"/>
        </w:tabs>
        <w:ind w:left="6071" w:hanging="360"/>
      </w:pPr>
      <w:rPr>
        <w:rFonts w:ascii="Courier New" w:hAnsi="Courier New" w:hint="default"/>
      </w:rPr>
    </w:lvl>
    <w:lvl w:ilvl="8" w:tplc="04190005" w:tentative="1">
      <w:start w:val="1"/>
      <w:numFmt w:val="bullet"/>
      <w:lvlText w:val=""/>
      <w:lvlJc w:val="left"/>
      <w:pPr>
        <w:tabs>
          <w:tab w:val="num" w:pos="6791"/>
        </w:tabs>
        <w:ind w:left="6791" w:hanging="360"/>
      </w:pPr>
      <w:rPr>
        <w:rFonts w:ascii="Wingdings" w:hAnsi="Wingdings" w:hint="default"/>
      </w:rPr>
    </w:lvl>
  </w:abstractNum>
  <w:abstractNum w:abstractNumId="13">
    <w:nsid w:val="3AF500A8"/>
    <w:multiLevelType w:val="hybridMultilevel"/>
    <w:tmpl w:val="95D0D8D0"/>
    <w:lvl w:ilvl="0" w:tplc="01B264FE">
      <w:start w:val="1"/>
      <w:numFmt w:val="bullet"/>
      <w:lvlText w:val=""/>
      <w:lvlJc w:val="left"/>
      <w:pPr>
        <w:tabs>
          <w:tab w:val="num" w:pos="64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1D06DB"/>
    <w:multiLevelType w:val="hybridMultilevel"/>
    <w:tmpl w:val="3B9AE748"/>
    <w:lvl w:ilvl="0" w:tplc="01B264FE">
      <w:start w:val="1"/>
      <w:numFmt w:val="bullet"/>
      <w:lvlText w:val=""/>
      <w:lvlJc w:val="left"/>
      <w:pPr>
        <w:tabs>
          <w:tab w:val="num" w:pos="64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F457AD9"/>
    <w:multiLevelType w:val="hybridMultilevel"/>
    <w:tmpl w:val="EAA20A98"/>
    <w:lvl w:ilvl="0" w:tplc="C2862EB8">
      <w:start w:val="1"/>
      <w:numFmt w:val="decimal"/>
      <w:lvlText w:val="%1."/>
      <w:lvlJc w:val="left"/>
      <w:pPr>
        <w:tabs>
          <w:tab w:val="num" w:pos="700"/>
        </w:tabs>
        <w:ind w:firstLine="34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FB9756A"/>
    <w:multiLevelType w:val="hybridMultilevel"/>
    <w:tmpl w:val="AC7806D8"/>
    <w:lvl w:ilvl="0" w:tplc="01B264FE">
      <w:start w:val="1"/>
      <w:numFmt w:val="bullet"/>
      <w:lvlText w:val=""/>
      <w:lvlJc w:val="left"/>
      <w:pPr>
        <w:tabs>
          <w:tab w:val="num" w:pos="644"/>
        </w:tabs>
        <w:ind w:firstLine="284"/>
      </w:pPr>
      <w:rPr>
        <w:rFonts w:ascii="Symbol" w:hAnsi="Symbol" w:hint="default"/>
      </w:rPr>
    </w:lvl>
    <w:lvl w:ilvl="1" w:tplc="04190003" w:tentative="1">
      <w:start w:val="1"/>
      <w:numFmt w:val="bullet"/>
      <w:lvlText w:val="o"/>
      <w:lvlJc w:val="left"/>
      <w:pPr>
        <w:tabs>
          <w:tab w:val="num" w:pos="1043"/>
        </w:tabs>
        <w:ind w:left="1043" w:hanging="360"/>
      </w:pPr>
      <w:rPr>
        <w:rFonts w:ascii="Courier New" w:hAnsi="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17">
    <w:nsid w:val="61B6607D"/>
    <w:multiLevelType w:val="hybridMultilevel"/>
    <w:tmpl w:val="EEC8FA86"/>
    <w:lvl w:ilvl="0" w:tplc="9E603FEC">
      <w:start w:val="1"/>
      <w:numFmt w:val="bullet"/>
      <w:lvlText w:val=""/>
      <w:lvlJc w:val="left"/>
      <w:pPr>
        <w:tabs>
          <w:tab w:val="num" w:pos="720"/>
        </w:tabs>
        <w:ind w:left="720" w:hanging="360"/>
      </w:pPr>
      <w:rPr>
        <w:rFonts w:ascii="Symbol" w:hAnsi="Symbol" w:hint="default"/>
        <w:sz w:val="20"/>
      </w:rPr>
    </w:lvl>
    <w:lvl w:ilvl="1" w:tplc="910E61C0" w:tentative="1">
      <w:start w:val="1"/>
      <w:numFmt w:val="bullet"/>
      <w:lvlText w:val="o"/>
      <w:lvlJc w:val="left"/>
      <w:pPr>
        <w:tabs>
          <w:tab w:val="num" w:pos="1440"/>
        </w:tabs>
        <w:ind w:left="1440" w:hanging="360"/>
      </w:pPr>
      <w:rPr>
        <w:rFonts w:ascii="Courier New" w:hAnsi="Courier New" w:hint="default"/>
        <w:sz w:val="20"/>
      </w:rPr>
    </w:lvl>
    <w:lvl w:ilvl="2" w:tplc="868C392C" w:tentative="1">
      <w:start w:val="1"/>
      <w:numFmt w:val="bullet"/>
      <w:lvlText w:val=""/>
      <w:lvlJc w:val="left"/>
      <w:pPr>
        <w:tabs>
          <w:tab w:val="num" w:pos="2160"/>
        </w:tabs>
        <w:ind w:left="2160" w:hanging="360"/>
      </w:pPr>
      <w:rPr>
        <w:rFonts w:ascii="Wingdings" w:hAnsi="Wingdings" w:hint="default"/>
        <w:sz w:val="20"/>
      </w:rPr>
    </w:lvl>
    <w:lvl w:ilvl="3" w:tplc="A476B5E2" w:tentative="1">
      <w:start w:val="1"/>
      <w:numFmt w:val="bullet"/>
      <w:lvlText w:val=""/>
      <w:lvlJc w:val="left"/>
      <w:pPr>
        <w:tabs>
          <w:tab w:val="num" w:pos="2880"/>
        </w:tabs>
        <w:ind w:left="2880" w:hanging="360"/>
      </w:pPr>
      <w:rPr>
        <w:rFonts w:ascii="Wingdings" w:hAnsi="Wingdings" w:hint="default"/>
        <w:sz w:val="20"/>
      </w:rPr>
    </w:lvl>
    <w:lvl w:ilvl="4" w:tplc="41CC7EDE" w:tentative="1">
      <w:start w:val="1"/>
      <w:numFmt w:val="bullet"/>
      <w:lvlText w:val=""/>
      <w:lvlJc w:val="left"/>
      <w:pPr>
        <w:tabs>
          <w:tab w:val="num" w:pos="3600"/>
        </w:tabs>
        <w:ind w:left="3600" w:hanging="360"/>
      </w:pPr>
      <w:rPr>
        <w:rFonts w:ascii="Wingdings" w:hAnsi="Wingdings" w:hint="default"/>
        <w:sz w:val="20"/>
      </w:rPr>
    </w:lvl>
    <w:lvl w:ilvl="5" w:tplc="93466DFA" w:tentative="1">
      <w:start w:val="1"/>
      <w:numFmt w:val="bullet"/>
      <w:lvlText w:val=""/>
      <w:lvlJc w:val="left"/>
      <w:pPr>
        <w:tabs>
          <w:tab w:val="num" w:pos="4320"/>
        </w:tabs>
        <w:ind w:left="4320" w:hanging="360"/>
      </w:pPr>
      <w:rPr>
        <w:rFonts w:ascii="Wingdings" w:hAnsi="Wingdings" w:hint="default"/>
        <w:sz w:val="20"/>
      </w:rPr>
    </w:lvl>
    <w:lvl w:ilvl="6" w:tplc="9FD67CB2" w:tentative="1">
      <w:start w:val="1"/>
      <w:numFmt w:val="bullet"/>
      <w:lvlText w:val=""/>
      <w:lvlJc w:val="left"/>
      <w:pPr>
        <w:tabs>
          <w:tab w:val="num" w:pos="5040"/>
        </w:tabs>
        <w:ind w:left="5040" w:hanging="360"/>
      </w:pPr>
      <w:rPr>
        <w:rFonts w:ascii="Wingdings" w:hAnsi="Wingdings" w:hint="default"/>
        <w:sz w:val="20"/>
      </w:rPr>
    </w:lvl>
    <w:lvl w:ilvl="7" w:tplc="5DBC8670" w:tentative="1">
      <w:start w:val="1"/>
      <w:numFmt w:val="bullet"/>
      <w:lvlText w:val=""/>
      <w:lvlJc w:val="left"/>
      <w:pPr>
        <w:tabs>
          <w:tab w:val="num" w:pos="5760"/>
        </w:tabs>
        <w:ind w:left="5760" w:hanging="360"/>
      </w:pPr>
      <w:rPr>
        <w:rFonts w:ascii="Wingdings" w:hAnsi="Wingdings" w:hint="default"/>
        <w:sz w:val="20"/>
      </w:rPr>
    </w:lvl>
    <w:lvl w:ilvl="8" w:tplc="0532A02A"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3828DE"/>
    <w:multiLevelType w:val="hybridMultilevel"/>
    <w:tmpl w:val="097C5C34"/>
    <w:lvl w:ilvl="0" w:tplc="01B264FE">
      <w:start w:val="1"/>
      <w:numFmt w:val="bullet"/>
      <w:lvlText w:val=""/>
      <w:lvlJc w:val="left"/>
      <w:pPr>
        <w:tabs>
          <w:tab w:val="num" w:pos="1353"/>
        </w:tabs>
        <w:ind w:left="709" w:firstLine="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717D1F48"/>
    <w:multiLevelType w:val="hybridMultilevel"/>
    <w:tmpl w:val="75C6B02E"/>
    <w:lvl w:ilvl="0" w:tplc="6464D498">
      <w:start w:val="1"/>
      <w:numFmt w:val="decimal"/>
      <w:lvlText w:val="%1."/>
      <w:lvlJc w:val="left"/>
      <w:pPr>
        <w:tabs>
          <w:tab w:val="num" w:pos="700"/>
        </w:tabs>
        <w:ind w:firstLine="34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0">
    <w:nsid w:val="74CB6041"/>
    <w:multiLevelType w:val="hybridMultilevel"/>
    <w:tmpl w:val="AC7806D8"/>
    <w:lvl w:ilvl="0" w:tplc="EA26620E">
      <w:start w:val="1"/>
      <w:numFmt w:val="bullet"/>
      <w:lvlText w:val=""/>
      <w:lvlJc w:val="left"/>
      <w:pPr>
        <w:tabs>
          <w:tab w:val="num" w:pos="473"/>
        </w:tabs>
        <w:ind w:firstLine="113"/>
      </w:pPr>
      <w:rPr>
        <w:rFonts w:ascii="Wingdings" w:hAnsi="Wingdings" w:hint="default"/>
      </w:rPr>
    </w:lvl>
    <w:lvl w:ilvl="1" w:tplc="04190003" w:tentative="1">
      <w:start w:val="1"/>
      <w:numFmt w:val="bullet"/>
      <w:lvlText w:val="o"/>
      <w:lvlJc w:val="left"/>
      <w:pPr>
        <w:tabs>
          <w:tab w:val="num" w:pos="1043"/>
        </w:tabs>
        <w:ind w:left="1043" w:hanging="360"/>
      </w:pPr>
      <w:rPr>
        <w:rFonts w:ascii="Courier New" w:hAnsi="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21">
    <w:nsid w:val="77CA5E9C"/>
    <w:multiLevelType w:val="hybridMultilevel"/>
    <w:tmpl w:val="9AEAB236"/>
    <w:lvl w:ilvl="0" w:tplc="01B264FE">
      <w:start w:val="1"/>
      <w:numFmt w:val="bullet"/>
      <w:lvlText w:val=""/>
      <w:lvlJc w:val="left"/>
      <w:pPr>
        <w:tabs>
          <w:tab w:val="num" w:pos="1184"/>
        </w:tabs>
        <w:ind w:left="540" w:firstLine="284"/>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9"/>
  </w:num>
  <w:num w:numId="9">
    <w:abstractNumId w:val="12"/>
  </w:num>
  <w:num w:numId="10">
    <w:abstractNumId w:val="20"/>
  </w:num>
  <w:num w:numId="11">
    <w:abstractNumId w:val="16"/>
  </w:num>
  <w:num w:numId="12">
    <w:abstractNumId w:val="7"/>
  </w:num>
  <w:num w:numId="13">
    <w:abstractNumId w:val="10"/>
  </w:num>
  <w:num w:numId="14">
    <w:abstractNumId w:val="14"/>
  </w:num>
  <w:num w:numId="15">
    <w:abstractNumId w:val="11"/>
  </w:num>
  <w:num w:numId="16">
    <w:abstractNumId w:val="18"/>
  </w:num>
  <w:num w:numId="17">
    <w:abstractNumId w:val="17"/>
  </w:num>
  <w:num w:numId="18">
    <w:abstractNumId w:val="21"/>
  </w:num>
  <w:num w:numId="19">
    <w:abstractNumId w:val="13"/>
  </w:num>
  <w:num w:numId="20">
    <w:abstractNumId w:val="19"/>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DC7"/>
    <w:rsid w:val="002B549F"/>
    <w:rsid w:val="002E7FE3"/>
    <w:rsid w:val="00620813"/>
    <w:rsid w:val="00845DC7"/>
    <w:rsid w:val="009136B9"/>
    <w:rsid w:val="00A60290"/>
    <w:rsid w:val="00BF3922"/>
    <w:rsid w:val="00BF3C6F"/>
    <w:rsid w:val="00CD5F8E"/>
    <w:rsid w:val="00D741E2"/>
    <w:rsid w:val="00DA1F90"/>
    <w:rsid w:val="00DB70DD"/>
    <w:rsid w:val="00E35AD2"/>
    <w:rsid w:val="00EC4EF6"/>
    <w:rsid w:val="00FA7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9D3B7D9-46B9-46AD-8159-B266DFB9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120" w:after="120"/>
      <w:jc w:val="center"/>
      <w:outlineLvl w:val="0"/>
    </w:pPr>
    <w:rPr>
      <w:rFonts w:cs="Arial"/>
      <w:b/>
      <w:bCs/>
      <w:kern w:val="32"/>
      <w:sz w:val="32"/>
      <w:szCs w:val="32"/>
    </w:rPr>
  </w:style>
  <w:style w:type="paragraph" w:styleId="2">
    <w:name w:val="heading 2"/>
    <w:basedOn w:val="a"/>
    <w:next w:val="a"/>
    <w:link w:val="20"/>
    <w:uiPriority w:val="9"/>
    <w:qFormat/>
    <w:pPr>
      <w:keepNext/>
      <w:spacing w:before="120" w:after="240"/>
      <w:ind w:firstLine="709"/>
      <w:jc w:val="both"/>
      <w:outlineLvl w:val="1"/>
    </w:pPr>
    <w:rPr>
      <w:rFonts w:cs="Arial"/>
      <w:b/>
      <w:bCs/>
      <w:iCs/>
      <w:sz w:val="30"/>
      <w:szCs w:val="28"/>
    </w:rPr>
  </w:style>
  <w:style w:type="paragraph" w:styleId="3">
    <w:name w:val="heading 3"/>
    <w:basedOn w:val="a"/>
    <w:next w:val="a"/>
    <w:link w:val="30"/>
    <w:uiPriority w:val="9"/>
    <w:qFormat/>
    <w:pPr>
      <w:keepNext/>
      <w:spacing w:before="120" w:after="120"/>
      <w:ind w:firstLine="709"/>
      <w:outlineLvl w:val="2"/>
    </w:pPr>
    <w:rPr>
      <w:rFonts w:cs="Arial"/>
      <w:b/>
      <w:bCs/>
      <w:i/>
      <w:sz w:val="29"/>
      <w:szCs w:val="26"/>
    </w:rPr>
  </w:style>
  <w:style w:type="paragraph" w:styleId="4">
    <w:name w:val="heading 4"/>
    <w:basedOn w:val="a"/>
    <w:next w:val="a"/>
    <w:link w:val="40"/>
    <w:uiPriority w:val="9"/>
    <w:qFormat/>
    <w:pPr>
      <w:keepNext/>
      <w:jc w:val="center"/>
      <w:outlineLvl w:val="3"/>
    </w:pPr>
    <w:rPr>
      <w:b/>
      <w:bCs/>
      <w:caps/>
    </w:rPr>
  </w:style>
  <w:style w:type="paragraph" w:styleId="5">
    <w:name w:val="heading 5"/>
    <w:basedOn w:val="a"/>
    <w:next w:val="a"/>
    <w:link w:val="50"/>
    <w:uiPriority w:val="9"/>
    <w:qFormat/>
    <w:pPr>
      <w:keepNext/>
      <w:outlineLvl w:val="4"/>
    </w:pPr>
    <w:rPr>
      <w:b/>
      <w:sz w:val="28"/>
    </w:rPr>
  </w:style>
  <w:style w:type="paragraph" w:styleId="6">
    <w:name w:val="heading 6"/>
    <w:basedOn w:val="a"/>
    <w:next w:val="a"/>
    <w:link w:val="60"/>
    <w:uiPriority w:val="9"/>
    <w:qFormat/>
    <w:pPr>
      <w:keepNext/>
      <w:autoSpaceDE w:val="0"/>
      <w:autoSpaceDN w:val="0"/>
      <w:adjustRightInd w:val="0"/>
      <w:ind w:firstLine="540"/>
      <w:outlineLvl w:val="5"/>
    </w:pPr>
    <w:rPr>
      <w:i/>
      <w:iCs/>
      <w:sz w:val="20"/>
      <w:szCs w:val="20"/>
    </w:rPr>
  </w:style>
  <w:style w:type="paragraph" w:styleId="7">
    <w:name w:val="heading 7"/>
    <w:basedOn w:val="a"/>
    <w:next w:val="a"/>
    <w:link w:val="70"/>
    <w:uiPriority w:val="9"/>
    <w:qFormat/>
    <w:pPr>
      <w:keepNext/>
      <w:jc w:val="center"/>
      <w:outlineLvl w:val="6"/>
    </w:pPr>
    <w:rPr>
      <w:b/>
      <w:bCs/>
      <w:sz w:val="28"/>
    </w:rPr>
  </w:style>
  <w:style w:type="paragraph" w:styleId="8">
    <w:name w:val="heading 8"/>
    <w:basedOn w:val="a"/>
    <w:next w:val="a"/>
    <w:link w:val="80"/>
    <w:uiPriority w:val="9"/>
    <w:qFormat/>
    <w:pPr>
      <w:keepNext/>
      <w:spacing w:line="360" w:lineRule="auto"/>
      <w:ind w:left="3420"/>
      <w:outlineLvl w:val="7"/>
    </w:pPr>
    <w:rPr>
      <w:sz w:val="28"/>
    </w:rPr>
  </w:style>
  <w:style w:type="paragraph" w:styleId="9">
    <w:name w:val="heading 9"/>
    <w:basedOn w:val="a"/>
    <w:next w:val="a"/>
    <w:link w:val="90"/>
    <w:uiPriority w:val="9"/>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character" w:styleId="a3">
    <w:name w:val="page number"/>
    <w:uiPriority w:val="99"/>
    <w:rPr>
      <w:rFonts w:cs="Times New Roman"/>
    </w:rPr>
  </w:style>
  <w:style w:type="paragraph" w:styleId="a4">
    <w:name w:val="Body Text"/>
    <w:basedOn w:val="a"/>
    <w:link w:val="a5"/>
    <w:uiPriority w:val="99"/>
    <w:pPr>
      <w:spacing w:line="380" w:lineRule="exact"/>
      <w:ind w:firstLine="709"/>
      <w:jc w:val="both"/>
    </w:pPr>
    <w:rPr>
      <w:sz w:val="27"/>
    </w:rPr>
  </w:style>
  <w:style w:type="character" w:customStyle="1" w:styleId="a5">
    <w:name w:val="Основной текст Знак"/>
    <w:link w:val="a4"/>
    <w:uiPriority w:val="99"/>
    <w:semiHidden/>
    <w:rPr>
      <w:sz w:val="24"/>
      <w:szCs w:val="24"/>
    </w:rPr>
  </w:style>
  <w:style w:type="paragraph" w:styleId="a6">
    <w:name w:val="footnote text"/>
    <w:basedOn w:val="a"/>
    <w:link w:val="a7"/>
    <w:uiPriority w:val="99"/>
    <w:semiHidden/>
    <w:pPr>
      <w:ind w:firstLine="567"/>
      <w:jc w:val="both"/>
    </w:pPr>
    <w:rPr>
      <w:sz w:val="18"/>
      <w:szCs w:val="20"/>
    </w:rPr>
  </w:style>
  <w:style w:type="character" w:customStyle="1" w:styleId="a7">
    <w:name w:val="Текст сноски Знак"/>
    <w:link w:val="a6"/>
    <w:uiPriority w:val="99"/>
    <w:semiHidden/>
  </w:style>
  <w:style w:type="paragraph" w:styleId="a8">
    <w:name w:val="header"/>
    <w:basedOn w:val="a"/>
    <w:link w:val="a9"/>
    <w:uiPriority w:val="99"/>
    <w:pPr>
      <w:tabs>
        <w:tab w:val="center" w:pos="4677"/>
        <w:tab w:val="right" w:pos="9355"/>
      </w:tabs>
    </w:pPr>
    <w:rPr>
      <w:sz w:val="20"/>
    </w:rPr>
  </w:style>
  <w:style w:type="character" w:customStyle="1" w:styleId="a9">
    <w:name w:val="Верхний колонтитул Знак"/>
    <w:link w:val="a8"/>
    <w:uiPriority w:val="99"/>
    <w:semiHidden/>
    <w:rPr>
      <w:sz w:val="24"/>
      <w:szCs w:val="24"/>
    </w:rPr>
  </w:style>
  <w:style w:type="character" w:styleId="aa">
    <w:name w:val="footnote reference"/>
    <w:uiPriority w:val="99"/>
    <w:semiHidden/>
    <w:rPr>
      <w:rFonts w:cs="Times New Roman"/>
      <w:vertAlign w:val="superscript"/>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Normal">
    <w:name w:val="ConsNormal"/>
    <w:pPr>
      <w:autoSpaceDE w:val="0"/>
      <w:autoSpaceDN w:val="0"/>
      <w:adjustRightInd w:val="0"/>
      <w:ind w:firstLine="720"/>
    </w:pPr>
    <w:rPr>
      <w:rFonts w:ascii="Courier New" w:hAnsi="Courier New" w:cs="Courier New"/>
    </w:rPr>
  </w:style>
  <w:style w:type="paragraph" w:styleId="ab">
    <w:name w:val="Normal (Web)"/>
    <w:basedOn w:val="a"/>
    <w:uiPriority w:val="99"/>
    <w:pPr>
      <w:spacing w:before="100" w:beforeAutospacing="1" w:after="100" w:afterAutospacing="1"/>
    </w:pPr>
    <w:rPr>
      <w:color w:val="000039"/>
    </w:rPr>
  </w:style>
  <w:style w:type="character" w:styleId="ac">
    <w:name w:val="Hyperlink"/>
    <w:uiPriority w:val="99"/>
    <w:rPr>
      <w:rFonts w:cs="Times New Roman"/>
      <w:color w:val="C85F98"/>
      <w:u w:val="single"/>
    </w:rPr>
  </w:style>
  <w:style w:type="character" w:styleId="ad">
    <w:name w:val="FollowedHyperlink"/>
    <w:uiPriority w:val="99"/>
    <w:rPr>
      <w:rFonts w:cs="Times New Roman"/>
      <w:color w:val="800080"/>
      <w:u w:val="single"/>
    </w:rPr>
  </w:style>
  <w:style w:type="paragraph" w:styleId="ae">
    <w:name w:val="Body Text Indent"/>
    <w:basedOn w:val="a"/>
    <w:link w:val="af"/>
    <w:uiPriority w:val="99"/>
    <w:pPr>
      <w:tabs>
        <w:tab w:val="left" w:pos="1944"/>
        <w:tab w:val="left" w:pos="8677"/>
      </w:tabs>
      <w:ind w:left="4395"/>
      <w:jc w:val="center"/>
    </w:pPr>
    <w:rPr>
      <w:color w:val="000000"/>
      <w:sz w:val="26"/>
      <w:szCs w:val="20"/>
    </w:rPr>
  </w:style>
  <w:style w:type="character" w:customStyle="1" w:styleId="af">
    <w:name w:val="Основной текст с отступом Знак"/>
    <w:link w:val="ae"/>
    <w:uiPriority w:val="99"/>
    <w:semiHidden/>
    <w:rPr>
      <w:sz w:val="24"/>
      <w:szCs w:val="24"/>
    </w:rPr>
  </w:style>
  <w:style w:type="paragraph" w:styleId="21">
    <w:name w:val="Body Text Indent 2"/>
    <w:basedOn w:val="a"/>
    <w:link w:val="22"/>
    <w:uiPriority w:val="99"/>
    <w:pPr>
      <w:autoSpaceDE w:val="0"/>
      <w:autoSpaceDN w:val="0"/>
      <w:adjustRightInd w:val="0"/>
      <w:ind w:firstLine="540"/>
    </w:pPr>
    <w:rPr>
      <w:color w:val="000000"/>
      <w:sz w:val="26"/>
      <w:szCs w:val="22"/>
    </w:rPr>
  </w:style>
  <w:style w:type="character" w:customStyle="1" w:styleId="22">
    <w:name w:val="Основной текст с отступом 2 Знак"/>
    <w:link w:val="21"/>
    <w:uiPriority w:val="99"/>
    <w:semiHidden/>
    <w:rPr>
      <w:sz w:val="24"/>
      <w:szCs w:val="24"/>
    </w:rPr>
  </w:style>
  <w:style w:type="paragraph" w:styleId="23">
    <w:name w:val="Body Text 2"/>
    <w:basedOn w:val="a"/>
    <w:link w:val="24"/>
    <w:uiPriority w:val="99"/>
    <w:pPr>
      <w:autoSpaceDE w:val="0"/>
      <w:autoSpaceDN w:val="0"/>
      <w:adjustRightInd w:val="0"/>
      <w:jc w:val="both"/>
    </w:pPr>
  </w:style>
  <w:style w:type="character" w:customStyle="1" w:styleId="24">
    <w:name w:val="Основной текст 2 Знак"/>
    <w:link w:val="23"/>
    <w:uiPriority w:val="99"/>
    <w:semiHidden/>
    <w:rPr>
      <w:sz w:val="24"/>
      <w:szCs w:val="24"/>
    </w:rPr>
  </w:style>
  <w:style w:type="paragraph" w:styleId="11">
    <w:name w:val="toc 1"/>
    <w:basedOn w:val="a"/>
    <w:next w:val="a"/>
    <w:autoRedefine/>
    <w:uiPriority w:val="39"/>
    <w:semiHidden/>
  </w:style>
  <w:style w:type="paragraph" w:styleId="25">
    <w:name w:val="toc 2"/>
    <w:basedOn w:val="a"/>
    <w:next w:val="a"/>
    <w:autoRedefine/>
    <w:uiPriority w:val="39"/>
    <w:semiHidden/>
    <w:pPr>
      <w:ind w:left="240"/>
    </w:pPr>
  </w:style>
  <w:style w:type="paragraph" w:styleId="31">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1">
    <w:name w:val="toc 8"/>
    <w:basedOn w:val="a"/>
    <w:next w:val="a"/>
    <w:autoRedefine/>
    <w:uiPriority w:val="39"/>
    <w:semiHidden/>
    <w:pPr>
      <w:ind w:left="1680"/>
    </w:pPr>
  </w:style>
  <w:style w:type="paragraph" w:styleId="91">
    <w:name w:val="toc 9"/>
    <w:basedOn w:val="a"/>
    <w:next w:val="a"/>
    <w:autoRedefine/>
    <w:uiPriority w:val="39"/>
    <w:semiHidden/>
    <w:pPr>
      <w:ind w:left="1920"/>
    </w:pPr>
  </w:style>
  <w:style w:type="paragraph" w:styleId="32">
    <w:name w:val="Body Text Indent 3"/>
    <w:basedOn w:val="a"/>
    <w:link w:val="33"/>
    <w:uiPriority w:val="99"/>
    <w:pPr>
      <w:autoSpaceDE w:val="0"/>
      <w:autoSpaceDN w:val="0"/>
      <w:adjustRightInd w:val="0"/>
      <w:ind w:firstLine="540"/>
    </w:pPr>
    <w:rPr>
      <w:spacing w:val="-10"/>
      <w:sz w:val="28"/>
    </w:rPr>
  </w:style>
  <w:style w:type="character" w:customStyle="1" w:styleId="33">
    <w:name w:val="Основной текст с отступом 3 Знак"/>
    <w:link w:val="32"/>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12655</Words>
  <Characters>72135</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Hause</Company>
  <LinksUpToDate>false</LinksUpToDate>
  <CharactersWithSpaces>84621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admin</cp:lastModifiedBy>
  <cp:revision>2</cp:revision>
  <cp:lastPrinted>2004-04-11T14:11:00Z</cp:lastPrinted>
  <dcterms:created xsi:type="dcterms:W3CDTF">2014-03-20T08:01:00Z</dcterms:created>
  <dcterms:modified xsi:type="dcterms:W3CDTF">2014-03-20T08:01:00Z</dcterms:modified>
</cp:coreProperties>
</file>