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5B" w:rsidRPr="00A21FB5" w:rsidRDefault="0070096C" w:rsidP="00A21FB5">
      <w:pPr>
        <w:spacing w:line="360" w:lineRule="auto"/>
        <w:ind w:firstLine="709"/>
        <w:rPr>
          <w:b/>
          <w:color w:val="000000"/>
          <w:sz w:val="28"/>
        </w:rPr>
      </w:pPr>
      <w:r w:rsidRPr="00A21FB5">
        <w:rPr>
          <w:b/>
          <w:color w:val="000000"/>
          <w:sz w:val="28"/>
        </w:rPr>
        <w:t>Введение</w:t>
      </w:r>
    </w:p>
    <w:p w:rsidR="00DA1917" w:rsidRPr="00A21FB5" w:rsidRDefault="00DA1917" w:rsidP="00A21FB5">
      <w:pPr>
        <w:spacing w:line="360" w:lineRule="auto"/>
        <w:ind w:firstLine="709"/>
        <w:rPr>
          <w:color w:val="000000"/>
          <w:sz w:val="28"/>
          <w:szCs w:val="16"/>
        </w:rPr>
      </w:pPr>
    </w:p>
    <w:p w:rsidR="00DA1917" w:rsidRPr="00A21FB5" w:rsidRDefault="00DA1917"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Процесс унификации бухучёта напрямую связан с фундаментальными изменениями в мировой экономике в результате международной интеграции и интернационализации хозяйственной деятельности. Международная стандартизация учёта в полной мере отвечает интересам транснациональных компаний.</w:t>
      </w:r>
    </w:p>
    <w:p w:rsidR="00DA1917" w:rsidRPr="00A21FB5" w:rsidRDefault="00DA1917"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В последнее время с учётом широкого внедрения современных коммуникационных технологий требования к единообразному толкованию финансовой отчётности компаний возросли ещё больше. Инвестирование всё в большей степени осуществляется в реальном времени через всемирную электронную сеть, а это ещё один серьёзный довод в пользу унификации учётных стандартов. Уже в самом ближайшем будущем ведение бизнеса на международном уровне будет невозможно без использования единых учётных нормативов, применимых вне зависимости от страны.</w:t>
      </w:r>
    </w:p>
    <w:p w:rsidR="00DA1917" w:rsidRPr="00A21FB5" w:rsidRDefault="00DA1917"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Международные стандарты финансовой отчётности (МСФО), которые разрабатываются Комитетом по международным стандартам финансовой отчётности (КМСФО), признаны во всём мире как эффективный инструментарий для предоставления прозрачной и понятной информации о деятельности компаний.</w:t>
      </w:r>
    </w:p>
    <w:p w:rsidR="00DA1917" w:rsidRPr="00A21FB5" w:rsidRDefault="00DA1917"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Переход на МСФО не должен быть самоцелью. Ведь в действительности ни одна промышленно развитая страна в мире не использует МСФО полностью как национальные стандарты. Как правило, схожи общие принципы национального учёта и МСФО, однако зачастую системы учёта имеют значительные отличия. Поэтому МСФО следует рассматривать как отправную точку формы и искать такие пути для адаптации международных стандартов к российской специфике, которые бы обеспечили общую сопоставимость финансовой отчётности российских и западных компаний.</w:t>
      </w:r>
    </w:p>
    <w:p w:rsidR="00DA1917" w:rsidRPr="00A21FB5" w:rsidRDefault="00DA1917"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Целью данной контрольной работы являе</w:t>
      </w:r>
      <w:r w:rsidR="00DE087C">
        <w:rPr>
          <w:color w:val="000000"/>
          <w:sz w:val="28"/>
          <w:szCs w:val="28"/>
        </w:rPr>
        <w:t>тся раскрытие основных положений</w:t>
      </w:r>
      <w:r w:rsidRPr="00A21FB5">
        <w:rPr>
          <w:color w:val="000000"/>
          <w:sz w:val="28"/>
          <w:szCs w:val="28"/>
        </w:rPr>
        <w:t xml:space="preserve"> МСФО 15, МСФО 21 и МСФО 29.</w:t>
      </w:r>
    </w:p>
    <w:p w:rsidR="00DE087C" w:rsidRDefault="00DE087C" w:rsidP="00A21FB5">
      <w:pPr>
        <w:spacing w:line="360" w:lineRule="auto"/>
        <w:ind w:firstLine="709"/>
        <w:rPr>
          <w:color w:val="000000"/>
          <w:sz w:val="28"/>
        </w:rPr>
      </w:pPr>
    </w:p>
    <w:p w:rsidR="00DE087C" w:rsidRDefault="00DE087C" w:rsidP="00A21FB5">
      <w:pPr>
        <w:spacing w:line="360" w:lineRule="auto"/>
        <w:ind w:firstLine="709"/>
        <w:rPr>
          <w:color w:val="000000"/>
          <w:sz w:val="28"/>
        </w:rPr>
      </w:pPr>
    </w:p>
    <w:p w:rsidR="00A3035B" w:rsidRPr="00A21FB5" w:rsidRDefault="00A3035B" w:rsidP="00A21FB5">
      <w:pPr>
        <w:spacing w:line="360" w:lineRule="auto"/>
        <w:ind w:firstLine="709"/>
        <w:rPr>
          <w:b/>
          <w:color w:val="000000"/>
          <w:sz w:val="28"/>
        </w:rPr>
      </w:pPr>
      <w:r w:rsidRPr="00A21FB5">
        <w:rPr>
          <w:color w:val="000000"/>
          <w:sz w:val="28"/>
        </w:rPr>
        <w:br w:type="page"/>
      </w:r>
      <w:r w:rsidR="008929A2" w:rsidRPr="00A21FB5">
        <w:rPr>
          <w:b/>
          <w:color w:val="000000"/>
          <w:sz w:val="28"/>
        </w:rPr>
        <w:t xml:space="preserve">1. </w:t>
      </w:r>
      <w:r w:rsidR="00414D64" w:rsidRPr="00A21FB5">
        <w:rPr>
          <w:b/>
          <w:color w:val="000000"/>
          <w:sz w:val="28"/>
        </w:rPr>
        <w:t xml:space="preserve">Основные положения </w:t>
      </w:r>
      <w:r w:rsidR="008929A2" w:rsidRPr="00A21FB5">
        <w:rPr>
          <w:b/>
          <w:color w:val="000000"/>
          <w:sz w:val="28"/>
        </w:rPr>
        <w:t>МСФО 15</w:t>
      </w:r>
    </w:p>
    <w:p w:rsidR="00DA1917" w:rsidRPr="00A21FB5" w:rsidRDefault="00DA1917" w:rsidP="00A21FB5">
      <w:pPr>
        <w:spacing w:line="360" w:lineRule="auto"/>
        <w:ind w:firstLine="709"/>
        <w:rPr>
          <w:color w:val="000000"/>
          <w:sz w:val="28"/>
          <w:szCs w:val="16"/>
        </w:rPr>
      </w:pPr>
    </w:p>
    <w:p w:rsidR="00FF12E0" w:rsidRPr="00A21FB5" w:rsidRDefault="00DA1917" w:rsidP="00A21FB5">
      <w:pPr>
        <w:spacing w:line="360" w:lineRule="auto"/>
        <w:ind w:firstLine="709"/>
        <w:rPr>
          <w:color w:val="000000"/>
          <w:sz w:val="28"/>
          <w:szCs w:val="28"/>
        </w:rPr>
      </w:pPr>
      <w:r w:rsidRPr="00A21FB5">
        <w:rPr>
          <w:color w:val="000000"/>
          <w:sz w:val="28"/>
          <w:szCs w:val="28"/>
        </w:rPr>
        <w:t xml:space="preserve">МСФО 15 </w:t>
      </w:r>
      <w:r w:rsidR="00A21FB5">
        <w:rPr>
          <w:color w:val="000000"/>
          <w:sz w:val="28"/>
          <w:szCs w:val="28"/>
        </w:rPr>
        <w:t>«</w:t>
      </w:r>
      <w:r w:rsidR="00A21FB5" w:rsidRPr="00A21FB5">
        <w:rPr>
          <w:color w:val="000000"/>
          <w:sz w:val="28"/>
          <w:szCs w:val="28"/>
        </w:rPr>
        <w:t>И</w:t>
      </w:r>
      <w:r w:rsidRPr="00A21FB5">
        <w:rPr>
          <w:color w:val="000000"/>
          <w:sz w:val="28"/>
          <w:szCs w:val="28"/>
        </w:rPr>
        <w:t>нформация, отражающая влияние изменения цен</w:t>
      </w:r>
      <w:r w:rsidR="00A21FB5">
        <w:rPr>
          <w:color w:val="000000"/>
          <w:sz w:val="28"/>
          <w:szCs w:val="28"/>
        </w:rPr>
        <w:t>»</w:t>
      </w:r>
      <w:r w:rsidR="00A21FB5" w:rsidRPr="00A21FB5">
        <w:rPr>
          <w:color w:val="000000"/>
          <w:sz w:val="28"/>
          <w:szCs w:val="28"/>
        </w:rPr>
        <w:t xml:space="preserve"> </w:t>
      </w:r>
      <w:r w:rsidRPr="00A21FB5">
        <w:rPr>
          <w:color w:val="000000"/>
          <w:sz w:val="28"/>
          <w:szCs w:val="28"/>
        </w:rPr>
        <w:t>введ</w:t>
      </w:r>
      <w:r w:rsidR="00FF12E0" w:rsidRPr="00A21FB5">
        <w:rPr>
          <w:color w:val="000000"/>
          <w:sz w:val="28"/>
          <w:szCs w:val="28"/>
        </w:rPr>
        <w:t>ен в действие с 1 января 1983</w:t>
      </w:r>
      <w:r w:rsidR="00A21FB5">
        <w:rPr>
          <w:color w:val="000000"/>
          <w:sz w:val="28"/>
          <w:szCs w:val="28"/>
        </w:rPr>
        <w:t> </w:t>
      </w:r>
      <w:r w:rsidR="00A21FB5" w:rsidRPr="00A21FB5">
        <w:rPr>
          <w:color w:val="000000"/>
          <w:sz w:val="28"/>
          <w:szCs w:val="28"/>
        </w:rPr>
        <w:t>г</w:t>
      </w:r>
      <w:r w:rsidR="00FF24D1" w:rsidRPr="00A21FB5">
        <w:rPr>
          <w:color w:val="000000"/>
          <w:sz w:val="28"/>
          <w:szCs w:val="28"/>
        </w:rPr>
        <w:t>.</w:t>
      </w:r>
    </w:p>
    <w:p w:rsidR="00FF12E0" w:rsidRPr="00A21FB5" w:rsidRDefault="00FF12E0" w:rsidP="00A21FB5">
      <w:pPr>
        <w:spacing w:line="360" w:lineRule="auto"/>
        <w:ind w:firstLine="709"/>
        <w:rPr>
          <w:bCs/>
          <w:iCs/>
          <w:color w:val="000000"/>
          <w:sz w:val="28"/>
          <w:szCs w:val="28"/>
        </w:rPr>
      </w:pPr>
      <w:r w:rsidRPr="00A21FB5">
        <w:rPr>
          <w:bCs/>
          <w:iCs/>
          <w:color w:val="000000"/>
          <w:sz w:val="28"/>
          <w:szCs w:val="28"/>
        </w:rPr>
        <w:t xml:space="preserve">Настоящий Стандарт </w:t>
      </w:r>
      <w:r w:rsidR="00FF24D1" w:rsidRPr="00A21FB5">
        <w:rPr>
          <w:bCs/>
          <w:iCs/>
          <w:color w:val="000000"/>
          <w:sz w:val="28"/>
          <w:szCs w:val="28"/>
        </w:rPr>
        <w:t>применя</w:t>
      </w:r>
      <w:r w:rsidRPr="00A21FB5">
        <w:rPr>
          <w:bCs/>
          <w:iCs/>
          <w:color w:val="000000"/>
          <w:sz w:val="28"/>
          <w:szCs w:val="28"/>
        </w:rPr>
        <w:t>ется</w:t>
      </w:r>
      <w:r w:rsidR="008929A2" w:rsidRPr="00A21FB5">
        <w:rPr>
          <w:bCs/>
          <w:iCs/>
          <w:color w:val="000000"/>
          <w:sz w:val="28"/>
          <w:szCs w:val="28"/>
        </w:rPr>
        <w:t xml:space="preserve"> для отражения влияния </w:t>
      </w:r>
      <w:r w:rsidR="00FF24D1" w:rsidRPr="00A21FB5">
        <w:rPr>
          <w:bCs/>
          <w:iCs/>
          <w:color w:val="000000"/>
          <w:sz w:val="28"/>
          <w:szCs w:val="28"/>
        </w:rPr>
        <w:t>изменения ц</w:t>
      </w:r>
      <w:r w:rsidR="008929A2" w:rsidRPr="00A21FB5">
        <w:rPr>
          <w:bCs/>
          <w:iCs/>
          <w:color w:val="000000"/>
          <w:sz w:val="28"/>
          <w:szCs w:val="28"/>
        </w:rPr>
        <w:t>ен на</w:t>
      </w:r>
      <w:r w:rsidR="00A21FB5">
        <w:rPr>
          <w:bCs/>
          <w:iCs/>
          <w:color w:val="000000"/>
          <w:sz w:val="28"/>
          <w:szCs w:val="28"/>
        </w:rPr>
        <w:t xml:space="preserve"> </w:t>
      </w:r>
      <w:r w:rsidR="008929A2" w:rsidRPr="00A21FB5">
        <w:rPr>
          <w:bCs/>
          <w:iCs/>
          <w:color w:val="000000"/>
          <w:sz w:val="28"/>
          <w:szCs w:val="28"/>
        </w:rPr>
        <w:t>показатели, используемые при определении результатов деятельности</w:t>
      </w:r>
      <w:r w:rsidRPr="00A21FB5">
        <w:rPr>
          <w:bCs/>
          <w:iCs/>
          <w:color w:val="000000"/>
          <w:sz w:val="28"/>
          <w:szCs w:val="28"/>
        </w:rPr>
        <w:t xml:space="preserve"> </w:t>
      </w:r>
      <w:r w:rsidR="00FF24D1" w:rsidRPr="00A21FB5">
        <w:rPr>
          <w:bCs/>
          <w:iCs/>
          <w:color w:val="000000"/>
          <w:sz w:val="28"/>
          <w:szCs w:val="28"/>
        </w:rPr>
        <w:t>и финансового положения компании</w:t>
      </w:r>
      <w:r w:rsidRPr="00A21FB5">
        <w:rPr>
          <w:bCs/>
          <w:iCs/>
          <w:color w:val="000000"/>
          <w:sz w:val="28"/>
          <w:szCs w:val="28"/>
        </w:rPr>
        <w:t>.</w:t>
      </w:r>
    </w:p>
    <w:p w:rsidR="00FF24D1" w:rsidRPr="00A21FB5" w:rsidRDefault="00FF12E0" w:rsidP="00A21FB5">
      <w:pPr>
        <w:spacing w:line="360" w:lineRule="auto"/>
        <w:ind w:firstLine="709"/>
        <w:rPr>
          <w:color w:val="000000"/>
          <w:sz w:val="28"/>
          <w:szCs w:val="28"/>
        </w:rPr>
      </w:pPr>
      <w:r w:rsidRPr="00A21FB5">
        <w:rPr>
          <w:color w:val="000000"/>
          <w:sz w:val="28"/>
          <w:szCs w:val="28"/>
        </w:rPr>
        <w:t>Данный Международный стандарт финансовой отчетности</w:t>
      </w:r>
      <w:r w:rsidR="00FF24D1" w:rsidRPr="00A21FB5">
        <w:rPr>
          <w:color w:val="000000"/>
          <w:sz w:val="28"/>
          <w:szCs w:val="28"/>
        </w:rPr>
        <w:t xml:space="preserve"> заменяет Международный</w:t>
      </w:r>
      <w:r w:rsidR="00A21FB5">
        <w:rPr>
          <w:color w:val="000000"/>
          <w:sz w:val="28"/>
          <w:szCs w:val="28"/>
        </w:rPr>
        <w:t xml:space="preserve"> </w:t>
      </w:r>
      <w:r w:rsidR="00FF24D1" w:rsidRPr="00A21FB5">
        <w:rPr>
          <w:color w:val="000000"/>
          <w:sz w:val="28"/>
          <w:szCs w:val="28"/>
        </w:rPr>
        <w:t>стандарт</w:t>
      </w:r>
      <w:r w:rsidR="00A21FB5">
        <w:rPr>
          <w:color w:val="000000"/>
          <w:sz w:val="28"/>
          <w:szCs w:val="28"/>
        </w:rPr>
        <w:t xml:space="preserve"> </w:t>
      </w:r>
      <w:r w:rsidR="00FF24D1" w:rsidRPr="00A21FB5">
        <w:rPr>
          <w:color w:val="000000"/>
          <w:sz w:val="28"/>
          <w:szCs w:val="28"/>
        </w:rPr>
        <w:t>финансовой</w:t>
      </w:r>
      <w:r w:rsidR="00A21FB5">
        <w:rPr>
          <w:color w:val="000000"/>
          <w:sz w:val="28"/>
          <w:szCs w:val="28"/>
        </w:rPr>
        <w:t xml:space="preserve"> </w:t>
      </w:r>
      <w:r w:rsidR="00FF24D1" w:rsidRPr="00A21FB5">
        <w:rPr>
          <w:color w:val="000000"/>
          <w:sz w:val="28"/>
          <w:szCs w:val="28"/>
        </w:rPr>
        <w:t>отче</w:t>
      </w:r>
      <w:r w:rsidRPr="00A21FB5">
        <w:rPr>
          <w:color w:val="000000"/>
          <w:sz w:val="28"/>
          <w:szCs w:val="28"/>
        </w:rPr>
        <w:t>тности</w:t>
      </w:r>
      <w:r w:rsidR="00A21FB5">
        <w:rPr>
          <w:color w:val="000000"/>
          <w:sz w:val="28"/>
          <w:szCs w:val="28"/>
        </w:rPr>
        <w:t xml:space="preserve"> </w:t>
      </w:r>
      <w:r w:rsidRPr="00A21FB5">
        <w:rPr>
          <w:color w:val="000000"/>
          <w:sz w:val="28"/>
          <w:szCs w:val="28"/>
        </w:rPr>
        <w:t>МСФО</w:t>
      </w:r>
      <w:r w:rsidR="00A21FB5">
        <w:rPr>
          <w:color w:val="000000"/>
          <w:sz w:val="28"/>
          <w:szCs w:val="28"/>
        </w:rPr>
        <w:t xml:space="preserve"> </w:t>
      </w:r>
      <w:r w:rsidRPr="00A21FB5">
        <w:rPr>
          <w:color w:val="000000"/>
          <w:sz w:val="28"/>
          <w:szCs w:val="28"/>
        </w:rPr>
        <w:t>6</w:t>
      </w:r>
      <w:r w:rsidR="00A21FB5">
        <w:rPr>
          <w:color w:val="000000"/>
          <w:sz w:val="28"/>
          <w:szCs w:val="28"/>
        </w:rPr>
        <w:t> «</w:t>
      </w:r>
      <w:r w:rsidR="00A21FB5" w:rsidRPr="00A21FB5">
        <w:rPr>
          <w:color w:val="000000"/>
          <w:sz w:val="28"/>
          <w:szCs w:val="28"/>
        </w:rPr>
        <w:t>О</w:t>
      </w:r>
      <w:r w:rsidR="00FF24D1" w:rsidRPr="00A21FB5">
        <w:rPr>
          <w:color w:val="000000"/>
          <w:sz w:val="28"/>
          <w:szCs w:val="28"/>
        </w:rPr>
        <w:t>тражение</w:t>
      </w:r>
      <w:r w:rsidR="00A21FB5">
        <w:rPr>
          <w:color w:val="000000"/>
          <w:sz w:val="28"/>
          <w:szCs w:val="28"/>
        </w:rPr>
        <w:t xml:space="preserve"> </w:t>
      </w:r>
      <w:r w:rsidR="00FF24D1" w:rsidRPr="00A21FB5">
        <w:rPr>
          <w:color w:val="000000"/>
          <w:sz w:val="28"/>
          <w:szCs w:val="28"/>
        </w:rPr>
        <w:t>в учете изменения цен</w:t>
      </w:r>
      <w:r w:rsidR="00A21FB5">
        <w:rPr>
          <w:color w:val="000000"/>
          <w:sz w:val="28"/>
          <w:szCs w:val="28"/>
        </w:rPr>
        <w:t>»</w:t>
      </w:r>
      <w:r w:rsidR="00A21FB5" w:rsidRPr="00A21FB5">
        <w:rPr>
          <w:color w:val="000000"/>
          <w:sz w:val="28"/>
          <w:szCs w:val="28"/>
        </w:rPr>
        <w:t>.</w:t>
      </w:r>
    </w:p>
    <w:p w:rsidR="008929A2" w:rsidRPr="00A21FB5" w:rsidRDefault="00FF12E0" w:rsidP="00A21FB5">
      <w:pPr>
        <w:spacing w:line="360" w:lineRule="auto"/>
        <w:ind w:firstLine="709"/>
        <w:rPr>
          <w:color w:val="000000"/>
          <w:sz w:val="28"/>
          <w:szCs w:val="28"/>
        </w:rPr>
      </w:pPr>
      <w:r w:rsidRPr="00A21FB5">
        <w:rPr>
          <w:color w:val="000000"/>
          <w:sz w:val="28"/>
          <w:szCs w:val="28"/>
        </w:rPr>
        <w:t>МСФО 15</w:t>
      </w:r>
      <w:r w:rsidR="00FF24D1" w:rsidRPr="00A21FB5">
        <w:rPr>
          <w:color w:val="000000"/>
          <w:sz w:val="28"/>
          <w:szCs w:val="28"/>
        </w:rPr>
        <w:t xml:space="preserve"> применяется к компаниям, уровень доходов, прибылей, активов и количества рабочих мест которых является значительным в экономической среде их деятельности.</w:t>
      </w:r>
    </w:p>
    <w:p w:rsidR="00FF24D1" w:rsidRPr="00A21FB5" w:rsidRDefault="00FF12E0" w:rsidP="00A21FB5">
      <w:pPr>
        <w:spacing w:line="360" w:lineRule="auto"/>
        <w:ind w:firstLine="709"/>
        <w:rPr>
          <w:color w:val="000000"/>
          <w:sz w:val="28"/>
          <w:szCs w:val="28"/>
        </w:rPr>
      </w:pPr>
      <w:r w:rsidRPr="00A21FB5">
        <w:rPr>
          <w:color w:val="000000"/>
          <w:sz w:val="28"/>
          <w:szCs w:val="28"/>
        </w:rPr>
        <w:t xml:space="preserve">Если </w:t>
      </w:r>
      <w:r w:rsidR="00FF24D1" w:rsidRPr="00A21FB5">
        <w:rPr>
          <w:color w:val="000000"/>
          <w:sz w:val="28"/>
          <w:szCs w:val="28"/>
        </w:rPr>
        <w:t>одноврем</w:t>
      </w:r>
      <w:r w:rsidR="008929A2" w:rsidRPr="00A21FB5">
        <w:rPr>
          <w:color w:val="000000"/>
          <w:sz w:val="28"/>
          <w:szCs w:val="28"/>
        </w:rPr>
        <w:t xml:space="preserve">енно представляется </w:t>
      </w:r>
      <w:r w:rsidRPr="00A21FB5">
        <w:rPr>
          <w:color w:val="000000"/>
          <w:sz w:val="28"/>
          <w:szCs w:val="28"/>
        </w:rPr>
        <w:t xml:space="preserve">финансовая отчетность материнской компании и </w:t>
      </w:r>
      <w:r w:rsidR="00FF24D1" w:rsidRPr="00A21FB5">
        <w:rPr>
          <w:color w:val="000000"/>
          <w:sz w:val="28"/>
          <w:szCs w:val="28"/>
        </w:rPr>
        <w:t xml:space="preserve">сводная финансовая отчетность, то информация, требуемая по </w:t>
      </w:r>
      <w:r w:rsidRPr="00A21FB5">
        <w:rPr>
          <w:color w:val="000000"/>
          <w:sz w:val="28"/>
          <w:szCs w:val="28"/>
        </w:rPr>
        <w:t>данному</w:t>
      </w:r>
      <w:r w:rsidR="00FF24D1" w:rsidRPr="00A21FB5">
        <w:rPr>
          <w:color w:val="000000"/>
          <w:sz w:val="28"/>
          <w:szCs w:val="28"/>
        </w:rPr>
        <w:t xml:space="preserve"> Стандарту, должна представляться только на сводной основе.</w:t>
      </w:r>
    </w:p>
    <w:p w:rsidR="00FF12E0" w:rsidRPr="00A21FB5" w:rsidRDefault="00FF24D1" w:rsidP="00A21FB5">
      <w:pPr>
        <w:spacing w:line="360" w:lineRule="auto"/>
        <w:ind w:firstLine="709"/>
        <w:rPr>
          <w:color w:val="000000"/>
          <w:sz w:val="28"/>
          <w:szCs w:val="28"/>
        </w:rPr>
      </w:pPr>
      <w:r w:rsidRPr="00A21FB5">
        <w:rPr>
          <w:color w:val="000000"/>
          <w:sz w:val="28"/>
          <w:szCs w:val="28"/>
        </w:rPr>
        <w:t xml:space="preserve">Представление информации, необходимой по </w:t>
      </w:r>
      <w:r w:rsidR="00FF12E0" w:rsidRPr="00A21FB5">
        <w:rPr>
          <w:color w:val="000000"/>
          <w:sz w:val="28"/>
          <w:szCs w:val="28"/>
        </w:rPr>
        <w:t>данному</w:t>
      </w:r>
      <w:r w:rsidRPr="00A21FB5">
        <w:rPr>
          <w:color w:val="000000"/>
          <w:sz w:val="28"/>
          <w:szCs w:val="28"/>
        </w:rPr>
        <w:t xml:space="preserve"> Стандарту, не требуется для дочерней компании, действующей в стране постоянного пребывания материнской компании, если последняя представляет сводную информацию на этой основе.</w:t>
      </w:r>
    </w:p>
    <w:p w:rsidR="00FF24D1" w:rsidRPr="00A21FB5" w:rsidRDefault="00FF24D1" w:rsidP="00A21FB5">
      <w:pPr>
        <w:spacing w:line="360" w:lineRule="auto"/>
        <w:ind w:firstLine="709"/>
        <w:rPr>
          <w:color w:val="000000"/>
          <w:sz w:val="28"/>
          <w:szCs w:val="28"/>
        </w:rPr>
      </w:pPr>
      <w:r w:rsidRPr="00A21FB5">
        <w:rPr>
          <w:color w:val="000000"/>
          <w:sz w:val="28"/>
          <w:szCs w:val="28"/>
        </w:rPr>
        <w:t>Для дочерней компании, действующей вне страны постоянного пребывания материнской компании, представление информации, необходимой по данному Стандарту, требуется только в том случае, когда в стране ее пребывания принята практика представления аналогичной информации экономически значимыми компаниями.</w:t>
      </w:r>
    </w:p>
    <w:p w:rsidR="00FF24D1" w:rsidRPr="00A21FB5" w:rsidRDefault="008929A2" w:rsidP="00A21FB5">
      <w:pPr>
        <w:spacing w:line="360" w:lineRule="auto"/>
        <w:ind w:firstLine="709"/>
        <w:rPr>
          <w:color w:val="000000"/>
          <w:sz w:val="28"/>
          <w:szCs w:val="28"/>
        </w:rPr>
      </w:pPr>
      <w:r w:rsidRPr="00A21FB5">
        <w:rPr>
          <w:color w:val="000000"/>
          <w:sz w:val="28"/>
          <w:szCs w:val="28"/>
        </w:rPr>
        <w:t xml:space="preserve">В интересах обеспечения большей информативности </w:t>
      </w:r>
      <w:r w:rsidR="00FF24D1" w:rsidRPr="00A21FB5">
        <w:rPr>
          <w:color w:val="000000"/>
          <w:sz w:val="28"/>
          <w:szCs w:val="28"/>
        </w:rPr>
        <w:t>финансово</w:t>
      </w:r>
      <w:r w:rsidRPr="00A21FB5">
        <w:rPr>
          <w:color w:val="000000"/>
          <w:sz w:val="28"/>
          <w:szCs w:val="28"/>
        </w:rPr>
        <w:t xml:space="preserve">й </w:t>
      </w:r>
      <w:r w:rsidR="00FF12E0" w:rsidRPr="00A21FB5">
        <w:rPr>
          <w:color w:val="000000"/>
          <w:sz w:val="28"/>
          <w:szCs w:val="28"/>
        </w:rPr>
        <w:t>отчетности приветствуется представление информации,</w:t>
      </w:r>
      <w:r w:rsidRPr="00A21FB5">
        <w:rPr>
          <w:color w:val="000000"/>
          <w:sz w:val="28"/>
          <w:szCs w:val="28"/>
        </w:rPr>
        <w:t xml:space="preserve"> отражающей влияние изменения </w:t>
      </w:r>
      <w:r w:rsidR="00FF24D1" w:rsidRPr="00A21FB5">
        <w:rPr>
          <w:color w:val="000000"/>
          <w:sz w:val="28"/>
          <w:szCs w:val="28"/>
        </w:rPr>
        <w:t>цен, также другими компаниями.</w:t>
      </w:r>
    </w:p>
    <w:p w:rsidR="008929A2" w:rsidRPr="00A21FB5" w:rsidRDefault="008929A2" w:rsidP="00A21FB5">
      <w:pPr>
        <w:spacing w:line="360" w:lineRule="auto"/>
        <w:ind w:firstLine="709"/>
        <w:rPr>
          <w:color w:val="000000"/>
          <w:sz w:val="28"/>
          <w:szCs w:val="28"/>
        </w:rPr>
      </w:pPr>
      <w:r w:rsidRPr="00A21FB5">
        <w:rPr>
          <w:color w:val="000000"/>
          <w:sz w:val="28"/>
          <w:szCs w:val="28"/>
        </w:rPr>
        <w:t>Цены с течением времени меняются в</w:t>
      </w:r>
      <w:r w:rsidR="00FF24D1" w:rsidRPr="00A21FB5">
        <w:rPr>
          <w:color w:val="000000"/>
          <w:sz w:val="28"/>
          <w:szCs w:val="28"/>
        </w:rPr>
        <w:t xml:space="preserve"> результате </w:t>
      </w:r>
      <w:r w:rsidRPr="00A21FB5">
        <w:rPr>
          <w:color w:val="000000"/>
          <w:sz w:val="28"/>
          <w:szCs w:val="28"/>
        </w:rPr>
        <w:t xml:space="preserve">воздействия </w:t>
      </w:r>
      <w:r w:rsidR="00FF24D1" w:rsidRPr="00A21FB5">
        <w:rPr>
          <w:color w:val="000000"/>
          <w:sz w:val="28"/>
          <w:szCs w:val="28"/>
        </w:rPr>
        <w:t>общих</w:t>
      </w:r>
      <w:r w:rsidR="00FF12E0" w:rsidRPr="00A21FB5">
        <w:rPr>
          <w:color w:val="000000"/>
          <w:sz w:val="28"/>
          <w:szCs w:val="28"/>
        </w:rPr>
        <w:t xml:space="preserve"> или </w:t>
      </w:r>
      <w:r w:rsidR="00FF24D1" w:rsidRPr="00A21FB5">
        <w:rPr>
          <w:color w:val="000000"/>
          <w:sz w:val="28"/>
          <w:szCs w:val="28"/>
        </w:rPr>
        <w:t>специфических экономических или социальных факторов.</w:t>
      </w:r>
    </w:p>
    <w:p w:rsidR="008929A2" w:rsidRPr="00A21FB5" w:rsidRDefault="00FF24D1" w:rsidP="00A21FB5">
      <w:pPr>
        <w:spacing w:line="360" w:lineRule="auto"/>
        <w:ind w:firstLine="709"/>
        <w:rPr>
          <w:color w:val="000000"/>
          <w:sz w:val="28"/>
          <w:szCs w:val="28"/>
        </w:rPr>
      </w:pPr>
      <w:r w:rsidRPr="00A21FB5">
        <w:rPr>
          <w:color w:val="000000"/>
          <w:sz w:val="28"/>
          <w:szCs w:val="28"/>
        </w:rPr>
        <w:t>Специфические факторы, такие как изменения</w:t>
      </w:r>
      <w:r w:rsidR="00A21FB5">
        <w:rPr>
          <w:color w:val="000000"/>
          <w:sz w:val="28"/>
          <w:szCs w:val="28"/>
        </w:rPr>
        <w:t xml:space="preserve"> </w:t>
      </w:r>
      <w:r w:rsidRPr="00A21FB5">
        <w:rPr>
          <w:color w:val="000000"/>
          <w:sz w:val="28"/>
          <w:szCs w:val="28"/>
        </w:rPr>
        <w:t>спроса и предложения, технологии могут вызвать значительное и независимое повышение или снижение цен на отдельные продукты.</w:t>
      </w:r>
    </w:p>
    <w:p w:rsidR="00FF24D1" w:rsidRPr="00A21FB5" w:rsidRDefault="008929A2" w:rsidP="00A21FB5">
      <w:pPr>
        <w:spacing w:line="360" w:lineRule="auto"/>
        <w:ind w:firstLine="709"/>
        <w:rPr>
          <w:color w:val="000000"/>
          <w:sz w:val="28"/>
          <w:szCs w:val="28"/>
        </w:rPr>
      </w:pPr>
      <w:r w:rsidRPr="00A21FB5">
        <w:rPr>
          <w:color w:val="000000"/>
          <w:sz w:val="28"/>
          <w:szCs w:val="28"/>
        </w:rPr>
        <w:t>Ф</w:t>
      </w:r>
      <w:r w:rsidR="00FF24D1" w:rsidRPr="00A21FB5">
        <w:rPr>
          <w:color w:val="000000"/>
          <w:sz w:val="28"/>
          <w:szCs w:val="28"/>
        </w:rPr>
        <w:t>акторы общего характера могут привести к изменению уровня цен в целом и, таким образом, общей покупательной способности денег.</w:t>
      </w:r>
    </w:p>
    <w:p w:rsidR="00FF12E0" w:rsidRPr="00A21FB5" w:rsidRDefault="008929A2" w:rsidP="00A21FB5">
      <w:pPr>
        <w:spacing w:line="360" w:lineRule="auto"/>
        <w:ind w:firstLine="709"/>
        <w:rPr>
          <w:color w:val="000000"/>
          <w:sz w:val="28"/>
          <w:szCs w:val="28"/>
        </w:rPr>
      </w:pPr>
      <w:r w:rsidRPr="00A21FB5">
        <w:rPr>
          <w:color w:val="000000"/>
          <w:sz w:val="28"/>
          <w:szCs w:val="28"/>
        </w:rPr>
        <w:t>В большинстве стран финансовая отчетность составляется на основе учета</w:t>
      </w:r>
      <w:r w:rsidR="00FF24D1" w:rsidRPr="00A21FB5">
        <w:rPr>
          <w:color w:val="000000"/>
          <w:sz w:val="28"/>
          <w:szCs w:val="28"/>
        </w:rPr>
        <w:t xml:space="preserve"> по фактическим затратам на приобретение, без учета изменений общего уровня цен или изменений конкретных цен на имеющиеся активы, за исключением величины, на которую основные средства могли быть переоценены, а запасы или другие оборотные активы уменьшены до</w:t>
      </w:r>
      <w:r w:rsidRPr="00A21FB5">
        <w:rPr>
          <w:color w:val="000000"/>
          <w:sz w:val="28"/>
          <w:szCs w:val="28"/>
        </w:rPr>
        <w:t xml:space="preserve"> возможной чистой цены продаж.</w:t>
      </w:r>
    </w:p>
    <w:p w:rsidR="00FF12E0" w:rsidRPr="00A21FB5" w:rsidRDefault="00FF24D1" w:rsidP="00A21FB5">
      <w:pPr>
        <w:spacing w:line="360" w:lineRule="auto"/>
        <w:ind w:firstLine="709"/>
        <w:rPr>
          <w:color w:val="000000"/>
          <w:sz w:val="28"/>
          <w:szCs w:val="28"/>
        </w:rPr>
      </w:pPr>
      <w:r w:rsidRPr="00A21FB5">
        <w:rPr>
          <w:color w:val="000000"/>
          <w:sz w:val="28"/>
          <w:szCs w:val="28"/>
        </w:rPr>
        <w:t xml:space="preserve">Информация, требуемая </w:t>
      </w:r>
      <w:r w:rsidR="00FF12E0" w:rsidRPr="00A21FB5">
        <w:rPr>
          <w:color w:val="000000"/>
          <w:sz w:val="28"/>
          <w:szCs w:val="28"/>
        </w:rPr>
        <w:t>МСФО 15</w:t>
      </w:r>
      <w:r w:rsidRPr="00A21FB5">
        <w:rPr>
          <w:color w:val="000000"/>
          <w:sz w:val="28"/>
          <w:szCs w:val="28"/>
        </w:rPr>
        <w:t>, призвана поставить пользователей фи</w:t>
      </w:r>
      <w:r w:rsidR="00FF12E0" w:rsidRPr="00A21FB5">
        <w:rPr>
          <w:color w:val="000000"/>
          <w:sz w:val="28"/>
          <w:szCs w:val="28"/>
        </w:rPr>
        <w:t xml:space="preserve">нансовой отчетности компании в известность относительно </w:t>
      </w:r>
      <w:r w:rsidRPr="00A21FB5">
        <w:rPr>
          <w:color w:val="000000"/>
          <w:sz w:val="28"/>
          <w:szCs w:val="28"/>
        </w:rPr>
        <w:t>влияния</w:t>
      </w:r>
      <w:r w:rsidR="00A21FB5">
        <w:rPr>
          <w:color w:val="000000"/>
          <w:sz w:val="28"/>
          <w:szCs w:val="28"/>
        </w:rPr>
        <w:t xml:space="preserve"> </w:t>
      </w:r>
      <w:r w:rsidRPr="00A21FB5">
        <w:rPr>
          <w:color w:val="000000"/>
          <w:sz w:val="28"/>
          <w:szCs w:val="28"/>
        </w:rPr>
        <w:t>изменения</w:t>
      </w:r>
      <w:r w:rsidR="00A21FB5">
        <w:rPr>
          <w:color w:val="000000"/>
          <w:sz w:val="28"/>
          <w:szCs w:val="28"/>
        </w:rPr>
        <w:t xml:space="preserve"> </w:t>
      </w:r>
      <w:r w:rsidRPr="00A21FB5">
        <w:rPr>
          <w:color w:val="000000"/>
          <w:sz w:val="28"/>
          <w:szCs w:val="28"/>
        </w:rPr>
        <w:t>цен на результаты ее деятельности. Однако финансовая отчетность, составленная на основе метода учета по фактическим затратам на приобретение или метода, отражающего влияния изменения цен, не имеют цели непосредственно определять стоимость компании в целом.</w:t>
      </w:r>
    </w:p>
    <w:p w:rsidR="008929A2" w:rsidRPr="00A21FB5" w:rsidRDefault="00FF12E0" w:rsidP="00A21FB5">
      <w:pPr>
        <w:spacing w:line="360" w:lineRule="auto"/>
        <w:ind w:firstLine="709"/>
        <w:rPr>
          <w:color w:val="000000"/>
          <w:sz w:val="28"/>
          <w:szCs w:val="28"/>
        </w:rPr>
      </w:pPr>
      <w:r w:rsidRPr="00A21FB5">
        <w:rPr>
          <w:color w:val="000000"/>
          <w:sz w:val="28"/>
          <w:szCs w:val="28"/>
        </w:rPr>
        <w:t>Финансовая информация, отражающая влияние изменения цен,</w:t>
      </w:r>
      <w:r w:rsidR="00A21FB5">
        <w:rPr>
          <w:color w:val="000000"/>
          <w:sz w:val="28"/>
          <w:szCs w:val="28"/>
        </w:rPr>
        <w:t xml:space="preserve"> </w:t>
      </w:r>
      <w:r w:rsidRPr="00A21FB5">
        <w:rPr>
          <w:color w:val="000000"/>
          <w:sz w:val="28"/>
          <w:szCs w:val="28"/>
        </w:rPr>
        <w:t>подготавливается несколькими способами.</w:t>
      </w:r>
    </w:p>
    <w:p w:rsidR="008929A2" w:rsidRPr="00A21FB5" w:rsidRDefault="00FF12E0" w:rsidP="00A21FB5">
      <w:pPr>
        <w:spacing w:line="360" w:lineRule="auto"/>
        <w:ind w:firstLine="709"/>
        <w:rPr>
          <w:color w:val="000000"/>
          <w:sz w:val="28"/>
          <w:szCs w:val="28"/>
        </w:rPr>
      </w:pPr>
      <w:r w:rsidRPr="00A21FB5">
        <w:rPr>
          <w:color w:val="000000"/>
          <w:sz w:val="28"/>
          <w:szCs w:val="28"/>
        </w:rPr>
        <w:t>Один способ предполагает отражение ее с точки зрения общей</w:t>
      </w:r>
      <w:r w:rsidR="00A21FB5">
        <w:rPr>
          <w:color w:val="000000"/>
          <w:sz w:val="28"/>
          <w:szCs w:val="28"/>
        </w:rPr>
        <w:t xml:space="preserve"> </w:t>
      </w:r>
      <w:r w:rsidRPr="00A21FB5">
        <w:rPr>
          <w:color w:val="000000"/>
          <w:sz w:val="28"/>
          <w:szCs w:val="28"/>
        </w:rPr>
        <w:t>покупательной</w:t>
      </w:r>
      <w:r w:rsidR="00A21FB5">
        <w:rPr>
          <w:color w:val="000000"/>
          <w:sz w:val="28"/>
          <w:szCs w:val="28"/>
        </w:rPr>
        <w:t xml:space="preserve"> </w:t>
      </w:r>
      <w:r w:rsidRPr="00A21FB5">
        <w:rPr>
          <w:color w:val="000000"/>
          <w:sz w:val="28"/>
          <w:szCs w:val="28"/>
        </w:rPr>
        <w:t>спосо</w:t>
      </w:r>
      <w:r w:rsidR="008929A2" w:rsidRPr="00A21FB5">
        <w:rPr>
          <w:color w:val="000000"/>
          <w:sz w:val="28"/>
          <w:szCs w:val="28"/>
        </w:rPr>
        <w:t>бности.</w:t>
      </w:r>
    </w:p>
    <w:p w:rsidR="00FF12E0" w:rsidRPr="00A21FB5" w:rsidRDefault="008929A2" w:rsidP="00A21FB5">
      <w:pPr>
        <w:spacing w:line="360" w:lineRule="auto"/>
        <w:ind w:firstLine="709"/>
        <w:rPr>
          <w:color w:val="000000"/>
          <w:sz w:val="28"/>
          <w:szCs w:val="28"/>
        </w:rPr>
      </w:pPr>
      <w:r w:rsidRPr="00A21FB5">
        <w:rPr>
          <w:color w:val="000000"/>
          <w:sz w:val="28"/>
          <w:szCs w:val="28"/>
        </w:rPr>
        <w:t xml:space="preserve">Другой </w:t>
      </w:r>
      <w:r w:rsidR="00FF12E0" w:rsidRPr="00A21FB5">
        <w:rPr>
          <w:color w:val="000000"/>
          <w:sz w:val="28"/>
          <w:szCs w:val="28"/>
        </w:rPr>
        <w:t xml:space="preserve">основывается на текущей стоимости вместо фактических затрат </w:t>
      </w:r>
      <w:r w:rsidRPr="00A21FB5">
        <w:rPr>
          <w:color w:val="000000"/>
          <w:sz w:val="28"/>
          <w:szCs w:val="28"/>
        </w:rPr>
        <w:t>на приобретение, признавая изменения цен</w:t>
      </w:r>
      <w:r w:rsidR="00FF12E0" w:rsidRPr="00A21FB5">
        <w:rPr>
          <w:color w:val="000000"/>
          <w:sz w:val="28"/>
          <w:szCs w:val="28"/>
        </w:rPr>
        <w:t xml:space="preserve"> на определенные активы. Третий способ является комбинацией двух первых.</w:t>
      </w:r>
    </w:p>
    <w:p w:rsidR="008929A2" w:rsidRPr="00A21FB5" w:rsidRDefault="008929A2" w:rsidP="00A21FB5">
      <w:pPr>
        <w:spacing w:line="360" w:lineRule="auto"/>
        <w:ind w:firstLine="709"/>
        <w:rPr>
          <w:color w:val="000000"/>
          <w:sz w:val="28"/>
          <w:szCs w:val="28"/>
        </w:rPr>
      </w:pPr>
      <w:r w:rsidRPr="00A21FB5">
        <w:rPr>
          <w:color w:val="000000"/>
          <w:sz w:val="28"/>
          <w:szCs w:val="28"/>
        </w:rPr>
        <w:t xml:space="preserve">В основе </w:t>
      </w:r>
      <w:r w:rsidR="00FF12E0" w:rsidRPr="00A21FB5">
        <w:rPr>
          <w:color w:val="000000"/>
          <w:sz w:val="28"/>
          <w:szCs w:val="28"/>
        </w:rPr>
        <w:t>эт</w:t>
      </w:r>
      <w:r w:rsidRPr="00A21FB5">
        <w:rPr>
          <w:color w:val="000000"/>
          <w:sz w:val="28"/>
          <w:szCs w:val="28"/>
        </w:rPr>
        <w:t xml:space="preserve">их способов лежат два основных подхода к определению дохода. В соответствии с первым доход </w:t>
      </w:r>
      <w:r w:rsidR="00FF12E0" w:rsidRPr="00A21FB5">
        <w:rPr>
          <w:color w:val="000000"/>
          <w:sz w:val="28"/>
          <w:szCs w:val="28"/>
        </w:rPr>
        <w:t>признается после сохранения общей покупательной способности акционерного капитала компании.</w:t>
      </w:r>
    </w:p>
    <w:p w:rsidR="00FF12E0" w:rsidRPr="00A21FB5" w:rsidRDefault="00FF12E0" w:rsidP="00A21FB5">
      <w:pPr>
        <w:spacing w:line="360" w:lineRule="auto"/>
        <w:ind w:firstLine="709"/>
        <w:rPr>
          <w:color w:val="000000"/>
          <w:sz w:val="28"/>
          <w:szCs w:val="28"/>
        </w:rPr>
      </w:pPr>
      <w:r w:rsidRPr="00A21FB5">
        <w:rPr>
          <w:color w:val="000000"/>
          <w:sz w:val="28"/>
          <w:szCs w:val="28"/>
        </w:rPr>
        <w:t>В соответствии со вторым подходом доход признается после сохранения производственной мощности компании, и может включать или не включать поправку на изменение общего уровня цен.</w:t>
      </w:r>
    </w:p>
    <w:p w:rsidR="00FF24D1" w:rsidRPr="00A21FB5" w:rsidRDefault="00FF12E0" w:rsidP="00A21FB5">
      <w:pPr>
        <w:spacing w:line="360" w:lineRule="auto"/>
        <w:ind w:firstLine="709"/>
        <w:rPr>
          <w:color w:val="000000"/>
          <w:sz w:val="28"/>
          <w:szCs w:val="28"/>
        </w:rPr>
      </w:pPr>
      <w:r w:rsidRPr="00A21FB5">
        <w:rPr>
          <w:bCs/>
          <w:iCs/>
          <w:color w:val="000000"/>
          <w:sz w:val="28"/>
          <w:szCs w:val="28"/>
        </w:rPr>
        <w:t xml:space="preserve">В соответствии с МСФО 15 должны </w:t>
      </w:r>
      <w:r w:rsidR="00FF24D1" w:rsidRPr="00A21FB5">
        <w:rPr>
          <w:bCs/>
          <w:iCs/>
          <w:color w:val="000000"/>
          <w:sz w:val="28"/>
          <w:szCs w:val="28"/>
        </w:rPr>
        <w:t>представляться следующие данные:</w:t>
      </w:r>
    </w:p>
    <w:p w:rsidR="00FF24D1" w:rsidRPr="00A21FB5" w:rsidRDefault="00A21FB5" w:rsidP="00A21FB5">
      <w:pPr>
        <w:spacing w:line="360" w:lineRule="auto"/>
        <w:ind w:firstLine="709"/>
        <w:rPr>
          <w:color w:val="000000"/>
          <w:sz w:val="28"/>
          <w:szCs w:val="28"/>
        </w:rPr>
      </w:pPr>
      <w:r>
        <w:rPr>
          <w:bCs/>
          <w:iCs/>
          <w:color w:val="000000"/>
          <w:sz w:val="28"/>
          <w:szCs w:val="28"/>
        </w:rPr>
        <w:t>– </w:t>
      </w:r>
      <w:r w:rsidR="00FF24D1" w:rsidRPr="00A21FB5">
        <w:rPr>
          <w:bCs/>
          <w:iCs/>
          <w:color w:val="000000"/>
          <w:sz w:val="28"/>
          <w:szCs w:val="28"/>
        </w:rPr>
        <w:t xml:space="preserve">сумма корректировки или скорректированная </w:t>
      </w:r>
      <w:r w:rsidR="00FF12E0" w:rsidRPr="00A21FB5">
        <w:rPr>
          <w:bCs/>
          <w:iCs/>
          <w:color w:val="000000"/>
          <w:sz w:val="28"/>
          <w:szCs w:val="28"/>
        </w:rPr>
        <w:t>с</w:t>
      </w:r>
      <w:r w:rsidR="00FF24D1" w:rsidRPr="00A21FB5">
        <w:rPr>
          <w:bCs/>
          <w:iCs/>
          <w:color w:val="000000"/>
          <w:sz w:val="28"/>
          <w:szCs w:val="28"/>
        </w:rPr>
        <w:t>умма аморт</w:t>
      </w:r>
      <w:r w:rsidR="008929A2" w:rsidRPr="00A21FB5">
        <w:rPr>
          <w:bCs/>
          <w:iCs/>
          <w:color w:val="000000"/>
          <w:sz w:val="28"/>
          <w:szCs w:val="28"/>
        </w:rPr>
        <w:t xml:space="preserve">изации </w:t>
      </w:r>
      <w:r w:rsidR="00FF24D1" w:rsidRPr="00A21FB5">
        <w:rPr>
          <w:bCs/>
          <w:iCs/>
          <w:color w:val="000000"/>
          <w:sz w:val="28"/>
          <w:szCs w:val="28"/>
        </w:rPr>
        <w:t>основных средств;</w:t>
      </w:r>
    </w:p>
    <w:p w:rsidR="00FF24D1" w:rsidRPr="00A21FB5" w:rsidRDefault="00A21FB5" w:rsidP="00A21FB5">
      <w:pPr>
        <w:spacing w:line="360" w:lineRule="auto"/>
        <w:ind w:firstLine="709"/>
        <w:rPr>
          <w:color w:val="000000"/>
          <w:sz w:val="28"/>
          <w:szCs w:val="28"/>
        </w:rPr>
      </w:pPr>
      <w:r>
        <w:rPr>
          <w:bCs/>
          <w:iCs/>
          <w:color w:val="000000"/>
          <w:sz w:val="28"/>
          <w:szCs w:val="28"/>
        </w:rPr>
        <w:t>– </w:t>
      </w:r>
      <w:r w:rsidR="00FF24D1" w:rsidRPr="00A21FB5">
        <w:rPr>
          <w:bCs/>
          <w:iCs/>
          <w:color w:val="000000"/>
          <w:sz w:val="28"/>
          <w:szCs w:val="28"/>
        </w:rPr>
        <w:t>сумма корректировки или скорректированная сумма себестоимости продаж;</w:t>
      </w:r>
    </w:p>
    <w:p w:rsidR="00FF24D1" w:rsidRPr="00A21FB5" w:rsidRDefault="00A21FB5" w:rsidP="00A21FB5">
      <w:pPr>
        <w:spacing w:line="360" w:lineRule="auto"/>
        <w:ind w:firstLine="709"/>
        <w:rPr>
          <w:color w:val="000000"/>
          <w:sz w:val="28"/>
          <w:szCs w:val="28"/>
        </w:rPr>
      </w:pPr>
      <w:r>
        <w:rPr>
          <w:bCs/>
          <w:iCs/>
          <w:color w:val="000000"/>
          <w:sz w:val="28"/>
          <w:szCs w:val="28"/>
        </w:rPr>
        <w:t>– </w:t>
      </w:r>
      <w:r w:rsidR="008929A2" w:rsidRPr="00A21FB5">
        <w:rPr>
          <w:bCs/>
          <w:iCs/>
          <w:color w:val="000000"/>
          <w:sz w:val="28"/>
          <w:szCs w:val="28"/>
        </w:rPr>
        <w:t xml:space="preserve">корректировки, относящиеся к денежным </w:t>
      </w:r>
      <w:r w:rsidR="00FF24D1" w:rsidRPr="00A21FB5">
        <w:rPr>
          <w:bCs/>
          <w:iCs/>
          <w:color w:val="000000"/>
          <w:sz w:val="28"/>
          <w:szCs w:val="28"/>
        </w:rPr>
        <w:t>стат</w:t>
      </w:r>
      <w:r w:rsidR="008929A2" w:rsidRPr="00A21FB5">
        <w:rPr>
          <w:bCs/>
          <w:iCs/>
          <w:color w:val="000000"/>
          <w:sz w:val="28"/>
          <w:szCs w:val="28"/>
        </w:rPr>
        <w:t>ьям,</w:t>
      </w:r>
      <w:r w:rsidR="00FF12E0" w:rsidRPr="00A21FB5">
        <w:rPr>
          <w:bCs/>
          <w:iCs/>
          <w:color w:val="000000"/>
          <w:sz w:val="28"/>
          <w:szCs w:val="28"/>
        </w:rPr>
        <w:t xml:space="preserve"> влиянию заемных средств или доле капитала, </w:t>
      </w:r>
      <w:r w:rsidR="00FF24D1" w:rsidRPr="00A21FB5">
        <w:rPr>
          <w:bCs/>
          <w:iCs/>
          <w:color w:val="000000"/>
          <w:sz w:val="28"/>
          <w:szCs w:val="28"/>
        </w:rPr>
        <w:t>если</w:t>
      </w:r>
      <w:r w:rsidR="00FF12E0" w:rsidRPr="00A21FB5">
        <w:rPr>
          <w:bCs/>
          <w:iCs/>
          <w:color w:val="000000"/>
          <w:sz w:val="28"/>
          <w:szCs w:val="28"/>
        </w:rPr>
        <w:t xml:space="preserve"> эти корректировки учитывались </w:t>
      </w:r>
      <w:r w:rsidR="00FF24D1" w:rsidRPr="00A21FB5">
        <w:rPr>
          <w:bCs/>
          <w:iCs/>
          <w:color w:val="000000"/>
          <w:sz w:val="28"/>
          <w:szCs w:val="28"/>
        </w:rPr>
        <w:t>при определении прибыли в соответствии с принятым методом учета;</w:t>
      </w:r>
    </w:p>
    <w:p w:rsidR="00FF24D1" w:rsidRPr="00A21FB5" w:rsidRDefault="00A21FB5" w:rsidP="00A21FB5">
      <w:pPr>
        <w:spacing w:line="360" w:lineRule="auto"/>
        <w:ind w:firstLine="709"/>
        <w:rPr>
          <w:color w:val="000000"/>
          <w:sz w:val="28"/>
          <w:szCs w:val="28"/>
        </w:rPr>
      </w:pPr>
      <w:r>
        <w:rPr>
          <w:bCs/>
          <w:iCs/>
          <w:color w:val="000000"/>
          <w:sz w:val="28"/>
          <w:szCs w:val="28"/>
        </w:rPr>
        <w:t>– </w:t>
      </w:r>
      <w:r w:rsidR="00FF24D1" w:rsidRPr="00A21FB5">
        <w:rPr>
          <w:bCs/>
          <w:iCs/>
          <w:color w:val="000000"/>
          <w:sz w:val="28"/>
          <w:szCs w:val="28"/>
        </w:rPr>
        <w:t>общее воздействие на</w:t>
      </w:r>
      <w:r w:rsidR="00FF12E0" w:rsidRPr="00A21FB5">
        <w:rPr>
          <w:bCs/>
          <w:iCs/>
          <w:color w:val="000000"/>
          <w:sz w:val="28"/>
          <w:szCs w:val="28"/>
        </w:rPr>
        <w:t xml:space="preserve"> </w:t>
      </w:r>
      <w:r w:rsidR="00FF24D1" w:rsidRPr="00A21FB5">
        <w:rPr>
          <w:bCs/>
          <w:iCs/>
          <w:color w:val="000000"/>
          <w:sz w:val="28"/>
          <w:szCs w:val="28"/>
        </w:rPr>
        <w:t xml:space="preserve">результаты </w:t>
      </w:r>
      <w:r w:rsidR="00FF12E0" w:rsidRPr="00A21FB5">
        <w:rPr>
          <w:bCs/>
          <w:iCs/>
          <w:color w:val="000000"/>
          <w:sz w:val="28"/>
          <w:szCs w:val="28"/>
        </w:rPr>
        <w:t>описанных выше</w:t>
      </w:r>
      <w:r w:rsidR="00FF24D1" w:rsidRPr="00A21FB5">
        <w:rPr>
          <w:bCs/>
          <w:iCs/>
          <w:color w:val="000000"/>
          <w:sz w:val="28"/>
          <w:szCs w:val="28"/>
        </w:rPr>
        <w:t xml:space="preserve"> корректировок, а также любых других данных, отражающих влияние изменения цен, которые представляются в отчетах в соответствии с принятым методом учета.</w:t>
      </w:r>
    </w:p>
    <w:p w:rsidR="00FF24D1" w:rsidRPr="00A21FB5" w:rsidRDefault="008929A2" w:rsidP="00A21FB5">
      <w:pPr>
        <w:spacing w:line="360" w:lineRule="auto"/>
        <w:ind w:firstLine="709"/>
        <w:rPr>
          <w:color w:val="000000"/>
          <w:sz w:val="28"/>
          <w:szCs w:val="28"/>
        </w:rPr>
      </w:pPr>
      <w:r w:rsidRPr="00A21FB5">
        <w:rPr>
          <w:bCs/>
          <w:iCs/>
          <w:color w:val="000000"/>
          <w:sz w:val="28"/>
          <w:szCs w:val="28"/>
        </w:rPr>
        <w:t xml:space="preserve">При использовании метода учета </w:t>
      </w:r>
      <w:r w:rsidR="00FF24D1" w:rsidRPr="00A21FB5">
        <w:rPr>
          <w:bCs/>
          <w:iCs/>
          <w:color w:val="000000"/>
          <w:sz w:val="28"/>
          <w:szCs w:val="28"/>
        </w:rPr>
        <w:t>п</w:t>
      </w:r>
      <w:r w:rsidRPr="00A21FB5">
        <w:rPr>
          <w:bCs/>
          <w:iCs/>
          <w:color w:val="000000"/>
          <w:sz w:val="28"/>
          <w:szCs w:val="28"/>
        </w:rPr>
        <w:t xml:space="preserve">о текущей стоимости </w:t>
      </w:r>
      <w:r w:rsidR="00FF24D1" w:rsidRPr="00A21FB5">
        <w:rPr>
          <w:bCs/>
          <w:iCs/>
          <w:color w:val="000000"/>
          <w:sz w:val="28"/>
          <w:szCs w:val="28"/>
        </w:rPr>
        <w:t>должны раскрываться текущая стоимость основных средств и запасов.</w:t>
      </w:r>
    </w:p>
    <w:p w:rsidR="00FF24D1" w:rsidRPr="00A21FB5" w:rsidRDefault="00FF24D1" w:rsidP="00A21FB5">
      <w:pPr>
        <w:spacing w:line="360" w:lineRule="auto"/>
        <w:ind w:firstLine="709"/>
        <w:rPr>
          <w:color w:val="000000"/>
          <w:sz w:val="28"/>
          <w:szCs w:val="28"/>
        </w:rPr>
      </w:pPr>
      <w:r w:rsidRPr="00A21FB5">
        <w:rPr>
          <w:bCs/>
          <w:iCs/>
          <w:color w:val="000000"/>
          <w:sz w:val="28"/>
          <w:szCs w:val="28"/>
        </w:rPr>
        <w:t>Компании должны указывать принятые методы расчета данных,</w:t>
      </w:r>
      <w:r w:rsidR="00163127" w:rsidRPr="00A21FB5">
        <w:rPr>
          <w:bCs/>
          <w:iCs/>
          <w:color w:val="000000"/>
          <w:sz w:val="28"/>
          <w:szCs w:val="28"/>
        </w:rPr>
        <w:t xml:space="preserve"> в </w:t>
      </w:r>
      <w:r w:rsidR="008929A2" w:rsidRPr="00A21FB5">
        <w:rPr>
          <w:bCs/>
          <w:iCs/>
          <w:color w:val="000000"/>
          <w:sz w:val="28"/>
          <w:szCs w:val="28"/>
        </w:rPr>
        <w:t xml:space="preserve">том </w:t>
      </w:r>
      <w:r w:rsidR="00163127" w:rsidRPr="00A21FB5">
        <w:rPr>
          <w:bCs/>
          <w:iCs/>
          <w:color w:val="000000"/>
          <w:sz w:val="28"/>
          <w:szCs w:val="28"/>
        </w:rPr>
        <w:t xml:space="preserve">числе характер </w:t>
      </w:r>
      <w:r w:rsidRPr="00A21FB5">
        <w:rPr>
          <w:bCs/>
          <w:iCs/>
          <w:color w:val="000000"/>
          <w:sz w:val="28"/>
          <w:szCs w:val="28"/>
        </w:rPr>
        <w:t>любых используемых индексов.</w:t>
      </w:r>
    </w:p>
    <w:p w:rsidR="00FF24D1" w:rsidRPr="00A21FB5" w:rsidRDefault="00FF24D1" w:rsidP="00A21FB5">
      <w:pPr>
        <w:spacing w:line="360" w:lineRule="auto"/>
        <w:ind w:firstLine="709"/>
        <w:rPr>
          <w:color w:val="000000"/>
          <w:sz w:val="28"/>
          <w:szCs w:val="28"/>
        </w:rPr>
      </w:pPr>
      <w:r w:rsidRPr="00A21FB5">
        <w:rPr>
          <w:bCs/>
          <w:iCs/>
          <w:color w:val="000000"/>
          <w:sz w:val="28"/>
          <w:szCs w:val="28"/>
        </w:rPr>
        <w:t>Информация</w:t>
      </w:r>
      <w:r w:rsidR="008929A2" w:rsidRPr="00A21FB5">
        <w:rPr>
          <w:bCs/>
          <w:iCs/>
          <w:color w:val="000000"/>
          <w:sz w:val="28"/>
          <w:szCs w:val="28"/>
        </w:rPr>
        <w:t xml:space="preserve"> </w:t>
      </w:r>
      <w:r w:rsidRPr="00A21FB5">
        <w:rPr>
          <w:bCs/>
          <w:iCs/>
          <w:color w:val="000000"/>
          <w:sz w:val="28"/>
          <w:szCs w:val="28"/>
        </w:rPr>
        <w:t>должна предст</w:t>
      </w:r>
      <w:r w:rsidR="008929A2" w:rsidRPr="00A21FB5">
        <w:rPr>
          <w:bCs/>
          <w:iCs/>
          <w:color w:val="000000"/>
          <w:sz w:val="28"/>
          <w:szCs w:val="28"/>
        </w:rPr>
        <w:t xml:space="preserve">авляться как дополнительная, если </w:t>
      </w:r>
      <w:r w:rsidRPr="00A21FB5">
        <w:rPr>
          <w:bCs/>
          <w:iCs/>
          <w:color w:val="000000"/>
          <w:sz w:val="28"/>
          <w:szCs w:val="28"/>
        </w:rPr>
        <w:t>она не представлена в основных формах финансовой отчетности.</w:t>
      </w:r>
    </w:p>
    <w:p w:rsidR="00FF24D1" w:rsidRPr="00A21FB5" w:rsidRDefault="008929A2" w:rsidP="00A21FB5">
      <w:pPr>
        <w:spacing w:line="360" w:lineRule="auto"/>
        <w:ind w:firstLine="709"/>
        <w:rPr>
          <w:color w:val="000000"/>
          <w:sz w:val="28"/>
          <w:szCs w:val="28"/>
        </w:rPr>
      </w:pPr>
      <w:r w:rsidRPr="00A21FB5">
        <w:rPr>
          <w:color w:val="000000"/>
          <w:sz w:val="28"/>
          <w:szCs w:val="28"/>
        </w:rPr>
        <w:t>Данный</w:t>
      </w:r>
      <w:r w:rsidR="00FF24D1" w:rsidRPr="00A21FB5">
        <w:rPr>
          <w:color w:val="000000"/>
          <w:sz w:val="28"/>
          <w:szCs w:val="28"/>
        </w:rPr>
        <w:t xml:space="preserve"> Стан</w:t>
      </w:r>
      <w:r w:rsidRPr="00A21FB5">
        <w:rPr>
          <w:color w:val="000000"/>
          <w:sz w:val="28"/>
          <w:szCs w:val="28"/>
        </w:rPr>
        <w:t xml:space="preserve">дарт не применяется к учетной политике, используемой компанией при подготовке основных </w:t>
      </w:r>
      <w:r w:rsidR="00FF24D1" w:rsidRPr="00A21FB5">
        <w:rPr>
          <w:color w:val="000000"/>
          <w:sz w:val="28"/>
          <w:szCs w:val="28"/>
        </w:rPr>
        <w:t>форм финанс</w:t>
      </w:r>
      <w:r w:rsidRPr="00A21FB5">
        <w:rPr>
          <w:color w:val="000000"/>
          <w:sz w:val="28"/>
          <w:szCs w:val="28"/>
        </w:rPr>
        <w:t xml:space="preserve">овой отчетности, если только </w:t>
      </w:r>
      <w:r w:rsidR="00FF24D1" w:rsidRPr="00A21FB5">
        <w:rPr>
          <w:color w:val="000000"/>
          <w:sz w:val="28"/>
          <w:szCs w:val="28"/>
        </w:rPr>
        <w:t>эти ф</w:t>
      </w:r>
      <w:r w:rsidRPr="00A21FB5">
        <w:rPr>
          <w:color w:val="000000"/>
          <w:sz w:val="28"/>
          <w:szCs w:val="28"/>
        </w:rPr>
        <w:t>ормы финансовой отчетности</w:t>
      </w:r>
      <w:r w:rsidR="00FF24D1" w:rsidRPr="00A21FB5">
        <w:rPr>
          <w:color w:val="000000"/>
          <w:sz w:val="28"/>
          <w:szCs w:val="28"/>
        </w:rPr>
        <w:t xml:space="preserve"> не представляются на основе метода, отражающего влияние изменения цен.</w:t>
      </w:r>
    </w:p>
    <w:p w:rsidR="00414D64" w:rsidRDefault="00414D64" w:rsidP="00A21FB5">
      <w:pPr>
        <w:spacing w:line="360" w:lineRule="auto"/>
        <w:ind w:firstLine="709"/>
        <w:rPr>
          <w:color w:val="000000"/>
          <w:sz w:val="28"/>
        </w:rPr>
      </w:pPr>
    </w:p>
    <w:p w:rsidR="00A3035B" w:rsidRPr="00A21FB5" w:rsidRDefault="008929A2" w:rsidP="00A21FB5">
      <w:pPr>
        <w:spacing w:line="360" w:lineRule="auto"/>
        <w:ind w:firstLine="709"/>
        <w:rPr>
          <w:b/>
          <w:color w:val="000000"/>
          <w:sz w:val="28"/>
        </w:rPr>
      </w:pPr>
      <w:r w:rsidRPr="00A21FB5">
        <w:rPr>
          <w:b/>
          <w:color w:val="000000"/>
          <w:sz w:val="28"/>
        </w:rPr>
        <w:t xml:space="preserve">2. </w:t>
      </w:r>
      <w:r w:rsidR="00414D64" w:rsidRPr="00A21FB5">
        <w:rPr>
          <w:b/>
          <w:color w:val="000000"/>
          <w:sz w:val="28"/>
        </w:rPr>
        <w:t xml:space="preserve">Основные положения </w:t>
      </w:r>
      <w:r w:rsidRPr="00A21FB5">
        <w:rPr>
          <w:b/>
          <w:color w:val="000000"/>
          <w:sz w:val="28"/>
        </w:rPr>
        <w:t xml:space="preserve">МСФО </w:t>
      </w:r>
      <w:r w:rsidR="00A3035B" w:rsidRPr="00A21FB5">
        <w:rPr>
          <w:b/>
          <w:color w:val="000000"/>
          <w:sz w:val="28"/>
        </w:rPr>
        <w:t>21</w:t>
      </w:r>
    </w:p>
    <w:p w:rsidR="008929A2" w:rsidRPr="00A21FB5" w:rsidRDefault="008929A2" w:rsidP="00A21FB5">
      <w:pPr>
        <w:spacing w:line="360" w:lineRule="auto"/>
        <w:ind w:firstLine="709"/>
        <w:rPr>
          <w:b/>
          <w:color w:val="000000"/>
          <w:sz w:val="28"/>
          <w:szCs w:val="16"/>
        </w:rPr>
      </w:pPr>
    </w:p>
    <w:p w:rsidR="00DA1917" w:rsidRPr="00A21FB5" w:rsidRDefault="00DA1917" w:rsidP="00A21FB5">
      <w:pPr>
        <w:spacing w:line="360" w:lineRule="auto"/>
        <w:ind w:firstLine="709"/>
        <w:rPr>
          <w:color w:val="000000"/>
          <w:sz w:val="28"/>
          <w:szCs w:val="28"/>
        </w:rPr>
      </w:pPr>
      <w:r w:rsidRPr="00A21FB5">
        <w:rPr>
          <w:color w:val="000000"/>
          <w:sz w:val="28"/>
          <w:szCs w:val="28"/>
        </w:rPr>
        <w:t xml:space="preserve">МСФО 21 </w:t>
      </w:r>
      <w:r w:rsidR="00A21FB5">
        <w:rPr>
          <w:color w:val="000000"/>
          <w:sz w:val="28"/>
          <w:szCs w:val="28"/>
        </w:rPr>
        <w:t>«</w:t>
      </w:r>
      <w:r w:rsidR="00A21FB5" w:rsidRPr="00A21FB5">
        <w:rPr>
          <w:color w:val="000000"/>
          <w:sz w:val="28"/>
          <w:szCs w:val="28"/>
        </w:rPr>
        <w:t>В</w:t>
      </w:r>
      <w:r w:rsidRPr="00A21FB5">
        <w:rPr>
          <w:color w:val="000000"/>
          <w:sz w:val="28"/>
          <w:szCs w:val="28"/>
        </w:rPr>
        <w:t>лияние изменений валютных курсов</w:t>
      </w:r>
      <w:r w:rsidR="00A21FB5">
        <w:rPr>
          <w:color w:val="000000"/>
          <w:sz w:val="28"/>
          <w:szCs w:val="28"/>
        </w:rPr>
        <w:t>»</w:t>
      </w:r>
      <w:r w:rsidR="00A21FB5" w:rsidRPr="00A21FB5">
        <w:rPr>
          <w:color w:val="000000"/>
          <w:sz w:val="28"/>
          <w:szCs w:val="28"/>
        </w:rPr>
        <w:t xml:space="preserve"> </w:t>
      </w:r>
      <w:r w:rsidRPr="00A21FB5">
        <w:rPr>
          <w:color w:val="000000"/>
          <w:sz w:val="28"/>
          <w:szCs w:val="28"/>
        </w:rPr>
        <w:t>устанавливает порядок отражения операций в иностранной валюте и зарубежной деятельности в финансовой отчетности, а также пересчета показателей финансовой отчетности в валюту представления. Задача стандарта заключается в раскрытии информации о том, какой обменный курс (курсы) использовать, и каким образом отражать в финансовой отчетности последствия изменений обменных курсов.</w:t>
      </w:r>
    </w:p>
    <w:p w:rsidR="00DA1917" w:rsidRPr="00A21FB5" w:rsidRDefault="00DA1917" w:rsidP="00A21FB5">
      <w:pPr>
        <w:spacing w:line="360" w:lineRule="auto"/>
        <w:ind w:firstLine="709"/>
        <w:rPr>
          <w:color w:val="000000"/>
          <w:sz w:val="28"/>
          <w:szCs w:val="28"/>
        </w:rPr>
      </w:pPr>
      <w:r w:rsidRPr="00A21FB5">
        <w:rPr>
          <w:color w:val="000000"/>
          <w:sz w:val="28"/>
          <w:szCs w:val="28"/>
        </w:rPr>
        <w:t xml:space="preserve">Российские организации составляют бухгалтерскую отчетность в рублях. Никаких других вариантов законодательство не предусматривает. Однако требования международных стандартов финансовой отчетности не так однозначны, у каждой организации есть выбор в какой валюте составлять международную отчетность. Для подготовки отчетности по МСФО может быть выбрана и другая валюта, например валюта, которая активно используется </w:t>
      </w:r>
      <w:r w:rsidR="008929A2" w:rsidRPr="00A21FB5">
        <w:rPr>
          <w:color w:val="000000"/>
          <w:sz w:val="28"/>
          <w:szCs w:val="28"/>
        </w:rPr>
        <w:t>предприятием</w:t>
      </w:r>
      <w:r w:rsidRPr="00A21FB5">
        <w:rPr>
          <w:color w:val="000000"/>
          <w:sz w:val="28"/>
          <w:szCs w:val="28"/>
        </w:rPr>
        <w:t xml:space="preserve"> и </w:t>
      </w:r>
      <w:r w:rsidR="00A21FB5">
        <w:rPr>
          <w:color w:val="000000"/>
          <w:sz w:val="28"/>
          <w:szCs w:val="28"/>
        </w:rPr>
        <w:t>«</w:t>
      </w:r>
      <w:r w:rsidR="00A21FB5" w:rsidRPr="00A21FB5">
        <w:rPr>
          <w:color w:val="000000"/>
          <w:sz w:val="28"/>
          <w:szCs w:val="28"/>
        </w:rPr>
        <w:t>о</w:t>
      </w:r>
      <w:r w:rsidRPr="00A21FB5">
        <w:rPr>
          <w:color w:val="000000"/>
          <w:sz w:val="28"/>
          <w:szCs w:val="28"/>
        </w:rPr>
        <w:t>казывает на него существенное влияние</w:t>
      </w:r>
      <w:r w:rsidR="00A21FB5">
        <w:rPr>
          <w:color w:val="000000"/>
          <w:sz w:val="28"/>
          <w:szCs w:val="28"/>
        </w:rPr>
        <w:t>»</w:t>
      </w:r>
      <w:r w:rsidR="00A21FB5" w:rsidRPr="00A21FB5">
        <w:rPr>
          <w:color w:val="000000"/>
          <w:sz w:val="28"/>
          <w:szCs w:val="28"/>
        </w:rPr>
        <w:t>.</w:t>
      </w:r>
      <w:r w:rsidRPr="00A21FB5">
        <w:rPr>
          <w:color w:val="000000"/>
          <w:sz w:val="28"/>
          <w:szCs w:val="28"/>
        </w:rPr>
        <w:t xml:space="preserve"> Другими словами, речь идет о валюте, с которой связаны основные валютные риски </w:t>
      </w:r>
      <w:r w:rsidR="008929A2" w:rsidRPr="00A21FB5">
        <w:rPr>
          <w:color w:val="000000"/>
          <w:sz w:val="28"/>
          <w:szCs w:val="28"/>
        </w:rPr>
        <w:t>организации</w:t>
      </w:r>
      <w:r w:rsidRPr="00A21FB5">
        <w:rPr>
          <w:color w:val="000000"/>
          <w:sz w:val="28"/>
          <w:szCs w:val="28"/>
        </w:rPr>
        <w:t>.</w:t>
      </w:r>
    </w:p>
    <w:p w:rsidR="009F1890" w:rsidRPr="00A21FB5" w:rsidRDefault="009F1890" w:rsidP="00A21FB5">
      <w:pPr>
        <w:spacing w:line="360" w:lineRule="auto"/>
        <w:ind w:firstLine="709"/>
        <w:rPr>
          <w:color w:val="000000"/>
          <w:sz w:val="28"/>
          <w:szCs w:val="28"/>
        </w:rPr>
      </w:pPr>
      <w:r w:rsidRPr="00A21FB5">
        <w:rPr>
          <w:color w:val="000000"/>
          <w:sz w:val="28"/>
          <w:szCs w:val="28"/>
        </w:rPr>
        <w:t xml:space="preserve">Стандарт </w:t>
      </w:r>
      <w:r w:rsidR="00DA1917" w:rsidRPr="00A21FB5">
        <w:rPr>
          <w:color w:val="000000"/>
          <w:sz w:val="28"/>
          <w:szCs w:val="28"/>
        </w:rPr>
        <w:t>МСФО 21 применяется:</w:t>
      </w:r>
    </w:p>
    <w:p w:rsidR="009F1890"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 xml:space="preserve">при учете операций и остатков в иностранной валюте, кроме тех производных операций и остатков, которые подпадают под действие МСФО 39 </w:t>
      </w:r>
      <w:r>
        <w:rPr>
          <w:color w:val="000000"/>
          <w:sz w:val="28"/>
          <w:szCs w:val="28"/>
        </w:rPr>
        <w:t>«</w:t>
      </w:r>
      <w:r w:rsidRPr="00A21FB5">
        <w:rPr>
          <w:color w:val="000000"/>
          <w:sz w:val="28"/>
          <w:szCs w:val="28"/>
        </w:rPr>
        <w:t>Ф</w:t>
      </w:r>
      <w:r w:rsidR="00DA1917" w:rsidRPr="00A21FB5">
        <w:rPr>
          <w:color w:val="000000"/>
          <w:sz w:val="28"/>
          <w:szCs w:val="28"/>
        </w:rPr>
        <w:t xml:space="preserve">инансовые инструменты </w:t>
      </w:r>
      <w:r>
        <w:rPr>
          <w:color w:val="000000"/>
          <w:sz w:val="28"/>
          <w:szCs w:val="28"/>
        </w:rPr>
        <w:t>–</w:t>
      </w:r>
      <w:r w:rsidRPr="00A21FB5">
        <w:rPr>
          <w:color w:val="000000"/>
          <w:sz w:val="28"/>
          <w:szCs w:val="28"/>
        </w:rPr>
        <w:t xml:space="preserve"> </w:t>
      </w:r>
      <w:r w:rsidR="00DA1917" w:rsidRPr="00A21FB5">
        <w:rPr>
          <w:color w:val="000000"/>
          <w:sz w:val="28"/>
          <w:szCs w:val="28"/>
        </w:rPr>
        <w:t>признание и оценка</w:t>
      </w:r>
      <w:r>
        <w:rPr>
          <w:color w:val="000000"/>
          <w:sz w:val="28"/>
          <w:szCs w:val="28"/>
        </w:rPr>
        <w:t>»</w:t>
      </w:r>
      <w:r w:rsidRPr="00A21FB5">
        <w:rPr>
          <w:color w:val="000000"/>
          <w:sz w:val="28"/>
          <w:szCs w:val="28"/>
        </w:rPr>
        <w:t>;</w:t>
      </w:r>
    </w:p>
    <w:p w:rsidR="009F1890"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при пересчете результатов и финансовых показателей зарубежной деятельности, включенных в финансовую отчетность организации методами консолидации, пропорциональной консолидации или учета по долевому участию;</w:t>
      </w:r>
    </w:p>
    <w:p w:rsidR="00DA1917"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при пересчете результатов и финансовых показателей организации в валюту представления.</w:t>
      </w:r>
    </w:p>
    <w:p w:rsidR="009F1890" w:rsidRPr="00A21FB5" w:rsidRDefault="009F1890" w:rsidP="00A21FB5">
      <w:pPr>
        <w:spacing w:line="360" w:lineRule="auto"/>
        <w:ind w:firstLine="709"/>
        <w:rPr>
          <w:color w:val="000000"/>
          <w:sz w:val="28"/>
          <w:szCs w:val="28"/>
        </w:rPr>
      </w:pPr>
      <w:r w:rsidRPr="00A21FB5">
        <w:rPr>
          <w:color w:val="000000"/>
          <w:sz w:val="28"/>
          <w:szCs w:val="28"/>
        </w:rPr>
        <w:t>Основные термины стандарта МСФО 21 и их определение представлены в таблице 1.</w:t>
      </w:r>
    </w:p>
    <w:p w:rsidR="009F1890" w:rsidRPr="00A21FB5" w:rsidRDefault="009F1890" w:rsidP="00A21FB5">
      <w:pPr>
        <w:spacing w:line="360" w:lineRule="auto"/>
        <w:ind w:firstLine="709"/>
        <w:rPr>
          <w:color w:val="000000"/>
          <w:sz w:val="28"/>
          <w:szCs w:val="28"/>
        </w:rPr>
      </w:pPr>
    </w:p>
    <w:p w:rsidR="009F1890" w:rsidRPr="00A21FB5" w:rsidRDefault="009F1890" w:rsidP="00A21FB5">
      <w:pPr>
        <w:spacing w:line="360" w:lineRule="auto"/>
        <w:ind w:firstLine="709"/>
        <w:rPr>
          <w:color w:val="000000"/>
          <w:sz w:val="28"/>
          <w:szCs w:val="28"/>
        </w:rPr>
      </w:pPr>
      <w:r w:rsidRPr="00A21FB5">
        <w:rPr>
          <w:color w:val="000000"/>
          <w:sz w:val="28"/>
          <w:szCs w:val="28"/>
        </w:rPr>
        <w:t>Таблица 1</w:t>
      </w:r>
      <w:r w:rsidR="00414D64">
        <w:rPr>
          <w:color w:val="000000"/>
          <w:sz w:val="28"/>
          <w:szCs w:val="28"/>
        </w:rPr>
        <w:t xml:space="preserve">. </w:t>
      </w:r>
      <w:r w:rsidRPr="00A21FB5">
        <w:rPr>
          <w:color w:val="000000"/>
          <w:sz w:val="28"/>
          <w:szCs w:val="28"/>
        </w:rPr>
        <w:t>Основные термины и определения стандарта МСФО 21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71"/>
        <w:gridCol w:w="6926"/>
      </w:tblGrid>
      <w:tr w:rsidR="008929A2" w:rsidRPr="009302BE" w:rsidTr="009302BE">
        <w:trPr>
          <w:cantSplit/>
          <w:trHeight w:val="315"/>
          <w:jc w:val="center"/>
        </w:trPr>
        <w:tc>
          <w:tcPr>
            <w:tcW w:w="1275" w:type="pct"/>
            <w:shd w:val="clear" w:color="auto" w:fill="auto"/>
          </w:tcPr>
          <w:p w:rsidR="008929A2" w:rsidRPr="009302BE" w:rsidRDefault="008929A2" w:rsidP="009302BE">
            <w:pPr>
              <w:spacing w:line="360" w:lineRule="auto"/>
              <w:ind w:firstLine="0"/>
              <w:rPr>
                <w:b/>
                <w:bCs/>
                <w:color w:val="000000"/>
                <w:sz w:val="20"/>
                <w:szCs w:val="20"/>
              </w:rPr>
            </w:pPr>
            <w:r w:rsidRPr="009302BE">
              <w:rPr>
                <w:b/>
                <w:bCs/>
                <w:color w:val="000000"/>
                <w:sz w:val="20"/>
                <w:szCs w:val="20"/>
              </w:rPr>
              <w:t>Термин</w:t>
            </w:r>
          </w:p>
        </w:tc>
        <w:tc>
          <w:tcPr>
            <w:tcW w:w="3725" w:type="pct"/>
            <w:shd w:val="clear" w:color="auto" w:fill="auto"/>
          </w:tcPr>
          <w:p w:rsidR="008929A2" w:rsidRPr="009302BE" w:rsidRDefault="008929A2" w:rsidP="009302BE">
            <w:pPr>
              <w:spacing w:line="360" w:lineRule="auto"/>
              <w:ind w:firstLine="0"/>
              <w:rPr>
                <w:b/>
                <w:bCs/>
                <w:color w:val="000000"/>
                <w:sz w:val="20"/>
                <w:szCs w:val="20"/>
              </w:rPr>
            </w:pPr>
            <w:r w:rsidRPr="009302BE">
              <w:rPr>
                <w:b/>
                <w:bCs/>
                <w:color w:val="000000"/>
                <w:sz w:val="20"/>
                <w:szCs w:val="20"/>
              </w:rPr>
              <w:t>Определение</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Курс закрытия</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текущий валютный курс на отчетную дату</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Курсовая разница</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разница, возникающая в результате пересчета одинакового количества единиц одной валюты в другую валюту по другим валютным курсам</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Валютный курс</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коэффициент обмена одной валюты на другую</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Справедливая стоимость</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та сумма, на которую можно обменять актив или урегулировать обязательство при совершении сделки между хорошо осведомленными, желающими совершить такую сделку и независимыми друг от друга сторонами</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Иностранная валюта</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валюта, отличная от функциональной валюты организации</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Зарубежная деятельность</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организация, являющаяся дочерней, ассоциированной, совместной организацией или филиалом отчитывающейся организации, деятельность которой базируется или осуществляется в стране или в валюте, отличной от страны или валюты отчитывающейся организации</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Функциональная валюта</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валюта, используемая в основной экономической среде, в которой организация осуществляет свою деятельность</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Денежные статьи</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имеющиеся единицы валюты, активы и обязательства к получению или выплате в фиксированных или определимых суммах единиц валюты</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Чистая инвестиция</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в зарубежную деятельность величина доли отчитывающейся организации в чистых активах этой деятельности</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Валюта представления</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валюта, в которой представляется финансовая отчетность</w:t>
            </w:r>
          </w:p>
        </w:tc>
      </w:tr>
      <w:tr w:rsidR="008929A2" w:rsidRPr="009302BE" w:rsidTr="009302BE">
        <w:trPr>
          <w:cantSplit/>
          <w:trHeight w:val="70"/>
          <w:jc w:val="center"/>
        </w:trPr>
        <w:tc>
          <w:tcPr>
            <w:tcW w:w="127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Текущий валютный курс</w:t>
            </w:r>
          </w:p>
        </w:tc>
        <w:tc>
          <w:tcPr>
            <w:tcW w:w="3725" w:type="pct"/>
            <w:shd w:val="clear" w:color="auto" w:fill="auto"/>
          </w:tcPr>
          <w:p w:rsidR="008929A2" w:rsidRPr="009302BE" w:rsidRDefault="008929A2" w:rsidP="009302BE">
            <w:pPr>
              <w:spacing w:line="360" w:lineRule="auto"/>
              <w:ind w:firstLine="0"/>
              <w:rPr>
                <w:color w:val="000000"/>
                <w:sz w:val="20"/>
                <w:szCs w:val="20"/>
              </w:rPr>
            </w:pPr>
            <w:r w:rsidRPr="009302BE">
              <w:rPr>
                <w:color w:val="000000"/>
                <w:sz w:val="20"/>
                <w:szCs w:val="20"/>
              </w:rPr>
              <w:t>обменный курс для немедленных расчетов</w:t>
            </w:r>
          </w:p>
        </w:tc>
      </w:tr>
    </w:tbl>
    <w:p w:rsidR="009F1890" w:rsidRPr="00A21FB5" w:rsidRDefault="009F1890" w:rsidP="00A21FB5">
      <w:pPr>
        <w:spacing w:line="360" w:lineRule="auto"/>
        <w:ind w:firstLine="709"/>
        <w:rPr>
          <w:color w:val="000000"/>
          <w:sz w:val="28"/>
          <w:szCs w:val="16"/>
        </w:rPr>
      </w:pPr>
    </w:p>
    <w:p w:rsidR="00DA1917" w:rsidRPr="00A21FB5" w:rsidRDefault="00DA1917" w:rsidP="00A21FB5">
      <w:pPr>
        <w:spacing w:line="360" w:lineRule="auto"/>
        <w:ind w:firstLine="709"/>
        <w:rPr>
          <w:color w:val="000000"/>
          <w:sz w:val="28"/>
          <w:szCs w:val="28"/>
        </w:rPr>
      </w:pPr>
      <w:r w:rsidRPr="00A21FB5">
        <w:rPr>
          <w:color w:val="000000"/>
          <w:sz w:val="28"/>
          <w:szCs w:val="28"/>
        </w:rPr>
        <w:t>Если бухгалтерский учет организации ведется в национальной валюте, отличной от функциональной, то необходимо осуществить пересчет данных в функциональную валюту. Пересчет предназначен для получения такого же результата, как если бы учетные регистры организации велись изначально в функциональной валюте.</w:t>
      </w:r>
    </w:p>
    <w:p w:rsidR="00DA1917" w:rsidRPr="00A21FB5" w:rsidRDefault="00DA1917" w:rsidP="00A21FB5">
      <w:pPr>
        <w:spacing w:line="360" w:lineRule="auto"/>
        <w:ind w:firstLine="709"/>
        <w:rPr>
          <w:color w:val="000000"/>
          <w:sz w:val="28"/>
          <w:szCs w:val="28"/>
        </w:rPr>
      </w:pPr>
      <w:r w:rsidRPr="00A21FB5">
        <w:rPr>
          <w:color w:val="000000"/>
          <w:sz w:val="28"/>
          <w:szCs w:val="28"/>
        </w:rPr>
        <w:t>Пересчет данных бухгалтерского учета организации в ее функциональную валюту осуществляется следующим образом.</w:t>
      </w:r>
    </w:p>
    <w:p w:rsidR="00DA1917" w:rsidRPr="00A21FB5" w:rsidRDefault="00DA1917" w:rsidP="00A21FB5">
      <w:pPr>
        <w:spacing w:line="360" w:lineRule="auto"/>
        <w:ind w:firstLine="709"/>
        <w:rPr>
          <w:color w:val="000000"/>
          <w:sz w:val="28"/>
          <w:szCs w:val="28"/>
        </w:rPr>
      </w:pPr>
      <w:r w:rsidRPr="00A21FB5">
        <w:rPr>
          <w:color w:val="000000"/>
          <w:sz w:val="28"/>
          <w:szCs w:val="28"/>
        </w:rPr>
        <w:t>1. Путем применения фактических обменных курсов между функциональной валютой и другой валютой на момент совершения операции (исторический курс) по следующим неденежным статьям в иностранной валюте Баланса и Отчета о прибылях и убытках:</w:t>
      </w:r>
    </w:p>
    <w:p w:rsidR="009F1890"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 xml:space="preserve">Баланса: </w:t>
      </w:r>
      <w:r>
        <w:rPr>
          <w:color w:val="000000"/>
          <w:sz w:val="28"/>
          <w:szCs w:val="28"/>
        </w:rPr>
        <w:t>«</w:t>
      </w:r>
      <w:r w:rsidRPr="00A21FB5">
        <w:rPr>
          <w:color w:val="000000"/>
          <w:sz w:val="28"/>
          <w:szCs w:val="28"/>
        </w:rPr>
        <w:t>Д</w:t>
      </w:r>
      <w:r w:rsidR="00DA1917" w:rsidRPr="00A21FB5">
        <w:rPr>
          <w:color w:val="000000"/>
          <w:sz w:val="28"/>
          <w:szCs w:val="28"/>
        </w:rPr>
        <w:t>олгосрочные вложения (инвестиции)</w:t>
      </w:r>
      <w:r>
        <w:rPr>
          <w:color w:val="000000"/>
          <w:sz w:val="28"/>
          <w:szCs w:val="28"/>
        </w:rPr>
        <w:t>»</w:t>
      </w:r>
      <w:r w:rsidRPr="00A21FB5">
        <w:rPr>
          <w:color w:val="000000"/>
          <w:sz w:val="28"/>
          <w:szCs w:val="28"/>
        </w:rPr>
        <w:t>;</w:t>
      </w:r>
      <w:r w:rsidR="00DA1917" w:rsidRPr="00A21FB5">
        <w:rPr>
          <w:color w:val="000000"/>
          <w:sz w:val="28"/>
          <w:szCs w:val="28"/>
        </w:rPr>
        <w:t xml:space="preserve"> </w:t>
      </w:r>
      <w:r>
        <w:rPr>
          <w:color w:val="000000"/>
          <w:sz w:val="28"/>
          <w:szCs w:val="28"/>
        </w:rPr>
        <w:t>«</w:t>
      </w:r>
      <w:r w:rsidRPr="00A21FB5">
        <w:rPr>
          <w:color w:val="000000"/>
          <w:sz w:val="28"/>
          <w:szCs w:val="28"/>
        </w:rPr>
        <w:t>О</w:t>
      </w:r>
      <w:r w:rsidR="00DA1917" w:rsidRPr="00A21FB5">
        <w:rPr>
          <w:color w:val="000000"/>
          <w:sz w:val="28"/>
          <w:szCs w:val="28"/>
        </w:rPr>
        <w:t>сновные средства</w:t>
      </w:r>
      <w:r>
        <w:rPr>
          <w:color w:val="000000"/>
          <w:sz w:val="28"/>
          <w:szCs w:val="28"/>
        </w:rPr>
        <w:t>»</w:t>
      </w:r>
      <w:r w:rsidRPr="00A21FB5">
        <w:rPr>
          <w:color w:val="000000"/>
          <w:sz w:val="28"/>
          <w:szCs w:val="28"/>
        </w:rPr>
        <w:t>;</w:t>
      </w:r>
      <w:r w:rsidR="00DA1917" w:rsidRPr="00A21FB5">
        <w:rPr>
          <w:color w:val="000000"/>
          <w:sz w:val="28"/>
          <w:szCs w:val="28"/>
        </w:rPr>
        <w:t xml:space="preserve"> </w:t>
      </w:r>
      <w:r>
        <w:rPr>
          <w:color w:val="000000"/>
          <w:sz w:val="28"/>
          <w:szCs w:val="28"/>
        </w:rPr>
        <w:t>«</w:t>
      </w:r>
      <w:r w:rsidRPr="00A21FB5">
        <w:rPr>
          <w:color w:val="000000"/>
          <w:sz w:val="28"/>
          <w:szCs w:val="28"/>
        </w:rPr>
        <w:t>Н</w:t>
      </w:r>
      <w:r w:rsidR="00DA1917" w:rsidRPr="00A21FB5">
        <w:rPr>
          <w:color w:val="000000"/>
          <w:sz w:val="28"/>
          <w:szCs w:val="28"/>
        </w:rPr>
        <w:t>акопленный износ основных средств</w:t>
      </w:r>
      <w:r>
        <w:rPr>
          <w:color w:val="000000"/>
          <w:sz w:val="28"/>
          <w:szCs w:val="28"/>
        </w:rPr>
        <w:t>»</w:t>
      </w:r>
      <w:r w:rsidRPr="00A21FB5">
        <w:rPr>
          <w:color w:val="000000"/>
          <w:sz w:val="28"/>
          <w:szCs w:val="28"/>
        </w:rPr>
        <w:t>;</w:t>
      </w:r>
      <w:r w:rsidR="00DA1917" w:rsidRPr="00A21FB5">
        <w:rPr>
          <w:color w:val="000000"/>
          <w:sz w:val="28"/>
          <w:szCs w:val="28"/>
        </w:rPr>
        <w:t xml:space="preserve"> </w:t>
      </w:r>
      <w:r>
        <w:rPr>
          <w:color w:val="000000"/>
          <w:sz w:val="28"/>
          <w:szCs w:val="28"/>
        </w:rPr>
        <w:t>«</w:t>
      </w:r>
      <w:r w:rsidRPr="00A21FB5">
        <w:rPr>
          <w:color w:val="000000"/>
          <w:sz w:val="28"/>
          <w:szCs w:val="28"/>
        </w:rPr>
        <w:t>Н</w:t>
      </w:r>
      <w:r w:rsidR="00DA1917" w:rsidRPr="00A21FB5">
        <w:rPr>
          <w:color w:val="000000"/>
          <w:sz w:val="28"/>
          <w:szCs w:val="28"/>
        </w:rPr>
        <w:t>ематериальные активы</w:t>
      </w:r>
      <w:r>
        <w:rPr>
          <w:color w:val="000000"/>
          <w:sz w:val="28"/>
          <w:szCs w:val="28"/>
        </w:rPr>
        <w:t>»</w:t>
      </w:r>
      <w:r w:rsidRPr="00A21FB5">
        <w:rPr>
          <w:color w:val="000000"/>
          <w:sz w:val="28"/>
          <w:szCs w:val="28"/>
        </w:rPr>
        <w:t xml:space="preserve"> </w:t>
      </w:r>
      <w:r w:rsidR="00DA1917" w:rsidRPr="00A21FB5">
        <w:rPr>
          <w:color w:val="000000"/>
          <w:sz w:val="28"/>
          <w:szCs w:val="28"/>
        </w:rPr>
        <w:t xml:space="preserve">(патенты, товарные знаки, лицензии, деловая репутация </w:t>
      </w:r>
      <w:r>
        <w:rPr>
          <w:color w:val="000000"/>
          <w:sz w:val="28"/>
          <w:szCs w:val="28"/>
        </w:rPr>
        <w:t>и т.д.</w:t>
      </w:r>
      <w:r w:rsidR="00DA1917" w:rsidRPr="00A21FB5">
        <w:rPr>
          <w:color w:val="000000"/>
          <w:sz w:val="28"/>
          <w:szCs w:val="28"/>
        </w:rPr>
        <w:t xml:space="preserve">); </w:t>
      </w:r>
      <w:r>
        <w:rPr>
          <w:color w:val="000000"/>
          <w:sz w:val="28"/>
          <w:szCs w:val="28"/>
        </w:rPr>
        <w:t>«</w:t>
      </w:r>
      <w:r w:rsidRPr="00A21FB5">
        <w:rPr>
          <w:color w:val="000000"/>
          <w:sz w:val="28"/>
          <w:szCs w:val="28"/>
        </w:rPr>
        <w:t>Н</w:t>
      </w:r>
      <w:r w:rsidR="00DA1917" w:rsidRPr="00A21FB5">
        <w:rPr>
          <w:color w:val="000000"/>
          <w:sz w:val="28"/>
          <w:szCs w:val="28"/>
        </w:rPr>
        <w:t>акопленный износ нематериальных активов</w:t>
      </w:r>
      <w:r>
        <w:rPr>
          <w:color w:val="000000"/>
          <w:sz w:val="28"/>
          <w:szCs w:val="28"/>
        </w:rPr>
        <w:t>»</w:t>
      </w:r>
      <w:r w:rsidRPr="00A21FB5">
        <w:rPr>
          <w:color w:val="000000"/>
          <w:sz w:val="28"/>
          <w:szCs w:val="28"/>
        </w:rPr>
        <w:t>;</w:t>
      </w:r>
      <w:r w:rsidR="00DA1917" w:rsidRPr="00A21FB5">
        <w:rPr>
          <w:color w:val="000000"/>
          <w:sz w:val="28"/>
          <w:szCs w:val="28"/>
        </w:rPr>
        <w:t xml:space="preserve"> </w:t>
      </w:r>
      <w:r>
        <w:rPr>
          <w:color w:val="000000"/>
          <w:sz w:val="28"/>
          <w:szCs w:val="28"/>
        </w:rPr>
        <w:t>«</w:t>
      </w:r>
      <w:r w:rsidRPr="00A21FB5">
        <w:rPr>
          <w:color w:val="000000"/>
          <w:sz w:val="28"/>
          <w:szCs w:val="28"/>
        </w:rPr>
        <w:t>Д</w:t>
      </w:r>
      <w:r w:rsidR="00DA1917" w:rsidRPr="00A21FB5">
        <w:rPr>
          <w:color w:val="000000"/>
          <w:sz w:val="28"/>
          <w:szCs w:val="28"/>
        </w:rPr>
        <w:t>оходы и расходы будущих периодов</w:t>
      </w:r>
      <w:r>
        <w:rPr>
          <w:color w:val="000000"/>
          <w:sz w:val="28"/>
          <w:szCs w:val="28"/>
        </w:rPr>
        <w:t>»</w:t>
      </w:r>
      <w:r w:rsidRPr="00A21FB5">
        <w:rPr>
          <w:color w:val="000000"/>
          <w:sz w:val="28"/>
          <w:szCs w:val="28"/>
        </w:rPr>
        <w:t>;</w:t>
      </w:r>
      <w:r w:rsidR="00DA1917" w:rsidRPr="00A21FB5">
        <w:rPr>
          <w:color w:val="000000"/>
          <w:sz w:val="28"/>
          <w:szCs w:val="28"/>
        </w:rPr>
        <w:t xml:space="preserve"> статьи собственного капитала (обыкновенные акции, привилегированные акции, учитываемые по цене выпуска; добавочный оплаченный капитал </w:t>
      </w:r>
      <w:r>
        <w:rPr>
          <w:color w:val="000000"/>
          <w:sz w:val="28"/>
          <w:szCs w:val="28"/>
        </w:rPr>
        <w:t>и т.д.</w:t>
      </w:r>
      <w:r w:rsidR="00DA1917" w:rsidRPr="00A21FB5">
        <w:rPr>
          <w:color w:val="000000"/>
          <w:sz w:val="28"/>
          <w:szCs w:val="28"/>
        </w:rPr>
        <w:t>, кроме прибыли отчетного и прошлых лет);</w:t>
      </w:r>
    </w:p>
    <w:p w:rsidR="00DA1917"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 xml:space="preserve">Отчета о прибылях и убытках: </w:t>
      </w:r>
      <w:r>
        <w:rPr>
          <w:color w:val="000000"/>
          <w:sz w:val="28"/>
          <w:szCs w:val="28"/>
        </w:rPr>
        <w:t>«</w:t>
      </w:r>
      <w:r w:rsidRPr="00A21FB5">
        <w:rPr>
          <w:color w:val="000000"/>
          <w:sz w:val="28"/>
          <w:szCs w:val="28"/>
        </w:rPr>
        <w:t>И</w:t>
      </w:r>
      <w:r w:rsidR="00DA1917" w:rsidRPr="00A21FB5">
        <w:rPr>
          <w:color w:val="000000"/>
          <w:sz w:val="28"/>
          <w:szCs w:val="28"/>
        </w:rPr>
        <w:t>знос основных средств и нематериальных активов</w:t>
      </w:r>
      <w:r>
        <w:rPr>
          <w:color w:val="000000"/>
          <w:sz w:val="28"/>
          <w:szCs w:val="28"/>
        </w:rPr>
        <w:t>»</w:t>
      </w:r>
      <w:r w:rsidRPr="00A21FB5">
        <w:rPr>
          <w:color w:val="000000"/>
          <w:sz w:val="28"/>
          <w:szCs w:val="28"/>
        </w:rPr>
        <w:t xml:space="preserve"> </w:t>
      </w:r>
      <w:r w:rsidR="00DA1917" w:rsidRPr="00A21FB5">
        <w:rPr>
          <w:color w:val="000000"/>
          <w:sz w:val="28"/>
          <w:szCs w:val="28"/>
        </w:rPr>
        <w:t>за отчетный период.</w:t>
      </w:r>
    </w:p>
    <w:p w:rsidR="00DA1917" w:rsidRPr="00A21FB5" w:rsidRDefault="00DA1917" w:rsidP="00A21FB5">
      <w:pPr>
        <w:spacing w:line="360" w:lineRule="auto"/>
        <w:ind w:firstLine="709"/>
        <w:rPr>
          <w:color w:val="000000"/>
          <w:sz w:val="28"/>
          <w:szCs w:val="28"/>
        </w:rPr>
      </w:pPr>
      <w:r w:rsidRPr="00A21FB5">
        <w:rPr>
          <w:color w:val="000000"/>
          <w:sz w:val="28"/>
          <w:szCs w:val="28"/>
        </w:rPr>
        <w:t>2. Конечный курс (среднерыночный курс), то есть курс, сложившийся на дату перевода финансовой отчетности в функциональную валюту, используется для всех денежных статей в иностранной валюте.</w:t>
      </w:r>
    </w:p>
    <w:p w:rsidR="00DA1917" w:rsidRPr="00A21FB5" w:rsidRDefault="00DA1917" w:rsidP="00A21FB5">
      <w:pPr>
        <w:spacing w:line="360" w:lineRule="auto"/>
        <w:ind w:firstLine="709"/>
        <w:rPr>
          <w:color w:val="000000"/>
          <w:sz w:val="28"/>
          <w:szCs w:val="28"/>
        </w:rPr>
      </w:pPr>
      <w:r w:rsidRPr="00A21FB5">
        <w:rPr>
          <w:color w:val="000000"/>
          <w:sz w:val="28"/>
          <w:szCs w:val="28"/>
        </w:rPr>
        <w:t>3. Неденежные статьи в иностранной валюте, оцененные по справедливой стоимости, подлежат пересчету по обменным курсам, действовавшим на дату определения справедливой стоимости.</w:t>
      </w:r>
    </w:p>
    <w:p w:rsidR="00DA1917" w:rsidRPr="00A21FB5" w:rsidRDefault="00DA1917" w:rsidP="00A21FB5">
      <w:pPr>
        <w:spacing w:line="360" w:lineRule="auto"/>
        <w:ind w:firstLine="709"/>
        <w:rPr>
          <w:color w:val="000000"/>
          <w:sz w:val="28"/>
          <w:szCs w:val="28"/>
        </w:rPr>
      </w:pPr>
      <w:r w:rsidRPr="00A21FB5">
        <w:rPr>
          <w:color w:val="000000"/>
          <w:sz w:val="28"/>
          <w:szCs w:val="28"/>
        </w:rPr>
        <w:t xml:space="preserve">Курсовая разница, возникающая при пересчете из валюты ведения учета в функциональную, отражается в Отчете о прибылях и убытках по строке </w:t>
      </w:r>
      <w:r w:rsidR="00A21FB5">
        <w:rPr>
          <w:color w:val="000000"/>
          <w:sz w:val="28"/>
          <w:szCs w:val="28"/>
        </w:rPr>
        <w:t>«</w:t>
      </w:r>
      <w:r w:rsidR="00A21FB5" w:rsidRPr="00A21FB5">
        <w:rPr>
          <w:color w:val="000000"/>
          <w:sz w:val="28"/>
          <w:szCs w:val="28"/>
        </w:rPr>
        <w:t>Ч</w:t>
      </w:r>
      <w:r w:rsidRPr="00A21FB5">
        <w:rPr>
          <w:color w:val="000000"/>
          <w:sz w:val="28"/>
          <w:szCs w:val="28"/>
        </w:rPr>
        <w:t>истый доход/(расход) от операций с иностранной валютой</w:t>
      </w:r>
      <w:r w:rsidR="00A21FB5">
        <w:rPr>
          <w:color w:val="000000"/>
          <w:sz w:val="28"/>
          <w:szCs w:val="28"/>
        </w:rPr>
        <w:t>»</w:t>
      </w:r>
      <w:r w:rsidR="00A21FB5" w:rsidRPr="00A21FB5">
        <w:rPr>
          <w:color w:val="000000"/>
          <w:sz w:val="28"/>
          <w:szCs w:val="28"/>
        </w:rPr>
        <w:t>.</w:t>
      </w:r>
    </w:p>
    <w:p w:rsidR="009F1890" w:rsidRPr="00A21FB5" w:rsidRDefault="009F1890" w:rsidP="00A21FB5">
      <w:pPr>
        <w:spacing w:line="360" w:lineRule="auto"/>
        <w:ind w:firstLine="709"/>
        <w:rPr>
          <w:color w:val="000000"/>
          <w:sz w:val="28"/>
          <w:szCs w:val="28"/>
        </w:rPr>
      </w:pPr>
      <w:r w:rsidRPr="00A21FB5">
        <w:rPr>
          <w:color w:val="000000"/>
          <w:sz w:val="28"/>
          <w:szCs w:val="28"/>
        </w:rPr>
        <w:t xml:space="preserve">Требованиями </w:t>
      </w:r>
      <w:r w:rsidR="00DA1917" w:rsidRPr="00A21FB5">
        <w:rPr>
          <w:color w:val="000000"/>
          <w:sz w:val="28"/>
          <w:szCs w:val="28"/>
        </w:rPr>
        <w:t xml:space="preserve">МСФО 21 не уточняется, по какому именно курсу должна быть отражена данная операция в финансовой отчетности предприятия. Стандарт устанавливает, что в общем случае это может быть курс спот, </w:t>
      </w:r>
      <w:r w:rsidR="00A21FB5">
        <w:rPr>
          <w:color w:val="000000"/>
          <w:sz w:val="28"/>
          <w:szCs w:val="28"/>
        </w:rPr>
        <w:t>т.е.</w:t>
      </w:r>
      <w:r w:rsidR="00DA1917" w:rsidRPr="00A21FB5">
        <w:rPr>
          <w:color w:val="000000"/>
          <w:sz w:val="28"/>
          <w:szCs w:val="28"/>
        </w:rPr>
        <w:t xml:space="preserve"> действующий курс на текущем валютном рынке (например, курс ММВБ), однако допускается использование среднего курса за определенный период (например, за неделю или за месяц), если он не подвергался значительным колебаниям.</w:t>
      </w:r>
    </w:p>
    <w:p w:rsidR="009F1890" w:rsidRPr="00A21FB5" w:rsidRDefault="00DA1917" w:rsidP="00A21FB5">
      <w:pPr>
        <w:spacing w:line="360" w:lineRule="auto"/>
        <w:ind w:firstLine="709"/>
        <w:rPr>
          <w:color w:val="000000"/>
          <w:sz w:val="28"/>
          <w:szCs w:val="28"/>
        </w:rPr>
      </w:pPr>
      <w:r w:rsidRPr="00A21FB5">
        <w:rPr>
          <w:color w:val="000000"/>
          <w:sz w:val="28"/>
          <w:szCs w:val="28"/>
        </w:rPr>
        <w:t>Пересчет отдельных статей Баланса и Отчета о прибылях и убытках в валюту отчетности производится следующим образом:</w:t>
      </w:r>
    </w:p>
    <w:p w:rsidR="009F1890"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все активы и обязательства переводятся по курсу на каждую из представленных отчетных дат;</w:t>
      </w:r>
    </w:p>
    <w:p w:rsidR="009F1890"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статьи собственного капитала, кроме нераспределенной прибыли, переводятся по курсу на каждую из представленных отчетных дат;</w:t>
      </w:r>
    </w:p>
    <w:p w:rsidR="00DA1917"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 xml:space="preserve">статьи Отчета о прибылях и убытках переводятся по среднему курсу за соответствующий период. При этом элиминируется курсовая разница, возникшая в функциональной валюте по отношению к валюте отчетности </w:t>
      </w:r>
      <w:r w:rsidR="009F1890" w:rsidRPr="00A21FB5">
        <w:rPr>
          <w:color w:val="000000"/>
          <w:sz w:val="28"/>
          <w:szCs w:val="28"/>
        </w:rPr>
        <w:t>организации</w:t>
      </w:r>
      <w:r w:rsidR="00DA1917" w:rsidRPr="00A21FB5">
        <w:rPr>
          <w:color w:val="000000"/>
          <w:sz w:val="28"/>
          <w:szCs w:val="28"/>
        </w:rPr>
        <w:t>.</w:t>
      </w:r>
      <w:r w:rsidR="009F1890" w:rsidRPr="00A21FB5">
        <w:rPr>
          <w:color w:val="000000"/>
          <w:sz w:val="28"/>
          <w:szCs w:val="28"/>
        </w:rPr>
        <w:t xml:space="preserve"> </w:t>
      </w:r>
      <w:r w:rsidR="00DA1917" w:rsidRPr="00A21FB5">
        <w:rPr>
          <w:color w:val="000000"/>
          <w:sz w:val="28"/>
          <w:szCs w:val="28"/>
        </w:rPr>
        <w:t xml:space="preserve">Курсовая разница, возникающая при пересчете из функциональной валюты в валюту отчетности, отражается в разделе собственных средств акционеров по строке </w:t>
      </w:r>
      <w:r>
        <w:rPr>
          <w:color w:val="000000"/>
          <w:sz w:val="28"/>
          <w:szCs w:val="28"/>
        </w:rPr>
        <w:t>«</w:t>
      </w:r>
      <w:r w:rsidRPr="00A21FB5">
        <w:rPr>
          <w:color w:val="000000"/>
          <w:sz w:val="28"/>
          <w:szCs w:val="28"/>
        </w:rPr>
        <w:t>Н</w:t>
      </w:r>
      <w:r w:rsidR="00DA1917" w:rsidRPr="00A21FB5">
        <w:rPr>
          <w:color w:val="000000"/>
          <w:sz w:val="28"/>
          <w:szCs w:val="28"/>
        </w:rPr>
        <w:t>акопленные курсовые разницы</w:t>
      </w:r>
      <w:r>
        <w:rPr>
          <w:color w:val="000000"/>
          <w:sz w:val="28"/>
          <w:szCs w:val="28"/>
        </w:rPr>
        <w:t>»</w:t>
      </w:r>
      <w:r w:rsidRPr="00A21FB5">
        <w:rPr>
          <w:color w:val="000000"/>
          <w:sz w:val="28"/>
          <w:szCs w:val="28"/>
        </w:rPr>
        <w:t>.</w:t>
      </w:r>
    </w:p>
    <w:p w:rsidR="00DA1917" w:rsidRPr="00A21FB5" w:rsidRDefault="00DA1917" w:rsidP="00A21FB5">
      <w:pPr>
        <w:spacing w:line="360" w:lineRule="auto"/>
        <w:ind w:firstLine="709"/>
        <w:rPr>
          <w:color w:val="000000"/>
          <w:sz w:val="28"/>
          <w:szCs w:val="28"/>
        </w:rPr>
      </w:pPr>
      <w:r w:rsidRPr="00A21FB5">
        <w:rPr>
          <w:color w:val="000000"/>
          <w:sz w:val="28"/>
          <w:szCs w:val="28"/>
        </w:rPr>
        <w:t>Курсовые разницы, возникающие при расчете по денежным статьям или при пересчете денежных статей по курсам, отличающимся от курсов, по которым они пересчитывались при первоначальном признании в течение отчетного периода или в предыдущей финансовой отчетности, подлежат признанию в прибыли или убытке в том периоде, в котором они возникают, кроме случая, когда курсовые разницы возникают по денежной статье, составляющей долю чистой инвестиции в зарубежную деятельность.</w:t>
      </w:r>
    </w:p>
    <w:p w:rsidR="00DA1917" w:rsidRPr="00A21FB5" w:rsidRDefault="00DA1917" w:rsidP="00A21FB5">
      <w:pPr>
        <w:spacing w:line="360" w:lineRule="auto"/>
        <w:ind w:firstLine="709"/>
        <w:rPr>
          <w:color w:val="000000"/>
          <w:sz w:val="28"/>
          <w:szCs w:val="28"/>
        </w:rPr>
      </w:pPr>
      <w:r w:rsidRPr="00A21FB5">
        <w:rPr>
          <w:color w:val="000000"/>
          <w:sz w:val="28"/>
          <w:szCs w:val="28"/>
        </w:rPr>
        <w:t>Таким образом, МСФО 21 устанавливает, что курсовая разница, возникающая при погашении денежных статей (дебиторской и кредиторской задолженности) и при пересчете стоимости денежных статей кредитной организации на отчетную дату, должна признаваться в качестве дохода или расхода кредитной организации в периоде ее возникновения.</w:t>
      </w:r>
    </w:p>
    <w:p w:rsidR="00DA1917" w:rsidRPr="00A21FB5" w:rsidRDefault="00DA1917" w:rsidP="00A21FB5">
      <w:pPr>
        <w:spacing w:line="360" w:lineRule="auto"/>
        <w:ind w:firstLine="709"/>
        <w:rPr>
          <w:color w:val="000000"/>
          <w:sz w:val="28"/>
          <w:szCs w:val="28"/>
        </w:rPr>
      </w:pPr>
      <w:r w:rsidRPr="00A21FB5">
        <w:rPr>
          <w:color w:val="000000"/>
          <w:sz w:val="28"/>
          <w:szCs w:val="28"/>
        </w:rPr>
        <w:t xml:space="preserve">Согласно МСФО 21 исключением из общего правила является учет курсовых разниц, возникающих по денежным статьям, которые составляют часть чистых инвестиций в зарубежную компанию (например, такой статьей может быть признана долгосрочная дебиторская задолженность). Такие курсовые разницы должны учитываться в финансовой отчетности предприятия как собственный капитал, а после реализации этой инвестиции </w:t>
      </w:r>
      <w:r w:rsidR="00A21FB5">
        <w:rPr>
          <w:color w:val="000000"/>
          <w:sz w:val="28"/>
          <w:szCs w:val="28"/>
        </w:rPr>
        <w:t>–</w:t>
      </w:r>
      <w:r w:rsidR="00A21FB5" w:rsidRPr="00A21FB5">
        <w:rPr>
          <w:color w:val="000000"/>
          <w:sz w:val="28"/>
          <w:szCs w:val="28"/>
        </w:rPr>
        <w:t xml:space="preserve"> </w:t>
      </w:r>
      <w:r w:rsidRPr="00A21FB5">
        <w:rPr>
          <w:color w:val="000000"/>
          <w:sz w:val="28"/>
          <w:szCs w:val="28"/>
        </w:rPr>
        <w:t>как доход или расход организации.</w:t>
      </w:r>
    </w:p>
    <w:p w:rsidR="008A0FB3" w:rsidRPr="00A21FB5" w:rsidRDefault="00DA1917" w:rsidP="00A21FB5">
      <w:pPr>
        <w:spacing w:line="360" w:lineRule="auto"/>
        <w:ind w:firstLine="709"/>
        <w:rPr>
          <w:color w:val="000000"/>
          <w:sz w:val="28"/>
          <w:szCs w:val="28"/>
        </w:rPr>
      </w:pPr>
      <w:r w:rsidRPr="00A21FB5">
        <w:rPr>
          <w:color w:val="000000"/>
          <w:sz w:val="28"/>
          <w:szCs w:val="28"/>
        </w:rPr>
        <w:t>Когда кредитная организация представляет свою финансовую отчетность или другую финансовую информацию в валюте, отличной от ее функциональной валюты или валюты представления, она обязана:</w:t>
      </w:r>
    </w:p>
    <w:p w:rsidR="008A0FB3"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 xml:space="preserve">четко идентифицировать такую информацию, как дополнительную, </w:t>
      </w:r>
      <w:r>
        <w:rPr>
          <w:color w:val="000000"/>
          <w:sz w:val="28"/>
          <w:szCs w:val="28"/>
        </w:rPr>
        <w:t>т.е.</w:t>
      </w:r>
      <w:r w:rsidR="00DA1917" w:rsidRPr="00A21FB5">
        <w:rPr>
          <w:color w:val="000000"/>
          <w:sz w:val="28"/>
          <w:szCs w:val="28"/>
        </w:rPr>
        <w:t xml:space="preserve"> не относящуюся к информации, представляемой в соответствии с </w:t>
      </w:r>
      <w:r w:rsidR="008A0FB3" w:rsidRPr="00A21FB5">
        <w:rPr>
          <w:color w:val="000000"/>
          <w:sz w:val="28"/>
          <w:szCs w:val="28"/>
        </w:rPr>
        <w:t>МСФО</w:t>
      </w:r>
      <w:r w:rsidR="00DA1917" w:rsidRPr="00A21FB5">
        <w:rPr>
          <w:color w:val="000000"/>
          <w:sz w:val="28"/>
          <w:szCs w:val="28"/>
        </w:rPr>
        <w:t>;</w:t>
      </w:r>
    </w:p>
    <w:p w:rsidR="008A0FB3"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раскрыть валюту, в которой представляется дополнительная информация;</w:t>
      </w:r>
    </w:p>
    <w:p w:rsidR="008A0FB3" w:rsidRPr="00A21FB5" w:rsidRDefault="00A21FB5" w:rsidP="00A21FB5">
      <w:pPr>
        <w:spacing w:line="360" w:lineRule="auto"/>
        <w:ind w:firstLine="709"/>
        <w:rPr>
          <w:color w:val="000000"/>
          <w:sz w:val="28"/>
          <w:szCs w:val="28"/>
        </w:rPr>
      </w:pPr>
      <w:r>
        <w:rPr>
          <w:color w:val="000000"/>
          <w:sz w:val="28"/>
          <w:szCs w:val="28"/>
        </w:rPr>
        <w:t>– </w:t>
      </w:r>
      <w:r w:rsidR="00DA1917" w:rsidRPr="00A21FB5">
        <w:rPr>
          <w:color w:val="000000"/>
          <w:sz w:val="28"/>
          <w:szCs w:val="28"/>
        </w:rPr>
        <w:t>раскрыть свою функциональную валюту и метод пересчета, использованный для определения дополнительной информации.</w:t>
      </w:r>
    </w:p>
    <w:p w:rsidR="00427555" w:rsidRDefault="00427555" w:rsidP="00A21FB5">
      <w:pPr>
        <w:spacing w:line="360" w:lineRule="auto"/>
        <w:ind w:firstLine="709"/>
        <w:rPr>
          <w:b/>
          <w:color w:val="000000"/>
          <w:sz w:val="28"/>
        </w:rPr>
      </w:pPr>
    </w:p>
    <w:p w:rsidR="00A3035B" w:rsidRPr="00A21FB5" w:rsidRDefault="008A0FB3" w:rsidP="00A21FB5">
      <w:pPr>
        <w:spacing w:line="360" w:lineRule="auto"/>
        <w:ind w:firstLine="709"/>
        <w:rPr>
          <w:b/>
          <w:color w:val="000000"/>
          <w:sz w:val="28"/>
        </w:rPr>
      </w:pPr>
      <w:r w:rsidRPr="00A21FB5">
        <w:rPr>
          <w:b/>
          <w:color w:val="000000"/>
          <w:sz w:val="28"/>
        </w:rPr>
        <w:t xml:space="preserve">3. </w:t>
      </w:r>
      <w:r w:rsidR="00427555" w:rsidRPr="00A21FB5">
        <w:rPr>
          <w:b/>
          <w:color w:val="000000"/>
          <w:sz w:val="28"/>
        </w:rPr>
        <w:t xml:space="preserve">Основные положения </w:t>
      </w:r>
      <w:r w:rsidRPr="00A21FB5">
        <w:rPr>
          <w:b/>
          <w:color w:val="000000"/>
          <w:sz w:val="28"/>
        </w:rPr>
        <w:t>МСФО 29</w:t>
      </w:r>
    </w:p>
    <w:p w:rsidR="008A0FB3" w:rsidRPr="00A21FB5" w:rsidRDefault="008A0FB3" w:rsidP="00A21FB5">
      <w:pPr>
        <w:spacing w:line="360" w:lineRule="auto"/>
        <w:ind w:firstLine="709"/>
        <w:rPr>
          <w:color w:val="000000"/>
          <w:sz w:val="28"/>
          <w:szCs w:val="16"/>
        </w:rPr>
      </w:pPr>
    </w:p>
    <w:p w:rsidR="00FF24D1" w:rsidRPr="00A21FB5" w:rsidRDefault="00DA1917" w:rsidP="00A21FB5">
      <w:pPr>
        <w:spacing w:line="360" w:lineRule="auto"/>
        <w:ind w:firstLine="709"/>
        <w:rPr>
          <w:color w:val="000000"/>
          <w:sz w:val="28"/>
          <w:szCs w:val="28"/>
        </w:rPr>
      </w:pPr>
      <w:r w:rsidRPr="00A21FB5">
        <w:rPr>
          <w:color w:val="000000"/>
          <w:sz w:val="28"/>
          <w:szCs w:val="28"/>
        </w:rPr>
        <w:t xml:space="preserve">МСФО 29 </w:t>
      </w:r>
      <w:r w:rsidR="00A21FB5">
        <w:rPr>
          <w:color w:val="000000"/>
          <w:sz w:val="28"/>
          <w:szCs w:val="28"/>
        </w:rPr>
        <w:t>«</w:t>
      </w:r>
      <w:r w:rsidR="00A21FB5" w:rsidRPr="00A21FB5">
        <w:rPr>
          <w:color w:val="000000"/>
          <w:sz w:val="28"/>
          <w:szCs w:val="28"/>
        </w:rPr>
        <w:t>Ф</w:t>
      </w:r>
      <w:r w:rsidRPr="00A21FB5">
        <w:rPr>
          <w:color w:val="000000"/>
          <w:sz w:val="28"/>
          <w:szCs w:val="28"/>
        </w:rPr>
        <w:t>инансовая отчетность в условиях гиперинфляции</w:t>
      </w:r>
      <w:r w:rsidR="00A21FB5">
        <w:rPr>
          <w:color w:val="000000"/>
          <w:sz w:val="28"/>
          <w:szCs w:val="28"/>
        </w:rPr>
        <w:t>»</w:t>
      </w:r>
      <w:r w:rsidR="00A21FB5" w:rsidRPr="00A21FB5">
        <w:rPr>
          <w:color w:val="000000"/>
          <w:sz w:val="28"/>
          <w:szCs w:val="28"/>
        </w:rPr>
        <w:t xml:space="preserve"> </w:t>
      </w:r>
      <w:r w:rsidRPr="00A21FB5">
        <w:rPr>
          <w:color w:val="000000"/>
          <w:sz w:val="28"/>
          <w:szCs w:val="28"/>
        </w:rPr>
        <w:t>введен в действие для финансовой отчетности, охватывающей периоды, начинающиеся с или после 1 января 1990</w:t>
      </w:r>
      <w:r w:rsidR="00A21FB5">
        <w:rPr>
          <w:color w:val="000000"/>
          <w:sz w:val="28"/>
          <w:szCs w:val="28"/>
        </w:rPr>
        <w:t> </w:t>
      </w:r>
      <w:r w:rsidR="00A21FB5" w:rsidRPr="00A21FB5">
        <w:rPr>
          <w:color w:val="000000"/>
          <w:sz w:val="28"/>
          <w:szCs w:val="28"/>
        </w:rPr>
        <w:t>г</w:t>
      </w:r>
      <w:r w:rsidRPr="00A21FB5">
        <w:rPr>
          <w:color w:val="000000"/>
          <w:sz w:val="28"/>
          <w:szCs w:val="28"/>
        </w:rPr>
        <w:t xml:space="preserve">. Этот стандарт </w:t>
      </w:r>
      <w:r w:rsidR="00E13951" w:rsidRPr="00A21FB5">
        <w:rPr>
          <w:color w:val="000000"/>
          <w:sz w:val="28"/>
          <w:szCs w:val="28"/>
        </w:rPr>
        <w:t>применяется</w:t>
      </w:r>
      <w:r w:rsidRPr="00A21FB5">
        <w:rPr>
          <w:color w:val="000000"/>
          <w:sz w:val="28"/>
          <w:szCs w:val="28"/>
        </w:rPr>
        <w:t xml:space="preserve"> для первичной финансовой отчетности, включая сводную, компаниями, которые составляют отчетность в валюте страны с гиперинфляционной экономикой.</w:t>
      </w:r>
    </w:p>
    <w:p w:rsidR="00E13951" w:rsidRPr="00A21FB5" w:rsidRDefault="00FF24D1" w:rsidP="00A21FB5">
      <w:pPr>
        <w:spacing w:line="360" w:lineRule="auto"/>
        <w:ind w:firstLine="709"/>
        <w:rPr>
          <w:color w:val="000000"/>
          <w:sz w:val="28"/>
          <w:szCs w:val="28"/>
        </w:rPr>
      </w:pPr>
      <w:r w:rsidRPr="00A21FB5">
        <w:rPr>
          <w:color w:val="000000"/>
          <w:sz w:val="28"/>
          <w:szCs w:val="28"/>
        </w:rPr>
        <w:t>В соответствии с МСФО 29 консолидированная финансовая отчетность, составляемая в валюте страны с гиперинфляционной экономикой, должна быть представлена в единицах измерения, действующих на отчетную дату.</w:t>
      </w:r>
    </w:p>
    <w:p w:rsidR="00FF24D1" w:rsidRPr="00A21FB5" w:rsidRDefault="00FF24D1" w:rsidP="00A21FB5">
      <w:pPr>
        <w:spacing w:line="360" w:lineRule="auto"/>
        <w:ind w:firstLine="709"/>
        <w:rPr>
          <w:color w:val="000000"/>
          <w:sz w:val="28"/>
          <w:szCs w:val="28"/>
        </w:rPr>
      </w:pPr>
      <w:r w:rsidRPr="00A21FB5">
        <w:rPr>
          <w:color w:val="000000"/>
          <w:sz w:val="28"/>
          <w:szCs w:val="28"/>
        </w:rPr>
        <w:t>МСФО указывает на неадекватность отражения результатов операционной деятельности и финансового положения в валюте страны с гиперинфляционной экономикой без внесения корректировок в отчетность, поскольку снижение покупательной способности денег происходит такими темпами, которые делают невозможным сопоставление сумм операций и прочих событий, произошедших в разные временные периоды, даже несмотря на то, что события могут относиться к одному и тому же отчетному периоду.</w:t>
      </w:r>
    </w:p>
    <w:p w:rsidR="00E13951" w:rsidRPr="00A21FB5" w:rsidRDefault="00E13951"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 xml:space="preserve">Финансовая отчетность в условиях гиперинфляции представляется </w:t>
      </w:r>
      <w:r w:rsidRPr="00A21FB5">
        <w:rPr>
          <w:rStyle w:val="ae"/>
          <w:b w:val="0"/>
          <w:iCs/>
          <w:color w:val="000000"/>
          <w:sz w:val="28"/>
          <w:szCs w:val="28"/>
        </w:rPr>
        <w:t>в денежном измерении, действовавшем на отчетную дату</w:t>
      </w:r>
      <w:r w:rsidRPr="00A21FB5">
        <w:rPr>
          <w:color w:val="000000"/>
          <w:sz w:val="28"/>
          <w:szCs w:val="28"/>
        </w:rPr>
        <w:t xml:space="preserve"> (независимо от того, представлена она в фактической или в текушей стоимости). Прибыль или убыток по денежным активам включаются в чистый доход и раскрываются отдельно. МСФО 29 приводит две альтернативные последовательности пересчета </w:t>
      </w:r>
      <w:r w:rsidR="00A21FB5">
        <w:rPr>
          <w:color w:val="000000"/>
          <w:sz w:val="28"/>
          <w:szCs w:val="28"/>
        </w:rPr>
        <w:t>–</w:t>
      </w:r>
      <w:r w:rsidR="00A21FB5" w:rsidRPr="00A21FB5">
        <w:rPr>
          <w:color w:val="000000"/>
          <w:sz w:val="28"/>
          <w:szCs w:val="28"/>
        </w:rPr>
        <w:t xml:space="preserve"> </w:t>
      </w:r>
      <w:r w:rsidRPr="00A21FB5">
        <w:rPr>
          <w:color w:val="000000"/>
          <w:sz w:val="28"/>
          <w:szCs w:val="28"/>
        </w:rPr>
        <w:t xml:space="preserve">для отчетности, составленной в текущей и в фактической стоимости. Рассмотрим общий порядок, базирующийся на данных учета фактической (исторической) стоимости. </w:t>
      </w:r>
      <w:r w:rsidRPr="00A21FB5">
        <w:rPr>
          <w:rStyle w:val="ae"/>
          <w:b w:val="0"/>
          <w:iCs/>
          <w:color w:val="000000"/>
          <w:sz w:val="28"/>
          <w:szCs w:val="28"/>
        </w:rPr>
        <w:t>Общая последовательность пересчета финансовой отчетности:</w:t>
      </w:r>
    </w:p>
    <w:p w:rsidR="00E13951" w:rsidRPr="00A21FB5" w:rsidRDefault="00E13951" w:rsidP="00A21FB5">
      <w:pPr>
        <w:spacing w:line="360" w:lineRule="auto"/>
        <w:ind w:firstLine="709"/>
        <w:rPr>
          <w:color w:val="000000"/>
          <w:sz w:val="28"/>
          <w:szCs w:val="28"/>
        </w:rPr>
      </w:pPr>
      <w:r w:rsidRPr="00A21FB5">
        <w:rPr>
          <w:color w:val="000000"/>
          <w:sz w:val="28"/>
          <w:szCs w:val="28"/>
        </w:rPr>
        <w:t xml:space="preserve">1. Установить общий индекс цен (в разбивке как минимум по месяцам отчетного года). Если индекс не определен, или существенно искажает состояние дел на конкретном рынке (в отрасли) </w:t>
      </w:r>
      <w:r w:rsidR="00A21FB5">
        <w:rPr>
          <w:color w:val="000000"/>
          <w:sz w:val="28"/>
          <w:szCs w:val="28"/>
        </w:rPr>
        <w:t>–</w:t>
      </w:r>
      <w:r w:rsidR="00A21FB5" w:rsidRPr="00A21FB5">
        <w:rPr>
          <w:color w:val="000000"/>
          <w:sz w:val="28"/>
          <w:szCs w:val="28"/>
        </w:rPr>
        <w:t xml:space="preserve"> </w:t>
      </w:r>
      <w:r w:rsidRPr="00A21FB5">
        <w:rPr>
          <w:color w:val="000000"/>
          <w:sz w:val="28"/>
          <w:szCs w:val="28"/>
        </w:rPr>
        <w:t>возможна переоценка по курсу иностранной валюты.</w:t>
      </w:r>
    </w:p>
    <w:p w:rsidR="00E13951" w:rsidRPr="00A21FB5" w:rsidRDefault="00E13951" w:rsidP="00A21FB5">
      <w:pPr>
        <w:spacing w:line="360" w:lineRule="auto"/>
        <w:ind w:firstLine="709"/>
        <w:rPr>
          <w:color w:val="000000"/>
          <w:sz w:val="28"/>
          <w:szCs w:val="28"/>
        </w:rPr>
      </w:pPr>
      <w:r w:rsidRPr="00A21FB5">
        <w:rPr>
          <w:color w:val="000000"/>
          <w:sz w:val="28"/>
          <w:szCs w:val="28"/>
        </w:rPr>
        <w:t xml:space="preserve">2. Разделить баланс на </w:t>
      </w:r>
      <w:r w:rsidRPr="00CA7045">
        <w:rPr>
          <w:color w:val="000000"/>
          <w:sz w:val="28"/>
          <w:szCs w:val="28"/>
        </w:rPr>
        <w:t>денежные и неденежные статьи</w:t>
      </w:r>
      <w:r w:rsidRPr="00A21FB5">
        <w:rPr>
          <w:color w:val="000000"/>
          <w:sz w:val="28"/>
          <w:szCs w:val="28"/>
        </w:rPr>
        <w:t xml:space="preserve"> по МСФО 29.</w:t>
      </w:r>
    </w:p>
    <w:p w:rsidR="00E13951" w:rsidRPr="00A21FB5" w:rsidRDefault="00E13951" w:rsidP="00A21FB5">
      <w:pPr>
        <w:spacing w:line="360" w:lineRule="auto"/>
        <w:ind w:firstLine="709"/>
        <w:rPr>
          <w:color w:val="000000"/>
          <w:sz w:val="28"/>
          <w:szCs w:val="28"/>
        </w:rPr>
      </w:pPr>
      <w:r w:rsidRPr="00A21FB5">
        <w:rPr>
          <w:color w:val="000000"/>
          <w:sz w:val="28"/>
          <w:szCs w:val="28"/>
        </w:rPr>
        <w:t>3. Индексировать (с учетом возможной чистой цены продаж) неденежные статьи баланса. Денежные статьи не пересматриваются.</w:t>
      </w:r>
    </w:p>
    <w:p w:rsidR="00E13951" w:rsidRPr="00A21FB5" w:rsidRDefault="00E13951" w:rsidP="00A21FB5">
      <w:pPr>
        <w:spacing w:line="360" w:lineRule="auto"/>
        <w:ind w:firstLine="709"/>
        <w:rPr>
          <w:color w:val="000000"/>
          <w:sz w:val="28"/>
          <w:szCs w:val="28"/>
        </w:rPr>
      </w:pPr>
      <w:r w:rsidRPr="00A21FB5">
        <w:rPr>
          <w:color w:val="000000"/>
          <w:sz w:val="28"/>
          <w:szCs w:val="28"/>
        </w:rPr>
        <w:t>4. Индексировать статьи доходов и расходов.</w:t>
      </w:r>
    </w:p>
    <w:p w:rsidR="00E13951" w:rsidRPr="00A21FB5" w:rsidRDefault="00E13951" w:rsidP="00A21FB5">
      <w:pPr>
        <w:spacing w:line="360" w:lineRule="auto"/>
        <w:ind w:firstLine="709"/>
        <w:rPr>
          <w:color w:val="000000"/>
          <w:sz w:val="28"/>
          <w:szCs w:val="28"/>
        </w:rPr>
      </w:pPr>
      <w:r w:rsidRPr="00A21FB5">
        <w:rPr>
          <w:color w:val="000000"/>
          <w:sz w:val="28"/>
          <w:szCs w:val="28"/>
        </w:rPr>
        <w:t>5. Расчет и проверка прибыли или убытка по чистой денежной позиции.</w:t>
      </w:r>
    </w:p>
    <w:p w:rsidR="00E13951" w:rsidRPr="00A21FB5" w:rsidRDefault="00E13951" w:rsidP="00A21FB5">
      <w:pPr>
        <w:spacing w:line="360" w:lineRule="auto"/>
        <w:ind w:firstLine="709"/>
        <w:rPr>
          <w:color w:val="000000"/>
          <w:sz w:val="28"/>
          <w:szCs w:val="28"/>
        </w:rPr>
      </w:pPr>
      <w:r w:rsidRPr="00A21FB5">
        <w:rPr>
          <w:color w:val="000000"/>
          <w:sz w:val="28"/>
          <w:szCs w:val="28"/>
        </w:rPr>
        <w:t>6. Составление отчета о прибылях и убытках с учетом прибыли (убытка) по чистой денежной позиции.</w:t>
      </w:r>
    </w:p>
    <w:p w:rsidR="00E13951" w:rsidRPr="00A21FB5" w:rsidRDefault="00E13951" w:rsidP="00A21FB5">
      <w:pPr>
        <w:spacing w:line="360" w:lineRule="auto"/>
        <w:ind w:firstLine="709"/>
        <w:rPr>
          <w:color w:val="000000"/>
          <w:sz w:val="28"/>
          <w:szCs w:val="28"/>
        </w:rPr>
      </w:pPr>
      <w:r w:rsidRPr="00A21FB5">
        <w:rPr>
          <w:color w:val="000000"/>
          <w:sz w:val="28"/>
          <w:szCs w:val="28"/>
        </w:rPr>
        <w:t>7. Составление отчета о движении денежных средств, индексированном на отчетную дату.</w:t>
      </w:r>
    </w:p>
    <w:p w:rsidR="00E13951" w:rsidRPr="00A21FB5" w:rsidRDefault="00E13951" w:rsidP="00A21FB5">
      <w:pPr>
        <w:spacing w:line="360" w:lineRule="auto"/>
        <w:ind w:firstLine="709"/>
        <w:rPr>
          <w:color w:val="000000"/>
          <w:sz w:val="28"/>
          <w:szCs w:val="28"/>
        </w:rPr>
      </w:pPr>
      <w:r w:rsidRPr="00A21FB5">
        <w:rPr>
          <w:color w:val="000000"/>
          <w:sz w:val="28"/>
          <w:szCs w:val="28"/>
        </w:rPr>
        <w:t>8. Пересчет отчетности предыдущих лет.</w:t>
      </w:r>
    </w:p>
    <w:p w:rsidR="00E13951" w:rsidRPr="00A21FB5" w:rsidRDefault="00E13951" w:rsidP="00A21FB5">
      <w:pPr>
        <w:pStyle w:val="ac"/>
        <w:spacing w:before="0" w:beforeAutospacing="0" w:after="0" w:afterAutospacing="0" w:line="360" w:lineRule="auto"/>
        <w:ind w:firstLine="709"/>
        <w:jc w:val="both"/>
        <w:rPr>
          <w:color w:val="000000"/>
          <w:sz w:val="28"/>
          <w:szCs w:val="28"/>
        </w:rPr>
      </w:pPr>
      <w:r w:rsidRPr="00A21FB5">
        <w:rPr>
          <w:color w:val="000000"/>
          <w:sz w:val="28"/>
          <w:szCs w:val="28"/>
        </w:rPr>
        <w:t xml:space="preserve">Прибыль (убыток) по чистым денежным статьям определяются </w:t>
      </w:r>
      <w:r w:rsidR="00EA6328" w:rsidRPr="00A21FB5">
        <w:rPr>
          <w:color w:val="000000"/>
          <w:sz w:val="28"/>
          <w:szCs w:val="28"/>
        </w:rPr>
        <w:br/>
      </w:r>
      <w:r w:rsidR="00A21FB5">
        <w:rPr>
          <w:color w:val="000000"/>
          <w:sz w:val="28"/>
          <w:szCs w:val="28"/>
        </w:rPr>
        <w:t>«</w:t>
      </w:r>
      <w:r w:rsidR="00A21FB5" w:rsidRPr="00A21FB5">
        <w:rPr>
          <w:color w:val="000000"/>
          <w:sz w:val="28"/>
          <w:szCs w:val="28"/>
        </w:rPr>
        <w:t>о</w:t>
      </w:r>
      <w:r w:rsidRPr="00A21FB5">
        <w:rPr>
          <w:color w:val="000000"/>
          <w:sz w:val="28"/>
          <w:szCs w:val="28"/>
        </w:rPr>
        <w:t>т противного</w:t>
      </w:r>
      <w:r w:rsidR="00A21FB5">
        <w:rPr>
          <w:color w:val="000000"/>
          <w:sz w:val="28"/>
          <w:szCs w:val="28"/>
        </w:rPr>
        <w:t>»</w:t>
      </w:r>
      <w:r w:rsidR="00A21FB5" w:rsidRPr="00A21FB5">
        <w:rPr>
          <w:color w:val="000000"/>
          <w:sz w:val="28"/>
          <w:szCs w:val="28"/>
        </w:rPr>
        <w:t xml:space="preserve"> </w:t>
      </w:r>
      <w:r w:rsidR="00A21FB5">
        <w:rPr>
          <w:color w:val="000000"/>
          <w:sz w:val="28"/>
          <w:szCs w:val="28"/>
        </w:rPr>
        <w:t>–</w:t>
      </w:r>
      <w:r w:rsidR="00A21FB5" w:rsidRPr="00A21FB5">
        <w:rPr>
          <w:color w:val="000000"/>
          <w:sz w:val="28"/>
          <w:szCs w:val="28"/>
        </w:rPr>
        <w:t xml:space="preserve"> </w:t>
      </w:r>
      <w:r w:rsidRPr="00A21FB5">
        <w:rPr>
          <w:color w:val="000000"/>
          <w:sz w:val="28"/>
          <w:szCs w:val="28"/>
        </w:rPr>
        <w:t>по результату переоценки неденежных статей баланса, доходов и расходов. В принципе, вполне возможен и прямой пересчет по ежедневной открытой денежной позиции (с учетом всех денежных статей в смысле МСФО 29), но такой подсчет достаточно трудоемок, и еще более трудоемка его аудиторская проверка.</w:t>
      </w:r>
    </w:p>
    <w:p w:rsidR="00EA6328" w:rsidRPr="00A21FB5" w:rsidRDefault="00E13951" w:rsidP="00A21FB5">
      <w:pPr>
        <w:pStyle w:val="ac"/>
        <w:spacing w:before="0" w:beforeAutospacing="0" w:after="0" w:afterAutospacing="0" w:line="360" w:lineRule="auto"/>
        <w:ind w:firstLine="709"/>
        <w:jc w:val="both"/>
        <w:rPr>
          <w:bCs/>
          <w:iCs/>
          <w:color w:val="000000"/>
          <w:sz w:val="28"/>
          <w:szCs w:val="28"/>
        </w:rPr>
      </w:pPr>
      <w:bookmarkStart w:id="0" w:name="C"/>
      <w:r w:rsidRPr="00A21FB5">
        <w:rPr>
          <w:rStyle w:val="ae"/>
          <w:b w:val="0"/>
          <w:iCs/>
          <w:color w:val="000000"/>
          <w:sz w:val="28"/>
          <w:szCs w:val="28"/>
        </w:rPr>
        <w:t>Порядок пересчета неденежных статей на отчетную дату</w:t>
      </w:r>
      <w:bookmarkEnd w:id="0"/>
      <w:r w:rsidR="00EA6328" w:rsidRPr="00A21FB5">
        <w:rPr>
          <w:rStyle w:val="ae"/>
          <w:b w:val="0"/>
          <w:iCs/>
          <w:color w:val="000000"/>
          <w:sz w:val="28"/>
          <w:szCs w:val="28"/>
        </w:rPr>
        <w:t xml:space="preserve">: </w:t>
      </w:r>
      <w:r w:rsidR="00EA6328" w:rsidRPr="00A21FB5">
        <w:rPr>
          <w:color w:val="000000"/>
          <w:sz w:val="28"/>
          <w:szCs w:val="28"/>
        </w:rPr>
        <w:t xml:space="preserve">дебиторская </w:t>
      </w:r>
      <w:r w:rsidRPr="00A21FB5">
        <w:rPr>
          <w:color w:val="000000"/>
          <w:sz w:val="28"/>
          <w:szCs w:val="28"/>
        </w:rPr>
        <w:t>и кредиторская задолженность, оплата которой привязана к индексу цен или к курсу иностранной валюты, корректируетс</w:t>
      </w:r>
      <w:r w:rsidR="00EA6328" w:rsidRPr="00A21FB5">
        <w:rPr>
          <w:color w:val="000000"/>
          <w:sz w:val="28"/>
          <w:szCs w:val="28"/>
        </w:rPr>
        <w:t xml:space="preserve">я по условиям договоров. </w:t>
      </w:r>
      <w:r w:rsidRPr="00A21FB5">
        <w:rPr>
          <w:color w:val="000000"/>
          <w:sz w:val="28"/>
          <w:szCs w:val="28"/>
        </w:rPr>
        <w:t>Активы, учитываемые по фактической цене, переоцениваются в ценах на отчетную дату. Все прочие балансовые статьи индексируются общим индексом цен (с момента приобретения актива или возникновения обязательства).</w:t>
      </w:r>
    </w:p>
    <w:p w:rsidR="00EA6328" w:rsidRPr="00A21FB5" w:rsidRDefault="00E13951" w:rsidP="00A21FB5">
      <w:pPr>
        <w:pStyle w:val="ac"/>
        <w:spacing w:before="0" w:beforeAutospacing="0" w:after="0" w:afterAutospacing="0" w:line="360" w:lineRule="auto"/>
        <w:ind w:firstLine="709"/>
        <w:jc w:val="both"/>
        <w:rPr>
          <w:color w:val="000000"/>
          <w:sz w:val="28"/>
          <w:szCs w:val="28"/>
        </w:rPr>
      </w:pPr>
      <w:bookmarkStart w:id="1" w:name="D"/>
      <w:r w:rsidRPr="00A21FB5">
        <w:rPr>
          <w:rStyle w:val="ae"/>
          <w:b w:val="0"/>
          <w:iCs/>
          <w:color w:val="000000"/>
          <w:sz w:val="28"/>
          <w:szCs w:val="28"/>
        </w:rPr>
        <w:t>Порядок пересчета статей доходов и расходов</w:t>
      </w:r>
      <w:bookmarkEnd w:id="1"/>
      <w:r w:rsidR="00EA6328" w:rsidRPr="00A21FB5">
        <w:rPr>
          <w:rStyle w:val="ae"/>
          <w:b w:val="0"/>
          <w:iCs/>
          <w:color w:val="000000"/>
          <w:sz w:val="28"/>
          <w:szCs w:val="28"/>
        </w:rPr>
        <w:t xml:space="preserve">: </w:t>
      </w:r>
      <w:r w:rsidR="00EA6328" w:rsidRPr="00A21FB5">
        <w:rPr>
          <w:color w:val="000000"/>
          <w:sz w:val="28"/>
          <w:szCs w:val="28"/>
        </w:rPr>
        <w:t xml:space="preserve">суммы </w:t>
      </w:r>
      <w:r w:rsidRPr="00A21FB5">
        <w:rPr>
          <w:color w:val="000000"/>
          <w:sz w:val="28"/>
          <w:szCs w:val="28"/>
        </w:rPr>
        <w:t>доходов индексируются от даты возникновения каждой операции. На практике, компаниям с регулярным поступлением выручки достаточно пересчета месячных оборотов с применением месячных индексов</w:t>
      </w:r>
      <w:r w:rsidR="00EA6328" w:rsidRPr="00A21FB5">
        <w:rPr>
          <w:color w:val="000000"/>
          <w:sz w:val="28"/>
          <w:szCs w:val="28"/>
        </w:rPr>
        <w:t xml:space="preserve">. </w:t>
      </w:r>
      <w:r w:rsidRPr="00A21FB5">
        <w:rPr>
          <w:color w:val="000000"/>
          <w:sz w:val="28"/>
          <w:szCs w:val="28"/>
        </w:rPr>
        <w:t>Себестоимость реализованной продукции рассчитывается аналогично готовой продукции в балансе. Расходы на амортизацию и материалы, относимые непосредственно на расходы периода, расчитываются исходя из пересчитанной стоимости ОС и материалов в балансе. Отложенный расход (доход) по налогу на прибыль равен разнице между соответствующим статьями в балансе на конец года и в балансе на начало года, скорректир</w:t>
      </w:r>
      <w:r w:rsidR="00EA6328" w:rsidRPr="00A21FB5">
        <w:rPr>
          <w:color w:val="000000"/>
          <w:sz w:val="28"/>
          <w:szCs w:val="28"/>
        </w:rPr>
        <w:t xml:space="preserve">ованном на общий годовой индекс. </w:t>
      </w:r>
      <w:r w:rsidRPr="00A21FB5">
        <w:rPr>
          <w:color w:val="000000"/>
          <w:sz w:val="28"/>
          <w:szCs w:val="28"/>
        </w:rPr>
        <w:t>Все прочие статьи расходов (включая заработную плату) пересчитываются помесячно аналогично выручке</w:t>
      </w:r>
      <w:r w:rsidR="00EA6328" w:rsidRPr="00A21FB5">
        <w:rPr>
          <w:color w:val="000000"/>
          <w:sz w:val="28"/>
          <w:szCs w:val="28"/>
        </w:rPr>
        <w:t>.</w:t>
      </w:r>
    </w:p>
    <w:p w:rsidR="00E13951" w:rsidRPr="00A21FB5" w:rsidRDefault="00E13951" w:rsidP="00A21FB5">
      <w:pPr>
        <w:pStyle w:val="ac"/>
        <w:spacing w:before="0" w:beforeAutospacing="0" w:after="0" w:afterAutospacing="0" w:line="360" w:lineRule="auto"/>
        <w:ind w:firstLine="709"/>
        <w:jc w:val="both"/>
        <w:rPr>
          <w:color w:val="000000"/>
          <w:sz w:val="28"/>
          <w:szCs w:val="28"/>
        </w:rPr>
      </w:pPr>
      <w:bookmarkStart w:id="2" w:name="E"/>
      <w:r w:rsidRPr="00A21FB5">
        <w:rPr>
          <w:rStyle w:val="ae"/>
          <w:b w:val="0"/>
          <w:iCs/>
          <w:color w:val="000000"/>
          <w:sz w:val="28"/>
          <w:szCs w:val="28"/>
        </w:rPr>
        <w:t>Проверка прибыли и убытка по чистой денежной позиции</w:t>
      </w:r>
      <w:bookmarkEnd w:id="2"/>
      <w:r w:rsidR="00EA6328" w:rsidRPr="00A21FB5">
        <w:rPr>
          <w:rStyle w:val="ae"/>
          <w:b w:val="0"/>
          <w:iCs/>
          <w:color w:val="000000"/>
          <w:sz w:val="28"/>
          <w:szCs w:val="28"/>
        </w:rPr>
        <w:t xml:space="preserve">: </w:t>
      </w:r>
      <w:r w:rsidR="00EA6328" w:rsidRPr="00A21FB5">
        <w:rPr>
          <w:color w:val="000000"/>
          <w:sz w:val="28"/>
          <w:szCs w:val="28"/>
        </w:rPr>
        <w:t xml:space="preserve">прибыль </w:t>
      </w:r>
      <w:r w:rsidRPr="00A21FB5">
        <w:rPr>
          <w:color w:val="000000"/>
          <w:sz w:val="28"/>
          <w:szCs w:val="28"/>
        </w:rPr>
        <w:t>(убыток) по чистой денежной позиции равняется разнице между суммой всех изменений неденежных балансовых статей, включая капитал и суммой всех корректировок статей отчета о прибылях и убытках. Для проверки рассчитывается среднее значение чистой денежной позиции за каждый месяц периода и поток ежемесячных инфляционных выгод (потерь), индексированный к отчетной дате.</w:t>
      </w:r>
    </w:p>
    <w:p w:rsidR="00E13951" w:rsidRPr="00A21FB5" w:rsidRDefault="00E13951" w:rsidP="00A21FB5">
      <w:pPr>
        <w:pStyle w:val="ac"/>
        <w:spacing w:before="0" w:beforeAutospacing="0" w:after="0" w:afterAutospacing="0" w:line="360" w:lineRule="auto"/>
        <w:ind w:firstLine="709"/>
        <w:jc w:val="both"/>
        <w:rPr>
          <w:color w:val="000000"/>
          <w:sz w:val="28"/>
          <w:szCs w:val="28"/>
        </w:rPr>
      </w:pPr>
      <w:bookmarkStart w:id="3" w:name="G"/>
      <w:r w:rsidRPr="00A21FB5">
        <w:rPr>
          <w:rStyle w:val="ae"/>
          <w:b w:val="0"/>
          <w:iCs/>
          <w:color w:val="000000"/>
          <w:sz w:val="28"/>
          <w:szCs w:val="28"/>
        </w:rPr>
        <w:t>Составление отчета о движении денежных средств</w:t>
      </w:r>
      <w:r w:rsidR="00EA6328" w:rsidRPr="00A21FB5">
        <w:rPr>
          <w:rStyle w:val="ae"/>
          <w:b w:val="0"/>
          <w:iCs/>
          <w:color w:val="000000"/>
          <w:sz w:val="28"/>
          <w:szCs w:val="28"/>
        </w:rPr>
        <w:t xml:space="preserve"> (ОДДС)</w:t>
      </w:r>
      <w:r w:rsidRPr="00A21FB5">
        <w:rPr>
          <w:rStyle w:val="ae"/>
          <w:b w:val="0"/>
          <w:iCs/>
          <w:color w:val="000000"/>
          <w:sz w:val="28"/>
          <w:szCs w:val="28"/>
        </w:rPr>
        <w:t>, индексированном на отчетную дату</w:t>
      </w:r>
      <w:bookmarkEnd w:id="3"/>
      <w:r w:rsidR="00EA6328" w:rsidRPr="00A21FB5">
        <w:rPr>
          <w:rStyle w:val="ae"/>
          <w:b w:val="0"/>
          <w:iCs/>
          <w:color w:val="000000"/>
          <w:sz w:val="28"/>
          <w:szCs w:val="28"/>
        </w:rPr>
        <w:t xml:space="preserve">: </w:t>
      </w:r>
      <w:r w:rsidR="00EA6328" w:rsidRPr="00A21FB5">
        <w:rPr>
          <w:color w:val="000000"/>
          <w:sz w:val="28"/>
          <w:szCs w:val="28"/>
        </w:rPr>
        <w:t xml:space="preserve">все </w:t>
      </w:r>
      <w:r w:rsidRPr="00A21FB5">
        <w:rPr>
          <w:color w:val="000000"/>
          <w:sz w:val="28"/>
          <w:szCs w:val="28"/>
        </w:rPr>
        <w:t xml:space="preserve">статьи ОДДС приводятся в единицах измерения, действительных на отчетную дату. Это, собственно, и есть </w:t>
      </w:r>
      <w:r w:rsidRPr="00A21FB5">
        <w:rPr>
          <w:rStyle w:val="ad"/>
          <w:i w:val="0"/>
          <w:color w:val="000000"/>
          <w:sz w:val="28"/>
          <w:szCs w:val="28"/>
        </w:rPr>
        <w:t>все</w:t>
      </w:r>
      <w:r w:rsidRPr="00A21FB5">
        <w:rPr>
          <w:color w:val="000000"/>
          <w:sz w:val="28"/>
          <w:szCs w:val="28"/>
        </w:rPr>
        <w:t xml:space="preserve"> требования МСФО 29 к ОДДС. Отчет, составленный прямым методом с индексированием на отчетную дату, скорее всего, не будет соотноситься ни с движением активов и обязательств в балансе, ни с прибылью (убытком) в </w:t>
      </w:r>
      <w:r w:rsidR="00EA6328" w:rsidRPr="00A21FB5">
        <w:rPr>
          <w:color w:val="000000"/>
          <w:sz w:val="28"/>
          <w:szCs w:val="28"/>
        </w:rPr>
        <w:t>отчете о прибылях и убытках</w:t>
      </w:r>
      <w:r w:rsidRPr="00A21FB5">
        <w:rPr>
          <w:color w:val="000000"/>
          <w:sz w:val="28"/>
          <w:szCs w:val="28"/>
        </w:rPr>
        <w:t>. Поэтому компании, оперирующие в гиперинфляционных условиях чаще всего используют косвенный метод составления ОДДС.</w:t>
      </w:r>
    </w:p>
    <w:p w:rsidR="00E13951" w:rsidRPr="00A21FB5" w:rsidRDefault="00E13951" w:rsidP="00A21FB5">
      <w:pPr>
        <w:pStyle w:val="ac"/>
        <w:spacing w:before="0" w:beforeAutospacing="0" w:after="0" w:afterAutospacing="0" w:line="360" w:lineRule="auto"/>
        <w:ind w:firstLine="709"/>
        <w:jc w:val="both"/>
        <w:rPr>
          <w:color w:val="000000"/>
          <w:sz w:val="28"/>
          <w:szCs w:val="28"/>
        </w:rPr>
      </w:pPr>
      <w:bookmarkStart w:id="4" w:name="H"/>
      <w:r w:rsidRPr="00A21FB5">
        <w:rPr>
          <w:rStyle w:val="ae"/>
          <w:b w:val="0"/>
          <w:iCs/>
          <w:color w:val="000000"/>
          <w:sz w:val="28"/>
          <w:szCs w:val="28"/>
        </w:rPr>
        <w:t>Пересчет отчетности прошлых лет на отчетную дату</w:t>
      </w:r>
      <w:bookmarkEnd w:id="4"/>
      <w:r w:rsidR="00EA6328" w:rsidRPr="00A21FB5">
        <w:rPr>
          <w:rStyle w:val="ae"/>
          <w:b w:val="0"/>
          <w:iCs/>
          <w:color w:val="000000"/>
          <w:sz w:val="28"/>
          <w:szCs w:val="28"/>
        </w:rPr>
        <w:t xml:space="preserve">: </w:t>
      </w:r>
      <w:r w:rsidR="00EA6328" w:rsidRPr="00A21FB5">
        <w:rPr>
          <w:color w:val="000000"/>
          <w:sz w:val="28"/>
          <w:szCs w:val="28"/>
        </w:rPr>
        <w:t xml:space="preserve">все </w:t>
      </w:r>
      <w:r w:rsidRPr="00A21FB5">
        <w:rPr>
          <w:color w:val="000000"/>
          <w:sz w:val="28"/>
          <w:szCs w:val="28"/>
        </w:rPr>
        <w:t>виды отчетности прошлых лет пересчитываются на отчетную дату индексированием с использованием единого индекса для каждого предыдущего года.</w:t>
      </w:r>
    </w:p>
    <w:p w:rsidR="00E13951" w:rsidRPr="00A21FB5" w:rsidRDefault="00E13951" w:rsidP="00A21FB5">
      <w:pPr>
        <w:pStyle w:val="ac"/>
        <w:spacing w:before="0" w:beforeAutospacing="0" w:after="0" w:afterAutospacing="0" w:line="360" w:lineRule="auto"/>
        <w:ind w:firstLine="709"/>
        <w:jc w:val="both"/>
        <w:rPr>
          <w:color w:val="000000"/>
          <w:sz w:val="28"/>
          <w:szCs w:val="28"/>
        </w:rPr>
      </w:pPr>
      <w:r w:rsidRPr="00A21FB5">
        <w:rPr>
          <w:rStyle w:val="ae"/>
          <w:b w:val="0"/>
          <w:iCs/>
          <w:color w:val="000000"/>
          <w:sz w:val="28"/>
          <w:szCs w:val="28"/>
        </w:rPr>
        <w:t xml:space="preserve">При выходе из гиперинфляции </w:t>
      </w:r>
      <w:r w:rsidRPr="00A21FB5">
        <w:rPr>
          <w:color w:val="000000"/>
          <w:sz w:val="28"/>
          <w:szCs w:val="28"/>
        </w:rPr>
        <w:t xml:space="preserve">компания использует баланс на конец </w:t>
      </w:r>
      <w:r w:rsidR="00EA6328" w:rsidRPr="00A21FB5">
        <w:rPr>
          <w:color w:val="000000"/>
          <w:sz w:val="28"/>
          <w:szCs w:val="28"/>
        </w:rPr>
        <w:t>последнего</w:t>
      </w:r>
      <w:r w:rsidRPr="00A21FB5">
        <w:rPr>
          <w:color w:val="000000"/>
          <w:sz w:val="28"/>
          <w:szCs w:val="28"/>
        </w:rPr>
        <w:t xml:space="preserve"> года применения МСФО 29 как основу начального баланса следующего (неинфляционного) года. </w:t>
      </w:r>
      <w:r w:rsidR="00EA6328" w:rsidRPr="00A21FB5">
        <w:rPr>
          <w:rStyle w:val="ad"/>
          <w:i w:val="0"/>
          <w:color w:val="000000"/>
          <w:sz w:val="28"/>
          <w:szCs w:val="28"/>
        </w:rPr>
        <w:t>Стандарт</w:t>
      </w:r>
      <w:r w:rsidRPr="00A21FB5">
        <w:rPr>
          <w:rStyle w:val="ad"/>
          <w:i w:val="0"/>
          <w:color w:val="000000"/>
          <w:sz w:val="28"/>
          <w:szCs w:val="28"/>
        </w:rPr>
        <w:t xml:space="preserve"> допускает возможность коррекции входного баланса. Компании, вся предыдущая история которых прошла в гиперинфляционной экономике, скорее всего, потребуется существенная переоценка неденежных статей баланса.</w:t>
      </w:r>
    </w:p>
    <w:p w:rsidR="00FF24D1" w:rsidRPr="00A21FB5" w:rsidRDefault="00FF24D1" w:rsidP="00A21FB5">
      <w:pPr>
        <w:spacing w:line="360" w:lineRule="auto"/>
        <w:ind w:firstLine="709"/>
        <w:rPr>
          <w:color w:val="000000"/>
          <w:sz w:val="28"/>
        </w:rPr>
      </w:pPr>
    </w:p>
    <w:p w:rsidR="00A3035B" w:rsidRPr="00A21FB5" w:rsidRDefault="00353AD3" w:rsidP="00A21FB5">
      <w:pPr>
        <w:spacing w:line="360" w:lineRule="auto"/>
        <w:ind w:firstLine="709"/>
        <w:rPr>
          <w:b/>
          <w:color w:val="000000"/>
          <w:sz w:val="28"/>
        </w:rPr>
      </w:pPr>
      <w:r w:rsidRPr="00A21FB5">
        <w:rPr>
          <w:color w:val="000000"/>
          <w:sz w:val="28"/>
        </w:rPr>
        <w:br w:type="page"/>
      </w:r>
      <w:r w:rsidR="00427555" w:rsidRPr="00A21FB5">
        <w:rPr>
          <w:b/>
          <w:color w:val="000000"/>
          <w:sz w:val="28"/>
        </w:rPr>
        <w:t>Заключение</w:t>
      </w:r>
    </w:p>
    <w:p w:rsidR="002362FD" w:rsidRPr="00A21FB5" w:rsidRDefault="002362FD" w:rsidP="00A21FB5">
      <w:pPr>
        <w:spacing w:line="360" w:lineRule="auto"/>
        <w:ind w:firstLine="709"/>
        <w:rPr>
          <w:b/>
          <w:color w:val="000000"/>
          <w:sz w:val="28"/>
          <w:szCs w:val="16"/>
        </w:rPr>
      </w:pPr>
    </w:p>
    <w:p w:rsidR="00E86F53" w:rsidRPr="00A21FB5" w:rsidRDefault="00E86F53" w:rsidP="00A21FB5">
      <w:pPr>
        <w:spacing w:line="360" w:lineRule="auto"/>
        <w:ind w:firstLine="709"/>
        <w:rPr>
          <w:color w:val="000000"/>
          <w:sz w:val="28"/>
          <w:szCs w:val="28"/>
        </w:rPr>
      </w:pPr>
      <w:r w:rsidRPr="00A21FB5">
        <w:rPr>
          <w:color w:val="000000"/>
          <w:sz w:val="28"/>
          <w:szCs w:val="28"/>
        </w:rPr>
        <w:t>Переход на МСФО изменяет как принципы подготовки самой финансовой отчетности, так и принципы контроля ее качества и аудита.</w:t>
      </w:r>
    </w:p>
    <w:p w:rsidR="00E86F53" w:rsidRPr="00A21FB5" w:rsidRDefault="00E86F53" w:rsidP="00A21FB5">
      <w:pPr>
        <w:spacing w:line="360" w:lineRule="auto"/>
        <w:ind w:firstLine="709"/>
        <w:rPr>
          <w:color w:val="000000"/>
          <w:sz w:val="28"/>
          <w:szCs w:val="28"/>
        </w:rPr>
      </w:pPr>
      <w:r w:rsidRPr="00A21FB5">
        <w:rPr>
          <w:color w:val="000000"/>
          <w:sz w:val="28"/>
          <w:szCs w:val="28"/>
        </w:rPr>
        <w:t>Сущность МСФО отражена в ряде основополагающих принципов:</w:t>
      </w:r>
    </w:p>
    <w:p w:rsidR="00E86F53" w:rsidRPr="00A21FB5" w:rsidRDefault="00E86F53" w:rsidP="00A21FB5">
      <w:pPr>
        <w:spacing w:line="360" w:lineRule="auto"/>
        <w:ind w:firstLine="709"/>
        <w:rPr>
          <w:color w:val="000000"/>
          <w:sz w:val="28"/>
          <w:szCs w:val="28"/>
        </w:rPr>
      </w:pPr>
      <w:r w:rsidRPr="00A21FB5">
        <w:rPr>
          <w:color w:val="000000"/>
          <w:sz w:val="28"/>
          <w:szCs w:val="28"/>
        </w:rPr>
        <w:t>– справедливой стоимости – предоставление информации о финансовом состоянии и результатах деятельности предприятия исходя из его реально существующей стоимости;</w:t>
      </w:r>
    </w:p>
    <w:p w:rsidR="00E86F53" w:rsidRPr="00A21FB5" w:rsidRDefault="00E86F53" w:rsidP="00A21FB5">
      <w:pPr>
        <w:spacing w:line="360" w:lineRule="auto"/>
        <w:ind w:firstLine="709"/>
        <w:rPr>
          <w:color w:val="000000"/>
          <w:sz w:val="28"/>
          <w:szCs w:val="28"/>
        </w:rPr>
      </w:pPr>
      <w:r w:rsidRPr="00A21FB5">
        <w:rPr>
          <w:color w:val="000000"/>
          <w:sz w:val="28"/>
          <w:szCs w:val="28"/>
        </w:rPr>
        <w:t xml:space="preserve">– приоритета экономического содержания над правовой формой </w:t>
      </w:r>
      <w:r w:rsidR="00A21FB5">
        <w:rPr>
          <w:color w:val="000000"/>
          <w:sz w:val="28"/>
          <w:szCs w:val="28"/>
        </w:rPr>
        <w:t>–</w:t>
      </w:r>
      <w:r w:rsidR="00A21FB5" w:rsidRPr="00A21FB5">
        <w:rPr>
          <w:color w:val="000000"/>
          <w:sz w:val="28"/>
          <w:szCs w:val="28"/>
        </w:rPr>
        <w:t xml:space="preserve"> </w:t>
      </w:r>
      <w:r w:rsidRPr="00A21FB5">
        <w:rPr>
          <w:color w:val="000000"/>
          <w:sz w:val="28"/>
          <w:szCs w:val="28"/>
        </w:rPr>
        <w:t>не столь важно, в какую правовую форму облечен тот или иной факт хозяйственной деятельности, гораздо важнее, что он представляет с экономической точки зрения. Российская бухгалтерия исходит из единства между экономическим содержанием и правовой формой, а подчас даже приоритета правовой формы над экономическим содержанием;</w:t>
      </w:r>
    </w:p>
    <w:p w:rsidR="00E86F53" w:rsidRPr="00A21FB5" w:rsidRDefault="00E86F53" w:rsidP="00A21FB5">
      <w:pPr>
        <w:spacing w:line="360" w:lineRule="auto"/>
        <w:ind w:firstLine="709"/>
        <w:rPr>
          <w:color w:val="000000"/>
          <w:sz w:val="28"/>
          <w:szCs w:val="28"/>
        </w:rPr>
      </w:pPr>
      <w:r w:rsidRPr="00A21FB5">
        <w:rPr>
          <w:color w:val="000000"/>
          <w:sz w:val="28"/>
          <w:szCs w:val="28"/>
        </w:rPr>
        <w:t>– прозрачности – в предоставляемой отчетности должен быть раскрыт достаточно большой объем информации о деятельности предприятия.</w:t>
      </w:r>
    </w:p>
    <w:p w:rsidR="00E86F53" w:rsidRPr="00A21FB5" w:rsidRDefault="00E86F53" w:rsidP="00A21FB5">
      <w:pPr>
        <w:spacing w:line="360" w:lineRule="auto"/>
        <w:ind w:firstLine="709"/>
        <w:rPr>
          <w:color w:val="000000"/>
          <w:sz w:val="28"/>
          <w:szCs w:val="28"/>
        </w:rPr>
      </w:pPr>
      <w:r w:rsidRPr="00A21FB5">
        <w:rPr>
          <w:color w:val="000000"/>
          <w:sz w:val="28"/>
          <w:szCs w:val="28"/>
        </w:rPr>
        <w:t xml:space="preserve">В российском бухучете подобных требований существенно меньше, более того нормативные акты, вводящие требования по раскрытию информации, например, сведений о </w:t>
      </w:r>
      <w:r w:rsidR="00A21FB5">
        <w:rPr>
          <w:color w:val="000000"/>
          <w:sz w:val="28"/>
          <w:szCs w:val="28"/>
        </w:rPr>
        <w:t>«</w:t>
      </w:r>
      <w:r w:rsidR="00A21FB5" w:rsidRPr="00A21FB5">
        <w:rPr>
          <w:color w:val="000000"/>
          <w:sz w:val="28"/>
          <w:szCs w:val="28"/>
        </w:rPr>
        <w:t>с</w:t>
      </w:r>
      <w:r w:rsidRPr="00A21FB5">
        <w:rPr>
          <w:color w:val="000000"/>
          <w:sz w:val="28"/>
          <w:szCs w:val="28"/>
        </w:rPr>
        <w:t>вязанных сторонах</w:t>
      </w:r>
      <w:r w:rsidR="00A21FB5">
        <w:rPr>
          <w:color w:val="000000"/>
          <w:sz w:val="28"/>
          <w:szCs w:val="28"/>
        </w:rPr>
        <w:t>»</w:t>
      </w:r>
      <w:r w:rsidR="00A21FB5" w:rsidRPr="00A21FB5">
        <w:rPr>
          <w:color w:val="000000"/>
          <w:sz w:val="28"/>
          <w:szCs w:val="28"/>
        </w:rPr>
        <w:t xml:space="preserve"> </w:t>
      </w:r>
      <w:r w:rsidRPr="00A21FB5">
        <w:rPr>
          <w:color w:val="000000"/>
          <w:sz w:val="28"/>
          <w:szCs w:val="28"/>
        </w:rPr>
        <w:t xml:space="preserve">или об </w:t>
      </w:r>
      <w:r w:rsidR="00A21FB5">
        <w:rPr>
          <w:color w:val="000000"/>
          <w:sz w:val="28"/>
          <w:szCs w:val="28"/>
        </w:rPr>
        <w:t>«</w:t>
      </w:r>
      <w:r w:rsidR="00A21FB5" w:rsidRPr="00A21FB5">
        <w:rPr>
          <w:color w:val="000000"/>
          <w:sz w:val="28"/>
          <w:szCs w:val="28"/>
        </w:rPr>
        <w:t>у</w:t>
      </w:r>
      <w:r w:rsidRPr="00A21FB5">
        <w:rPr>
          <w:color w:val="000000"/>
          <w:sz w:val="28"/>
          <w:szCs w:val="28"/>
        </w:rPr>
        <w:t>словных фактах хозяйственной деятельности</w:t>
      </w:r>
      <w:r w:rsidR="00A21FB5">
        <w:rPr>
          <w:color w:val="000000"/>
          <w:sz w:val="28"/>
          <w:szCs w:val="28"/>
        </w:rPr>
        <w:t>»</w:t>
      </w:r>
      <w:r w:rsidR="00A21FB5" w:rsidRPr="00A21FB5">
        <w:rPr>
          <w:color w:val="000000"/>
          <w:sz w:val="28"/>
          <w:szCs w:val="28"/>
        </w:rPr>
        <w:t xml:space="preserve"> </w:t>
      </w:r>
      <w:r w:rsidRPr="00A21FB5">
        <w:rPr>
          <w:color w:val="000000"/>
          <w:sz w:val="28"/>
          <w:szCs w:val="28"/>
        </w:rPr>
        <w:t>практически игнорируются.</w:t>
      </w:r>
    </w:p>
    <w:p w:rsidR="00E86F53" w:rsidRPr="00A21FB5" w:rsidRDefault="00E86F53" w:rsidP="00A21FB5">
      <w:pPr>
        <w:spacing w:line="360" w:lineRule="auto"/>
        <w:ind w:firstLine="709"/>
        <w:rPr>
          <w:color w:val="000000"/>
          <w:sz w:val="28"/>
          <w:szCs w:val="28"/>
        </w:rPr>
      </w:pPr>
      <w:r w:rsidRPr="00A21FB5">
        <w:rPr>
          <w:color w:val="000000"/>
          <w:sz w:val="28"/>
          <w:szCs w:val="28"/>
        </w:rPr>
        <w:t>Таким образом, составление отчетности по МСФО дает возможность более реально видеть финансовое состояние предприятия и проявлять значительно большую самостоятельность в принятии решений.</w:t>
      </w:r>
    </w:p>
    <w:p w:rsidR="00E86F53" w:rsidRPr="00A21FB5" w:rsidRDefault="00E86F53" w:rsidP="00A21FB5">
      <w:pPr>
        <w:spacing w:line="360" w:lineRule="auto"/>
        <w:ind w:firstLine="709"/>
        <w:rPr>
          <w:color w:val="000000"/>
          <w:sz w:val="28"/>
          <w:szCs w:val="28"/>
        </w:rPr>
      </w:pPr>
      <w:r w:rsidRPr="00A21FB5">
        <w:rPr>
          <w:color w:val="000000"/>
          <w:sz w:val="28"/>
          <w:szCs w:val="28"/>
        </w:rPr>
        <w:t>Фискальные интересы государства не могут быть затронуты в том случае, если отчетность будет вестись согласно МСФО. Ориентированность отчетности по МСФО на инвесторов призвана обеспечить защиту их интересов путем предоставления наиболее достоверных данных о состоянии финансовой деятельности и об имущественном положении организации.</w:t>
      </w:r>
    </w:p>
    <w:p w:rsidR="006E1EA7" w:rsidRPr="00A21FB5" w:rsidRDefault="006E1EA7" w:rsidP="00A21FB5">
      <w:pPr>
        <w:spacing w:line="360" w:lineRule="auto"/>
        <w:ind w:firstLine="709"/>
        <w:rPr>
          <w:b/>
          <w:color w:val="000000"/>
          <w:sz w:val="28"/>
          <w:szCs w:val="28"/>
        </w:rPr>
      </w:pPr>
      <w:r w:rsidRPr="00A21FB5">
        <w:rPr>
          <w:color w:val="000000"/>
          <w:sz w:val="28"/>
        </w:rPr>
        <w:br w:type="page"/>
      </w:r>
      <w:r w:rsidR="00427555" w:rsidRPr="00A21FB5">
        <w:rPr>
          <w:b/>
          <w:color w:val="000000"/>
          <w:sz w:val="28"/>
          <w:szCs w:val="28"/>
        </w:rPr>
        <w:t>Библиографический список</w:t>
      </w:r>
    </w:p>
    <w:p w:rsidR="006E1EA7" w:rsidRPr="00A21FB5" w:rsidRDefault="006E1EA7" w:rsidP="00A21FB5">
      <w:pPr>
        <w:spacing w:line="360" w:lineRule="auto"/>
        <w:ind w:firstLine="709"/>
        <w:rPr>
          <w:color w:val="000000"/>
          <w:sz w:val="28"/>
          <w:szCs w:val="16"/>
        </w:rPr>
      </w:pPr>
    </w:p>
    <w:p w:rsidR="006E1EA7" w:rsidRPr="00A21FB5" w:rsidRDefault="00A21FB5"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Астахов</w:t>
      </w:r>
      <w:r>
        <w:rPr>
          <w:color w:val="000000"/>
          <w:sz w:val="28"/>
          <w:szCs w:val="28"/>
        </w:rPr>
        <w:t> </w:t>
      </w:r>
      <w:r w:rsidRPr="00A21FB5">
        <w:rPr>
          <w:color w:val="000000"/>
          <w:sz w:val="28"/>
          <w:szCs w:val="28"/>
        </w:rPr>
        <w:t>В.П.</w:t>
      </w:r>
      <w:r>
        <w:rPr>
          <w:color w:val="000000"/>
          <w:sz w:val="28"/>
          <w:szCs w:val="28"/>
        </w:rPr>
        <w:t> </w:t>
      </w:r>
      <w:r w:rsidRPr="00A21FB5">
        <w:rPr>
          <w:color w:val="000000"/>
          <w:sz w:val="28"/>
          <w:szCs w:val="28"/>
        </w:rPr>
        <w:t>Теория</w:t>
      </w:r>
      <w:r w:rsidR="006E1EA7" w:rsidRPr="00A21FB5">
        <w:rPr>
          <w:color w:val="000000"/>
          <w:sz w:val="28"/>
          <w:szCs w:val="28"/>
        </w:rPr>
        <w:t xml:space="preserve"> бухгалтерского учета. – Ростов-на-Дону.: 2002. – 448</w:t>
      </w:r>
      <w:r>
        <w:rPr>
          <w:color w:val="000000"/>
          <w:sz w:val="28"/>
          <w:szCs w:val="28"/>
        </w:rPr>
        <w:t> </w:t>
      </w:r>
      <w:r w:rsidRPr="00A21FB5">
        <w:rPr>
          <w:color w:val="000000"/>
          <w:sz w:val="28"/>
          <w:szCs w:val="28"/>
        </w:rPr>
        <w:t>с.</w:t>
      </w:r>
    </w:p>
    <w:p w:rsidR="006E1EA7" w:rsidRPr="00A21FB5" w:rsidRDefault="006E1EA7"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 xml:space="preserve">Большой бухгалтерский словарь / Под ред. </w:t>
      </w:r>
      <w:r w:rsidR="00A21FB5" w:rsidRPr="00A21FB5">
        <w:rPr>
          <w:color w:val="000000"/>
          <w:sz w:val="28"/>
          <w:szCs w:val="28"/>
        </w:rPr>
        <w:t>А.Н.</w:t>
      </w:r>
      <w:r w:rsidR="00A21FB5">
        <w:rPr>
          <w:color w:val="000000"/>
          <w:sz w:val="28"/>
          <w:szCs w:val="28"/>
        </w:rPr>
        <w:t> </w:t>
      </w:r>
      <w:r w:rsidR="00A21FB5" w:rsidRPr="00A21FB5">
        <w:rPr>
          <w:color w:val="000000"/>
          <w:sz w:val="28"/>
          <w:szCs w:val="28"/>
        </w:rPr>
        <w:t>Азрилияна</w:t>
      </w:r>
      <w:r w:rsidRPr="00A21FB5">
        <w:rPr>
          <w:color w:val="000000"/>
          <w:sz w:val="28"/>
          <w:szCs w:val="28"/>
        </w:rPr>
        <w:t>. – М.: Институт новой экономики, 1999. – 574</w:t>
      </w:r>
      <w:r w:rsidR="00A21FB5">
        <w:rPr>
          <w:color w:val="000000"/>
          <w:sz w:val="28"/>
          <w:szCs w:val="28"/>
        </w:rPr>
        <w:t> </w:t>
      </w:r>
      <w:r w:rsidR="00A21FB5" w:rsidRPr="00A21FB5">
        <w:rPr>
          <w:color w:val="000000"/>
          <w:sz w:val="28"/>
          <w:szCs w:val="28"/>
        </w:rPr>
        <w:t>с.</w:t>
      </w:r>
    </w:p>
    <w:p w:rsidR="006E1EA7" w:rsidRPr="00A21FB5" w:rsidRDefault="006E1EA7"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 xml:space="preserve">Бухгалтерский учет / Под ред. </w:t>
      </w:r>
      <w:r w:rsidR="00A21FB5" w:rsidRPr="00A21FB5">
        <w:rPr>
          <w:color w:val="000000"/>
          <w:sz w:val="28"/>
          <w:szCs w:val="28"/>
        </w:rPr>
        <w:t>П.С.</w:t>
      </w:r>
      <w:r w:rsidR="00A21FB5">
        <w:rPr>
          <w:color w:val="000000"/>
          <w:sz w:val="28"/>
          <w:szCs w:val="28"/>
        </w:rPr>
        <w:t> </w:t>
      </w:r>
      <w:r w:rsidR="00A21FB5" w:rsidRPr="00A21FB5">
        <w:rPr>
          <w:color w:val="000000"/>
          <w:sz w:val="28"/>
          <w:szCs w:val="28"/>
        </w:rPr>
        <w:t>Безруких</w:t>
      </w:r>
      <w:r w:rsidRPr="00A21FB5">
        <w:rPr>
          <w:color w:val="000000"/>
          <w:sz w:val="28"/>
          <w:szCs w:val="28"/>
        </w:rPr>
        <w:t>. – М.: Бухгалтерский учет, 2002. – 325</w:t>
      </w:r>
      <w:r w:rsidR="00A21FB5">
        <w:rPr>
          <w:color w:val="000000"/>
          <w:sz w:val="28"/>
          <w:szCs w:val="28"/>
        </w:rPr>
        <w:t> </w:t>
      </w:r>
      <w:r w:rsidR="00A21FB5" w:rsidRPr="00A21FB5">
        <w:rPr>
          <w:color w:val="000000"/>
          <w:sz w:val="28"/>
          <w:szCs w:val="28"/>
        </w:rPr>
        <w:t>с.</w:t>
      </w:r>
    </w:p>
    <w:p w:rsidR="006E1EA7" w:rsidRPr="00A21FB5" w:rsidRDefault="00A21FB5"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Кондраков</w:t>
      </w:r>
      <w:r>
        <w:rPr>
          <w:color w:val="000000"/>
          <w:sz w:val="28"/>
          <w:szCs w:val="28"/>
        </w:rPr>
        <w:t> </w:t>
      </w:r>
      <w:r w:rsidRPr="00A21FB5">
        <w:rPr>
          <w:color w:val="000000"/>
          <w:sz w:val="28"/>
          <w:szCs w:val="28"/>
        </w:rPr>
        <w:t>Н.П.</w:t>
      </w:r>
      <w:r>
        <w:rPr>
          <w:color w:val="000000"/>
          <w:sz w:val="28"/>
          <w:szCs w:val="28"/>
        </w:rPr>
        <w:t> </w:t>
      </w:r>
      <w:r w:rsidRPr="00A21FB5">
        <w:rPr>
          <w:color w:val="000000"/>
          <w:sz w:val="28"/>
          <w:szCs w:val="28"/>
        </w:rPr>
        <w:t>Бухгалтерский</w:t>
      </w:r>
      <w:r w:rsidR="006E1EA7" w:rsidRPr="00A21FB5">
        <w:rPr>
          <w:color w:val="000000"/>
          <w:sz w:val="28"/>
          <w:szCs w:val="28"/>
        </w:rPr>
        <w:t xml:space="preserve"> учет. – М.: ИНФРА-М, 2002. – 317</w:t>
      </w:r>
      <w:r>
        <w:rPr>
          <w:color w:val="000000"/>
          <w:sz w:val="28"/>
          <w:szCs w:val="28"/>
        </w:rPr>
        <w:t> </w:t>
      </w:r>
      <w:r w:rsidRPr="00A21FB5">
        <w:rPr>
          <w:color w:val="000000"/>
          <w:sz w:val="28"/>
          <w:szCs w:val="28"/>
        </w:rPr>
        <w:t>с.</w:t>
      </w:r>
    </w:p>
    <w:p w:rsidR="006E1EA7" w:rsidRPr="00A21FB5" w:rsidRDefault="00A21FB5"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Краснова</w:t>
      </w:r>
      <w:r>
        <w:rPr>
          <w:color w:val="000000"/>
          <w:sz w:val="28"/>
          <w:szCs w:val="28"/>
        </w:rPr>
        <w:t> </w:t>
      </w:r>
      <w:r w:rsidRPr="00A21FB5">
        <w:rPr>
          <w:color w:val="000000"/>
          <w:sz w:val="28"/>
          <w:szCs w:val="28"/>
        </w:rPr>
        <w:t>Л.П.</w:t>
      </w:r>
      <w:r w:rsidR="006E1EA7" w:rsidRPr="00A21FB5">
        <w:rPr>
          <w:color w:val="000000"/>
          <w:sz w:val="28"/>
          <w:szCs w:val="28"/>
        </w:rPr>
        <w:t xml:space="preserve">, </w:t>
      </w:r>
      <w:r w:rsidRPr="00A21FB5">
        <w:rPr>
          <w:color w:val="000000"/>
          <w:sz w:val="28"/>
          <w:szCs w:val="28"/>
        </w:rPr>
        <w:t>Шалашова</w:t>
      </w:r>
      <w:r>
        <w:rPr>
          <w:color w:val="000000"/>
          <w:sz w:val="28"/>
          <w:szCs w:val="28"/>
        </w:rPr>
        <w:t> </w:t>
      </w:r>
      <w:r w:rsidRPr="00A21FB5">
        <w:rPr>
          <w:color w:val="000000"/>
          <w:sz w:val="28"/>
          <w:szCs w:val="28"/>
        </w:rPr>
        <w:t>Н.Т.</w:t>
      </w:r>
      <w:r w:rsidR="006E1EA7" w:rsidRPr="00A21FB5">
        <w:rPr>
          <w:color w:val="000000"/>
          <w:sz w:val="28"/>
          <w:szCs w:val="28"/>
        </w:rPr>
        <w:t xml:space="preserve">, </w:t>
      </w:r>
      <w:r w:rsidRPr="00A21FB5">
        <w:rPr>
          <w:color w:val="000000"/>
          <w:sz w:val="28"/>
          <w:szCs w:val="28"/>
        </w:rPr>
        <w:t>Ярцева</w:t>
      </w:r>
      <w:r>
        <w:rPr>
          <w:color w:val="000000"/>
          <w:sz w:val="28"/>
          <w:szCs w:val="28"/>
        </w:rPr>
        <w:t> </w:t>
      </w:r>
      <w:r w:rsidRPr="00A21FB5">
        <w:rPr>
          <w:color w:val="000000"/>
          <w:sz w:val="28"/>
          <w:szCs w:val="28"/>
        </w:rPr>
        <w:t>Н.М.</w:t>
      </w:r>
      <w:r>
        <w:rPr>
          <w:color w:val="000000"/>
          <w:sz w:val="28"/>
          <w:szCs w:val="28"/>
        </w:rPr>
        <w:t> </w:t>
      </w:r>
      <w:r w:rsidRPr="00A21FB5">
        <w:rPr>
          <w:color w:val="000000"/>
          <w:sz w:val="28"/>
          <w:szCs w:val="28"/>
        </w:rPr>
        <w:t>Бухгалтерский</w:t>
      </w:r>
      <w:r w:rsidR="006E1EA7" w:rsidRPr="00A21FB5">
        <w:rPr>
          <w:color w:val="000000"/>
          <w:sz w:val="28"/>
          <w:szCs w:val="28"/>
        </w:rPr>
        <w:t xml:space="preserve"> учет. – М.: Юрист, 2001. – 550</w:t>
      </w:r>
      <w:r>
        <w:rPr>
          <w:color w:val="000000"/>
          <w:sz w:val="28"/>
          <w:szCs w:val="28"/>
        </w:rPr>
        <w:t> </w:t>
      </w:r>
      <w:r w:rsidRPr="00A21FB5">
        <w:rPr>
          <w:color w:val="000000"/>
          <w:sz w:val="28"/>
          <w:szCs w:val="28"/>
        </w:rPr>
        <w:t>с.</w:t>
      </w:r>
    </w:p>
    <w:p w:rsidR="006E1EA7" w:rsidRPr="00A21FB5" w:rsidRDefault="006E1EA7"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Куттер М.</w:t>
      </w:r>
      <w:r w:rsidR="00A21FB5" w:rsidRPr="00A21FB5">
        <w:rPr>
          <w:color w:val="000000"/>
          <w:sz w:val="28"/>
          <w:szCs w:val="28"/>
        </w:rPr>
        <w:t>И.</w:t>
      </w:r>
      <w:r w:rsidR="00A21FB5">
        <w:rPr>
          <w:color w:val="000000"/>
          <w:sz w:val="28"/>
          <w:szCs w:val="28"/>
        </w:rPr>
        <w:t> </w:t>
      </w:r>
      <w:r w:rsidR="00A21FB5" w:rsidRPr="00A21FB5">
        <w:rPr>
          <w:color w:val="000000"/>
          <w:sz w:val="28"/>
          <w:szCs w:val="28"/>
        </w:rPr>
        <w:t>Теория</w:t>
      </w:r>
      <w:r w:rsidRPr="00A21FB5">
        <w:rPr>
          <w:color w:val="000000"/>
          <w:sz w:val="28"/>
          <w:szCs w:val="28"/>
        </w:rPr>
        <w:t xml:space="preserve"> бухгалтерского учета. – М.: Финансы и статистика, </w:t>
      </w:r>
      <w:r w:rsidRPr="00A21FB5">
        <w:rPr>
          <w:color w:val="000000"/>
          <w:sz w:val="28"/>
          <w:szCs w:val="28"/>
        </w:rPr>
        <w:br/>
        <w:t>2002. – 640 c.</w:t>
      </w:r>
    </w:p>
    <w:p w:rsidR="008C1BCB" w:rsidRPr="00A21FB5" w:rsidRDefault="008C1BCB"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 xml:space="preserve">Ресурсы сети Интернет: </w:t>
      </w:r>
      <w:r w:rsidRPr="00A21FB5">
        <w:rPr>
          <w:color w:val="000000"/>
          <w:sz w:val="28"/>
          <w:szCs w:val="28"/>
          <w:lang w:val="en-US"/>
        </w:rPr>
        <w:t>www</w:t>
      </w:r>
      <w:r w:rsidRPr="00A21FB5">
        <w:rPr>
          <w:color w:val="000000"/>
          <w:sz w:val="28"/>
          <w:szCs w:val="28"/>
        </w:rPr>
        <w:t>.</w:t>
      </w:r>
      <w:r w:rsidRPr="00A21FB5">
        <w:rPr>
          <w:color w:val="000000"/>
          <w:sz w:val="28"/>
          <w:szCs w:val="28"/>
          <w:lang w:val="en-US"/>
        </w:rPr>
        <w:t>cfin</w:t>
      </w:r>
      <w:r w:rsidRPr="00A21FB5">
        <w:rPr>
          <w:color w:val="000000"/>
          <w:sz w:val="28"/>
          <w:szCs w:val="28"/>
        </w:rPr>
        <w:t>.</w:t>
      </w:r>
      <w:r w:rsidRPr="00A21FB5">
        <w:rPr>
          <w:color w:val="000000"/>
          <w:sz w:val="28"/>
          <w:szCs w:val="28"/>
          <w:lang w:val="en-US"/>
        </w:rPr>
        <w:t>ru</w:t>
      </w:r>
      <w:r w:rsidRPr="00A21FB5">
        <w:rPr>
          <w:color w:val="000000"/>
          <w:sz w:val="28"/>
          <w:szCs w:val="28"/>
        </w:rPr>
        <w:t xml:space="preserve">; </w:t>
      </w:r>
      <w:r w:rsidRPr="00A21FB5">
        <w:rPr>
          <w:color w:val="000000"/>
          <w:sz w:val="28"/>
        </w:rPr>
        <w:t>www.auditsod.ru</w:t>
      </w:r>
    </w:p>
    <w:p w:rsidR="006E1EA7" w:rsidRPr="00A21FB5" w:rsidRDefault="006E1EA7"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Соколов Я.</w:t>
      </w:r>
      <w:r w:rsidR="00A21FB5" w:rsidRPr="00A21FB5">
        <w:rPr>
          <w:color w:val="000000"/>
          <w:sz w:val="28"/>
          <w:szCs w:val="28"/>
        </w:rPr>
        <w:t>В.</w:t>
      </w:r>
      <w:r w:rsidR="00A21FB5">
        <w:rPr>
          <w:color w:val="000000"/>
          <w:sz w:val="28"/>
          <w:szCs w:val="28"/>
        </w:rPr>
        <w:t> </w:t>
      </w:r>
      <w:r w:rsidR="00A21FB5" w:rsidRPr="00A21FB5">
        <w:rPr>
          <w:color w:val="000000"/>
          <w:sz w:val="28"/>
          <w:szCs w:val="28"/>
        </w:rPr>
        <w:t>Основы</w:t>
      </w:r>
      <w:r w:rsidRPr="00A21FB5">
        <w:rPr>
          <w:color w:val="000000"/>
          <w:sz w:val="28"/>
          <w:szCs w:val="28"/>
        </w:rPr>
        <w:t xml:space="preserve"> теории бухгалтерского учета. – М.: Финансы и статистика, 2000. – 425</w:t>
      </w:r>
      <w:r w:rsidR="00A21FB5">
        <w:rPr>
          <w:color w:val="000000"/>
          <w:sz w:val="28"/>
          <w:szCs w:val="28"/>
        </w:rPr>
        <w:t> </w:t>
      </w:r>
      <w:r w:rsidR="00A21FB5" w:rsidRPr="00A21FB5">
        <w:rPr>
          <w:color w:val="000000"/>
          <w:sz w:val="28"/>
          <w:szCs w:val="28"/>
        </w:rPr>
        <w:t>с.</w:t>
      </w:r>
    </w:p>
    <w:p w:rsidR="006E1EA7" w:rsidRPr="00A21FB5" w:rsidRDefault="006E1EA7" w:rsidP="00427555">
      <w:pPr>
        <w:numPr>
          <w:ilvl w:val="0"/>
          <w:numId w:val="1"/>
        </w:numPr>
        <w:tabs>
          <w:tab w:val="clear" w:pos="720"/>
          <w:tab w:val="num" w:pos="0"/>
          <w:tab w:val="left" w:pos="360"/>
        </w:tabs>
        <w:spacing w:line="360" w:lineRule="auto"/>
        <w:ind w:left="0" w:firstLine="0"/>
        <w:rPr>
          <w:color w:val="000000"/>
          <w:sz w:val="28"/>
          <w:szCs w:val="28"/>
        </w:rPr>
      </w:pPr>
      <w:r w:rsidRPr="00A21FB5">
        <w:rPr>
          <w:color w:val="000000"/>
          <w:sz w:val="28"/>
          <w:szCs w:val="28"/>
        </w:rPr>
        <w:t>Стефанова С.Н., Ткаченко И.</w:t>
      </w:r>
      <w:r w:rsidR="00A21FB5" w:rsidRPr="00A21FB5">
        <w:rPr>
          <w:color w:val="000000"/>
          <w:sz w:val="28"/>
          <w:szCs w:val="28"/>
        </w:rPr>
        <w:t>Ю.</w:t>
      </w:r>
      <w:r w:rsidR="00A21FB5">
        <w:rPr>
          <w:color w:val="000000"/>
          <w:sz w:val="28"/>
          <w:szCs w:val="28"/>
        </w:rPr>
        <w:t> </w:t>
      </w:r>
      <w:r w:rsidR="00A21FB5" w:rsidRPr="00A21FB5">
        <w:rPr>
          <w:color w:val="000000"/>
          <w:sz w:val="28"/>
          <w:szCs w:val="28"/>
        </w:rPr>
        <w:t>Бухгалтерский</w:t>
      </w:r>
      <w:r w:rsidRPr="00A21FB5">
        <w:rPr>
          <w:color w:val="000000"/>
          <w:sz w:val="28"/>
          <w:szCs w:val="28"/>
        </w:rPr>
        <w:t xml:space="preserve"> учет. – Ростов-на-Дону.: 2002. – 336</w:t>
      </w:r>
      <w:r w:rsidR="00A21FB5">
        <w:rPr>
          <w:color w:val="000000"/>
          <w:sz w:val="28"/>
          <w:szCs w:val="28"/>
        </w:rPr>
        <w:t> </w:t>
      </w:r>
      <w:r w:rsidR="00A21FB5" w:rsidRPr="00A21FB5">
        <w:rPr>
          <w:color w:val="000000"/>
          <w:sz w:val="28"/>
          <w:szCs w:val="28"/>
        </w:rPr>
        <w:t>с.</w:t>
      </w:r>
      <w:bookmarkStart w:id="5" w:name="_GoBack"/>
      <w:bookmarkEnd w:id="5"/>
    </w:p>
    <w:sectPr w:rsidR="006E1EA7" w:rsidRPr="00A21FB5" w:rsidSect="00A21FB5">
      <w:headerReference w:type="even" r:id="rId7"/>
      <w:headerReference w:type="default" r:id="rId8"/>
      <w:pgSz w:w="11906" w:h="16838" w:code="9"/>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2BE" w:rsidRDefault="009302BE">
      <w:r>
        <w:separator/>
      </w:r>
    </w:p>
  </w:endnote>
  <w:endnote w:type="continuationSeparator" w:id="0">
    <w:p w:rsidR="009302BE" w:rsidRDefault="0093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2BE" w:rsidRDefault="009302BE">
      <w:r>
        <w:separator/>
      </w:r>
    </w:p>
  </w:footnote>
  <w:footnote w:type="continuationSeparator" w:id="0">
    <w:p w:rsidR="009302BE" w:rsidRDefault="00930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7A" w:rsidRDefault="007C3B7A" w:rsidP="00A3035B">
    <w:pPr>
      <w:pStyle w:val="a8"/>
      <w:framePr w:wrap="around" w:vAnchor="text" w:hAnchor="margin" w:xAlign="right" w:y="1"/>
      <w:rPr>
        <w:rStyle w:val="a7"/>
      </w:rPr>
    </w:pPr>
    <w:r>
      <w:rPr>
        <w:rStyle w:val="a7"/>
        <w:noProof/>
      </w:rPr>
      <w:t>15</w:t>
    </w:r>
  </w:p>
  <w:p w:rsidR="007C3B7A" w:rsidRDefault="007C3B7A" w:rsidP="00A3035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7A" w:rsidRDefault="00CA7045" w:rsidP="00A3035B">
    <w:pPr>
      <w:pStyle w:val="a8"/>
      <w:framePr w:wrap="around" w:vAnchor="text" w:hAnchor="margin" w:xAlign="right" w:y="1"/>
      <w:rPr>
        <w:rStyle w:val="a7"/>
      </w:rPr>
    </w:pPr>
    <w:r>
      <w:rPr>
        <w:rStyle w:val="a7"/>
        <w:noProof/>
      </w:rPr>
      <w:t>3</w:t>
    </w:r>
  </w:p>
  <w:p w:rsidR="007C3B7A" w:rsidRDefault="007C3B7A" w:rsidP="00A3035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61AC"/>
    <w:multiLevelType w:val="multilevel"/>
    <w:tmpl w:val="9DA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3A3329"/>
    <w:multiLevelType w:val="multilevel"/>
    <w:tmpl w:val="D59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462E23"/>
    <w:multiLevelType w:val="multilevel"/>
    <w:tmpl w:val="80221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83ACD"/>
    <w:multiLevelType w:val="multilevel"/>
    <w:tmpl w:val="000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9730A"/>
    <w:multiLevelType w:val="multilevel"/>
    <w:tmpl w:val="52B8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0F13D2"/>
    <w:multiLevelType w:val="multilevel"/>
    <w:tmpl w:val="29A2A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038EC"/>
    <w:multiLevelType w:val="multilevel"/>
    <w:tmpl w:val="0AE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EC560A"/>
    <w:multiLevelType w:val="multilevel"/>
    <w:tmpl w:val="1FA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5F5ED7"/>
    <w:multiLevelType w:val="multilevel"/>
    <w:tmpl w:val="2E7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9533A"/>
    <w:multiLevelType w:val="multilevel"/>
    <w:tmpl w:val="542A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1F63F7"/>
    <w:multiLevelType w:val="hybridMultilevel"/>
    <w:tmpl w:val="77B4AE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F2E51C0"/>
    <w:multiLevelType w:val="multilevel"/>
    <w:tmpl w:val="FDA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2"/>
  </w:num>
  <w:num w:numId="4">
    <w:abstractNumId w:val="5"/>
  </w:num>
  <w:num w:numId="5">
    <w:abstractNumId w:val="3"/>
  </w:num>
  <w:num w:numId="6">
    <w:abstractNumId w:val="6"/>
  </w:num>
  <w:num w:numId="7">
    <w:abstractNumId w:val="11"/>
  </w:num>
  <w:num w:numId="8">
    <w:abstractNumId w:val="1"/>
  </w:num>
  <w:num w:numId="9">
    <w:abstractNumId w:val="7"/>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A16"/>
    <w:rsid w:val="00040775"/>
    <w:rsid w:val="0009165F"/>
    <w:rsid w:val="00163127"/>
    <w:rsid w:val="0018358E"/>
    <w:rsid w:val="001B2687"/>
    <w:rsid w:val="001B72AE"/>
    <w:rsid w:val="001D3BAB"/>
    <w:rsid w:val="002362FD"/>
    <w:rsid w:val="00254822"/>
    <w:rsid w:val="00324FC8"/>
    <w:rsid w:val="00353AD3"/>
    <w:rsid w:val="003E4081"/>
    <w:rsid w:val="00400BA6"/>
    <w:rsid w:val="00414D64"/>
    <w:rsid w:val="00427555"/>
    <w:rsid w:val="004F0C45"/>
    <w:rsid w:val="00512A19"/>
    <w:rsid w:val="00531059"/>
    <w:rsid w:val="00532B78"/>
    <w:rsid w:val="00553FC9"/>
    <w:rsid w:val="005C4124"/>
    <w:rsid w:val="005C700E"/>
    <w:rsid w:val="005F5119"/>
    <w:rsid w:val="005F7104"/>
    <w:rsid w:val="006C541B"/>
    <w:rsid w:val="006E1EA7"/>
    <w:rsid w:val="0070096C"/>
    <w:rsid w:val="00726255"/>
    <w:rsid w:val="00765A62"/>
    <w:rsid w:val="007C3B7A"/>
    <w:rsid w:val="008929A2"/>
    <w:rsid w:val="008A0FB3"/>
    <w:rsid w:val="008C1BCB"/>
    <w:rsid w:val="009302BE"/>
    <w:rsid w:val="00954A16"/>
    <w:rsid w:val="009771F1"/>
    <w:rsid w:val="009A0F42"/>
    <w:rsid w:val="009F1890"/>
    <w:rsid w:val="009F7593"/>
    <w:rsid w:val="00A21FB5"/>
    <w:rsid w:val="00A3035B"/>
    <w:rsid w:val="00A33EB6"/>
    <w:rsid w:val="00B926A0"/>
    <w:rsid w:val="00C341A7"/>
    <w:rsid w:val="00C71C9B"/>
    <w:rsid w:val="00C92440"/>
    <w:rsid w:val="00CA7045"/>
    <w:rsid w:val="00CB1227"/>
    <w:rsid w:val="00D83AD2"/>
    <w:rsid w:val="00DA1917"/>
    <w:rsid w:val="00DE087C"/>
    <w:rsid w:val="00DF156B"/>
    <w:rsid w:val="00DF588A"/>
    <w:rsid w:val="00E13951"/>
    <w:rsid w:val="00E4550A"/>
    <w:rsid w:val="00E86F53"/>
    <w:rsid w:val="00EA6328"/>
    <w:rsid w:val="00F21F05"/>
    <w:rsid w:val="00F6749D"/>
    <w:rsid w:val="00FA09BB"/>
    <w:rsid w:val="00FF12E0"/>
    <w:rsid w:val="00FF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8C0586-A7EE-4944-B4CD-C4848FA4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593"/>
    <w:pPr>
      <w:ind w:firstLine="567"/>
      <w:jc w:val="both"/>
    </w:pPr>
    <w:rPr>
      <w:sz w:val="24"/>
      <w:szCs w:val="24"/>
    </w:rPr>
  </w:style>
  <w:style w:type="paragraph" w:styleId="1">
    <w:name w:val="heading 1"/>
    <w:basedOn w:val="a"/>
    <w:next w:val="a"/>
    <w:link w:val="10"/>
    <w:uiPriority w:val="99"/>
    <w:qFormat/>
    <w:rsid w:val="009F7593"/>
    <w:pPr>
      <w:keepNext/>
      <w:spacing w:before="120" w:after="60"/>
      <w:jc w:val="center"/>
      <w:outlineLvl w:val="0"/>
    </w:pPr>
    <w:rPr>
      <w:rFonts w:cs="Arial"/>
      <w:b/>
      <w:bCs/>
      <w:kern w:val="32"/>
      <w:sz w:val="32"/>
      <w:szCs w:val="32"/>
    </w:rPr>
  </w:style>
  <w:style w:type="paragraph" w:styleId="2">
    <w:name w:val="heading 2"/>
    <w:basedOn w:val="a"/>
    <w:next w:val="a"/>
    <w:link w:val="20"/>
    <w:uiPriority w:val="99"/>
    <w:qFormat/>
    <w:rsid w:val="009F7593"/>
    <w:pPr>
      <w:keepNext/>
      <w:spacing w:before="120" w:after="60"/>
      <w:ind w:firstLine="284"/>
      <w:outlineLvl w:val="1"/>
    </w:pPr>
    <w:rPr>
      <w:rFonts w:cs="Arial"/>
      <w:b/>
      <w:bCs/>
      <w:i/>
      <w:iCs/>
      <w:sz w:val="28"/>
      <w:szCs w:val="28"/>
    </w:rPr>
  </w:style>
  <w:style w:type="paragraph" w:styleId="3">
    <w:name w:val="heading 3"/>
    <w:basedOn w:val="a"/>
    <w:next w:val="a"/>
    <w:link w:val="30"/>
    <w:uiPriority w:val="99"/>
    <w:qFormat/>
    <w:rsid w:val="009F7593"/>
    <w:pPr>
      <w:keepNext/>
      <w:spacing w:before="120" w:after="60"/>
      <w:outlineLvl w:val="2"/>
    </w:pPr>
    <w:rPr>
      <w:rFonts w:cs="Arial"/>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Чертежный"/>
    <w:uiPriority w:val="99"/>
    <w:rsid w:val="00531059"/>
    <w:pPr>
      <w:jc w:val="center"/>
    </w:pPr>
    <w:rPr>
      <w:rFonts w:ascii="ISOCPEUR" w:hAnsi="ISOCPEUR"/>
      <w:i/>
      <w:sz w:val="18"/>
      <w:lang w:val="uk-UA"/>
    </w:rPr>
  </w:style>
  <w:style w:type="paragraph" w:customStyle="1" w:styleId="a4">
    <w:name w:val="Нумерация"/>
    <w:basedOn w:val="a3"/>
    <w:uiPriority w:val="99"/>
    <w:rsid w:val="00531059"/>
    <w:pPr>
      <w:framePr w:hSpace="284" w:vSpace="113" w:wrap="around" w:hAnchor="margin" w:xAlign="right" w:yAlign="bottom"/>
      <w:suppressOverlap/>
    </w:pPr>
    <w:rPr>
      <w:b/>
      <w:sz w:val="24"/>
      <w:szCs w:val="18"/>
      <w:lang w:val="ru-RU"/>
    </w:rPr>
  </w:style>
  <w:style w:type="paragraph" w:styleId="a5">
    <w:name w:val="footer"/>
    <w:basedOn w:val="a"/>
    <w:link w:val="a6"/>
    <w:uiPriority w:val="99"/>
    <w:rsid w:val="00A3035B"/>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3035B"/>
    <w:rPr>
      <w:rFonts w:cs="Times New Roman"/>
    </w:rPr>
  </w:style>
  <w:style w:type="paragraph" w:styleId="a8">
    <w:name w:val="header"/>
    <w:basedOn w:val="a"/>
    <w:link w:val="a9"/>
    <w:uiPriority w:val="99"/>
    <w:rsid w:val="00A3035B"/>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Hyperlink"/>
    <w:uiPriority w:val="99"/>
    <w:rsid w:val="00A3035B"/>
    <w:rPr>
      <w:rFonts w:cs="Times New Roman"/>
      <w:color w:val="0000FF"/>
      <w:u w:val="single"/>
    </w:rPr>
  </w:style>
  <w:style w:type="character" w:styleId="ab">
    <w:name w:val="FollowedHyperlink"/>
    <w:uiPriority w:val="99"/>
    <w:rsid w:val="00A3035B"/>
    <w:rPr>
      <w:rFonts w:cs="Times New Roman"/>
      <w:color w:val="800080"/>
      <w:u w:val="single"/>
    </w:rPr>
  </w:style>
  <w:style w:type="paragraph" w:styleId="ac">
    <w:name w:val="Normal (Web)"/>
    <w:basedOn w:val="a"/>
    <w:uiPriority w:val="99"/>
    <w:rsid w:val="00DA1917"/>
    <w:pPr>
      <w:spacing w:before="100" w:beforeAutospacing="1" w:after="100" w:afterAutospacing="1"/>
      <w:ind w:firstLine="0"/>
      <w:jc w:val="left"/>
    </w:pPr>
    <w:rPr>
      <w:color w:val="333333"/>
    </w:rPr>
  </w:style>
  <w:style w:type="character" w:styleId="ad">
    <w:name w:val="Emphasis"/>
    <w:uiPriority w:val="99"/>
    <w:qFormat/>
    <w:rsid w:val="00E13951"/>
    <w:rPr>
      <w:rFonts w:cs="Times New Roman"/>
      <w:i/>
      <w:iCs/>
    </w:rPr>
  </w:style>
  <w:style w:type="character" w:styleId="ae">
    <w:name w:val="Strong"/>
    <w:uiPriority w:val="99"/>
    <w:qFormat/>
    <w:rsid w:val="00E13951"/>
    <w:rPr>
      <w:rFonts w:cs="Times New Roman"/>
      <w:b/>
      <w:bCs/>
    </w:rPr>
  </w:style>
  <w:style w:type="paragraph" w:styleId="af">
    <w:name w:val="Balloon Text"/>
    <w:basedOn w:val="a"/>
    <w:link w:val="af0"/>
    <w:uiPriority w:val="99"/>
    <w:semiHidden/>
    <w:rsid w:val="007C3B7A"/>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table" w:styleId="11">
    <w:name w:val="Table Grid 1"/>
    <w:basedOn w:val="a1"/>
    <w:uiPriority w:val="99"/>
    <w:rsid w:val="00A21FB5"/>
    <w:pPr>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297892">
      <w:marLeft w:val="0"/>
      <w:marRight w:val="0"/>
      <w:marTop w:val="0"/>
      <w:marBottom w:val="0"/>
      <w:divBdr>
        <w:top w:val="none" w:sz="0" w:space="0" w:color="auto"/>
        <w:left w:val="none" w:sz="0" w:space="0" w:color="auto"/>
        <w:bottom w:val="none" w:sz="0" w:space="0" w:color="auto"/>
        <w:right w:val="none" w:sz="0" w:space="0" w:color="auto"/>
      </w:divBdr>
    </w:div>
    <w:div w:id="1622297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Тема 14</vt:lpstr>
    </vt:vector>
  </TitlesOfParts>
  <Company>Home</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14</dc:title>
  <dc:subject/>
  <dc:creator>Jane</dc:creator>
  <cp:keywords/>
  <dc:description/>
  <cp:lastModifiedBy>admin</cp:lastModifiedBy>
  <cp:revision>2</cp:revision>
  <cp:lastPrinted>2006-11-12T13:09:00Z</cp:lastPrinted>
  <dcterms:created xsi:type="dcterms:W3CDTF">2014-03-03T19:40:00Z</dcterms:created>
  <dcterms:modified xsi:type="dcterms:W3CDTF">2014-03-03T19:40:00Z</dcterms:modified>
</cp:coreProperties>
</file>