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F0" w:rsidRDefault="006851F0">
      <w:pPr>
        <w:widowControl w:val="0"/>
        <w:spacing w:before="120"/>
        <w:jc w:val="center"/>
        <w:rPr>
          <w:b/>
          <w:bCs/>
          <w:color w:val="000000"/>
          <w:sz w:val="32"/>
          <w:szCs w:val="32"/>
        </w:rPr>
      </w:pPr>
      <w:r>
        <w:rPr>
          <w:b/>
          <w:bCs/>
          <w:color w:val="000000"/>
          <w:sz w:val="32"/>
          <w:szCs w:val="32"/>
        </w:rPr>
        <w:t>Обязательства вследствие неосновательного обогащения</w:t>
      </w:r>
    </w:p>
    <w:p w:rsidR="006851F0" w:rsidRDefault="006851F0">
      <w:pPr>
        <w:widowControl w:val="0"/>
        <w:spacing w:before="120"/>
        <w:ind w:firstLine="567"/>
        <w:jc w:val="both"/>
        <w:rPr>
          <w:color w:val="000000"/>
          <w:sz w:val="24"/>
          <w:szCs w:val="24"/>
        </w:rPr>
      </w:pPr>
      <w:r>
        <w:rPr>
          <w:color w:val="000000"/>
          <w:sz w:val="24"/>
          <w:szCs w:val="24"/>
        </w:rPr>
        <w:t xml:space="preserve">Статья 1102. Обязанность возвратить неосновательное обогащение </w:t>
      </w:r>
    </w:p>
    <w:p w:rsidR="006851F0" w:rsidRDefault="006851F0">
      <w:pPr>
        <w:widowControl w:val="0"/>
        <w:spacing w:before="120"/>
        <w:ind w:firstLine="567"/>
        <w:jc w:val="both"/>
        <w:rPr>
          <w:color w:val="000000"/>
          <w:sz w:val="24"/>
          <w:szCs w:val="24"/>
        </w:rPr>
      </w:pPr>
      <w:r>
        <w:rPr>
          <w:color w:val="000000"/>
          <w:sz w:val="24"/>
          <w:szCs w:val="24"/>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настоящего Кодекса. </w:t>
      </w:r>
    </w:p>
    <w:p w:rsidR="006851F0" w:rsidRDefault="006851F0">
      <w:pPr>
        <w:widowControl w:val="0"/>
        <w:spacing w:before="120"/>
        <w:ind w:firstLine="567"/>
        <w:jc w:val="both"/>
        <w:rPr>
          <w:color w:val="000000"/>
          <w:sz w:val="24"/>
          <w:szCs w:val="24"/>
        </w:rPr>
      </w:pPr>
      <w:r>
        <w:rPr>
          <w:color w:val="000000"/>
          <w:sz w:val="24"/>
          <w:szCs w:val="24"/>
        </w:rPr>
        <w:t xml:space="preserve">2.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w:t>
      </w:r>
    </w:p>
    <w:p w:rsidR="006851F0" w:rsidRDefault="006851F0">
      <w:pPr>
        <w:widowControl w:val="0"/>
        <w:spacing w:before="120"/>
        <w:ind w:firstLine="567"/>
        <w:jc w:val="both"/>
        <w:rPr>
          <w:color w:val="000000"/>
          <w:sz w:val="24"/>
          <w:szCs w:val="24"/>
        </w:rPr>
      </w:pPr>
      <w:r>
        <w:rPr>
          <w:color w:val="000000"/>
          <w:sz w:val="24"/>
          <w:szCs w:val="24"/>
        </w:rPr>
        <w:t xml:space="preserve">Статья 1103. Соотношение требований о возврате неосновательного обогащения с другими требованиями о защите гражданских прав </w:t>
      </w:r>
    </w:p>
    <w:p w:rsidR="006851F0" w:rsidRDefault="006851F0">
      <w:pPr>
        <w:widowControl w:val="0"/>
        <w:spacing w:before="120"/>
        <w:ind w:firstLine="567"/>
        <w:jc w:val="both"/>
        <w:rPr>
          <w:color w:val="000000"/>
          <w:sz w:val="24"/>
          <w:szCs w:val="24"/>
        </w:rPr>
      </w:pPr>
      <w:r>
        <w:rPr>
          <w:color w:val="000000"/>
          <w:sz w:val="24"/>
          <w:szCs w:val="24"/>
        </w:rP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главой, подлежат применению также к требованиям: </w:t>
      </w:r>
    </w:p>
    <w:p w:rsidR="006851F0" w:rsidRDefault="006851F0">
      <w:pPr>
        <w:widowControl w:val="0"/>
        <w:spacing w:before="120"/>
        <w:ind w:firstLine="567"/>
        <w:jc w:val="both"/>
        <w:rPr>
          <w:color w:val="000000"/>
          <w:sz w:val="24"/>
          <w:szCs w:val="24"/>
        </w:rPr>
      </w:pPr>
      <w:r>
        <w:rPr>
          <w:color w:val="000000"/>
          <w:sz w:val="24"/>
          <w:szCs w:val="24"/>
        </w:rPr>
        <w:t xml:space="preserve">1) о возврате исполненного по недействительной сделке; </w:t>
      </w:r>
    </w:p>
    <w:p w:rsidR="006851F0" w:rsidRDefault="006851F0">
      <w:pPr>
        <w:widowControl w:val="0"/>
        <w:spacing w:before="120"/>
        <w:ind w:firstLine="567"/>
        <w:jc w:val="both"/>
        <w:rPr>
          <w:color w:val="000000"/>
          <w:sz w:val="24"/>
          <w:szCs w:val="24"/>
        </w:rPr>
      </w:pPr>
      <w:r>
        <w:rPr>
          <w:color w:val="000000"/>
          <w:sz w:val="24"/>
          <w:szCs w:val="24"/>
        </w:rPr>
        <w:t xml:space="preserve">2) об истребовании имущества собственником из чужого незаконного владения; </w:t>
      </w:r>
    </w:p>
    <w:p w:rsidR="006851F0" w:rsidRDefault="006851F0">
      <w:pPr>
        <w:widowControl w:val="0"/>
        <w:spacing w:before="120"/>
        <w:ind w:firstLine="567"/>
        <w:jc w:val="both"/>
        <w:rPr>
          <w:color w:val="000000"/>
          <w:sz w:val="24"/>
          <w:szCs w:val="24"/>
        </w:rPr>
      </w:pPr>
      <w:r>
        <w:rPr>
          <w:color w:val="000000"/>
          <w:sz w:val="24"/>
          <w:szCs w:val="24"/>
        </w:rPr>
        <w:t xml:space="preserve">3) одной стороны в обязательстве к другой о возврате исполненного в связи с этим обязательством; </w:t>
      </w:r>
    </w:p>
    <w:p w:rsidR="006851F0" w:rsidRDefault="006851F0">
      <w:pPr>
        <w:widowControl w:val="0"/>
        <w:spacing w:before="120"/>
        <w:ind w:firstLine="567"/>
        <w:jc w:val="both"/>
        <w:rPr>
          <w:color w:val="000000"/>
          <w:sz w:val="24"/>
          <w:szCs w:val="24"/>
        </w:rPr>
      </w:pPr>
      <w:r>
        <w:rPr>
          <w:color w:val="000000"/>
          <w:sz w:val="24"/>
          <w:szCs w:val="24"/>
        </w:rPr>
        <w:t xml:space="preserve">4) о возмещении вреда, в том числе причиненного недобросовестным поведением обогатившегося лица. </w:t>
      </w:r>
    </w:p>
    <w:p w:rsidR="006851F0" w:rsidRDefault="006851F0">
      <w:pPr>
        <w:widowControl w:val="0"/>
        <w:spacing w:before="120"/>
        <w:ind w:firstLine="567"/>
        <w:jc w:val="both"/>
        <w:rPr>
          <w:color w:val="000000"/>
          <w:sz w:val="24"/>
          <w:szCs w:val="24"/>
        </w:rPr>
      </w:pPr>
      <w:r>
        <w:rPr>
          <w:color w:val="000000"/>
          <w:sz w:val="24"/>
          <w:szCs w:val="24"/>
        </w:rPr>
        <w:t xml:space="preserve">Статья 1104. Возвращение неосновательного обогащения в натуре </w:t>
      </w:r>
    </w:p>
    <w:p w:rsidR="006851F0" w:rsidRDefault="006851F0">
      <w:pPr>
        <w:widowControl w:val="0"/>
        <w:spacing w:before="120"/>
        <w:ind w:firstLine="567"/>
        <w:jc w:val="both"/>
        <w:rPr>
          <w:color w:val="000000"/>
          <w:sz w:val="24"/>
          <w:szCs w:val="24"/>
        </w:rPr>
      </w:pPr>
      <w:r>
        <w:rPr>
          <w:color w:val="000000"/>
          <w:sz w:val="24"/>
          <w:szCs w:val="24"/>
        </w:rPr>
        <w:t xml:space="preserve">1. Имущество, составляющее неосновательное обогащение приобретателя, должно быть возвращено потерпевшему в натуре. </w:t>
      </w:r>
    </w:p>
    <w:p w:rsidR="006851F0" w:rsidRDefault="006851F0">
      <w:pPr>
        <w:widowControl w:val="0"/>
        <w:spacing w:before="120"/>
        <w:ind w:firstLine="567"/>
        <w:jc w:val="both"/>
        <w:rPr>
          <w:color w:val="000000"/>
          <w:sz w:val="24"/>
          <w:szCs w:val="24"/>
        </w:rPr>
      </w:pPr>
      <w:r>
        <w:rPr>
          <w:color w:val="000000"/>
          <w:sz w:val="24"/>
          <w:szCs w:val="24"/>
        </w:rPr>
        <w:t xml:space="preserve">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p w:rsidR="006851F0" w:rsidRDefault="006851F0">
      <w:pPr>
        <w:widowControl w:val="0"/>
        <w:spacing w:before="120"/>
        <w:ind w:firstLine="567"/>
        <w:jc w:val="both"/>
        <w:rPr>
          <w:color w:val="000000"/>
          <w:sz w:val="24"/>
          <w:szCs w:val="24"/>
        </w:rPr>
      </w:pPr>
      <w:r>
        <w:rPr>
          <w:color w:val="000000"/>
          <w:sz w:val="24"/>
          <w:szCs w:val="24"/>
        </w:rPr>
        <w:t xml:space="preserve">Статья 1105. Возмещение стоимости неосновательного обогащения </w:t>
      </w:r>
    </w:p>
    <w:p w:rsidR="006851F0" w:rsidRDefault="006851F0">
      <w:pPr>
        <w:widowControl w:val="0"/>
        <w:spacing w:before="120"/>
        <w:ind w:firstLine="567"/>
        <w:jc w:val="both"/>
        <w:rPr>
          <w:color w:val="000000"/>
          <w:sz w:val="24"/>
          <w:szCs w:val="24"/>
        </w:rPr>
      </w:pPr>
      <w:r>
        <w:rPr>
          <w:color w:val="000000"/>
          <w:sz w:val="24"/>
          <w:szCs w:val="24"/>
        </w:rP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p w:rsidR="006851F0" w:rsidRDefault="006851F0">
      <w:pPr>
        <w:widowControl w:val="0"/>
        <w:spacing w:before="120"/>
        <w:ind w:firstLine="567"/>
        <w:jc w:val="both"/>
        <w:rPr>
          <w:color w:val="000000"/>
          <w:sz w:val="24"/>
          <w:szCs w:val="24"/>
        </w:rPr>
      </w:pPr>
      <w:r>
        <w:rPr>
          <w:color w:val="000000"/>
          <w:sz w:val="24"/>
          <w:szCs w:val="24"/>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t>
      </w:r>
    </w:p>
    <w:p w:rsidR="006851F0" w:rsidRDefault="006851F0">
      <w:pPr>
        <w:widowControl w:val="0"/>
        <w:spacing w:before="120"/>
        <w:ind w:firstLine="567"/>
        <w:jc w:val="both"/>
        <w:rPr>
          <w:color w:val="000000"/>
          <w:sz w:val="24"/>
          <w:szCs w:val="24"/>
        </w:rPr>
      </w:pPr>
      <w:r>
        <w:rPr>
          <w:color w:val="000000"/>
          <w:sz w:val="24"/>
          <w:szCs w:val="24"/>
        </w:rPr>
        <w:t xml:space="preserve">Статья 1106. Последствия неосновательной передачи права другому лицу </w:t>
      </w:r>
    </w:p>
    <w:p w:rsidR="006851F0" w:rsidRDefault="006851F0">
      <w:pPr>
        <w:widowControl w:val="0"/>
        <w:spacing w:before="120"/>
        <w:ind w:firstLine="567"/>
        <w:jc w:val="both"/>
        <w:rPr>
          <w:color w:val="000000"/>
          <w:sz w:val="24"/>
          <w:szCs w:val="24"/>
        </w:rPr>
      </w:pPr>
      <w:r>
        <w:rPr>
          <w:color w:val="000000"/>
          <w:sz w:val="24"/>
          <w:szCs w:val="24"/>
        </w:rPr>
        <w:t xml:space="preserve">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 </w:t>
      </w:r>
    </w:p>
    <w:p w:rsidR="006851F0" w:rsidRDefault="006851F0">
      <w:pPr>
        <w:widowControl w:val="0"/>
        <w:spacing w:before="120"/>
        <w:ind w:firstLine="567"/>
        <w:jc w:val="both"/>
        <w:rPr>
          <w:color w:val="000000"/>
          <w:sz w:val="24"/>
          <w:szCs w:val="24"/>
        </w:rPr>
      </w:pPr>
      <w:r>
        <w:rPr>
          <w:color w:val="000000"/>
          <w:sz w:val="24"/>
          <w:szCs w:val="24"/>
        </w:rPr>
        <w:t xml:space="preserve">Статья 1107. Возмещение потерпевшему неполученных доходов </w:t>
      </w:r>
    </w:p>
    <w:p w:rsidR="006851F0" w:rsidRDefault="006851F0">
      <w:pPr>
        <w:widowControl w:val="0"/>
        <w:spacing w:before="120"/>
        <w:ind w:firstLine="567"/>
        <w:jc w:val="both"/>
        <w:rPr>
          <w:color w:val="000000"/>
          <w:sz w:val="24"/>
          <w:szCs w:val="24"/>
        </w:rPr>
      </w:pPr>
      <w:r>
        <w:rPr>
          <w:color w:val="000000"/>
          <w:sz w:val="24"/>
          <w:szCs w:val="24"/>
        </w:rPr>
        <w:t xml:space="preserve">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p w:rsidR="006851F0" w:rsidRDefault="006851F0">
      <w:pPr>
        <w:widowControl w:val="0"/>
        <w:spacing w:before="120"/>
        <w:ind w:firstLine="567"/>
        <w:jc w:val="both"/>
        <w:rPr>
          <w:color w:val="000000"/>
          <w:sz w:val="24"/>
          <w:szCs w:val="24"/>
        </w:rPr>
      </w:pPr>
      <w:r>
        <w:rPr>
          <w:color w:val="000000"/>
          <w:sz w:val="24"/>
          <w:szCs w:val="24"/>
        </w:rPr>
        <w:t xml:space="preserve">2. На сумму неосновательного денежного обогащения подлежат начислению проценты за пользование чужими средствами с того времени, когда приобретатель узнал или должен был узнать о неосновательности получения или сбережения денежных средств. </w:t>
      </w:r>
    </w:p>
    <w:p w:rsidR="006851F0" w:rsidRDefault="006851F0">
      <w:pPr>
        <w:widowControl w:val="0"/>
        <w:spacing w:before="120"/>
        <w:ind w:firstLine="567"/>
        <w:jc w:val="both"/>
        <w:rPr>
          <w:color w:val="000000"/>
          <w:sz w:val="24"/>
          <w:szCs w:val="24"/>
        </w:rPr>
      </w:pPr>
      <w:r>
        <w:rPr>
          <w:color w:val="000000"/>
          <w:sz w:val="24"/>
          <w:szCs w:val="24"/>
        </w:rPr>
        <w:t xml:space="preserve">Статья 1108. Возмещение затрат на имущество, подлежащее возврату </w:t>
      </w:r>
    </w:p>
    <w:p w:rsidR="006851F0" w:rsidRDefault="006851F0">
      <w:pPr>
        <w:widowControl w:val="0"/>
        <w:spacing w:before="120"/>
        <w:ind w:firstLine="567"/>
        <w:jc w:val="both"/>
        <w:rPr>
          <w:color w:val="000000"/>
          <w:sz w:val="24"/>
          <w:szCs w:val="24"/>
        </w:rPr>
      </w:pPr>
      <w:r>
        <w:rPr>
          <w:color w:val="000000"/>
          <w:sz w:val="24"/>
          <w:szCs w:val="24"/>
        </w:rPr>
        <w:t xml:space="preserve">При возврате неосновательно полученного или сбереженного имущества) или возмещении его стоимости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с зачетом полученных им выгод. Право на возмещение затрат утрачивается в случае, когда приобретатель умышленно удерживал имущество, подлежащее возврату. </w:t>
      </w:r>
    </w:p>
    <w:p w:rsidR="006851F0" w:rsidRDefault="006851F0">
      <w:pPr>
        <w:widowControl w:val="0"/>
        <w:spacing w:before="120"/>
        <w:ind w:firstLine="567"/>
        <w:jc w:val="both"/>
        <w:rPr>
          <w:color w:val="000000"/>
          <w:sz w:val="24"/>
          <w:szCs w:val="24"/>
        </w:rPr>
      </w:pPr>
      <w:r>
        <w:rPr>
          <w:color w:val="000000"/>
          <w:sz w:val="24"/>
          <w:szCs w:val="24"/>
        </w:rPr>
        <w:t xml:space="preserve">Статья 1109. Неосновательное обогащение, не подлежащее возврату </w:t>
      </w:r>
    </w:p>
    <w:p w:rsidR="006851F0" w:rsidRDefault="006851F0">
      <w:pPr>
        <w:widowControl w:val="0"/>
        <w:spacing w:before="120"/>
        <w:ind w:firstLine="567"/>
        <w:jc w:val="both"/>
        <w:rPr>
          <w:color w:val="000000"/>
          <w:sz w:val="24"/>
          <w:szCs w:val="24"/>
        </w:rPr>
      </w:pPr>
      <w:r>
        <w:rPr>
          <w:color w:val="000000"/>
          <w:sz w:val="24"/>
          <w:szCs w:val="24"/>
        </w:rPr>
        <w:t xml:space="preserve">Не подлежат возврату в качестве неосновательного обогащения: </w:t>
      </w:r>
    </w:p>
    <w:p w:rsidR="006851F0" w:rsidRDefault="006851F0">
      <w:pPr>
        <w:widowControl w:val="0"/>
        <w:spacing w:before="120"/>
        <w:ind w:firstLine="567"/>
        <w:jc w:val="both"/>
        <w:rPr>
          <w:color w:val="000000"/>
          <w:sz w:val="24"/>
          <w:szCs w:val="24"/>
        </w:rPr>
      </w:pPr>
      <w:r>
        <w:rPr>
          <w:color w:val="000000"/>
          <w:sz w:val="24"/>
          <w:szCs w:val="24"/>
        </w:rPr>
        <w:t xml:space="preserve">1) имущество, переданное во исполнение обязательства до наступления срока исполнения, если обязательством не предусмотрено иное; </w:t>
      </w:r>
    </w:p>
    <w:p w:rsidR="006851F0" w:rsidRDefault="006851F0">
      <w:pPr>
        <w:widowControl w:val="0"/>
        <w:spacing w:before="120"/>
        <w:ind w:firstLine="567"/>
        <w:jc w:val="both"/>
        <w:rPr>
          <w:color w:val="000000"/>
          <w:sz w:val="24"/>
          <w:szCs w:val="24"/>
        </w:rPr>
      </w:pPr>
      <w:r>
        <w:rPr>
          <w:color w:val="000000"/>
          <w:sz w:val="24"/>
          <w:szCs w:val="24"/>
        </w:rPr>
        <w:t xml:space="preserve">2) имущество, переданное во исполнение обязательства по истечении срока исковой давности; </w:t>
      </w:r>
    </w:p>
    <w:p w:rsidR="006851F0" w:rsidRDefault="006851F0">
      <w:pPr>
        <w:widowControl w:val="0"/>
        <w:spacing w:before="120"/>
        <w:ind w:firstLine="567"/>
        <w:jc w:val="both"/>
        <w:rPr>
          <w:color w:val="000000"/>
          <w:sz w:val="24"/>
          <w:szCs w:val="24"/>
        </w:rPr>
      </w:pPr>
      <w:r>
        <w:rPr>
          <w:color w:val="000000"/>
          <w:sz w:val="24"/>
          <w:szCs w:val="24"/>
        </w:rP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w:t>
      </w:r>
    </w:p>
    <w:p w:rsidR="006851F0" w:rsidRDefault="006851F0">
      <w:pPr>
        <w:widowControl w:val="0"/>
        <w:spacing w:before="120"/>
        <w:ind w:firstLine="567"/>
        <w:jc w:val="both"/>
        <w:rPr>
          <w:color w:val="000000"/>
          <w:sz w:val="24"/>
          <w:szCs w:val="24"/>
        </w:rPr>
      </w:pPr>
      <w:r>
        <w:rPr>
          <w:color w:val="000000"/>
          <w:sz w:val="24"/>
          <w:szCs w:val="24"/>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6851F0" w:rsidRDefault="006851F0">
      <w:pPr>
        <w:widowControl w:val="0"/>
        <w:spacing w:before="120"/>
        <w:ind w:firstLine="590"/>
        <w:jc w:val="both"/>
        <w:rPr>
          <w:color w:val="000000"/>
          <w:sz w:val="24"/>
          <w:szCs w:val="24"/>
        </w:rPr>
      </w:pPr>
      <w:bookmarkStart w:id="0" w:name="_GoBack"/>
      <w:bookmarkEnd w:id="0"/>
    </w:p>
    <w:sectPr w:rsidR="006851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6DB"/>
    <w:rsid w:val="00173C12"/>
    <w:rsid w:val="006851F0"/>
    <w:rsid w:val="00C426DB"/>
    <w:rsid w:val="00DE1D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1030A5-05A5-4686-88AD-C600003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3168</Words>
  <Characters>1806</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Обязательства вследствие неосновательного обогащения</vt:lpstr>
    </vt:vector>
  </TitlesOfParts>
  <Company>PERSONAL COMPUTERS</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Обязательства вследствие неосновательного обогащения</dc:title>
  <dc:subject/>
  <dc:creator>USER</dc:creator>
  <cp:keywords/>
  <dc:description/>
  <cp:lastModifiedBy>admin</cp:lastModifiedBy>
  <cp:revision>2</cp:revision>
  <dcterms:created xsi:type="dcterms:W3CDTF">2014-01-26T09:35:00Z</dcterms:created>
  <dcterms:modified xsi:type="dcterms:W3CDTF">2014-01-26T09:35:00Z</dcterms:modified>
</cp:coreProperties>
</file>