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0D5" w:rsidRDefault="00D270D5">
      <w:pPr>
        <w:pStyle w:val="100"/>
        <w:keepNext w:val="0"/>
        <w:outlineLvl w:val="9"/>
        <w:rPr>
          <w:caps w:val="0"/>
          <w:noProof w:val="0"/>
          <w:kern w:val="0"/>
        </w:rPr>
      </w:pPr>
      <w:bookmarkStart w:id="0" w:name="_Toc218796022"/>
      <w:r>
        <w:rPr>
          <w:caps w:val="0"/>
          <w:noProof w:val="0"/>
          <w:kern w:val="0"/>
        </w:rPr>
        <w:t>СОДЕРЖАНИЕ</w:t>
      </w:r>
      <w:bookmarkEnd w:id="0"/>
    </w:p>
    <w:p w:rsidR="00D270D5" w:rsidRDefault="00D270D5">
      <w:pPr>
        <w:jc w:val="center"/>
        <w:rPr>
          <w:b/>
          <w:bCs/>
          <w:caps/>
        </w:rPr>
      </w:pPr>
      <w:bookmarkStart w:id="1" w:name="_Toc168933583"/>
    </w:p>
    <w:p w:rsidR="00D270D5" w:rsidRPr="00D270D5" w:rsidRDefault="00D270D5" w:rsidP="00D270D5">
      <w:pPr>
        <w:pStyle w:val="11"/>
        <w:tabs>
          <w:tab w:val="right" w:leader="dot" w:pos="9345"/>
        </w:tabs>
        <w:ind w:firstLine="0"/>
        <w:rPr>
          <w:b w:val="0"/>
          <w:bCs w:val="0"/>
          <w:caps w:val="0"/>
          <w:noProof/>
          <w:sz w:val="24"/>
          <w:szCs w:val="24"/>
        </w:rPr>
      </w:pPr>
      <w:r w:rsidRPr="00E54163">
        <w:rPr>
          <w:rStyle w:val="ae"/>
          <w:b w:val="0"/>
          <w:bCs w:val="0"/>
          <w:noProof/>
        </w:rPr>
        <w:t>СОДЕРЖАНИЕ</w:t>
      </w:r>
      <w:r w:rsidRPr="00D270D5">
        <w:rPr>
          <w:b w:val="0"/>
          <w:bCs w:val="0"/>
          <w:noProof/>
          <w:webHidden/>
        </w:rPr>
        <w:tab/>
        <w:t>1</w:t>
      </w:r>
    </w:p>
    <w:p w:rsidR="00D270D5" w:rsidRPr="00D270D5" w:rsidRDefault="00D270D5" w:rsidP="00D270D5">
      <w:pPr>
        <w:pStyle w:val="11"/>
        <w:tabs>
          <w:tab w:val="right" w:leader="dot" w:pos="9345"/>
        </w:tabs>
        <w:ind w:firstLine="0"/>
        <w:rPr>
          <w:b w:val="0"/>
          <w:bCs w:val="0"/>
          <w:caps w:val="0"/>
          <w:noProof/>
          <w:sz w:val="24"/>
          <w:szCs w:val="24"/>
        </w:rPr>
      </w:pPr>
      <w:r w:rsidRPr="00E54163">
        <w:rPr>
          <w:rStyle w:val="ae"/>
          <w:b w:val="0"/>
          <w:bCs w:val="0"/>
          <w:noProof/>
        </w:rPr>
        <w:t>ВВЕДЕНИЕ</w:t>
      </w:r>
      <w:r w:rsidRPr="00D270D5">
        <w:rPr>
          <w:b w:val="0"/>
          <w:bCs w:val="0"/>
          <w:noProof/>
          <w:webHidden/>
        </w:rPr>
        <w:tab/>
        <w:t>2</w:t>
      </w:r>
    </w:p>
    <w:p w:rsidR="00D270D5" w:rsidRPr="00D270D5" w:rsidRDefault="00D270D5" w:rsidP="00D270D5">
      <w:pPr>
        <w:pStyle w:val="25"/>
        <w:tabs>
          <w:tab w:val="right" w:leader="dot" w:pos="9345"/>
        </w:tabs>
        <w:ind w:left="0" w:firstLine="0"/>
        <w:rPr>
          <w:smallCaps w:val="0"/>
          <w:noProof/>
          <w:sz w:val="24"/>
          <w:szCs w:val="24"/>
        </w:rPr>
      </w:pPr>
      <w:r w:rsidRPr="00E54163">
        <w:rPr>
          <w:rStyle w:val="ae"/>
          <w:noProof/>
        </w:rPr>
        <w:t>1. Теоретические аспекты анализа</w:t>
      </w:r>
      <w:r w:rsidRPr="00D270D5">
        <w:rPr>
          <w:noProof/>
          <w:webHidden/>
        </w:rPr>
        <w:tab/>
        <w:t>5</w:t>
      </w:r>
    </w:p>
    <w:p w:rsidR="00D270D5" w:rsidRPr="00D270D5" w:rsidRDefault="00D270D5" w:rsidP="00D270D5">
      <w:pPr>
        <w:pStyle w:val="25"/>
        <w:tabs>
          <w:tab w:val="right" w:leader="dot" w:pos="9345"/>
        </w:tabs>
        <w:ind w:left="0" w:firstLine="0"/>
        <w:rPr>
          <w:smallCaps w:val="0"/>
          <w:noProof/>
          <w:sz w:val="24"/>
          <w:szCs w:val="24"/>
        </w:rPr>
      </w:pPr>
      <w:r w:rsidRPr="00E54163">
        <w:rPr>
          <w:rStyle w:val="ae"/>
          <w:noProof/>
        </w:rPr>
        <w:t>финансового состояния предприятия</w:t>
      </w:r>
      <w:r w:rsidRPr="00D270D5">
        <w:rPr>
          <w:noProof/>
          <w:webHidden/>
        </w:rPr>
        <w:tab/>
        <w:t>5</w:t>
      </w:r>
    </w:p>
    <w:p w:rsidR="00D270D5" w:rsidRPr="00D270D5" w:rsidRDefault="00D270D5" w:rsidP="00D270D5">
      <w:pPr>
        <w:pStyle w:val="35"/>
        <w:tabs>
          <w:tab w:val="right" w:leader="dot" w:pos="9345"/>
        </w:tabs>
        <w:ind w:left="0" w:firstLine="0"/>
        <w:rPr>
          <w:i w:val="0"/>
          <w:iCs w:val="0"/>
          <w:noProof/>
          <w:sz w:val="24"/>
          <w:szCs w:val="24"/>
        </w:rPr>
      </w:pPr>
      <w:r w:rsidRPr="00E54163">
        <w:rPr>
          <w:rStyle w:val="ae"/>
          <w:noProof/>
        </w:rPr>
        <w:t>1.1. Содержание и цели анализа финансового состояния предприятия</w:t>
      </w:r>
      <w:r w:rsidRPr="00D270D5">
        <w:rPr>
          <w:noProof/>
          <w:webHidden/>
        </w:rPr>
        <w:tab/>
        <w:t>5</w:t>
      </w:r>
    </w:p>
    <w:p w:rsidR="00D270D5" w:rsidRPr="00D270D5" w:rsidRDefault="00D270D5" w:rsidP="00D270D5">
      <w:pPr>
        <w:pStyle w:val="35"/>
        <w:tabs>
          <w:tab w:val="right" w:leader="dot" w:pos="9345"/>
        </w:tabs>
        <w:ind w:left="0" w:firstLine="0"/>
        <w:rPr>
          <w:i w:val="0"/>
          <w:iCs w:val="0"/>
          <w:noProof/>
          <w:sz w:val="24"/>
          <w:szCs w:val="24"/>
        </w:rPr>
      </w:pPr>
      <w:r w:rsidRPr="00E54163">
        <w:rPr>
          <w:rStyle w:val="ae"/>
          <w:noProof/>
        </w:rPr>
        <w:t>1.2. Анализ платежеспособности и финансовой устойчивости как показателей финансового потенциала предприятия</w:t>
      </w:r>
      <w:r w:rsidRPr="00D270D5">
        <w:rPr>
          <w:noProof/>
          <w:webHidden/>
        </w:rPr>
        <w:tab/>
        <w:t>21</w:t>
      </w:r>
    </w:p>
    <w:p w:rsidR="00D270D5" w:rsidRPr="00D270D5" w:rsidRDefault="00D270D5" w:rsidP="00D270D5">
      <w:pPr>
        <w:pStyle w:val="35"/>
        <w:tabs>
          <w:tab w:val="right" w:leader="dot" w:pos="9345"/>
        </w:tabs>
        <w:ind w:left="0" w:firstLine="0"/>
        <w:rPr>
          <w:i w:val="0"/>
          <w:iCs w:val="0"/>
          <w:noProof/>
          <w:sz w:val="24"/>
          <w:szCs w:val="24"/>
        </w:rPr>
      </w:pPr>
      <w:r w:rsidRPr="00E54163">
        <w:rPr>
          <w:rStyle w:val="ae"/>
          <w:noProof/>
        </w:rPr>
        <w:t>1.3. Методика проведения анализа финансового состояния</w:t>
      </w:r>
      <w:r w:rsidRPr="00D270D5">
        <w:rPr>
          <w:noProof/>
          <w:webHidden/>
        </w:rPr>
        <w:tab/>
        <w:t>24</w:t>
      </w:r>
    </w:p>
    <w:p w:rsidR="00D270D5" w:rsidRPr="00D270D5" w:rsidRDefault="00D270D5" w:rsidP="00D270D5">
      <w:pPr>
        <w:pStyle w:val="25"/>
        <w:tabs>
          <w:tab w:val="right" w:leader="dot" w:pos="9345"/>
        </w:tabs>
        <w:ind w:left="0" w:firstLine="0"/>
        <w:rPr>
          <w:smallCaps w:val="0"/>
          <w:noProof/>
          <w:sz w:val="24"/>
          <w:szCs w:val="24"/>
        </w:rPr>
      </w:pPr>
      <w:r w:rsidRPr="00E54163">
        <w:rPr>
          <w:rStyle w:val="ae"/>
          <w:noProof/>
        </w:rPr>
        <w:t>2. Предварительная характеристика финансового состояния по данным отчетности ооо "тамбовавтосервис"</w:t>
      </w:r>
      <w:r w:rsidRPr="00D270D5">
        <w:rPr>
          <w:noProof/>
          <w:webHidden/>
        </w:rPr>
        <w:tab/>
        <w:t>27</w:t>
      </w:r>
    </w:p>
    <w:p w:rsidR="00D270D5" w:rsidRPr="00D270D5" w:rsidRDefault="00D270D5" w:rsidP="00D270D5">
      <w:pPr>
        <w:pStyle w:val="35"/>
        <w:tabs>
          <w:tab w:val="right" w:leader="dot" w:pos="9345"/>
        </w:tabs>
        <w:ind w:left="0" w:firstLine="0"/>
        <w:rPr>
          <w:i w:val="0"/>
          <w:iCs w:val="0"/>
          <w:noProof/>
          <w:sz w:val="24"/>
          <w:szCs w:val="24"/>
        </w:rPr>
      </w:pPr>
      <w:r w:rsidRPr="00E54163">
        <w:rPr>
          <w:rStyle w:val="ae"/>
          <w:noProof/>
        </w:rPr>
        <w:t>2.1. Характеристика предприятия ООО "ТамбовАвтосервис"</w:t>
      </w:r>
      <w:r w:rsidRPr="00D270D5">
        <w:rPr>
          <w:noProof/>
          <w:webHidden/>
        </w:rPr>
        <w:tab/>
        <w:t>27</w:t>
      </w:r>
    </w:p>
    <w:p w:rsidR="00D270D5" w:rsidRPr="00D270D5" w:rsidRDefault="00D270D5" w:rsidP="00D270D5">
      <w:pPr>
        <w:pStyle w:val="35"/>
        <w:tabs>
          <w:tab w:val="right" w:leader="dot" w:pos="9345"/>
        </w:tabs>
        <w:ind w:left="0" w:firstLine="0"/>
        <w:rPr>
          <w:i w:val="0"/>
          <w:iCs w:val="0"/>
          <w:noProof/>
          <w:sz w:val="24"/>
          <w:szCs w:val="24"/>
        </w:rPr>
      </w:pPr>
      <w:r w:rsidRPr="00E54163">
        <w:rPr>
          <w:rStyle w:val="ae"/>
          <w:noProof/>
        </w:rPr>
        <w:t>2.2. Анализ состава и структуры средств предприятия и их источников по данным баланса</w:t>
      </w:r>
      <w:r w:rsidRPr="00D270D5">
        <w:rPr>
          <w:noProof/>
          <w:webHidden/>
        </w:rPr>
        <w:tab/>
        <w:t>28</w:t>
      </w:r>
    </w:p>
    <w:p w:rsidR="00D270D5" w:rsidRPr="00D270D5" w:rsidRDefault="00D270D5" w:rsidP="00D270D5">
      <w:pPr>
        <w:pStyle w:val="35"/>
        <w:tabs>
          <w:tab w:val="right" w:leader="dot" w:pos="9345"/>
        </w:tabs>
        <w:ind w:left="0" w:firstLine="0"/>
        <w:rPr>
          <w:i w:val="0"/>
          <w:iCs w:val="0"/>
          <w:noProof/>
          <w:sz w:val="24"/>
          <w:szCs w:val="24"/>
        </w:rPr>
      </w:pPr>
      <w:r w:rsidRPr="00E54163">
        <w:rPr>
          <w:rStyle w:val="ae"/>
          <w:noProof/>
        </w:rPr>
        <w:t>2.3. Анализ состава и структуры оборотных активов по степени риска</w:t>
      </w:r>
      <w:r w:rsidRPr="00D270D5">
        <w:rPr>
          <w:noProof/>
          <w:webHidden/>
        </w:rPr>
        <w:tab/>
        <w:t>34</w:t>
      </w:r>
    </w:p>
    <w:p w:rsidR="00D270D5" w:rsidRPr="00D270D5" w:rsidRDefault="00D270D5" w:rsidP="00D270D5">
      <w:pPr>
        <w:pStyle w:val="35"/>
        <w:tabs>
          <w:tab w:val="right" w:leader="dot" w:pos="9345"/>
        </w:tabs>
        <w:ind w:left="0" w:firstLine="0"/>
        <w:rPr>
          <w:i w:val="0"/>
          <w:iCs w:val="0"/>
          <w:noProof/>
          <w:sz w:val="24"/>
          <w:szCs w:val="24"/>
        </w:rPr>
      </w:pPr>
      <w:r w:rsidRPr="00E54163">
        <w:rPr>
          <w:rStyle w:val="ae"/>
          <w:noProof/>
        </w:rPr>
        <w:t>2.4. Анализ дебиторской и кредиторской задолженности</w:t>
      </w:r>
      <w:r w:rsidRPr="00D270D5">
        <w:rPr>
          <w:noProof/>
          <w:webHidden/>
        </w:rPr>
        <w:tab/>
        <w:t>37</w:t>
      </w:r>
    </w:p>
    <w:p w:rsidR="00D270D5" w:rsidRPr="00D270D5" w:rsidRDefault="00D270D5" w:rsidP="00D270D5">
      <w:pPr>
        <w:pStyle w:val="25"/>
        <w:tabs>
          <w:tab w:val="right" w:leader="dot" w:pos="9345"/>
        </w:tabs>
        <w:ind w:left="0" w:firstLine="0"/>
        <w:rPr>
          <w:smallCaps w:val="0"/>
          <w:noProof/>
          <w:sz w:val="24"/>
          <w:szCs w:val="24"/>
        </w:rPr>
      </w:pPr>
      <w:r w:rsidRPr="00E54163">
        <w:rPr>
          <w:rStyle w:val="ae"/>
          <w:noProof/>
        </w:rPr>
        <w:t>3. Внутренний углубленный анализ финансового состояния и финансовой устойчивости ооо "тамбовавтосервис"</w:t>
      </w:r>
      <w:r w:rsidRPr="00D270D5">
        <w:rPr>
          <w:noProof/>
          <w:webHidden/>
        </w:rPr>
        <w:tab/>
        <w:t>44</w:t>
      </w:r>
    </w:p>
    <w:p w:rsidR="00D270D5" w:rsidRPr="00D270D5" w:rsidRDefault="00D270D5" w:rsidP="00D270D5">
      <w:pPr>
        <w:pStyle w:val="35"/>
        <w:tabs>
          <w:tab w:val="right" w:leader="dot" w:pos="9345"/>
        </w:tabs>
        <w:ind w:left="0" w:firstLine="0"/>
        <w:rPr>
          <w:i w:val="0"/>
          <w:iCs w:val="0"/>
          <w:noProof/>
          <w:sz w:val="24"/>
          <w:szCs w:val="24"/>
        </w:rPr>
      </w:pPr>
      <w:r w:rsidRPr="00E54163">
        <w:rPr>
          <w:rStyle w:val="ae"/>
          <w:noProof/>
        </w:rPr>
        <w:t>3.1. Анализ ликвидности баланса, платежеспособности предприятия</w:t>
      </w:r>
      <w:r w:rsidRPr="00D270D5">
        <w:rPr>
          <w:noProof/>
          <w:webHidden/>
        </w:rPr>
        <w:tab/>
        <w:t>44</w:t>
      </w:r>
    </w:p>
    <w:p w:rsidR="00D270D5" w:rsidRPr="00D270D5" w:rsidRDefault="00D270D5" w:rsidP="00D270D5">
      <w:pPr>
        <w:pStyle w:val="35"/>
        <w:tabs>
          <w:tab w:val="right" w:leader="dot" w:pos="9345"/>
        </w:tabs>
        <w:ind w:left="0" w:firstLine="0"/>
        <w:rPr>
          <w:i w:val="0"/>
          <w:iCs w:val="0"/>
          <w:noProof/>
          <w:sz w:val="24"/>
          <w:szCs w:val="24"/>
        </w:rPr>
      </w:pPr>
      <w:r w:rsidRPr="00E54163">
        <w:rPr>
          <w:rStyle w:val="ae"/>
          <w:noProof/>
        </w:rPr>
        <w:t>3.2. Анализ оборачиваемости активов предприятия</w:t>
      </w:r>
      <w:r w:rsidRPr="00D270D5">
        <w:rPr>
          <w:noProof/>
          <w:webHidden/>
        </w:rPr>
        <w:tab/>
        <w:t>50</w:t>
      </w:r>
    </w:p>
    <w:p w:rsidR="00D270D5" w:rsidRPr="00D270D5" w:rsidRDefault="00D270D5" w:rsidP="00D270D5">
      <w:pPr>
        <w:pStyle w:val="35"/>
        <w:tabs>
          <w:tab w:val="right" w:leader="dot" w:pos="9345"/>
        </w:tabs>
        <w:ind w:left="0" w:firstLine="0"/>
        <w:rPr>
          <w:i w:val="0"/>
          <w:iCs w:val="0"/>
          <w:noProof/>
          <w:sz w:val="24"/>
          <w:szCs w:val="24"/>
        </w:rPr>
      </w:pPr>
      <w:r w:rsidRPr="00E54163">
        <w:rPr>
          <w:rStyle w:val="ae"/>
          <w:noProof/>
        </w:rPr>
        <w:t>3.3. Обобщающий анализ финансовой устойчивости предприятия</w:t>
      </w:r>
      <w:r w:rsidRPr="00D270D5">
        <w:rPr>
          <w:noProof/>
          <w:webHidden/>
        </w:rPr>
        <w:tab/>
        <w:t>54</w:t>
      </w:r>
    </w:p>
    <w:p w:rsidR="00D270D5" w:rsidRPr="00D270D5" w:rsidRDefault="00D270D5" w:rsidP="00D270D5">
      <w:pPr>
        <w:pStyle w:val="11"/>
        <w:tabs>
          <w:tab w:val="right" w:leader="dot" w:pos="9345"/>
        </w:tabs>
        <w:ind w:firstLine="0"/>
        <w:rPr>
          <w:b w:val="0"/>
          <w:bCs w:val="0"/>
          <w:caps w:val="0"/>
          <w:noProof/>
          <w:sz w:val="24"/>
          <w:szCs w:val="24"/>
        </w:rPr>
      </w:pPr>
      <w:r w:rsidRPr="00E54163">
        <w:rPr>
          <w:rStyle w:val="ae"/>
          <w:b w:val="0"/>
          <w:bCs w:val="0"/>
          <w:noProof/>
        </w:rPr>
        <w:t>ЗАКЛЮЧЕНИЕ</w:t>
      </w:r>
      <w:r w:rsidRPr="00D270D5">
        <w:rPr>
          <w:b w:val="0"/>
          <w:bCs w:val="0"/>
          <w:noProof/>
          <w:webHidden/>
        </w:rPr>
        <w:tab/>
        <w:t>63</w:t>
      </w:r>
    </w:p>
    <w:p w:rsidR="00D270D5" w:rsidRPr="00D270D5" w:rsidRDefault="00D270D5" w:rsidP="00D270D5">
      <w:pPr>
        <w:pStyle w:val="11"/>
        <w:tabs>
          <w:tab w:val="right" w:leader="dot" w:pos="9345"/>
        </w:tabs>
        <w:ind w:firstLine="0"/>
        <w:rPr>
          <w:b w:val="0"/>
          <w:bCs w:val="0"/>
          <w:caps w:val="0"/>
          <w:noProof/>
          <w:sz w:val="24"/>
          <w:szCs w:val="24"/>
        </w:rPr>
      </w:pPr>
      <w:r w:rsidRPr="00E54163">
        <w:rPr>
          <w:rStyle w:val="ae"/>
          <w:b w:val="0"/>
          <w:bCs w:val="0"/>
          <w:noProof/>
        </w:rPr>
        <w:t>СПИСОК ИСПОЛЬЗОВАННОЙ ЛИТЕРАТУРЫ</w:t>
      </w:r>
      <w:r w:rsidRPr="00D270D5">
        <w:rPr>
          <w:b w:val="0"/>
          <w:bCs w:val="0"/>
          <w:noProof/>
          <w:webHidden/>
        </w:rPr>
        <w:tab/>
        <w:t>66</w:t>
      </w:r>
    </w:p>
    <w:p w:rsidR="00D270D5" w:rsidRPr="00D270D5" w:rsidRDefault="00D270D5" w:rsidP="00D270D5">
      <w:pPr>
        <w:pStyle w:val="11"/>
        <w:tabs>
          <w:tab w:val="right" w:leader="dot" w:pos="9345"/>
        </w:tabs>
        <w:ind w:firstLine="0"/>
        <w:rPr>
          <w:b w:val="0"/>
          <w:bCs w:val="0"/>
          <w:caps w:val="0"/>
          <w:noProof/>
          <w:sz w:val="24"/>
          <w:szCs w:val="24"/>
        </w:rPr>
      </w:pPr>
      <w:r w:rsidRPr="00E54163">
        <w:rPr>
          <w:rStyle w:val="ae"/>
          <w:b w:val="0"/>
          <w:bCs w:val="0"/>
          <w:noProof/>
        </w:rPr>
        <w:t>Приложение</w:t>
      </w:r>
      <w:r w:rsidRPr="00D270D5">
        <w:rPr>
          <w:b w:val="0"/>
          <w:bCs w:val="0"/>
          <w:noProof/>
          <w:webHidden/>
        </w:rPr>
        <w:tab/>
        <w:t>69</w:t>
      </w:r>
    </w:p>
    <w:p w:rsidR="00D270D5" w:rsidRDefault="00D270D5" w:rsidP="00D270D5">
      <w:pPr>
        <w:ind w:firstLine="0"/>
        <w:jc w:val="center"/>
        <w:rPr>
          <w:b/>
          <w:bCs/>
          <w:caps/>
        </w:rPr>
      </w:pPr>
    </w:p>
    <w:p w:rsidR="00D270D5" w:rsidRDefault="00D270D5">
      <w:pPr>
        <w:pStyle w:val="1"/>
        <w:rPr>
          <w:kern w:val="0"/>
        </w:rPr>
      </w:pPr>
      <w:r>
        <w:rPr>
          <w:b w:val="0"/>
          <w:bCs w:val="0"/>
          <w:caps w:val="0"/>
        </w:rPr>
        <w:br w:type="page"/>
      </w:r>
      <w:bookmarkStart w:id="2" w:name="_Toc218796023"/>
      <w:r>
        <w:rPr>
          <w:kern w:val="0"/>
        </w:rPr>
        <w:lastRenderedPageBreak/>
        <w:t>В</w:t>
      </w:r>
      <w:bookmarkEnd w:id="1"/>
      <w:r>
        <w:rPr>
          <w:kern w:val="0"/>
        </w:rPr>
        <w:t>ВЕДЕНИЕ</w:t>
      </w:r>
      <w:bookmarkEnd w:id="2"/>
    </w:p>
    <w:p w:rsidR="00D270D5" w:rsidRDefault="00D270D5"/>
    <w:p w:rsidR="00D270D5" w:rsidRDefault="00D270D5">
      <w:r>
        <w:t xml:space="preserve">Особенностью так называемого "этапа становления цивилизованных рыночных отношений" в нашей стране является усиление влияния таких факторов, как жесткая конкурентная борьба, технологические изменения, компьютеризация обработки экономической информации, непрерывные, зачастую противоречивые, нововведения в налоговом и бухгалтерском законодательстве, изменяющиеся процентные ставки и курсы валют на фоне постоянной инфляции. </w:t>
      </w:r>
    </w:p>
    <w:p w:rsidR="00D270D5" w:rsidRDefault="00D270D5">
      <w:r>
        <w:t xml:space="preserve">В связи с этим, руководители предприятий, управленческий персонал в целом решают вопросы стратегии и тактики предприятия, рациональной организации финансовой деятельности предприятия, его успешной работы в целом. </w:t>
      </w:r>
    </w:p>
    <w:p w:rsidR="00D270D5" w:rsidRDefault="00D270D5">
      <w:r>
        <w:t xml:space="preserve">Финансовый анализ – это расчет, интерпретация и оценка комплекса финансовых показателей, характеризующих различные стороны деятельности фирмы. </w:t>
      </w:r>
    </w:p>
    <w:p w:rsidR="00D270D5" w:rsidRDefault="00D270D5">
      <w:r>
        <w:t xml:space="preserve">Финансовый анализ дает возможность оценить: </w:t>
      </w:r>
    </w:p>
    <w:p w:rsidR="00D270D5" w:rsidRDefault="00D270D5">
      <w:pPr>
        <w:pStyle w:val="a"/>
      </w:pPr>
      <w:r>
        <w:t xml:space="preserve">финансовое состояние предприятия на момент исследования; </w:t>
      </w:r>
    </w:p>
    <w:p w:rsidR="00D270D5" w:rsidRDefault="00D270D5">
      <w:pPr>
        <w:pStyle w:val="a"/>
      </w:pPr>
      <w:r>
        <w:t xml:space="preserve">тенденции и закономерности в развитии предприятия за исследуемый период; </w:t>
      </w:r>
    </w:p>
    <w:p w:rsidR="00D270D5" w:rsidRDefault="00D270D5">
      <w:pPr>
        <w:pStyle w:val="a"/>
      </w:pPr>
      <w:r>
        <w:t xml:space="preserve">"узкие" места, отрицательно влияющие на финансовое состояние предприятия; </w:t>
      </w:r>
    </w:p>
    <w:p w:rsidR="00D270D5" w:rsidRDefault="00D270D5">
      <w:pPr>
        <w:pStyle w:val="a"/>
      </w:pPr>
      <w:r>
        <w:t xml:space="preserve">резервы, которые предприятие может использовать для улучшения финансового состояния. </w:t>
      </w:r>
    </w:p>
    <w:p w:rsidR="00D270D5" w:rsidRDefault="00D270D5">
      <w:r>
        <w:t xml:space="preserve">Не следует забывать, что в результатах финансового анализа заинтересованы не только внутренние пользователи (бухгалтерия, различные службы предприятия, отдельные сотрудники, руководители и т.д.), но и внешние пользователи, как непосредственно заинтересованные в его деятельности (собственники – акционеры, учредители т.д.), так и сторонние </w:t>
      </w:r>
      <w:r>
        <w:lastRenderedPageBreak/>
        <w:t xml:space="preserve">хозяйствующие субъекты со своими интересами (кредиторы, потенциальные инвесторы, поставщики, аудиторы). </w:t>
      </w:r>
    </w:p>
    <w:p w:rsidR="00D270D5" w:rsidRDefault="00D270D5">
      <w:r>
        <w:t xml:space="preserve">Особенно интересны сторонним пользователям результаты анализа финансовой устойчивости предприятия. Ведь устойчивость является залогом выживаемости и основой стабильности положения предприятия. Этими фактами и определяется актуальность дипломной работы. </w:t>
      </w:r>
    </w:p>
    <w:p w:rsidR="00D270D5" w:rsidRDefault="00D270D5">
      <w:r>
        <w:t xml:space="preserve">Целью данной работы является анализ финансовой деятельности предприятия. </w:t>
      </w:r>
    </w:p>
    <w:p w:rsidR="00D270D5" w:rsidRDefault="00D270D5">
      <w:r>
        <w:t xml:space="preserve">Для достижения указанной цели в работе поставлены следующие задачи: </w:t>
      </w:r>
    </w:p>
    <w:p w:rsidR="00D270D5" w:rsidRDefault="00D270D5">
      <w:r>
        <w:t xml:space="preserve">Провести предварительную характеристику финансового состояния по данным отчетности предприятия, проанализировав: </w:t>
      </w:r>
    </w:p>
    <w:p w:rsidR="00D270D5" w:rsidRDefault="00D270D5">
      <w:pPr>
        <w:pStyle w:val="a"/>
      </w:pPr>
      <w:r>
        <w:t xml:space="preserve">состав и структуру средств предприятия и их источников; </w:t>
      </w:r>
    </w:p>
    <w:p w:rsidR="00D270D5" w:rsidRDefault="00D270D5">
      <w:pPr>
        <w:pStyle w:val="a"/>
      </w:pPr>
      <w:r>
        <w:t xml:space="preserve">состав и структуру оборотных активов по степени риска; </w:t>
      </w:r>
    </w:p>
    <w:p w:rsidR="00D270D5" w:rsidRDefault="00D270D5">
      <w:pPr>
        <w:pStyle w:val="a"/>
      </w:pPr>
      <w:r>
        <w:t xml:space="preserve">дебиторскую и кредиторскую задолженность. </w:t>
      </w:r>
    </w:p>
    <w:p w:rsidR="00D270D5" w:rsidRDefault="00D270D5">
      <w:r>
        <w:t xml:space="preserve">Провести анализ ликвидности баланса, платежеспособности предприятия, оборачиваемости активов предприятия. </w:t>
      </w:r>
    </w:p>
    <w:p w:rsidR="00D270D5" w:rsidRDefault="00D270D5">
      <w:r>
        <w:t xml:space="preserve">Дать обобщающий анализ финансовой устойчивости предприятия. </w:t>
      </w:r>
    </w:p>
    <w:p w:rsidR="00D270D5" w:rsidRDefault="00D270D5">
      <w:r>
        <w:t xml:space="preserve">Объектом исследования дипломной работы является Общество с ограниченной ответственностью "ТамбовАвтосервис". Анализируемое предприятие занимается оптово-розничной торговлей непродовольственными товарами, основную долю в которых занимают автомобильные запчасти. </w:t>
      </w:r>
    </w:p>
    <w:p w:rsidR="00D270D5" w:rsidRDefault="00D270D5">
      <w:r>
        <w:t xml:space="preserve">Для финансирования своей деятельности и активного участия в других проектах ООО "ТамбовАвтосервис" пользуется заемными средствами в виде кредитов. Первоочередной становится задача эффективно распорядиться имеющимися финансовыми ресурсами. </w:t>
      </w:r>
    </w:p>
    <w:p w:rsidR="00D270D5" w:rsidRDefault="00D270D5">
      <w:r>
        <w:t xml:space="preserve">Отсюда следует необходимость периодического проведения анализа финансовой деятельности для того, чтобы оценить способность предприятия погашать свои обязательства, которая зависит от величины собственных </w:t>
      </w:r>
      <w:r>
        <w:lastRenderedPageBreak/>
        <w:t xml:space="preserve">средств. Имеет смысл также, понять, насколько эффективно организация использует источники увеличения собственного капитала и насколько рационально распоряжается собственными средствами. </w:t>
      </w:r>
    </w:p>
    <w:p w:rsidR="00D270D5" w:rsidRDefault="00D270D5">
      <w:r>
        <w:t xml:space="preserve">Цели и задачи определили структуру дипломной работы, которая включает введение, три главы, в которых рассматриваются теоретические аспекты анализа финансового состояния предприятия, дается предварительная характеристика финансового состояния по данным отчетности и внутренний углубленный анализ финансового состояния и финансовой устойчивости предприятия, заключение. </w:t>
      </w:r>
    </w:p>
    <w:p w:rsidR="00D270D5" w:rsidRDefault="00D270D5">
      <w:pPr>
        <w:rPr>
          <w:b/>
          <w:bCs/>
          <w:caps/>
        </w:rPr>
      </w:pPr>
      <w:bookmarkStart w:id="3" w:name="_Toc168933584"/>
    </w:p>
    <w:p w:rsidR="00D270D5" w:rsidRDefault="00D270D5">
      <w:pPr>
        <w:pStyle w:val="2"/>
        <w:rPr>
          <w:kern w:val="0"/>
        </w:rPr>
      </w:pPr>
      <w:r>
        <w:rPr>
          <w:b w:val="0"/>
          <w:bCs w:val="0"/>
        </w:rPr>
        <w:br w:type="page"/>
      </w:r>
      <w:bookmarkStart w:id="4" w:name="_Toc218796024"/>
      <w:r>
        <w:rPr>
          <w:b w:val="0"/>
          <w:bCs w:val="0"/>
        </w:rPr>
        <w:lastRenderedPageBreak/>
        <w:t>1. Т</w:t>
      </w:r>
      <w:r>
        <w:rPr>
          <w:kern w:val="0"/>
        </w:rPr>
        <w:t>еоретические аспекты анализа</w:t>
      </w:r>
      <w:bookmarkEnd w:id="4"/>
      <w:r>
        <w:rPr>
          <w:kern w:val="0"/>
        </w:rPr>
        <w:t xml:space="preserve"> </w:t>
      </w:r>
    </w:p>
    <w:p w:rsidR="00D270D5" w:rsidRDefault="00D270D5">
      <w:pPr>
        <w:pStyle w:val="2"/>
        <w:rPr>
          <w:kern w:val="0"/>
        </w:rPr>
      </w:pPr>
      <w:bookmarkStart w:id="5" w:name="_Toc218796025"/>
      <w:r>
        <w:rPr>
          <w:kern w:val="0"/>
        </w:rPr>
        <w:t>финансового состояния предприятия</w:t>
      </w:r>
      <w:bookmarkEnd w:id="3"/>
      <w:bookmarkEnd w:id="5"/>
    </w:p>
    <w:p w:rsidR="00D270D5" w:rsidRDefault="00D270D5"/>
    <w:p w:rsidR="00D270D5" w:rsidRDefault="00D270D5">
      <w:pPr>
        <w:pStyle w:val="3"/>
      </w:pPr>
      <w:bookmarkStart w:id="6" w:name="_Toc168933585"/>
      <w:bookmarkStart w:id="7" w:name="_Toc218796026"/>
      <w:r>
        <w:t>1.1. Содержание и цели анализа финансового состояния предприятия</w:t>
      </w:r>
      <w:bookmarkEnd w:id="6"/>
      <w:bookmarkEnd w:id="7"/>
    </w:p>
    <w:p w:rsidR="00D270D5" w:rsidRDefault="00D270D5"/>
    <w:p w:rsidR="00D270D5" w:rsidRDefault="00D270D5">
      <w:r>
        <w:t xml:space="preserve">Анализ финансового состояния предприятия – одно из важнейших условий успешного управления финансами организации. Финансовое состояние организации характеризуется совокупностью показателей, отражающих процесс формирования и использования его финансовых средств. В рыночной экономике финансовое состояние организации, по сути дела, отражает конечные результаты ее деятельности. Именно конечные результаты деятельности организации интересуют собственников (акционеров) организации, ее деловых партнеров, налоговые органы. Все это определяет важность проведения анализа финансового состояния экономического субъекта и повышает роль такого анализа в экономическом процессе. </w:t>
      </w:r>
    </w:p>
    <w:p w:rsidR="00D270D5" w:rsidRDefault="00D270D5">
      <w:r>
        <w:t xml:space="preserve">Анализ финансового состояния – непременный элемент как финансового менеджмента в организации, так и ее экономических отношений с партнерами, финансово – кредитной системой. Только на основе данного анализа, выявления сильных и слабых сторон финансового состояния предприятия можно наметить меры по его укреплению или выходу из сложной финансовой ситуации. </w:t>
      </w:r>
    </w:p>
    <w:p w:rsidR="00D270D5" w:rsidRDefault="00D270D5">
      <w:r>
        <w:t xml:space="preserve">Ниже приводятся общие принципы финансово-экономического анализа, и акцентируется внимание на аспектах, связанных с реструктуризацией предприятия. </w:t>
      </w:r>
    </w:p>
    <w:p w:rsidR="00D270D5" w:rsidRDefault="00D270D5">
      <w:r>
        <w:t xml:space="preserve">Анализ финансового состояния базируется на данных финансовой отчетности (бухгалтерского учета), расчета и сопоставления большого количества показателей и коэффициентов. Бухгалтерская отчетность состоит из образующих единое целое взаимосвязанных документов: бухгалтерского </w:t>
      </w:r>
      <w:r>
        <w:lastRenderedPageBreak/>
        <w:t xml:space="preserve">баланса, отчета о финансовых результатах, других отчетов и пояснений к ним. Бухгалтерская отчетность дает достоверное и полное представление об имущественном и финансовом положении предприятия, а также финансовых результатах его деятельности. </w:t>
      </w:r>
    </w:p>
    <w:p w:rsidR="00D270D5" w:rsidRDefault="00D270D5">
      <w:r>
        <w:t xml:space="preserve">Анализ финансового состояния предприятия включает как анализ позиций актива и пассива баланса, так и расчеты большого числа относительных показателей – коэффициентов. </w:t>
      </w:r>
    </w:p>
    <w:p w:rsidR="00D270D5" w:rsidRDefault="00D270D5">
      <w:r>
        <w:t xml:space="preserve">Финансово-экономический анализ является составной частью комплексной диагностики компании и представляет собой эффективный метод, позволяющий осуществить оценку ее финансового состояния и являющийся базой для проведения работ, связанных с формированием финансовой политики компании. </w:t>
      </w:r>
    </w:p>
    <w:p w:rsidR="00D270D5" w:rsidRDefault="00D270D5">
      <w:r>
        <w:t xml:space="preserve">Финансово-экономический анализ позволяет реализовать следующие задачи: </w:t>
      </w:r>
    </w:p>
    <w:p w:rsidR="00D270D5" w:rsidRDefault="00D270D5">
      <w:pPr>
        <w:pStyle w:val="a"/>
      </w:pPr>
      <w:r>
        <w:t xml:space="preserve">оценить результаты и эффективность деятельности компании, ее текущее финансовое состояние, </w:t>
      </w:r>
    </w:p>
    <w:p w:rsidR="00D270D5" w:rsidRDefault="00D270D5">
      <w:pPr>
        <w:pStyle w:val="a"/>
      </w:pPr>
      <w:r>
        <w:t xml:space="preserve">составить прогноз развития финансово-экономических показателей предприятия на ближайшую перспективу; </w:t>
      </w:r>
    </w:p>
    <w:p w:rsidR="00D270D5" w:rsidRDefault="00D270D5">
      <w:pPr>
        <w:pStyle w:val="a"/>
      </w:pPr>
      <w:r>
        <w:t xml:space="preserve">оценить динамику финансовых показателей за определенный период времени и факторы, вызвавшие эти изменения; </w:t>
      </w:r>
    </w:p>
    <w:p w:rsidR="00D270D5" w:rsidRDefault="00D270D5">
      <w:pPr>
        <w:pStyle w:val="a"/>
      </w:pPr>
      <w:r>
        <w:t xml:space="preserve">оценить существующие финансовые ограничения на пути реализации организационных преобразований; </w:t>
      </w:r>
    </w:p>
    <w:p w:rsidR="00D270D5" w:rsidRDefault="00D270D5">
      <w:pPr>
        <w:pStyle w:val="a"/>
      </w:pPr>
      <w:r>
        <w:t xml:space="preserve">выявить и оценить возможные источники финансирования мероприятий по реструктуризации и возможный эффект от их реализации. </w:t>
      </w:r>
    </w:p>
    <w:p w:rsidR="00D270D5" w:rsidRDefault="00D270D5"/>
    <w:p w:rsidR="00D270D5" w:rsidRDefault="00D270D5">
      <w:pPr>
        <w:rPr>
          <w:b/>
          <w:bCs/>
        </w:rPr>
      </w:pPr>
      <w:r>
        <w:t xml:space="preserve">Таблица </w:t>
      </w:r>
      <w:r>
        <w:rPr>
          <w:noProof/>
        </w:rPr>
        <w:t>1</w:t>
      </w:r>
      <w:r>
        <w:t>. Схема анализа финансового состояния</w:t>
      </w:r>
    </w:p>
    <w:tbl>
      <w:tblPr>
        <w:tblW w:w="5000" w:type="pct"/>
        <w:tblInd w:w="-48" w:type="dxa"/>
        <w:tblCellMar>
          <w:left w:w="40" w:type="dxa"/>
          <w:right w:w="40" w:type="dxa"/>
        </w:tblCellMar>
        <w:tblLook w:val="0000" w:firstRow="0" w:lastRow="0" w:firstColumn="0" w:lastColumn="0" w:noHBand="0" w:noVBand="0"/>
      </w:tblPr>
      <w:tblGrid>
        <w:gridCol w:w="1869"/>
        <w:gridCol w:w="728"/>
        <w:gridCol w:w="681"/>
        <w:gridCol w:w="6157"/>
      </w:tblGrid>
      <w:tr w:rsidR="00D270D5">
        <w:trPr>
          <w:cantSplit/>
          <w:trHeight w:hRule="exact" w:val="493"/>
        </w:trPr>
        <w:tc>
          <w:tcPr>
            <w:tcW w:w="137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270D5" w:rsidRDefault="00D270D5">
            <w:pPr>
              <w:pStyle w:val="af6"/>
            </w:pPr>
            <w:r>
              <w:t>Направления анализа</w:t>
            </w:r>
          </w:p>
        </w:tc>
        <w:tc>
          <w:tcPr>
            <w:tcW w:w="3624"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270D5" w:rsidRDefault="00D270D5">
            <w:pPr>
              <w:pStyle w:val="af6"/>
            </w:pPr>
            <w:r>
              <w:t>Результат</w:t>
            </w:r>
          </w:p>
        </w:tc>
      </w:tr>
      <w:tr w:rsidR="00D270D5">
        <w:trPr>
          <w:cantSplit/>
          <w:trHeight w:hRule="exact" w:val="1786"/>
        </w:trPr>
        <w:tc>
          <w:tcPr>
            <w:tcW w:w="137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270D5" w:rsidRDefault="00D270D5">
            <w:pPr>
              <w:pStyle w:val="af6"/>
            </w:pPr>
            <w:r>
              <w:lastRenderedPageBreak/>
              <w:t>Исходные данные для анализа финансового состояния</w:t>
            </w:r>
          </w:p>
        </w:tc>
        <w:tc>
          <w:tcPr>
            <w:tcW w:w="3624"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270D5" w:rsidRDefault="00D270D5">
            <w:pPr>
              <w:pStyle w:val="af6"/>
            </w:pPr>
            <w:r>
              <w:t>Финансовые показатели: баланс предприятия, отчет о финансовых результатах и их использовании. Показатели рассматриваются на начало и конец анализируемого периода</w:t>
            </w:r>
          </w:p>
        </w:tc>
      </w:tr>
      <w:tr w:rsidR="00D270D5">
        <w:trPr>
          <w:cantSplit/>
          <w:trHeight w:hRule="exact" w:val="2153"/>
        </w:trPr>
        <w:tc>
          <w:tcPr>
            <w:tcW w:w="990" w:type="pct"/>
            <w:tcBorders>
              <w:top w:val="single" w:sz="6" w:space="0" w:color="auto"/>
              <w:left w:val="single" w:sz="6" w:space="0" w:color="auto"/>
              <w:bottom w:val="single" w:sz="6" w:space="0" w:color="auto"/>
              <w:right w:val="single" w:sz="6" w:space="0" w:color="auto"/>
            </w:tcBorders>
            <w:shd w:val="clear" w:color="auto" w:fill="FFFFFF"/>
            <w:vAlign w:val="center"/>
          </w:tcPr>
          <w:p w:rsidR="00D270D5" w:rsidRDefault="00D270D5">
            <w:pPr>
              <w:pStyle w:val="af6"/>
            </w:pPr>
            <w:r>
              <w:br w:type="page"/>
              <w:t>Предварительный анализ финансового состояния</w:t>
            </w:r>
          </w:p>
        </w:tc>
        <w:tc>
          <w:tcPr>
            <w:tcW w:w="747"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270D5" w:rsidRDefault="00D270D5">
            <w:pPr>
              <w:pStyle w:val="af6"/>
            </w:pPr>
            <w:r>
              <w:t>Активы Пассивы Имущество Запасы и затраты</w:t>
            </w:r>
          </w:p>
        </w:tc>
        <w:tc>
          <w:tcPr>
            <w:tcW w:w="3263" w:type="pct"/>
            <w:tcBorders>
              <w:top w:val="single" w:sz="6" w:space="0" w:color="auto"/>
              <w:left w:val="single" w:sz="6" w:space="0" w:color="auto"/>
              <w:bottom w:val="single" w:sz="6" w:space="0" w:color="auto"/>
              <w:right w:val="single" w:sz="6" w:space="0" w:color="auto"/>
            </w:tcBorders>
            <w:shd w:val="clear" w:color="auto" w:fill="FFFFFF"/>
            <w:vAlign w:val="center"/>
          </w:tcPr>
          <w:p w:rsidR="00D270D5" w:rsidRDefault="00D270D5">
            <w:pPr>
              <w:pStyle w:val="af6"/>
            </w:pPr>
            <w:r>
              <w:t>Динамика абсолютных и удельных финансовых показателей предприятия. Общая оценка финансового состояния и определение платежеспособности и удовлетворительной структуры баланса предприятия</w:t>
            </w:r>
          </w:p>
        </w:tc>
      </w:tr>
      <w:tr w:rsidR="00D270D5">
        <w:trPr>
          <w:cantSplit/>
          <w:trHeight w:hRule="exact" w:val="899"/>
        </w:trPr>
        <w:tc>
          <w:tcPr>
            <w:tcW w:w="1737"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D270D5" w:rsidRDefault="00D270D5">
            <w:pPr>
              <w:pStyle w:val="af6"/>
            </w:pPr>
            <w:r>
              <w:t>Анализ финансовой устойчивости</w:t>
            </w:r>
          </w:p>
        </w:tc>
        <w:tc>
          <w:tcPr>
            <w:tcW w:w="3263" w:type="pct"/>
            <w:tcBorders>
              <w:top w:val="single" w:sz="6" w:space="0" w:color="auto"/>
              <w:left w:val="single" w:sz="6" w:space="0" w:color="auto"/>
              <w:bottom w:val="single" w:sz="6" w:space="0" w:color="auto"/>
              <w:right w:val="single" w:sz="6" w:space="0" w:color="auto"/>
            </w:tcBorders>
            <w:shd w:val="clear" w:color="auto" w:fill="FFFFFF"/>
            <w:vAlign w:val="center"/>
          </w:tcPr>
          <w:p w:rsidR="00D270D5" w:rsidRDefault="00D270D5">
            <w:pPr>
              <w:pStyle w:val="af6"/>
            </w:pPr>
            <w:r>
              <w:t>Определяется надежность предприятия с точки зрения платежеспособности</w:t>
            </w:r>
          </w:p>
        </w:tc>
      </w:tr>
      <w:tr w:rsidR="00D270D5">
        <w:trPr>
          <w:cantSplit/>
          <w:trHeight w:hRule="exact" w:val="2879"/>
        </w:trPr>
        <w:tc>
          <w:tcPr>
            <w:tcW w:w="1737"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D270D5" w:rsidRDefault="00D270D5">
            <w:pPr>
              <w:pStyle w:val="af6"/>
            </w:pPr>
            <w:r>
              <w:t>Анализ ликвидности баланса предприятия</w:t>
            </w:r>
          </w:p>
        </w:tc>
        <w:tc>
          <w:tcPr>
            <w:tcW w:w="3263" w:type="pct"/>
            <w:tcBorders>
              <w:top w:val="single" w:sz="6" w:space="0" w:color="auto"/>
              <w:left w:val="single" w:sz="6" w:space="0" w:color="auto"/>
              <w:bottom w:val="single" w:sz="6" w:space="0" w:color="auto"/>
              <w:right w:val="single" w:sz="6" w:space="0" w:color="auto"/>
            </w:tcBorders>
            <w:shd w:val="clear" w:color="auto" w:fill="FFFFFF"/>
            <w:vAlign w:val="center"/>
          </w:tcPr>
          <w:p w:rsidR="00D270D5" w:rsidRDefault="00D270D5">
            <w:pPr>
              <w:pStyle w:val="af6"/>
            </w:pPr>
            <w:r>
              <w:t>Оценка текущей и перспективной ликвидности баланса, т.е. способность рассчитываться по своим обязательствам. Значения коэффициента ликвидности определяются покрытием обязательств предприятия его активами, срок превращения которых в деньги соответствует сроку погашения обязательств</w:t>
            </w:r>
          </w:p>
        </w:tc>
      </w:tr>
      <w:tr w:rsidR="00D270D5">
        <w:trPr>
          <w:cantSplit/>
          <w:trHeight w:hRule="exact" w:val="2862"/>
        </w:trPr>
        <w:tc>
          <w:tcPr>
            <w:tcW w:w="1737"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D270D5" w:rsidRDefault="00D270D5">
            <w:pPr>
              <w:pStyle w:val="af6"/>
            </w:pPr>
            <w:r>
              <w:t>Анализ финансовых коэффициентов</w:t>
            </w:r>
          </w:p>
        </w:tc>
        <w:tc>
          <w:tcPr>
            <w:tcW w:w="3263" w:type="pct"/>
            <w:tcBorders>
              <w:top w:val="single" w:sz="6" w:space="0" w:color="auto"/>
              <w:left w:val="single" w:sz="6" w:space="0" w:color="auto"/>
              <w:bottom w:val="single" w:sz="6" w:space="0" w:color="auto"/>
              <w:right w:val="single" w:sz="6" w:space="0" w:color="auto"/>
            </w:tcBorders>
            <w:shd w:val="clear" w:color="auto" w:fill="FFFFFF"/>
            <w:vAlign w:val="center"/>
          </w:tcPr>
          <w:p w:rsidR="00D270D5" w:rsidRDefault="00D270D5">
            <w:pPr>
              <w:pStyle w:val="af6"/>
            </w:pPr>
            <w:r>
              <w:t>Абсолютные значения коэффициентов на начало и конец анализируемого периода и их нормальные ограничения. Коэффициенты используются для исследования изменений устойчивости положения предприятия или проведения сравнения нескольких конкурирующих предприятий</w:t>
            </w:r>
          </w:p>
        </w:tc>
      </w:tr>
      <w:tr w:rsidR="00D270D5">
        <w:trPr>
          <w:cantSplit/>
          <w:trHeight w:hRule="exact" w:val="1498"/>
        </w:trPr>
        <w:tc>
          <w:tcPr>
            <w:tcW w:w="1737"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D270D5" w:rsidRDefault="00D270D5">
            <w:pPr>
              <w:pStyle w:val="af6"/>
            </w:pPr>
            <w:r>
              <w:t>Анализ финансовых результатов деятельности, рентабельности и деловой активности</w:t>
            </w:r>
          </w:p>
        </w:tc>
        <w:tc>
          <w:tcPr>
            <w:tcW w:w="3263" w:type="pct"/>
            <w:tcBorders>
              <w:top w:val="single" w:sz="6" w:space="0" w:color="auto"/>
              <w:left w:val="single" w:sz="6" w:space="0" w:color="auto"/>
              <w:bottom w:val="single" w:sz="6" w:space="0" w:color="auto"/>
              <w:right w:val="single" w:sz="6" w:space="0" w:color="auto"/>
            </w:tcBorders>
            <w:shd w:val="clear" w:color="auto" w:fill="FFFFFF"/>
            <w:vAlign w:val="center"/>
          </w:tcPr>
          <w:p w:rsidR="00D270D5" w:rsidRDefault="00D270D5">
            <w:pPr>
              <w:pStyle w:val="af6"/>
            </w:pPr>
            <w:r>
              <w:t>Динамика показателей прибыли, рентабельности и деловой активности на начало и конец анализируемого периода</w:t>
            </w:r>
          </w:p>
        </w:tc>
      </w:tr>
    </w:tbl>
    <w:p w:rsidR="00D270D5" w:rsidRDefault="00D270D5"/>
    <w:p w:rsidR="00D270D5" w:rsidRDefault="00D270D5">
      <w:r>
        <w:t xml:space="preserve">Содержание аналитической работы, осуществляемой в рамках финансово-экономического анализа, представлены в таблице. </w:t>
      </w:r>
    </w:p>
    <w:p w:rsidR="00D270D5" w:rsidRDefault="00D270D5">
      <w:r>
        <w:t xml:space="preserve">На этапе диагностики компании задача финансово-экономического анализа (ФЭА) проведение углубленной оценки хозяйственной ситуации для </w:t>
      </w:r>
      <w:r>
        <w:lastRenderedPageBreak/>
        <w:t xml:space="preserve">обоснования управленческих решений, поэтому он принимает черты и особенности внутрихозяйственного управленческого анализа: </w:t>
      </w:r>
    </w:p>
    <w:p w:rsidR="00D270D5" w:rsidRDefault="00D270D5">
      <w:pPr>
        <w:pStyle w:val="a"/>
      </w:pPr>
      <w:r>
        <w:t xml:space="preserve">предполагает использование не только стандартных, разрабатываемых государственными органами форм отчетности, поскольку предназначен для внутреннего использования; </w:t>
      </w:r>
    </w:p>
    <w:p w:rsidR="00D270D5" w:rsidRDefault="00D270D5">
      <w:pPr>
        <w:pStyle w:val="a"/>
      </w:pPr>
      <w:r>
        <w:t xml:space="preserve">использует для реализации своих задач большой объем информации, привлекая все возможные ее источники и используя для их обработки методы статистики, математического моделирования, финансового анализа, планирования; </w:t>
      </w:r>
    </w:p>
    <w:p w:rsidR="00D270D5" w:rsidRDefault="00D270D5">
      <w:pPr>
        <w:pStyle w:val="a"/>
      </w:pPr>
      <w:r>
        <w:t xml:space="preserve">использует полученные результаты финансового анализа для совершенствования финансовой политики компании (при разработке учетной и кредитной политики, выборе направлений адаптации управления оборотными средствами и издержками, выборе дивидендной политики и т.д.); </w:t>
      </w:r>
    </w:p>
    <w:p w:rsidR="00D270D5" w:rsidRDefault="00D270D5">
      <w:pPr>
        <w:pStyle w:val="a"/>
      </w:pPr>
      <w:r>
        <w:t xml:space="preserve">детально оценивает все стороны деятельности компании; </w:t>
      </w:r>
    </w:p>
    <w:p w:rsidR="00D270D5" w:rsidRDefault="00D270D5">
      <w:pPr>
        <w:pStyle w:val="a"/>
      </w:pPr>
      <w:r>
        <w:t xml:space="preserve">носит "закрытый" для внешних пользователей характер, не предназначен для разглашения. </w:t>
      </w:r>
    </w:p>
    <w:p w:rsidR="00D270D5" w:rsidRDefault="00D270D5">
      <w:r>
        <w:t xml:space="preserve">Набор используемых источников информации, применяемых методов и количество рассчитываемых показателей при проведении финансово-экономического анализа зависят от целей исследователя, осуществляющего анализ. </w:t>
      </w:r>
    </w:p>
    <w:p w:rsidR="00D270D5" w:rsidRDefault="00D270D5">
      <w:r>
        <w:t xml:space="preserve">Для реализации всего комплекса задач, решаемых в рамках ФЭА деятельности компании, используется информация, содержащаяся в следующих источниках: </w:t>
      </w:r>
    </w:p>
    <w:p w:rsidR="00D270D5" w:rsidRDefault="00D270D5">
      <w:pPr>
        <w:pStyle w:val="a"/>
      </w:pPr>
      <w:r>
        <w:t xml:space="preserve">финансовая отчетность – стандартная форма предоставления финансовых результатов деятельности компании, дающая достоверное и полное представление о ее имущественном и финансовом положении; </w:t>
      </w:r>
    </w:p>
    <w:p w:rsidR="00D270D5" w:rsidRDefault="00D270D5">
      <w:pPr>
        <w:pStyle w:val="a"/>
      </w:pPr>
      <w:r>
        <w:t xml:space="preserve">данные о технической подготовке производства, нормативная и плановая информация, данные оперативного, статистического учета, </w:t>
      </w:r>
      <w:r>
        <w:lastRenderedPageBreak/>
        <w:t xml:space="preserve">внутрихозяйственной отчетности, информация производственных совещаний. </w:t>
      </w:r>
    </w:p>
    <w:p w:rsidR="00D270D5" w:rsidRDefault="00D270D5">
      <w:r>
        <w:rPr>
          <w:b/>
          <w:bCs/>
        </w:rPr>
        <w:br w:type="page"/>
      </w:r>
      <w:r>
        <w:lastRenderedPageBreak/>
        <w:t xml:space="preserve">Таблица </w:t>
      </w:r>
      <w:r>
        <w:rPr>
          <w:noProof/>
        </w:rPr>
        <w:t>2</w:t>
      </w:r>
      <w:r>
        <w:t>. Содержание финансово-экономического анализа</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5151"/>
        <w:gridCol w:w="2152"/>
      </w:tblGrid>
      <w:tr w:rsidR="00D270D5">
        <w:trPr>
          <w:cantSplit/>
        </w:trPr>
        <w:tc>
          <w:tcPr>
            <w:tcW w:w="1185" w:type="pct"/>
            <w:vAlign w:val="center"/>
          </w:tcPr>
          <w:p w:rsidR="00D270D5" w:rsidRDefault="00D270D5">
            <w:pPr>
              <w:pStyle w:val="af6"/>
            </w:pPr>
            <w:r>
              <w:t>Направление анализа</w:t>
            </w:r>
          </w:p>
        </w:tc>
        <w:tc>
          <w:tcPr>
            <w:tcW w:w="2691" w:type="pct"/>
            <w:vAlign w:val="center"/>
          </w:tcPr>
          <w:p w:rsidR="00D270D5" w:rsidRDefault="00D270D5">
            <w:pPr>
              <w:pStyle w:val="af6"/>
            </w:pPr>
            <w:r>
              <w:t>Содержание</w:t>
            </w:r>
          </w:p>
        </w:tc>
        <w:tc>
          <w:tcPr>
            <w:tcW w:w="1124" w:type="pct"/>
            <w:vAlign w:val="center"/>
          </w:tcPr>
          <w:p w:rsidR="00D270D5" w:rsidRDefault="00D270D5">
            <w:pPr>
              <w:pStyle w:val="af6"/>
            </w:pPr>
            <w:r>
              <w:t>Источник информации</w:t>
            </w:r>
          </w:p>
        </w:tc>
      </w:tr>
      <w:tr w:rsidR="00D270D5">
        <w:trPr>
          <w:cantSplit/>
        </w:trPr>
        <w:tc>
          <w:tcPr>
            <w:tcW w:w="1185" w:type="pct"/>
            <w:vAlign w:val="center"/>
          </w:tcPr>
          <w:p w:rsidR="00D270D5" w:rsidRDefault="00D270D5">
            <w:pPr>
              <w:pStyle w:val="af6"/>
            </w:pPr>
            <w:r>
              <w:t>Анализ финансовых результатов деятельности компании</w:t>
            </w:r>
          </w:p>
        </w:tc>
        <w:tc>
          <w:tcPr>
            <w:tcW w:w="2691" w:type="pct"/>
            <w:vAlign w:val="center"/>
          </w:tcPr>
          <w:p w:rsidR="00D270D5" w:rsidRDefault="00D270D5">
            <w:pPr>
              <w:pStyle w:val="af6"/>
            </w:pPr>
            <w:r>
              <w:t>Анализ уровня, структуры и динамики прибыли как основного показателя, характеризующего результат (эффективность) деятельности компании; оценка факторов, ее определяющих</w:t>
            </w:r>
          </w:p>
        </w:tc>
        <w:tc>
          <w:tcPr>
            <w:tcW w:w="1124" w:type="pct"/>
            <w:vAlign w:val="center"/>
          </w:tcPr>
          <w:p w:rsidR="00D270D5" w:rsidRDefault="00D270D5">
            <w:pPr>
              <w:pStyle w:val="af6"/>
            </w:pPr>
            <w:r>
              <w:t>Отчет о прибылях и убытках</w:t>
            </w:r>
          </w:p>
        </w:tc>
      </w:tr>
      <w:tr w:rsidR="00D270D5">
        <w:trPr>
          <w:cantSplit/>
        </w:trPr>
        <w:tc>
          <w:tcPr>
            <w:tcW w:w="1185" w:type="pct"/>
            <w:vAlign w:val="center"/>
          </w:tcPr>
          <w:p w:rsidR="00D270D5" w:rsidRDefault="00D270D5">
            <w:pPr>
              <w:pStyle w:val="af6"/>
            </w:pPr>
            <w:r>
              <w:t>Анализ потока денежных средств</w:t>
            </w:r>
          </w:p>
        </w:tc>
        <w:tc>
          <w:tcPr>
            <w:tcW w:w="2691" w:type="pct"/>
            <w:vAlign w:val="center"/>
          </w:tcPr>
          <w:p w:rsidR="00D270D5" w:rsidRDefault="00D270D5">
            <w:pPr>
              <w:pStyle w:val="af6"/>
            </w:pPr>
            <w:r>
              <w:t xml:space="preserve">Анализ источников и направлений использования денежных средств </w:t>
            </w:r>
          </w:p>
          <w:p w:rsidR="00D270D5" w:rsidRDefault="00D270D5">
            <w:pPr>
              <w:pStyle w:val="af6"/>
            </w:pPr>
            <w:r>
              <w:t>Оценка достаточности денежных средств для ведения текущей деятельности</w:t>
            </w:r>
          </w:p>
          <w:p w:rsidR="00D270D5" w:rsidRDefault="00D270D5">
            <w:pPr>
              <w:pStyle w:val="af6"/>
            </w:pPr>
            <w:r>
              <w:t>Оценка достаточности средств для ведения инвестиционной деятельности</w:t>
            </w:r>
          </w:p>
          <w:p w:rsidR="00D270D5" w:rsidRDefault="00D270D5">
            <w:pPr>
              <w:pStyle w:val="af6"/>
            </w:pPr>
            <w:r>
              <w:t>Оценка способности расплатиться по долгам</w:t>
            </w:r>
          </w:p>
        </w:tc>
        <w:tc>
          <w:tcPr>
            <w:tcW w:w="1124" w:type="pct"/>
            <w:vAlign w:val="center"/>
          </w:tcPr>
          <w:p w:rsidR="00D270D5" w:rsidRDefault="00D270D5">
            <w:pPr>
              <w:pStyle w:val="af6"/>
            </w:pPr>
            <w:r>
              <w:t>Отчет о движении денежных средств</w:t>
            </w:r>
          </w:p>
        </w:tc>
      </w:tr>
      <w:tr w:rsidR="00D270D5">
        <w:trPr>
          <w:cantSplit/>
        </w:trPr>
        <w:tc>
          <w:tcPr>
            <w:tcW w:w="1185" w:type="pct"/>
            <w:vAlign w:val="center"/>
          </w:tcPr>
          <w:p w:rsidR="00D270D5" w:rsidRDefault="00D270D5">
            <w:pPr>
              <w:pStyle w:val="af6"/>
            </w:pPr>
            <w:r>
              <w:t>Анализ финансового состояния</w:t>
            </w:r>
          </w:p>
        </w:tc>
        <w:tc>
          <w:tcPr>
            <w:tcW w:w="2691" w:type="pct"/>
            <w:vAlign w:val="center"/>
          </w:tcPr>
          <w:p w:rsidR="00D270D5" w:rsidRDefault="00D270D5">
            <w:pPr>
              <w:pStyle w:val="af6"/>
            </w:pPr>
            <w:r>
              <w:t xml:space="preserve">Общая оценка финансового состояния </w:t>
            </w:r>
          </w:p>
          <w:p w:rsidR="00D270D5" w:rsidRDefault="00D270D5">
            <w:pPr>
              <w:pStyle w:val="af6"/>
            </w:pPr>
            <w:r>
              <w:t xml:space="preserve">Анализ финансовой устойчивости </w:t>
            </w:r>
          </w:p>
          <w:p w:rsidR="00D270D5" w:rsidRDefault="00D270D5">
            <w:pPr>
              <w:pStyle w:val="af6"/>
            </w:pPr>
            <w:r>
              <w:t xml:space="preserve">Анализ ликвидности баланса Анализ деловой активности и платежеспособности </w:t>
            </w:r>
          </w:p>
          <w:p w:rsidR="00D270D5" w:rsidRDefault="00D270D5">
            <w:pPr>
              <w:pStyle w:val="af6"/>
            </w:pPr>
            <w:r>
              <w:t>Анализ оборачиваемости запасов, кредиторской и дебиторской задолженности</w:t>
            </w:r>
          </w:p>
        </w:tc>
        <w:tc>
          <w:tcPr>
            <w:tcW w:w="1124" w:type="pct"/>
            <w:vAlign w:val="center"/>
          </w:tcPr>
          <w:p w:rsidR="00D270D5" w:rsidRDefault="00D270D5">
            <w:pPr>
              <w:pStyle w:val="af6"/>
            </w:pPr>
            <w:r>
              <w:t>Баланс компании, баланс в индексной и процентной формах</w:t>
            </w:r>
          </w:p>
        </w:tc>
      </w:tr>
      <w:tr w:rsidR="00D270D5">
        <w:trPr>
          <w:cantSplit/>
        </w:trPr>
        <w:tc>
          <w:tcPr>
            <w:tcW w:w="1185" w:type="pct"/>
            <w:vAlign w:val="center"/>
          </w:tcPr>
          <w:p w:rsidR="00D270D5" w:rsidRDefault="00D270D5">
            <w:pPr>
              <w:pStyle w:val="af6"/>
            </w:pPr>
            <w:r>
              <w:t>Анализ эффективности деятельности</w:t>
            </w:r>
          </w:p>
        </w:tc>
        <w:tc>
          <w:tcPr>
            <w:tcW w:w="2691" w:type="pct"/>
            <w:vAlign w:val="center"/>
          </w:tcPr>
          <w:p w:rsidR="00D270D5" w:rsidRDefault="00D270D5">
            <w:pPr>
              <w:pStyle w:val="af6"/>
            </w:pPr>
            <w:r>
              <w:t>Динамика показателей прибыли, рентабельности и деловой активности на начало и конец анализируемого периода</w:t>
            </w:r>
          </w:p>
        </w:tc>
        <w:tc>
          <w:tcPr>
            <w:tcW w:w="1124" w:type="pct"/>
            <w:vAlign w:val="center"/>
          </w:tcPr>
          <w:p w:rsidR="00D270D5" w:rsidRDefault="00D270D5">
            <w:pPr>
              <w:pStyle w:val="af6"/>
            </w:pPr>
            <w:r>
              <w:t>Расчетные коэффициенты</w:t>
            </w:r>
          </w:p>
        </w:tc>
      </w:tr>
      <w:tr w:rsidR="00D270D5">
        <w:trPr>
          <w:cantSplit/>
        </w:trPr>
        <w:tc>
          <w:tcPr>
            <w:tcW w:w="1185" w:type="pct"/>
            <w:vAlign w:val="center"/>
          </w:tcPr>
          <w:p w:rsidR="00D270D5" w:rsidRDefault="00D270D5">
            <w:pPr>
              <w:pStyle w:val="af6"/>
            </w:pPr>
            <w:r>
              <w:t xml:space="preserve">Анализ эффективности инвестиционных проектов </w:t>
            </w:r>
          </w:p>
        </w:tc>
        <w:tc>
          <w:tcPr>
            <w:tcW w:w="2691" w:type="pct"/>
            <w:vAlign w:val="center"/>
          </w:tcPr>
          <w:p w:rsidR="00D270D5" w:rsidRDefault="00D270D5">
            <w:pPr>
              <w:pStyle w:val="af6"/>
            </w:pPr>
            <w:r>
              <w:t>Оценка эффективности инвестиционных проектов компании</w:t>
            </w:r>
          </w:p>
        </w:tc>
        <w:tc>
          <w:tcPr>
            <w:tcW w:w="1124" w:type="pct"/>
            <w:vAlign w:val="center"/>
          </w:tcPr>
          <w:p w:rsidR="00D270D5" w:rsidRDefault="00D270D5">
            <w:pPr>
              <w:pStyle w:val="af6"/>
            </w:pPr>
            <w:r>
              <w:t>Расчетные коэффициенты</w:t>
            </w:r>
          </w:p>
        </w:tc>
      </w:tr>
    </w:tbl>
    <w:p w:rsidR="00D270D5" w:rsidRDefault="00D270D5">
      <w:pPr>
        <w:rPr>
          <w:b/>
          <w:bCs/>
        </w:rPr>
      </w:pPr>
    </w:p>
    <w:p w:rsidR="00D270D5" w:rsidRDefault="00D270D5">
      <w:r>
        <w:t xml:space="preserve">Таблица </w:t>
      </w:r>
      <w:r>
        <w:rPr>
          <w:noProof/>
        </w:rPr>
        <w:t>3</w:t>
      </w:r>
    </w:p>
    <w:p w:rsidR="00D270D5" w:rsidRDefault="00D270D5">
      <w:r>
        <w:t>Основные методы анализа, проводимого в рамках ФЭА</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6"/>
        <w:gridCol w:w="3453"/>
        <w:gridCol w:w="3982"/>
      </w:tblGrid>
      <w:tr w:rsidR="00D270D5">
        <w:trPr>
          <w:cantSplit/>
        </w:trPr>
        <w:tc>
          <w:tcPr>
            <w:tcW w:w="1116" w:type="pct"/>
            <w:vAlign w:val="center"/>
          </w:tcPr>
          <w:p w:rsidR="00D270D5" w:rsidRDefault="00D270D5">
            <w:pPr>
              <w:pStyle w:val="af6"/>
            </w:pPr>
            <w:r>
              <w:t>Наименование</w:t>
            </w:r>
          </w:p>
        </w:tc>
        <w:tc>
          <w:tcPr>
            <w:tcW w:w="1804" w:type="pct"/>
            <w:vAlign w:val="center"/>
          </w:tcPr>
          <w:p w:rsidR="00D270D5" w:rsidRDefault="00D270D5">
            <w:pPr>
              <w:pStyle w:val="af6"/>
            </w:pPr>
            <w:r>
              <w:t>Содержание</w:t>
            </w:r>
          </w:p>
        </w:tc>
        <w:tc>
          <w:tcPr>
            <w:tcW w:w="2080" w:type="pct"/>
            <w:vAlign w:val="center"/>
          </w:tcPr>
          <w:p w:rsidR="00D270D5" w:rsidRDefault="00D270D5">
            <w:pPr>
              <w:pStyle w:val="af6"/>
            </w:pPr>
            <w:r>
              <w:t>Значение</w:t>
            </w:r>
          </w:p>
        </w:tc>
      </w:tr>
      <w:tr w:rsidR="00D270D5">
        <w:trPr>
          <w:cantSplit/>
        </w:trPr>
        <w:tc>
          <w:tcPr>
            <w:tcW w:w="1116" w:type="pct"/>
            <w:vAlign w:val="center"/>
          </w:tcPr>
          <w:p w:rsidR="00D270D5" w:rsidRDefault="00D270D5">
            <w:pPr>
              <w:pStyle w:val="af6"/>
            </w:pPr>
            <w:r>
              <w:t>Анализ абсолютных показателей</w:t>
            </w:r>
          </w:p>
        </w:tc>
        <w:tc>
          <w:tcPr>
            <w:tcW w:w="1804" w:type="pct"/>
            <w:vAlign w:val="center"/>
          </w:tcPr>
          <w:p w:rsidR="00D270D5" w:rsidRDefault="00D270D5">
            <w:pPr>
              <w:pStyle w:val="af6"/>
            </w:pPr>
            <w:r>
              <w:t xml:space="preserve">Состоит в оценке важнейших результирующих статей отчетности (выручки, чистой прибыли, суммы активов, величины акционерного капитала, заемных средств и т.д.) </w:t>
            </w:r>
          </w:p>
        </w:tc>
        <w:tc>
          <w:tcPr>
            <w:tcW w:w="2080" w:type="pct"/>
            <w:vAlign w:val="center"/>
          </w:tcPr>
          <w:p w:rsidR="00D270D5" w:rsidRDefault="00D270D5">
            <w:pPr>
              <w:pStyle w:val="af6"/>
            </w:pPr>
            <w:r>
              <w:t>Позволяет оценить статьи отчетности в статике и динамике</w:t>
            </w:r>
          </w:p>
        </w:tc>
      </w:tr>
      <w:tr w:rsidR="00D270D5">
        <w:trPr>
          <w:cantSplit/>
        </w:trPr>
        <w:tc>
          <w:tcPr>
            <w:tcW w:w="1116" w:type="pct"/>
            <w:vAlign w:val="center"/>
          </w:tcPr>
          <w:p w:rsidR="00D270D5" w:rsidRDefault="00D270D5">
            <w:pPr>
              <w:pStyle w:val="af6"/>
            </w:pPr>
            <w:r>
              <w:t>Горизонтальный анализ</w:t>
            </w:r>
          </w:p>
        </w:tc>
        <w:tc>
          <w:tcPr>
            <w:tcW w:w="1804" w:type="pct"/>
            <w:vAlign w:val="center"/>
          </w:tcPr>
          <w:p w:rsidR="00D270D5" w:rsidRDefault="00D270D5">
            <w:pPr>
              <w:pStyle w:val="af6"/>
            </w:pPr>
            <w:r>
              <w:t xml:space="preserve">Состоит в сравнении каждого значения отчетности с предыдущим годом, расчете темпов их роста (индексный анализ) </w:t>
            </w:r>
          </w:p>
        </w:tc>
        <w:tc>
          <w:tcPr>
            <w:tcW w:w="2080" w:type="pct"/>
            <w:vAlign w:val="center"/>
          </w:tcPr>
          <w:p w:rsidR="00D270D5" w:rsidRDefault="00D270D5">
            <w:pPr>
              <w:pStyle w:val="af6"/>
            </w:pPr>
            <w:r>
              <w:t>Позволяет выявить тенденции изменения отдельных статей (групп статей) отчетности</w:t>
            </w:r>
          </w:p>
        </w:tc>
      </w:tr>
      <w:tr w:rsidR="00D270D5">
        <w:trPr>
          <w:cantSplit/>
        </w:trPr>
        <w:tc>
          <w:tcPr>
            <w:tcW w:w="1116" w:type="pct"/>
            <w:vAlign w:val="center"/>
          </w:tcPr>
          <w:p w:rsidR="00D270D5" w:rsidRDefault="00D270D5">
            <w:pPr>
              <w:pStyle w:val="af6"/>
            </w:pPr>
            <w:r>
              <w:t xml:space="preserve">Вертикальный анализ </w:t>
            </w:r>
          </w:p>
        </w:tc>
        <w:tc>
          <w:tcPr>
            <w:tcW w:w="1804" w:type="pct"/>
            <w:vAlign w:val="center"/>
          </w:tcPr>
          <w:p w:rsidR="00D270D5" w:rsidRDefault="00D270D5">
            <w:pPr>
              <w:pStyle w:val="af6"/>
            </w:pPr>
            <w:r>
              <w:t xml:space="preserve">Состоит в расчете структуры обобщающих итоговых статей отчетности и составлении динамических рядов (процентный анализ) </w:t>
            </w:r>
          </w:p>
        </w:tc>
        <w:tc>
          <w:tcPr>
            <w:tcW w:w="2080" w:type="pct"/>
            <w:vAlign w:val="center"/>
          </w:tcPr>
          <w:p w:rsidR="00D270D5" w:rsidRDefault="00D270D5">
            <w:pPr>
              <w:pStyle w:val="af6"/>
            </w:pPr>
            <w:r>
              <w:t>Позволяет отслеживать и прогнозировать структурные сдвиги в составе источников средств и направлениях их использования</w:t>
            </w:r>
          </w:p>
        </w:tc>
      </w:tr>
      <w:tr w:rsidR="00D270D5">
        <w:trPr>
          <w:cantSplit/>
        </w:trPr>
        <w:tc>
          <w:tcPr>
            <w:tcW w:w="1116" w:type="pct"/>
            <w:vAlign w:val="center"/>
          </w:tcPr>
          <w:p w:rsidR="00D270D5" w:rsidRDefault="00D270D5">
            <w:pPr>
              <w:pStyle w:val="af6"/>
            </w:pPr>
            <w:r>
              <w:t xml:space="preserve">Анализ коэффициентов (относительных показателей) </w:t>
            </w:r>
          </w:p>
        </w:tc>
        <w:tc>
          <w:tcPr>
            <w:tcW w:w="1804" w:type="pct"/>
            <w:vAlign w:val="center"/>
          </w:tcPr>
          <w:p w:rsidR="00D270D5" w:rsidRDefault="00D270D5">
            <w:pPr>
              <w:pStyle w:val="af6"/>
            </w:pPr>
            <w:r>
              <w:t>Состоит в расчете соотношений между отдельными статьями отчетности компании, определении взаимосвязи между показателями</w:t>
            </w:r>
          </w:p>
        </w:tc>
        <w:tc>
          <w:tcPr>
            <w:tcW w:w="2080" w:type="pct"/>
            <w:vAlign w:val="center"/>
          </w:tcPr>
          <w:p w:rsidR="00D270D5" w:rsidRDefault="00D270D5">
            <w:pPr>
              <w:pStyle w:val="af6"/>
            </w:pPr>
            <w:r>
              <w:t>Позволяет провести сравнительный анализ эффективности: с предшествующими (удачными) годами; с компаниями-конкурентами или лидерами в отрасли; с запланированными показателями</w:t>
            </w:r>
          </w:p>
        </w:tc>
      </w:tr>
    </w:tbl>
    <w:p w:rsidR="00D270D5" w:rsidRDefault="00D270D5"/>
    <w:p w:rsidR="00D270D5" w:rsidRDefault="00D270D5">
      <w:r>
        <w:t xml:space="preserve">Анализ абсолютных показателей предполагает: </w:t>
      </w:r>
    </w:p>
    <w:p w:rsidR="00D270D5" w:rsidRDefault="00D270D5">
      <w:pPr>
        <w:pStyle w:val="a"/>
      </w:pPr>
      <w:r>
        <w:t xml:space="preserve">чтение отчетности, оценку по статьям исходного отчетного баланса на начало и конец периода; </w:t>
      </w:r>
    </w:p>
    <w:p w:rsidR="00D270D5" w:rsidRDefault="00D270D5">
      <w:pPr>
        <w:pStyle w:val="a"/>
      </w:pPr>
      <w:r>
        <w:lastRenderedPageBreak/>
        <w:t xml:space="preserve">оценку их изменений в абсолютных величинах; </w:t>
      </w:r>
    </w:p>
    <w:p w:rsidR="00D270D5" w:rsidRDefault="00D270D5">
      <w:pPr>
        <w:pStyle w:val="a"/>
      </w:pPr>
      <w:r>
        <w:t xml:space="preserve">оценку удельных весов статей баланса – структурных характеристик; </w:t>
      </w:r>
    </w:p>
    <w:p w:rsidR="00D270D5" w:rsidRDefault="00D270D5">
      <w:pPr>
        <w:pStyle w:val="a"/>
      </w:pPr>
      <w:r>
        <w:t xml:space="preserve">оценку динамики структурных изменений (удельных весов); </w:t>
      </w:r>
    </w:p>
    <w:p w:rsidR="00D270D5" w:rsidRDefault="00D270D5">
      <w:pPr>
        <w:pStyle w:val="a"/>
      </w:pPr>
      <w:r>
        <w:t xml:space="preserve">оценку изменений в процентах к величинам на начало периода (темп прироста статей баланса). </w:t>
      </w:r>
    </w:p>
    <w:p w:rsidR="00D270D5" w:rsidRDefault="00D270D5">
      <w:r>
        <w:t xml:space="preserve">Горизонтальный анализ отчетности основан на исследовании динамики развития всех статей баланса и отчета о прибылях и убытках с базисным годом, финансовые показатели которого принимаются равными 100%. По получении в результате таблицы отчетности в индексной форме проводится глубокий анализ динамики показателей и определения темпов прироста статей отчетности. </w:t>
      </w:r>
    </w:p>
    <w:p w:rsidR="00D270D5" w:rsidRDefault="00D270D5">
      <w:r>
        <w:t xml:space="preserve">Вертикальный (процентный) анализ позволяет получить представление о структуре важнейших итоговых сумм финансовой отчетности. Так, сумма актива берется равной 100% и рассчитываются удельные веса каждой статьи активов по отношению к итогу. Аналогично поступают с пассивами. При вертикальном анализе Отчета о прибылях и убытках за 100% принимается выручка от продаж. Более глубокие выводы можно сделать, составив таблицу на основании данных отчетности в процентной форме за ряд лет, поскольку это позволяет проследить динамику структурных изменений (темп прироста структурных изменений). </w:t>
      </w:r>
    </w:p>
    <w:p w:rsidR="00D270D5" w:rsidRDefault="00D270D5">
      <w:r>
        <w:t xml:space="preserve">Финансовые коэффициенты – важнейшие инструменты финансового анализа представляют собой отношение одного бухгалтерского показателя к другому. Анализ финансового положения фирмы при помощи финансовых коэффициентов заключается в сопоставлении показателей компании за текущий год с аналогичными показателями за прошедшие годы, а также в определении тенденций развития компании (прогнозные оценки) по каждому коэффициенту. При разработке форм для управленческого учета каждое предприятие имеет право составить для аналитической работы собственный набор (систему) коэффициентов, поскольку их число не ограничено и </w:t>
      </w:r>
      <w:r>
        <w:lastRenderedPageBreak/>
        <w:t xml:space="preserve">возрастает с увеличением исходной информации. Тем не менее принято рассчитывать четыре группы показателей (финансовых коэффициентов): </w:t>
      </w:r>
    </w:p>
    <w:p w:rsidR="00D270D5" w:rsidRDefault="00D270D5">
      <w:pPr>
        <w:pStyle w:val="a"/>
      </w:pPr>
      <w:r>
        <w:t xml:space="preserve">показатели ликвидности; </w:t>
      </w:r>
    </w:p>
    <w:p w:rsidR="00D270D5" w:rsidRDefault="00D270D5">
      <w:pPr>
        <w:pStyle w:val="a"/>
      </w:pPr>
      <w:r>
        <w:t xml:space="preserve">показатели финансовой устойчивости; </w:t>
      </w:r>
    </w:p>
    <w:p w:rsidR="00D270D5" w:rsidRDefault="00D270D5">
      <w:pPr>
        <w:pStyle w:val="a"/>
      </w:pPr>
      <w:r>
        <w:t xml:space="preserve">показатели деловой активности; </w:t>
      </w:r>
    </w:p>
    <w:p w:rsidR="00D270D5" w:rsidRDefault="00D270D5">
      <w:pPr>
        <w:pStyle w:val="a"/>
      </w:pPr>
      <w:r>
        <w:t xml:space="preserve">показатели рентабельности. </w:t>
      </w:r>
    </w:p>
    <w:p w:rsidR="00D270D5" w:rsidRDefault="00D270D5">
      <w:r>
        <w:t xml:space="preserve">Методы расчета основных финансовых коэффициентов. </w:t>
      </w:r>
    </w:p>
    <w:p w:rsidR="00D270D5" w:rsidRDefault="00D270D5"/>
    <w:p w:rsidR="00D270D5" w:rsidRDefault="00D270D5">
      <w:r>
        <w:t xml:space="preserve">Таблица </w:t>
      </w:r>
      <w:r>
        <w:rPr>
          <w:noProof/>
        </w:rPr>
        <w:t>4</w:t>
      </w:r>
      <w:r>
        <w:t>. Финансовые показатели, рекомендуемые для аналитической работы</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1"/>
        <w:gridCol w:w="145"/>
        <w:gridCol w:w="2432"/>
        <w:gridCol w:w="96"/>
        <w:gridCol w:w="2322"/>
        <w:gridCol w:w="48"/>
        <w:gridCol w:w="2977"/>
      </w:tblGrid>
      <w:tr w:rsidR="00D270D5">
        <w:trPr>
          <w:cantSplit/>
        </w:trPr>
        <w:tc>
          <w:tcPr>
            <w:tcW w:w="810" w:type="pct"/>
            <w:vAlign w:val="center"/>
          </w:tcPr>
          <w:p w:rsidR="00D270D5" w:rsidRDefault="00D270D5">
            <w:pPr>
              <w:pStyle w:val="af6"/>
            </w:pPr>
            <w:r>
              <w:t>Наименование показателя</w:t>
            </w:r>
          </w:p>
        </w:tc>
        <w:tc>
          <w:tcPr>
            <w:tcW w:w="1347" w:type="pct"/>
            <w:gridSpan w:val="2"/>
            <w:vAlign w:val="center"/>
          </w:tcPr>
          <w:p w:rsidR="00D270D5" w:rsidRDefault="00D270D5">
            <w:pPr>
              <w:pStyle w:val="af6"/>
            </w:pPr>
            <w:r>
              <w:t>Что показывает</w:t>
            </w:r>
          </w:p>
        </w:tc>
        <w:tc>
          <w:tcPr>
            <w:tcW w:w="1263" w:type="pct"/>
            <w:gridSpan w:val="2"/>
            <w:vAlign w:val="center"/>
          </w:tcPr>
          <w:p w:rsidR="00D270D5" w:rsidRDefault="00D270D5">
            <w:pPr>
              <w:pStyle w:val="af6"/>
            </w:pPr>
            <w:r>
              <w:t>Как рассчитывается</w:t>
            </w:r>
          </w:p>
        </w:tc>
        <w:tc>
          <w:tcPr>
            <w:tcW w:w="1580" w:type="pct"/>
            <w:gridSpan w:val="2"/>
            <w:vAlign w:val="center"/>
          </w:tcPr>
          <w:p w:rsidR="00D270D5" w:rsidRDefault="00D270D5">
            <w:pPr>
              <w:pStyle w:val="af6"/>
            </w:pPr>
            <w:r>
              <w:t>Комментарий</w:t>
            </w:r>
          </w:p>
        </w:tc>
      </w:tr>
      <w:tr w:rsidR="00D270D5">
        <w:trPr>
          <w:cantSplit/>
        </w:trPr>
        <w:tc>
          <w:tcPr>
            <w:tcW w:w="5000" w:type="pct"/>
            <w:gridSpan w:val="7"/>
            <w:vAlign w:val="center"/>
          </w:tcPr>
          <w:p w:rsidR="00D270D5" w:rsidRDefault="00D270D5">
            <w:pPr>
              <w:pStyle w:val="af6"/>
            </w:pPr>
            <w:r>
              <w:t>Показатели ликвидности</w:t>
            </w:r>
          </w:p>
        </w:tc>
      </w:tr>
      <w:tr w:rsidR="00D270D5">
        <w:trPr>
          <w:cantSplit/>
          <w:trHeight w:val="1134"/>
        </w:trPr>
        <w:tc>
          <w:tcPr>
            <w:tcW w:w="810" w:type="pct"/>
            <w:vAlign w:val="center"/>
          </w:tcPr>
          <w:p w:rsidR="00D270D5" w:rsidRDefault="00D270D5">
            <w:pPr>
              <w:pStyle w:val="af6"/>
            </w:pPr>
            <w:r>
              <w:t>Общий коэффициент покрытия</w:t>
            </w:r>
          </w:p>
        </w:tc>
        <w:tc>
          <w:tcPr>
            <w:tcW w:w="1347" w:type="pct"/>
            <w:gridSpan w:val="2"/>
            <w:vAlign w:val="center"/>
          </w:tcPr>
          <w:p w:rsidR="00D270D5" w:rsidRDefault="00D270D5">
            <w:pPr>
              <w:pStyle w:val="af6"/>
            </w:pPr>
            <w:r>
              <w:t>Достаточность оборотных средств у предприятия, которые могут быть использованы им для погашения своих краткосрочных обязательств</w:t>
            </w:r>
          </w:p>
        </w:tc>
        <w:tc>
          <w:tcPr>
            <w:tcW w:w="1263" w:type="pct"/>
            <w:gridSpan w:val="2"/>
            <w:vAlign w:val="center"/>
          </w:tcPr>
          <w:p w:rsidR="00D270D5" w:rsidRDefault="00D270D5">
            <w:pPr>
              <w:pStyle w:val="af6"/>
            </w:pPr>
            <w:r>
              <w:t xml:space="preserve">Отношение текущих активов (оборотных средств) к текущим пассивам (краткосрочным обязательствам) </w:t>
            </w:r>
          </w:p>
        </w:tc>
        <w:tc>
          <w:tcPr>
            <w:tcW w:w="1580" w:type="pct"/>
            <w:gridSpan w:val="2"/>
            <w:vAlign w:val="center"/>
          </w:tcPr>
          <w:p w:rsidR="00D270D5" w:rsidRDefault="00D270D5">
            <w:pPr>
              <w:pStyle w:val="af6"/>
            </w:pPr>
            <w:r>
              <w:t xml:space="preserve">От 1 до 2. </w:t>
            </w:r>
          </w:p>
          <w:p w:rsidR="00D270D5" w:rsidRDefault="00D270D5">
            <w:pPr>
              <w:pStyle w:val="af6"/>
            </w:pPr>
            <w:r>
              <w:t>Нижняя граница обусловлена тем, что оборотных средств должно быть достаточно для покрытия своих краткосрочных обязательств</w:t>
            </w:r>
          </w:p>
          <w:p w:rsidR="00D270D5" w:rsidRDefault="00D270D5">
            <w:pPr>
              <w:pStyle w:val="af6"/>
            </w:pPr>
            <w:r>
              <w:t>Превышение над краткосрочными обязательствами более чем в 2 раза считается также нежелательным, поскольку свидетельствует о нерациональном вложении предприятием своих средств и неэффективном их использовании</w:t>
            </w:r>
          </w:p>
        </w:tc>
      </w:tr>
      <w:tr w:rsidR="00D270D5">
        <w:trPr>
          <w:cantSplit/>
          <w:trHeight w:val="1134"/>
        </w:trPr>
        <w:tc>
          <w:tcPr>
            <w:tcW w:w="810" w:type="pct"/>
            <w:vAlign w:val="center"/>
          </w:tcPr>
          <w:p w:rsidR="00D270D5" w:rsidRDefault="00D270D5">
            <w:pPr>
              <w:pStyle w:val="af6"/>
            </w:pPr>
            <w:r>
              <w:t>Коэффициент срочной ликвидности</w:t>
            </w:r>
          </w:p>
        </w:tc>
        <w:tc>
          <w:tcPr>
            <w:tcW w:w="1347" w:type="pct"/>
            <w:gridSpan w:val="2"/>
            <w:vAlign w:val="center"/>
          </w:tcPr>
          <w:p w:rsidR="00D270D5" w:rsidRDefault="00D270D5">
            <w:pPr>
              <w:pStyle w:val="af6"/>
            </w:pPr>
            <w:r>
              <w:t>Прогнозируемые платежные возможности предприятия при условии своевременного проведения расчетов с дебиторами</w:t>
            </w:r>
          </w:p>
        </w:tc>
        <w:tc>
          <w:tcPr>
            <w:tcW w:w="1263" w:type="pct"/>
            <w:gridSpan w:val="2"/>
            <w:vAlign w:val="center"/>
          </w:tcPr>
          <w:p w:rsidR="00D270D5" w:rsidRDefault="00D270D5">
            <w:pPr>
              <w:pStyle w:val="af6"/>
            </w:pPr>
            <w:r>
              <w:t>Отношение денежных средств и краткосрочных ценных бумаг плюс суммы мобилизованных средств в расчетах с дебиторами к краткосрочным обязательствам</w:t>
            </w:r>
          </w:p>
        </w:tc>
        <w:tc>
          <w:tcPr>
            <w:tcW w:w="1580" w:type="pct"/>
            <w:gridSpan w:val="2"/>
            <w:vAlign w:val="center"/>
          </w:tcPr>
          <w:p w:rsidR="00D270D5" w:rsidRDefault="00D270D5">
            <w:pPr>
              <w:pStyle w:val="af6"/>
            </w:pPr>
            <w:r>
              <w:t xml:space="preserve">1 и выше. </w:t>
            </w:r>
          </w:p>
          <w:p w:rsidR="00D270D5" w:rsidRDefault="00D270D5">
            <w:pPr>
              <w:pStyle w:val="af6"/>
            </w:pPr>
            <w:r>
              <w:t>Низкие значения указывают на необходимость постоянной работы с дебиторами, чтобы обеспечить возможность обращения наиболее ликвидной части оборотных средств в денежную форму для расчетов со своими поставщиками</w:t>
            </w:r>
          </w:p>
        </w:tc>
      </w:tr>
      <w:tr w:rsidR="00D270D5">
        <w:trPr>
          <w:cantSplit/>
          <w:trHeight w:val="1134"/>
        </w:trPr>
        <w:tc>
          <w:tcPr>
            <w:tcW w:w="810" w:type="pct"/>
            <w:vAlign w:val="center"/>
          </w:tcPr>
          <w:p w:rsidR="00D270D5" w:rsidRDefault="00D270D5">
            <w:pPr>
              <w:pStyle w:val="af6"/>
            </w:pPr>
            <w:r>
              <w:t>Коэффициент ликвидности при мобилизации средств</w:t>
            </w:r>
          </w:p>
        </w:tc>
        <w:tc>
          <w:tcPr>
            <w:tcW w:w="1347" w:type="pct"/>
            <w:gridSpan w:val="2"/>
            <w:vAlign w:val="center"/>
          </w:tcPr>
          <w:p w:rsidR="00D270D5" w:rsidRDefault="00D270D5">
            <w:pPr>
              <w:pStyle w:val="af6"/>
            </w:pPr>
            <w:r>
              <w:t>Степень зависимости платежеспособности компании от материально-производственных запасов и затрат с точки зрения необходимости мобилизации денежных средств для погашения своих краткосрочных обязательств</w:t>
            </w:r>
          </w:p>
        </w:tc>
        <w:tc>
          <w:tcPr>
            <w:tcW w:w="1263" w:type="pct"/>
            <w:gridSpan w:val="2"/>
            <w:vAlign w:val="center"/>
          </w:tcPr>
          <w:p w:rsidR="00D270D5" w:rsidRDefault="00D270D5">
            <w:pPr>
              <w:pStyle w:val="af6"/>
            </w:pPr>
            <w:r>
              <w:t>Отношение материально-производственных запасов и затрат к сумме краткосрочных обязательств</w:t>
            </w:r>
          </w:p>
        </w:tc>
        <w:tc>
          <w:tcPr>
            <w:tcW w:w="1580" w:type="pct"/>
            <w:gridSpan w:val="2"/>
            <w:vAlign w:val="center"/>
          </w:tcPr>
          <w:p w:rsidR="00D270D5" w:rsidRDefault="00D270D5">
            <w:pPr>
              <w:pStyle w:val="af6"/>
            </w:pPr>
            <w:r>
              <w:t>0,5-0,7</w:t>
            </w:r>
          </w:p>
        </w:tc>
      </w:tr>
      <w:tr w:rsidR="00D270D5">
        <w:trPr>
          <w:cantSplit/>
        </w:trPr>
        <w:tc>
          <w:tcPr>
            <w:tcW w:w="5000" w:type="pct"/>
            <w:gridSpan w:val="7"/>
            <w:vAlign w:val="center"/>
          </w:tcPr>
          <w:p w:rsidR="00D270D5" w:rsidRDefault="00D270D5">
            <w:pPr>
              <w:pStyle w:val="af6"/>
            </w:pPr>
            <w:r>
              <w:t>Показатели финансовой устойчивости</w:t>
            </w:r>
          </w:p>
        </w:tc>
      </w:tr>
      <w:tr w:rsidR="00D270D5">
        <w:trPr>
          <w:cantSplit/>
          <w:trHeight w:val="1134"/>
        </w:trPr>
        <w:tc>
          <w:tcPr>
            <w:tcW w:w="810" w:type="pct"/>
            <w:vAlign w:val="center"/>
          </w:tcPr>
          <w:p w:rsidR="00D270D5" w:rsidRDefault="00D270D5">
            <w:pPr>
              <w:pStyle w:val="af6"/>
            </w:pPr>
            <w:r>
              <w:lastRenderedPageBreak/>
              <w:t>Соотношение заемных и собственных средств</w:t>
            </w:r>
          </w:p>
        </w:tc>
        <w:tc>
          <w:tcPr>
            <w:tcW w:w="1347" w:type="pct"/>
            <w:gridSpan w:val="2"/>
            <w:vAlign w:val="center"/>
          </w:tcPr>
          <w:p w:rsidR="00D270D5" w:rsidRDefault="00D270D5">
            <w:pPr>
              <w:pStyle w:val="af6"/>
            </w:pPr>
            <w:r>
              <w:t>Объем заемных средств, которые предприятие привлекло на 1 руб. вложенных в активы собственных средств</w:t>
            </w:r>
          </w:p>
        </w:tc>
        <w:tc>
          <w:tcPr>
            <w:tcW w:w="1263" w:type="pct"/>
            <w:gridSpan w:val="2"/>
            <w:vAlign w:val="center"/>
          </w:tcPr>
          <w:p w:rsidR="00D270D5" w:rsidRDefault="00D270D5">
            <w:pPr>
              <w:pStyle w:val="af6"/>
            </w:pPr>
            <w:r>
              <w:t xml:space="preserve">Отношение всех обязательств предприятия (кредиты, займы и кредиторская задолженность) к собственным средствам (собственному капиталу) </w:t>
            </w:r>
          </w:p>
        </w:tc>
        <w:tc>
          <w:tcPr>
            <w:tcW w:w="1580" w:type="pct"/>
            <w:gridSpan w:val="2"/>
            <w:vAlign w:val="center"/>
          </w:tcPr>
          <w:p w:rsidR="00D270D5" w:rsidRDefault="00D270D5">
            <w:pPr>
              <w:pStyle w:val="af6"/>
            </w:pPr>
            <w:r>
              <w:t xml:space="preserve">Значение соотношения должно быть меньше 0,7. Превышение указанной границы означает зависимость пред приятия от внешних источников средств, потерю финансовой устойчивости (автономности) </w:t>
            </w:r>
          </w:p>
        </w:tc>
      </w:tr>
      <w:tr w:rsidR="00D270D5" w:rsidTr="00D270D5">
        <w:trPr>
          <w:cantSplit/>
          <w:trHeight w:val="1134"/>
        </w:trPr>
        <w:tc>
          <w:tcPr>
            <w:tcW w:w="886" w:type="pct"/>
            <w:gridSpan w:val="2"/>
            <w:vAlign w:val="center"/>
          </w:tcPr>
          <w:p w:rsidR="00D270D5" w:rsidRDefault="00D270D5">
            <w:pPr>
              <w:pStyle w:val="af6"/>
            </w:pPr>
            <w:r>
              <w:br w:type="page"/>
              <w:t>Коэффициент обеспеченности собственными средствами</w:t>
            </w:r>
          </w:p>
        </w:tc>
        <w:tc>
          <w:tcPr>
            <w:tcW w:w="1321" w:type="pct"/>
            <w:gridSpan w:val="2"/>
            <w:vAlign w:val="center"/>
          </w:tcPr>
          <w:p w:rsidR="00D270D5" w:rsidRDefault="00D270D5">
            <w:pPr>
              <w:pStyle w:val="af6"/>
            </w:pPr>
            <w:r>
              <w:t>Наличие собственных оборотных средств у предприятия, необходимых для его финансовой устойчивости</w:t>
            </w:r>
          </w:p>
        </w:tc>
        <w:tc>
          <w:tcPr>
            <w:tcW w:w="1238" w:type="pct"/>
            <w:gridSpan w:val="2"/>
            <w:vAlign w:val="center"/>
          </w:tcPr>
          <w:p w:rsidR="00D270D5" w:rsidRDefault="00D270D5">
            <w:pPr>
              <w:pStyle w:val="af6"/>
            </w:pPr>
            <w:r>
              <w:t>Отношение собственных оборотных средств к общей величине оборотных средств предприятия</w:t>
            </w:r>
          </w:p>
        </w:tc>
        <w:tc>
          <w:tcPr>
            <w:tcW w:w="1555" w:type="pct"/>
            <w:vAlign w:val="center"/>
          </w:tcPr>
          <w:p w:rsidR="00D270D5" w:rsidRDefault="00D270D5">
            <w:pPr>
              <w:pStyle w:val="af6"/>
            </w:pPr>
            <w:r>
              <w:t>Нижняя граница – 0,1. Чем выше показатель (около 0,5), тем лучше финансовое состояние предприятия, тем больше у него возможностей для проведения независимой финансовой политики</w:t>
            </w:r>
          </w:p>
        </w:tc>
      </w:tr>
      <w:tr w:rsidR="00D270D5" w:rsidTr="00D270D5">
        <w:trPr>
          <w:cantSplit/>
          <w:trHeight w:val="1134"/>
        </w:trPr>
        <w:tc>
          <w:tcPr>
            <w:tcW w:w="886" w:type="pct"/>
            <w:gridSpan w:val="2"/>
            <w:vAlign w:val="center"/>
          </w:tcPr>
          <w:p w:rsidR="00D270D5" w:rsidRDefault="00D270D5">
            <w:pPr>
              <w:pStyle w:val="af6"/>
            </w:pPr>
            <w:r>
              <w:t>Коэффициент маневренности собственных оборотных средств</w:t>
            </w:r>
          </w:p>
        </w:tc>
        <w:tc>
          <w:tcPr>
            <w:tcW w:w="1321" w:type="pct"/>
            <w:gridSpan w:val="2"/>
            <w:vAlign w:val="center"/>
          </w:tcPr>
          <w:p w:rsidR="00D270D5" w:rsidRDefault="00D270D5">
            <w:pPr>
              <w:pStyle w:val="af6"/>
            </w:pPr>
            <w:r>
              <w:t>Способность предприятия поддерживать уровень собственного оборотного капитала и пополнять оборотные средства в случае необходимости за счет собственных источников</w:t>
            </w:r>
          </w:p>
        </w:tc>
        <w:tc>
          <w:tcPr>
            <w:tcW w:w="1238" w:type="pct"/>
            <w:gridSpan w:val="2"/>
            <w:vAlign w:val="center"/>
          </w:tcPr>
          <w:p w:rsidR="00D270D5" w:rsidRDefault="00D270D5">
            <w:pPr>
              <w:pStyle w:val="af6"/>
            </w:pPr>
            <w:r>
              <w:t>Отношение собственных оборотных средств к общей величине собственных средств (собственного капитала) предприятия</w:t>
            </w:r>
          </w:p>
        </w:tc>
        <w:tc>
          <w:tcPr>
            <w:tcW w:w="1555" w:type="pct"/>
            <w:vAlign w:val="center"/>
          </w:tcPr>
          <w:p w:rsidR="00D270D5" w:rsidRDefault="00D270D5">
            <w:pPr>
              <w:pStyle w:val="af6"/>
            </w:pPr>
            <w:r>
              <w:t>0,2-0,5. Чем ближе значение показателя к верхней рекомендуемой границе, тем больше возможностей финансового маневра у предприятия</w:t>
            </w:r>
          </w:p>
        </w:tc>
      </w:tr>
      <w:tr w:rsidR="00D270D5">
        <w:trPr>
          <w:cantSplit/>
        </w:trPr>
        <w:tc>
          <w:tcPr>
            <w:tcW w:w="5000" w:type="pct"/>
            <w:gridSpan w:val="7"/>
            <w:vAlign w:val="center"/>
          </w:tcPr>
          <w:p w:rsidR="00D270D5" w:rsidRDefault="00D270D5">
            <w:pPr>
              <w:pStyle w:val="af6"/>
            </w:pPr>
            <w:r>
              <w:t>Показатели рентабельности</w:t>
            </w:r>
          </w:p>
        </w:tc>
      </w:tr>
      <w:tr w:rsidR="00D270D5" w:rsidTr="00D270D5">
        <w:trPr>
          <w:cantSplit/>
          <w:trHeight w:val="1134"/>
        </w:trPr>
        <w:tc>
          <w:tcPr>
            <w:tcW w:w="886" w:type="pct"/>
            <w:gridSpan w:val="2"/>
            <w:vAlign w:val="center"/>
          </w:tcPr>
          <w:p w:rsidR="00D270D5" w:rsidRDefault="00D270D5">
            <w:pPr>
              <w:pStyle w:val="af6"/>
            </w:pPr>
            <w:r>
              <w:t>Рентабельность чистых активов по чистой прибыли</w:t>
            </w:r>
          </w:p>
        </w:tc>
        <w:tc>
          <w:tcPr>
            <w:tcW w:w="1321" w:type="pct"/>
            <w:gridSpan w:val="2"/>
            <w:vAlign w:val="center"/>
          </w:tcPr>
          <w:p w:rsidR="00D270D5" w:rsidRDefault="00D270D5">
            <w:pPr>
              <w:pStyle w:val="af6"/>
            </w:pPr>
            <w:r>
              <w:t>Эффективность использования средств, принадлежащих собственникам предприятия. Служит основным критерием при оценке уровня котировки акций на бирже</w:t>
            </w:r>
          </w:p>
        </w:tc>
        <w:tc>
          <w:tcPr>
            <w:tcW w:w="1238" w:type="pct"/>
            <w:gridSpan w:val="2"/>
            <w:vAlign w:val="center"/>
          </w:tcPr>
          <w:p w:rsidR="00D270D5" w:rsidRDefault="00D270D5">
            <w:pPr>
              <w:pStyle w:val="af6"/>
            </w:pPr>
            <w:r>
              <w:t>Отношение чистой прибыли к средней за период величине чистых активов</w:t>
            </w:r>
          </w:p>
        </w:tc>
        <w:tc>
          <w:tcPr>
            <w:tcW w:w="1555" w:type="pct"/>
            <w:vAlign w:val="center"/>
          </w:tcPr>
          <w:p w:rsidR="00D270D5" w:rsidRDefault="00D270D5">
            <w:pPr>
              <w:pStyle w:val="af6"/>
            </w:pPr>
            <w:r>
              <w:t>Рентабельность чистых активов по чистой прибыли должна обеспечивать окупаемость средств акционеров, вложенных в предприятие</w:t>
            </w:r>
          </w:p>
        </w:tc>
      </w:tr>
      <w:tr w:rsidR="00D270D5" w:rsidTr="00D270D5">
        <w:trPr>
          <w:cantSplit/>
          <w:trHeight w:val="1134"/>
        </w:trPr>
        <w:tc>
          <w:tcPr>
            <w:tcW w:w="886" w:type="pct"/>
            <w:gridSpan w:val="2"/>
            <w:vAlign w:val="center"/>
          </w:tcPr>
          <w:p w:rsidR="00D270D5" w:rsidRDefault="00D270D5">
            <w:pPr>
              <w:pStyle w:val="af6"/>
            </w:pPr>
            <w:r>
              <w:t>Рентабельность реализованной продукции</w:t>
            </w:r>
          </w:p>
        </w:tc>
        <w:tc>
          <w:tcPr>
            <w:tcW w:w="1321" w:type="pct"/>
            <w:gridSpan w:val="2"/>
            <w:vAlign w:val="center"/>
          </w:tcPr>
          <w:p w:rsidR="00D270D5" w:rsidRDefault="00D270D5">
            <w:pPr>
              <w:pStyle w:val="af6"/>
            </w:pPr>
            <w:r>
              <w:t>Эффективность затрат, произведенных на производство и реализацию продукции</w:t>
            </w:r>
          </w:p>
        </w:tc>
        <w:tc>
          <w:tcPr>
            <w:tcW w:w="1238" w:type="pct"/>
            <w:gridSpan w:val="2"/>
            <w:vAlign w:val="center"/>
          </w:tcPr>
          <w:p w:rsidR="00D270D5" w:rsidRDefault="00D270D5">
            <w:pPr>
              <w:pStyle w:val="af6"/>
            </w:pPr>
            <w:r>
              <w:t>Отношение прибыли от реализованной продукции к объему затрат на производство реализованной продукции</w:t>
            </w:r>
          </w:p>
        </w:tc>
        <w:tc>
          <w:tcPr>
            <w:tcW w:w="1555" w:type="pct"/>
            <w:vAlign w:val="center"/>
          </w:tcPr>
          <w:p w:rsidR="00D270D5" w:rsidRDefault="00D270D5">
            <w:pPr>
              <w:pStyle w:val="af6"/>
            </w:pPr>
            <w:r>
              <w:t>Динамика коэффициента может свидетельствовать о необходимости пересмотра цен или усиления контроля за стоимостью реализованной продукции</w:t>
            </w:r>
          </w:p>
        </w:tc>
      </w:tr>
      <w:tr w:rsidR="00D270D5">
        <w:trPr>
          <w:cantSplit/>
        </w:trPr>
        <w:tc>
          <w:tcPr>
            <w:tcW w:w="5000" w:type="pct"/>
            <w:gridSpan w:val="7"/>
            <w:vAlign w:val="center"/>
          </w:tcPr>
          <w:p w:rsidR="00D270D5" w:rsidRDefault="00D270D5">
            <w:pPr>
              <w:pStyle w:val="af6"/>
            </w:pPr>
            <w:r>
              <w:t>Показатели деловой активности</w:t>
            </w:r>
          </w:p>
        </w:tc>
      </w:tr>
      <w:tr w:rsidR="00D270D5" w:rsidTr="00D270D5">
        <w:trPr>
          <w:cantSplit/>
          <w:trHeight w:val="1134"/>
        </w:trPr>
        <w:tc>
          <w:tcPr>
            <w:tcW w:w="886" w:type="pct"/>
            <w:gridSpan w:val="2"/>
            <w:vAlign w:val="center"/>
          </w:tcPr>
          <w:p w:rsidR="00D270D5" w:rsidRDefault="00D270D5">
            <w:pPr>
              <w:pStyle w:val="af6"/>
            </w:pPr>
            <w:r>
              <w:t>Коэффициент оборачиваемости оборотного капитала</w:t>
            </w:r>
          </w:p>
        </w:tc>
        <w:tc>
          <w:tcPr>
            <w:tcW w:w="1321" w:type="pct"/>
            <w:gridSpan w:val="2"/>
            <w:vAlign w:val="center"/>
          </w:tcPr>
          <w:p w:rsidR="00D270D5" w:rsidRDefault="00D270D5">
            <w:pPr>
              <w:pStyle w:val="af6"/>
            </w:pPr>
            <w:r>
              <w:t>Скорость оборота материальных и денежных ресурсов предприятия за анализируемый период или сколько рублей оборота (выручки) снимается с каждого рубля данного вида активов</w:t>
            </w:r>
          </w:p>
        </w:tc>
        <w:tc>
          <w:tcPr>
            <w:tcW w:w="1238" w:type="pct"/>
            <w:gridSpan w:val="2"/>
            <w:vAlign w:val="center"/>
          </w:tcPr>
          <w:p w:rsidR="00D270D5" w:rsidRDefault="00D270D5">
            <w:pPr>
              <w:pStyle w:val="af6"/>
            </w:pPr>
            <w:r>
              <w:t>Отношение объема чистой выручки от реализации к средней за период величине стоимости материальных оборотных средств, денежных средств и краткосрочных ценных бумаг</w:t>
            </w:r>
          </w:p>
        </w:tc>
        <w:tc>
          <w:tcPr>
            <w:tcW w:w="1555" w:type="pct"/>
            <w:vAlign w:val="center"/>
          </w:tcPr>
          <w:p w:rsidR="00D270D5" w:rsidRDefault="00D270D5">
            <w:pPr>
              <w:pStyle w:val="af6"/>
            </w:pPr>
            <w:r>
              <w:t>Нормативного значения нет, однако усилия руководства предприятия во всех случаях должны быть направлены на ускорение оборачиваемости. Если предприятие постоянно прибегает к использованию заемных средств (кредиты, займы, кредиторская задолженность), значит, сложившаяся скорость оборота генерирует недостаточное количество денежных средств для покрытия издержек и расширения его деятельности</w:t>
            </w:r>
          </w:p>
        </w:tc>
      </w:tr>
      <w:tr w:rsidR="00D270D5" w:rsidTr="00D270D5">
        <w:trPr>
          <w:cantSplit/>
          <w:trHeight w:val="1134"/>
        </w:trPr>
        <w:tc>
          <w:tcPr>
            <w:tcW w:w="886" w:type="pct"/>
            <w:gridSpan w:val="2"/>
            <w:vAlign w:val="center"/>
          </w:tcPr>
          <w:p w:rsidR="00D270D5" w:rsidRDefault="00D270D5">
            <w:pPr>
              <w:pStyle w:val="af6"/>
            </w:pPr>
            <w:r>
              <w:lastRenderedPageBreak/>
              <w:t>Коэффициент оборачиваемости собственного капитала</w:t>
            </w:r>
          </w:p>
        </w:tc>
        <w:tc>
          <w:tcPr>
            <w:tcW w:w="1321" w:type="pct"/>
            <w:gridSpan w:val="2"/>
            <w:vAlign w:val="center"/>
          </w:tcPr>
          <w:p w:rsidR="00D270D5" w:rsidRDefault="00D270D5">
            <w:pPr>
              <w:pStyle w:val="af6"/>
            </w:pPr>
            <w:r>
              <w:t>Скорость оборота вложенного собственного капитала или активность денежных средств, которыми рискуют акционеры</w:t>
            </w:r>
          </w:p>
        </w:tc>
        <w:tc>
          <w:tcPr>
            <w:tcW w:w="1238" w:type="pct"/>
            <w:gridSpan w:val="2"/>
            <w:vAlign w:val="center"/>
          </w:tcPr>
          <w:p w:rsidR="00D270D5" w:rsidRDefault="00D270D5">
            <w:pPr>
              <w:pStyle w:val="af6"/>
            </w:pPr>
            <w:r>
              <w:t>Отношение чистой выручки от реализации к среднему за период объему собственного капитала</w:t>
            </w:r>
          </w:p>
        </w:tc>
        <w:tc>
          <w:tcPr>
            <w:tcW w:w="1555" w:type="pct"/>
            <w:vAlign w:val="center"/>
          </w:tcPr>
          <w:p w:rsidR="00D270D5" w:rsidRDefault="00D270D5">
            <w:pPr>
              <w:pStyle w:val="af6"/>
            </w:pPr>
            <w:r>
              <w:t>Если показатель рентабельности собственного капитала не обеспечивает его окупаемость, то данный коэффициент оборачиваемости означает бездействие части собственных средств, т.е. свидетельствует о нерациональности их структуры. При снижении рентабельности собственного капитала необходимо адекватное увеличение оборачиваемости</w:t>
            </w:r>
          </w:p>
        </w:tc>
      </w:tr>
    </w:tbl>
    <w:p w:rsidR="00D270D5" w:rsidRDefault="00D270D5">
      <w:r>
        <w:t xml:space="preserve">Под методом финансового анализа понимается способ подхода к изучению хозяйственных процессов в их становлении и развитии. </w:t>
      </w:r>
    </w:p>
    <w:p w:rsidR="00D270D5" w:rsidRDefault="00D270D5">
      <w:r>
        <w:t xml:space="preserve">К характерным особенностям метода относятся: использование системы показателей, выявление и изменение взаимосвязи между ними. </w:t>
      </w:r>
    </w:p>
    <w:p w:rsidR="00D270D5" w:rsidRDefault="00D270D5">
      <w:r>
        <w:t xml:space="preserve">В процессе финансового анализа применяется ряд специальных способов и приемов. </w:t>
      </w:r>
    </w:p>
    <w:p w:rsidR="00D270D5" w:rsidRDefault="00D270D5">
      <w:r>
        <w:t xml:space="preserve">Способы применения финансового анализа можно условно подразделить на две группы: традиционные и математические. </w:t>
      </w:r>
    </w:p>
    <w:p w:rsidR="00D270D5" w:rsidRDefault="00D270D5">
      <w:r>
        <w:t xml:space="preserve">К первой группе относятся: использование абсолютных, относительных и средних величин; прием сравнения, сводки и группировки, прием цепных подстановок. </w:t>
      </w:r>
    </w:p>
    <w:p w:rsidR="00D270D5" w:rsidRDefault="00D270D5">
      <w:r>
        <w:t xml:space="preserve">Прием сравнения заключается в составлении финансовых показателей отчетного периода с их плановыми значениями и с показателями предшествующего периода. </w:t>
      </w:r>
    </w:p>
    <w:p w:rsidR="00D270D5" w:rsidRDefault="00D270D5">
      <w:r>
        <w:t xml:space="preserve">Прием сводки и группировки заключается в объединении информационных материалов в аналитические таблицы. </w:t>
      </w:r>
    </w:p>
    <w:p w:rsidR="00D270D5" w:rsidRDefault="00D270D5">
      <w:r>
        <w:t xml:space="preserve">Прием цепных подстановок применяется для расчетов величины влияния факторов в общем комплексе их воздействия на уровень совокупного финансового показателя. Сущность приемов ценных подстановок состоит в том, что, последовательно заменяя каждый отчетный показатель базисным, все остальные показатели рассматриваются при этом как неизменные. Такая замена позволяет определить степень влияния каждого фактора на совокупный финансовый показатель. </w:t>
      </w:r>
    </w:p>
    <w:p w:rsidR="00D270D5" w:rsidRDefault="00D270D5">
      <w:r>
        <w:lastRenderedPageBreak/>
        <w:t xml:space="preserve">Основные методы анализа финансовой отчетности: горизонтальный анализ, вертикальный анализ, трендовый, метод финансовых коэффициентов, сравнительный анализ, факторный анализ. </w:t>
      </w:r>
    </w:p>
    <w:p w:rsidR="00D270D5" w:rsidRDefault="00D270D5">
      <w:r>
        <w:t xml:space="preserve">Горизонтальный (временный) анализ – сравнение каждой позиции с предыдущим периодом. </w:t>
      </w:r>
    </w:p>
    <w:p w:rsidR="00D270D5" w:rsidRDefault="00D270D5">
      <w:r>
        <w:t xml:space="preserve">Вертикальный (структурный) анализ – определение структуры итоговых финансовых показателей с выявлением влияния каждой позиции отчетности на результат в целом. </w:t>
      </w:r>
    </w:p>
    <w:p w:rsidR="00D270D5" w:rsidRDefault="00D270D5">
      <w:r>
        <w:t xml:space="preserve">Трендовый анализ – сравнение каждой позиции отчетности с рядом предшествующих периодов и определение тренда. С помощью тренда формируются возможные значения показателей в будущем, а, следовательно, ведется перспективный анализ. </w:t>
      </w:r>
    </w:p>
    <w:p w:rsidR="00D270D5" w:rsidRDefault="00D270D5">
      <w:r>
        <w:t xml:space="preserve">Анализ относительных показателей (коэффициентов) – расчет отношений между отдельными позициями отчета или позициями разных форм отчетности, определение взаимосвязи показателей. </w:t>
      </w:r>
    </w:p>
    <w:p w:rsidR="00D270D5" w:rsidRDefault="00D270D5">
      <w:r>
        <w:t xml:space="preserve">Сравнительный анализ – это и внутрихозяйственный анализ сводных показателей подразделений, цехов, дочерних фирм и т.п., и межхозяйственный анализ предприятия в сравнении с данными конкурентов, со среднеотраслевыми и средними общеэкономическими данными. </w:t>
      </w:r>
    </w:p>
    <w:p w:rsidR="00D270D5" w:rsidRDefault="00D270D5">
      <w:r>
        <w:t xml:space="preserve">Факторный анализ – анализ влияния отдельных факторов (причин) на результативный показатель с помощью детерминированных и стохастических приемов исследования. </w:t>
      </w:r>
    </w:p>
    <w:p w:rsidR="00D270D5" w:rsidRDefault="00D270D5">
      <w:r>
        <w:t xml:space="preserve">Факторный анализ может быть как прямым, так и обратным, т.е. синтез – соединение отдельных элементов в общий результативный показатель. </w:t>
      </w:r>
    </w:p>
    <w:p w:rsidR="00D270D5" w:rsidRDefault="00D270D5">
      <w:r>
        <w:t xml:space="preserve">Многие математические методы: корреляционный анализ, регрессионный анализ, и др., вошли в круг аналитических разработок значительно позже. </w:t>
      </w:r>
    </w:p>
    <w:p w:rsidR="00D270D5" w:rsidRDefault="00D270D5">
      <w:r>
        <w:t xml:space="preserve">Методы экономической кибернетики и оптимального программирования, экономические методы, методы исследования операций и </w:t>
      </w:r>
      <w:r>
        <w:lastRenderedPageBreak/>
        <w:t xml:space="preserve">теории принятия решения, безусловно, могут найти непосредственное применение в рамках финансового анализа. </w:t>
      </w:r>
    </w:p>
    <w:p w:rsidR="00D270D5" w:rsidRDefault="00D270D5">
      <w:r>
        <w:t xml:space="preserve">Все вышеперечисленные методы анализа относятся к формализованным методам анализа. Однако существуют и неформализованные методы: экспертных оценок, сценариев, психологические, морфологические и т.п., они основаны на описании аналитических процедур на логическом уровне. </w:t>
      </w:r>
    </w:p>
    <w:p w:rsidR="00D270D5" w:rsidRDefault="00D270D5">
      <w:r>
        <w:t xml:space="preserve">В настоящее время практически невозможно обособить приемы и методы какой-либо науки как присущие исключительно ей. Так и в финансовом анализе применяются различные методы и приемы, ранее не используемые в нем. </w:t>
      </w:r>
    </w:p>
    <w:p w:rsidR="00D270D5" w:rsidRDefault="00D270D5">
      <w:r>
        <w:t xml:space="preserve">Основная цель анализа финансового состояния – это не только оценка текущего состояние предприятия, но и отслеживание тех или иных тенденций в изменении основных финансовых показателей, выявление слабых позиций, проведение целенаправленной работы на улучшение этих показателей. </w:t>
      </w:r>
    </w:p>
    <w:p w:rsidR="00D270D5" w:rsidRDefault="00D270D5">
      <w:r>
        <w:t xml:space="preserve">При исследовании применяются основные статистические методы: группировок, средних и относительных величин, графический, индексный, а также метод сопоставления. </w:t>
      </w:r>
    </w:p>
    <w:p w:rsidR="00D270D5" w:rsidRDefault="00D270D5">
      <w:r>
        <w:t xml:space="preserve">Главная цель анализа финансового состояния – проследить динамику и структуру изменений финансового состояния предприятия посредством оценки изменения основных финансовых показателей. </w:t>
      </w:r>
    </w:p>
    <w:p w:rsidR="00D270D5" w:rsidRDefault="00D270D5">
      <w:r>
        <w:t xml:space="preserve">При этом используются следующие методы статистического исследования: </w:t>
      </w:r>
    </w:p>
    <w:p w:rsidR="00D270D5" w:rsidRDefault="00D270D5">
      <w:pPr>
        <w:pStyle w:val="a"/>
      </w:pPr>
      <w:r>
        <w:t xml:space="preserve">построение динамических рядов, как фактических показателей, так и в сопоставимых (относительных) показателях; </w:t>
      </w:r>
    </w:p>
    <w:p w:rsidR="00D270D5" w:rsidRDefault="00D270D5">
      <w:pPr>
        <w:pStyle w:val="a"/>
      </w:pPr>
      <w:r>
        <w:t xml:space="preserve">расчет показателей динамических рядов; </w:t>
      </w:r>
    </w:p>
    <w:p w:rsidR="00D270D5" w:rsidRDefault="00D270D5">
      <w:pPr>
        <w:pStyle w:val="a"/>
      </w:pPr>
      <w:r>
        <w:t xml:space="preserve">построение трендовых и регрессионных моделей; </w:t>
      </w:r>
    </w:p>
    <w:p w:rsidR="00D270D5" w:rsidRDefault="00D270D5">
      <w:pPr>
        <w:pStyle w:val="a"/>
      </w:pPr>
      <w:r>
        <w:t xml:space="preserve">расчет индексов. </w:t>
      </w:r>
    </w:p>
    <w:p w:rsidR="00D270D5" w:rsidRDefault="00D270D5">
      <w:r>
        <w:t xml:space="preserve">Главенствующее место при анализе финансового состояния занимает: </w:t>
      </w:r>
    </w:p>
    <w:p w:rsidR="00D270D5" w:rsidRDefault="00D270D5">
      <w:r>
        <w:lastRenderedPageBreak/>
        <w:t xml:space="preserve">1) изучение структуры того или иного показателя; </w:t>
      </w:r>
    </w:p>
    <w:p w:rsidR="00D270D5" w:rsidRDefault="00D270D5">
      <w:r>
        <w:t xml:space="preserve">2) характеристика динамики показателя; </w:t>
      </w:r>
    </w:p>
    <w:p w:rsidR="00D270D5" w:rsidRDefault="00D270D5">
      <w:r>
        <w:t xml:space="preserve">3) оценка и исследование факторов, влияющих на изменения основных показателей, их состав и динамику изменения. </w:t>
      </w:r>
    </w:p>
    <w:p w:rsidR="00D270D5" w:rsidRDefault="00D270D5">
      <w:r>
        <w:t xml:space="preserve">В последнее время, в связи с повсеместным внедрением вычислительной техники процесс анализа финансового положения коммерческого предприятия значительно упростился. Любой грамотный экономист использует стандартные электронные таблицы и в состоянии написать программы расчета финансовых показателей и тем самым избавить себя от монотонной расчетной части и сосредоточится непосредственно на анализе и прогнозе. </w:t>
      </w:r>
    </w:p>
    <w:p w:rsidR="00D270D5" w:rsidRDefault="00D270D5">
      <w:r>
        <w:t xml:space="preserve">Здесь следует отметить, что успех анализа и прогноза в значительной степени зависит от полноты и достоверности информации. </w:t>
      </w:r>
    </w:p>
    <w:p w:rsidR="00D270D5" w:rsidRDefault="00D270D5">
      <w:r>
        <w:t xml:space="preserve">Методика анализа финансового состояния предназначена для обеспечения управления финансовым состоянием предприятия и оценки финансовой устойчивости его деловых партнеров в условиях рыночной экономики. Она включает элементы, общие как для внешнего, так и внутреннего анализа. </w:t>
      </w:r>
    </w:p>
    <w:p w:rsidR="00D270D5" w:rsidRDefault="00D270D5">
      <w:r>
        <w:t xml:space="preserve">Методика включает следующие блоки анализа: общая оценка финансового состояния и его изменения за отчетный период; анализ финансовой устойчивости предприятия; анализ ликвидности баланса, анализ деловой активности и платежеспособности предприятия. </w:t>
      </w:r>
    </w:p>
    <w:p w:rsidR="00D270D5" w:rsidRDefault="00D270D5">
      <w:r>
        <w:t xml:space="preserve">Оценка финансового состояния и его изменения за отчетный период по сравнительному аналитическому балансу, а также анализ показателей финансовой устойчивости составляют исходный пункт, из которого должен логически развиваться заключительный блок анализа финансового состояния. Анализ ликвидности баланса должен оценивать текущую платежеспособность и давать заключение о возможности сохранения финансового равновесия и платежеспособности в будущем. Сравнительный аналитический баланс и показатели финансовой устойчивости отражают </w:t>
      </w:r>
      <w:r>
        <w:lastRenderedPageBreak/>
        <w:t xml:space="preserve">сущность финансового состояния. Ликвидность баланса характеризует внешние проявления финансового состояния, которые обусловлены его сущностью. Углубление анализа на основе данных учета приводит к задачам, относящимся преимущественно к внутреннему анализу. Так, исследование факторов финансовой устойчивости вызывает необходимость внутреннего анализа запасов и затрат, а уточнение оценки ликвидности баланса производится с помощью внутреннего анализа состояния дебиторской и кредиторской задолженности. </w:t>
      </w:r>
    </w:p>
    <w:p w:rsidR="00D270D5" w:rsidRDefault="00D270D5">
      <w:r>
        <w:t xml:space="preserve">В ходе анализа для характеристики различных аспектов финансового состояния применяются как абсолютные показатели, так и финансовые коэффициенты, представляющие собой относительные показатели финансового состояния. Последние рассчитываются в виде отношений абсолютных показателей финансового состояния или их линейных комбинаций. </w:t>
      </w:r>
    </w:p>
    <w:p w:rsidR="00D270D5" w:rsidRDefault="00D270D5">
      <w:r>
        <w:t xml:space="preserve">Коэффициенты распределения применяются в тех случаях, когда требуется определить, какую часть тот или иной абсолютный показатель финансового состояния составляет от итога включающей его группы абсолютных показателей. Коэффициенты распределения и их изменения за отчетный период, как будет показано ниже, играют большую роль в ходе предварительного ознакомления с финансовым состоянием по сравнительному аналитическому балансу-нетто. </w:t>
      </w:r>
    </w:p>
    <w:p w:rsidR="00D270D5" w:rsidRDefault="00D270D5">
      <w:r>
        <w:t xml:space="preserve">Коэффициенты координации используются для выражения отношений разных по существу абсолютных показателей финансового состояния или их линейных комбинаций, имеющих различный экономический смысл. </w:t>
      </w:r>
    </w:p>
    <w:p w:rsidR="00D270D5" w:rsidRDefault="00D270D5">
      <w:r>
        <w:t xml:space="preserve">Анализ финансовых коэффициентов заключается в сравнении их значении с базисными величинами, а также в изучении их динамики за отчетный период и за ряд лет. В качестве базисных величин используются усредненные по временному ряду значения показателей данного предприятия, относящиеся к прошлым благоприятным с точки зрения финансового состояния периодам, среднеотраслевые значения показателей, </w:t>
      </w:r>
      <w:r>
        <w:lastRenderedPageBreak/>
        <w:t xml:space="preserve">значения показателей, рассчитанные по данным отчетности наиболее удачливого конкурента. Кроме того, в качестве базы сравнения могут служить теоретически обоснованные или полученные в результате экспертных опросов величины, характеризующие оптимальные или критические с точки зрения устойчивости финансового состояния значения относительных показателей. Такие величины фактически выполняют роль нормативов для финансовых коэффициентов, хотя методики их расчета в зависимости, например, от отрасли производства пока не создано, поскольку в настоящее время не устоялся и поэтому лишен полноценной системной упорядоченности набор относительных показателей, применяемых для анализа финансового состояния предприятия. Зачастую предлагается избыточное количество показателей. Для точной и полной характеристики финансового состояния предприятия и тенденций его изменения достаточно сравнительно небольшого количества финансовых коэффициентов. Важно лишь, чтобы каждый из этих показателей отражал наиболее существенные стороны финансового состояния. </w:t>
      </w:r>
    </w:p>
    <w:p w:rsidR="00D270D5" w:rsidRDefault="00D270D5">
      <w:r>
        <w:t xml:space="preserve">Практика финансового анализа уже выработала основные правила чтения (методику анализа) финансовых отчетов. Среди них можно выделить 6 основных методов: </w:t>
      </w:r>
    </w:p>
    <w:p w:rsidR="00D270D5" w:rsidRDefault="00D270D5">
      <w:pPr>
        <w:pStyle w:val="a"/>
      </w:pPr>
      <w:r>
        <w:t xml:space="preserve">горизонтальный (временной) анализ – сравнение каждой позиции отчетности с предыдущим периодом; </w:t>
      </w:r>
    </w:p>
    <w:p w:rsidR="00D270D5" w:rsidRDefault="00D270D5">
      <w:pPr>
        <w:pStyle w:val="a"/>
      </w:pPr>
      <w:r>
        <w:t xml:space="preserve">вертикальный (структурный) анализ – определение структуры итоговых финансовых показателей с выявлением влияния каждой позиции отчетности на результат в целом; </w:t>
      </w:r>
    </w:p>
    <w:p w:rsidR="00D270D5" w:rsidRDefault="00D270D5">
      <w:pPr>
        <w:pStyle w:val="a"/>
      </w:pPr>
      <w:r>
        <w:t xml:space="preserve">трендовый анализ – сравнение каждой позиции отчетности с рядом предшествующих периодов и определение тренда, т.е. основной тенденции динамики показателя, очищенной от случайных влияний и индивидуальных особенностей отдельных периодов. С помощью тренда формируют возможные значения показателей в будущем, а, следовательно, ведется перспективный прогнозный анализ; </w:t>
      </w:r>
    </w:p>
    <w:p w:rsidR="00D270D5" w:rsidRDefault="00D270D5">
      <w:pPr>
        <w:pStyle w:val="a"/>
      </w:pPr>
      <w:r>
        <w:lastRenderedPageBreak/>
        <w:t xml:space="preserve">анализ относительных показателей (коэффициентов) – расчет отношений между отдельными позициями отчета или позициями разных форм отчетности, определение взаимосвязей показателей; </w:t>
      </w:r>
    </w:p>
    <w:p w:rsidR="00D270D5" w:rsidRDefault="00D270D5">
      <w:pPr>
        <w:pStyle w:val="a"/>
      </w:pPr>
      <w:r>
        <w:t xml:space="preserve">сравнительный (пространственный) анализ – это как внутрихозяйственный анализ сводных показателей отчетности по отдельным показателям фирмы, дочерних фирм, подразделений, цехов, так и межхозяйственный анализ показателей данной фирмы с показателями конкурентов, со среднеотраслевыми и средними хозяйственными данными; </w:t>
      </w:r>
    </w:p>
    <w:p w:rsidR="00D270D5" w:rsidRDefault="00D270D5">
      <w:pPr>
        <w:pStyle w:val="a"/>
      </w:pPr>
      <w:r>
        <w:t xml:space="preserve">факторный анализ – анализ влияния отдельных факторов (причин) на результативный показатель с помощью детерминированных или стохастических приемов исследования. Причем факторный анализ может быть как прямым (собственно анализ), когда дробят на составные части, так и обратным (синтез), когда его отдельные элементы соединяют в общий результативный показатель. </w:t>
      </w:r>
    </w:p>
    <w:p w:rsidR="00D270D5" w:rsidRDefault="00D270D5">
      <w:r>
        <w:t xml:space="preserve">Содержание и основная целевая установка финансового анализа – оценка финансового состояния и выявление возможности повышения эффективности функционирования хозяйствующего субъекта с помощью рациональной финансовой политики. Финансовое состояние хозяйствующего субъекта – это характеристика его финансовой конкурентоспособности (т.е. платежеспособности, кредитоспособности), использования финансовых ресурсов и капитала, выполнения обязательств перед государством и другими хозяйствующими субъектами. [8, с.75] </w:t>
      </w:r>
    </w:p>
    <w:p w:rsidR="00D270D5" w:rsidRDefault="00D270D5">
      <w:r>
        <w:t xml:space="preserve">Предметом финансового анализа выступают "финансовые отношения в системе управления хозяйствующим субъектом, его экономический потенциал и результаты использования". [19, с.251] Под финансовыми отношениями понимаются "отношения между различными субъектами, влекущие за собой изменение в составе активов и (или) обязательств этих субъектов". [20, с.98] </w:t>
      </w:r>
    </w:p>
    <w:p w:rsidR="00D270D5" w:rsidRDefault="00D270D5">
      <w:r>
        <w:t xml:space="preserve">Основная цель финансового анализа выражается в формировании у пользователя, насколько это возможно, полного представления об объекте </w:t>
      </w:r>
      <w:r>
        <w:lastRenderedPageBreak/>
        <w:t xml:space="preserve">анализа (путем получения некоторого числа наиболее представительных параметров, позволяющих дать обоснованную и объективную характеристику объекта). Объектами финансового анализа могут выступать различные социально – экономические системы, например, коммерческая организация. Цель анализа в этом случае с определенной долей условности может быть сведена к оценке имущественного и финансового положения организации, а конечной целью анализа может являться нахождение путей и резервов повышения эффективности функционирования организации. </w:t>
      </w:r>
    </w:p>
    <w:p w:rsidR="00D270D5" w:rsidRDefault="00D270D5">
      <w:r>
        <w:t xml:space="preserve">Финансовый анализ включает в себя внешний и внутрифирменный анализ. Внешний анализ является ретроспективным (или перспективным) и ориентирован на общую оценку имущественного и финансового состояния предприятия, в то время как внутрифирменный анализ является оперативным, и ориентирован на поиск резервов снижения затрат и повышения эффективности текущей деятельности. </w:t>
      </w:r>
    </w:p>
    <w:p w:rsidR="00D270D5" w:rsidRDefault="00D270D5">
      <w:r>
        <w:t xml:space="preserve">Анализ финансового состояния предприятия включает этапы: </w:t>
      </w:r>
    </w:p>
    <w:p w:rsidR="00D270D5" w:rsidRDefault="00D270D5">
      <w:pPr>
        <w:pStyle w:val="a"/>
      </w:pPr>
      <w:r>
        <w:t xml:space="preserve">предварительной (общей) оценки финансового состояния предприятия и изменения его финансовых показателей за отчетный период; </w:t>
      </w:r>
    </w:p>
    <w:p w:rsidR="00D270D5" w:rsidRDefault="00D270D5">
      <w:pPr>
        <w:pStyle w:val="a"/>
      </w:pPr>
      <w:r>
        <w:t xml:space="preserve">анализа платежеспособности и финансовой устойчивости предприятия; </w:t>
      </w:r>
    </w:p>
    <w:p w:rsidR="00D270D5" w:rsidRDefault="00D270D5">
      <w:pPr>
        <w:pStyle w:val="a"/>
      </w:pPr>
      <w:r>
        <w:t xml:space="preserve">анализа кредитоспособности предприятия и ликвидности его баланса; </w:t>
      </w:r>
    </w:p>
    <w:p w:rsidR="00D270D5" w:rsidRDefault="00D270D5">
      <w:pPr>
        <w:pStyle w:val="a"/>
      </w:pPr>
      <w:r>
        <w:t xml:space="preserve">анализа оборачиваемости оборотных активов; </w:t>
      </w:r>
    </w:p>
    <w:p w:rsidR="00D270D5" w:rsidRDefault="00D270D5">
      <w:pPr>
        <w:pStyle w:val="a"/>
      </w:pPr>
      <w:r>
        <w:t xml:space="preserve">анализа финансовых результатов предприятия; </w:t>
      </w:r>
    </w:p>
    <w:p w:rsidR="00D270D5" w:rsidRDefault="00D270D5">
      <w:pPr>
        <w:pStyle w:val="a"/>
      </w:pPr>
      <w:r>
        <w:t xml:space="preserve">анализа потенциального банкротства предприятия. </w:t>
      </w:r>
    </w:p>
    <w:p w:rsidR="00D270D5" w:rsidRDefault="00D270D5">
      <w:r>
        <w:t xml:space="preserve">Выделяют несколько направлений деятельности организации, где финансовый анализ, безусловно, необходим для обоснования принимаемых управленческих решений. </w:t>
      </w:r>
    </w:p>
    <w:p w:rsidR="00D270D5" w:rsidRDefault="00D270D5">
      <w:r>
        <w:t xml:space="preserve">Во-первых, это инвестиционная деятельность предприятия. Здесь важны такие аспекты, как анализ структуры активов, перспективных направлений вложения денежных средств, оптимальности портфеля </w:t>
      </w:r>
      <w:r>
        <w:lastRenderedPageBreak/>
        <w:t xml:space="preserve">финансовых инвестиций. Во-вторых, поиск и оптимизация источников финансирования, в частности, анализ структуры источников, возможностей выхода на рынок со своими ценными бумагами, характера и объемов эмиссии. В-третьих – текущая деятельность. Здесь необходим анализ ликвидности и платежеспособности, оценка политики в отношении дебиторов и кредиторов и т.п. В-четвертых, оценка положения на рынке: анализ ситуаций, складывающихся для предприятия на рынках товаров, услуг, капитала, анализ динамики собственных индикаторов на рынке капитала. В-пятых, установление и поддержание бизнес - контактов: анализ финансового положения фактического или потенциального контрагента, оценка его надежности в части исполнения обязательств. [20, с.112] </w:t>
      </w:r>
    </w:p>
    <w:p w:rsidR="00D270D5" w:rsidRDefault="00D270D5">
      <w:r>
        <w:t xml:space="preserve">Субъектами или пользователями финансового анализа выступают экономические службы предприятия, а также заинтересованные в его деятельности внешние пользователи информации. Каждый из них изучает специфическую информацию, исходя из своих целей и интересов. Так, собственникам важно установить эффективность использования активов, собственного и заемного капитала предприятия; инвесторы стремятся получить информацию о доходности и риске осуществляемых или потенциальных вложений, способности предприятия генерировать прибыль и выплачивать дивиденды; банки заинтересованы в информации, позволяющей оценить целесообразность предоставления фирме кредитов и определить условия их выдачи; поставщикам и подрядчикам важно оценить финансовую устойчивость предприятия, его способность своевременно рассчитываться по своим обязательствам. [21, с.147] </w:t>
      </w:r>
    </w:p>
    <w:p w:rsidR="00D270D5" w:rsidRDefault="00D270D5">
      <w:pPr>
        <w:pStyle w:val="2"/>
      </w:pPr>
      <w:bookmarkStart w:id="8" w:name="_Toc168933586"/>
    </w:p>
    <w:p w:rsidR="00D270D5" w:rsidRDefault="00D270D5">
      <w:pPr>
        <w:pStyle w:val="3"/>
      </w:pPr>
      <w:bookmarkStart w:id="9" w:name="_Toc218796027"/>
      <w:r>
        <w:t>1.2. Анализ платежеспособности и финансовой устойчивости как показателей финансового потенциала предприятия</w:t>
      </w:r>
      <w:bookmarkEnd w:id="8"/>
      <w:bookmarkEnd w:id="9"/>
    </w:p>
    <w:p w:rsidR="00D270D5" w:rsidRDefault="00D270D5"/>
    <w:p w:rsidR="00D270D5" w:rsidRDefault="00D270D5">
      <w:r>
        <w:t xml:space="preserve">Любая коммерческая организация стоит перед необходимостью решения двух основных задач в финансовой сфере: поддержания </w:t>
      </w:r>
      <w:r>
        <w:lastRenderedPageBreak/>
        <w:t xml:space="preserve">способности отвечать по своим текущим финансовым обязательствам и обеспечение долгосрочного финансирования в необходимых объемах. Таким образом, финансовое состояние предприятие может оцениваться с позиций краткосрочной и долгосрочной перспективы. В первом случае характеристиками его деятельности выступают показатели ликвидности и платежеспособности, во втором – финансовой устойчивости. </w:t>
      </w:r>
    </w:p>
    <w:p w:rsidR="00D270D5" w:rsidRDefault="00D270D5">
      <w:r>
        <w:t xml:space="preserve">Ликвидность в общем виде характеризует способность предприятия быстро и с минимальным уровнем потерь преобразовать свои активы в денежные средства. Термин "ликвидность" может использоваться в приложении к определенному активу, балансу, предприятию в целом. </w:t>
      </w:r>
    </w:p>
    <w:p w:rsidR="00D270D5" w:rsidRDefault="00D270D5">
      <w:r>
        <w:t xml:space="preserve">О ликвидности предприятия говорят, когда у него имеются оборотные средства в размере, в принципе, достаточном для погашения краткосрочных обязательств. Ликвидность не является характеристикой реальной возможности своевременного проведения расчетов. На практике поступление денежных средств от дебиторов может задерживаться, и в конкретный момент времени их может не хватить для расчетов по текущим обязательствам. Однако для оценки ликвидности важна принципиальная возможность расчета (пусть и с нарушением сроков), т.е. формальное наличие оборотных активов, превышающих в стоимостной оценке краткосрочные пассивы. </w:t>
      </w:r>
    </w:p>
    <w:p w:rsidR="00D270D5" w:rsidRDefault="00D270D5">
      <w:r>
        <w:t xml:space="preserve">О ликвидности баланса речь идет при сравнении активов, сгруппированных по степени их ликвидности, с обязательствами по пассиву, расположенными по срокам их погашения. Ликвидность баланса предприятия отражает его способность своевременно рассчитываться по долговым обязательствам [12, с.68], и в этом смысле находится очень близко к понятию платежеспособности. Через ликвидность баланса в общем случае выражается его платежеспособность. Основная задача, решаемая при оценке ликвидности баланса, - установление причины покрытия обязательств предприятия его активами, срок трансформации которых в денежные </w:t>
      </w:r>
      <w:r>
        <w:lastRenderedPageBreak/>
        <w:t xml:space="preserve">средства (ликвидность) соответствует сроку погашения обязательств (срочности возврата) [12, с.104]. </w:t>
      </w:r>
    </w:p>
    <w:p w:rsidR="00D270D5" w:rsidRDefault="00D270D5">
      <w:r>
        <w:t xml:space="preserve">Платежеспособность означает наличие у предприятия денежных средств и их эквивалентов, достаточных для расчетов по кредиторской задолженности, требующей немедленного погашения [18, с.36]. Платежеспособность предполагает достаточность средств на расчетном счете для проведения выплат по обязательствам и отсутствие кредиторской задолженности. Платежеспособность предприятия характеризует его возможность и способность своевременно и в полном объеме выполнять свои обязательства перед внутренними и внешними партнерами, а также перед государством. Этот показатель непосредственно влияет на условия и формы осуществления предприятием коммерческих сделок. </w:t>
      </w:r>
    </w:p>
    <w:p w:rsidR="00D270D5" w:rsidRDefault="00D270D5">
      <w:r>
        <w:t xml:space="preserve">Ликвидность и платежеспособность – очень сходные, но не тождественные друг другу категории. Ликвидность является менее формальной и более динамичной характеристикой предприятия, чем платежеспособность; она лучше отражает практическое положение дел. Показатели ликвидности относительно стабильны, поскольку в процессе функционирования предприятия складывается определенная структура активов и источников средств, резкие изменения которых происходят значительно редко. По этой причине и значения коэффициентов ликвидности обычно находятся в некоторых предсказуемых границах. Показатели платежеспособности, напротив весьма изменчивы. В процессе деятельности предприятия нередко возникают задержки в поступлении средств от дебиторов именно в то время, когда приходит время расчета с кредиторами. Подобные ситуации могут длиться короткие сроки и носить случайный характер, и тогда по завершении их действия платежеспособность вновь восстанавливается до нормального для предприятия уровня; если же в основе проблем лежат нерациональная структура оборотных средств, постоянная нехватка финансовых ресурсов и невыполнение плана реализации </w:t>
      </w:r>
      <w:r>
        <w:lastRenderedPageBreak/>
        <w:t xml:space="preserve">продукции, то может возникнуть длительная, хроническая неплатежеспособность. </w:t>
      </w:r>
    </w:p>
    <w:p w:rsidR="00D270D5" w:rsidRDefault="00D270D5">
      <w:r>
        <w:t xml:space="preserve">Ухудшение ликвидности можно констатировать при увеличении иммобилизации собственных оборотных средств, которое проявляется в увеличении неликвидов просроченной дебиторской задолженности. О снижении платежеспособности свидетельствует наличие в отчетности таких больных статей, как "Убытки", "Кредиты и займы, не погашенные в срок", "Просроченная дебиторская задолженность". </w:t>
      </w:r>
    </w:p>
    <w:p w:rsidR="00D270D5" w:rsidRDefault="00D270D5">
      <w:r>
        <w:t xml:space="preserve">Финансовая устойчивость предприятия – целеполагающее свойство финансового анализа. Существует множество определений финансовой устойчивости. Согласно одному из них сущностью финансовой устойчивости является обеспеченность товарно-материальных запасов источниками средств для их формирования (покрытия) [25, с.41] ; согласно другому – она определяется эффективным формированием, распределением и использованием финансовых ресурсов [5, с.99] ; в соответствии с третьим финансовая устойчивость является способностью хозяйствующего субъекта отвечать по своим долгосрочным обязательствам [19, с.85] ; в четвертом финансовая устойчивость описывается через стабильное превышение доходов над расходами, свободное маневрирование денежными средствами и эффективным их использованием в процессе текущей деятельности [12, с.79]. В целом, следует отметить, что финансовая устойчивость подразумевает длительность сохранения определенного состояния предприятия, то есть характеризует финансовое положение с позиции долгосрочной перспективы. </w:t>
      </w:r>
    </w:p>
    <w:p w:rsidR="00D270D5" w:rsidRDefault="00D270D5">
      <w:pPr>
        <w:rPr>
          <w:b/>
          <w:bCs/>
          <w:i/>
          <w:iCs/>
          <w:smallCaps/>
        </w:rPr>
      </w:pPr>
      <w:bookmarkStart w:id="10" w:name="_Toc168933587"/>
    </w:p>
    <w:p w:rsidR="00D270D5" w:rsidRDefault="00D270D5">
      <w:pPr>
        <w:pStyle w:val="3"/>
      </w:pPr>
      <w:bookmarkStart w:id="11" w:name="_Toc218796028"/>
      <w:r>
        <w:t>1.3. Методика проведения анализа финансового состояния</w:t>
      </w:r>
      <w:bookmarkEnd w:id="10"/>
      <w:bookmarkEnd w:id="11"/>
    </w:p>
    <w:p w:rsidR="00D270D5" w:rsidRDefault="00D270D5"/>
    <w:p w:rsidR="00D270D5" w:rsidRDefault="00D270D5">
      <w:r>
        <w:t xml:space="preserve">Информационной базой финансового анализа является бухгалтерская отчетность, которая представляет собой систему показателей, отражающих имущественное и финансовое положение организации на отчетную дату, а также финансовые результаты ее деятельности за отчетный период. </w:t>
      </w:r>
    </w:p>
    <w:p w:rsidR="00D270D5" w:rsidRDefault="00D270D5">
      <w:r>
        <w:lastRenderedPageBreak/>
        <w:t xml:space="preserve">Логика проведения анализа зависит в первую очередь от целей, которые ставятся аналитиком. Как правило, среди таких целей – получение ответов на вопросы, касающиеся имущественного потенциала предприятия и изменений в нем, структуры активов и источников средств, финансовых результатов хозяйственной деятельности, платежеспособности и финансовой устойчивости предприятия, перспектив финансово – хозяйственной деятельности. </w:t>
      </w:r>
    </w:p>
    <w:p w:rsidR="00D270D5" w:rsidRDefault="00D270D5">
      <w:r>
        <w:t xml:space="preserve">Аналитическая работа предполагает два этапа исследования: экспресс – анализ и углубленный анализ финансовой деятельности. Экспресс – анализ дает общее представление о предприятии на основе просмотра отчетов по формальным признакам, ознакомления с учетной политикой предприятия, выявления "больных" статей в отчетности, общей оценке имущественного и финансового состояния по данным баланса. Углубленный анализ включает в себя оценку имущественного потенциала с дальнейшим подразделением на такие процедуры как построение аналитического баланса, вертикальный, горизонтальный анализ баланса, анализ качественных сдвигов в имущественном потенциале и финансового потенциала – процедуры оценки ликвидности и платежеспособности, оценки финансовой устойчивости. </w:t>
      </w:r>
    </w:p>
    <w:p w:rsidR="00D270D5" w:rsidRDefault="00D270D5">
      <w:r>
        <w:t xml:space="preserve">В составе финансовой отчетности предприятий, безусловно, основными являются бухгалтерский баланс и отчет о прибылях и убытках. Бухгалтерский баланс является наиболее информативной формой для анализа и оценки финансового состояния предприятия. Его значение настолько велико, что анализ финансового состояния нередко называют анализом баланса. </w:t>
      </w:r>
    </w:p>
    <w:p w:rsidR="00D270D5" w:rsidRDefault="00D270D5">
      <w:r>
        <w:t xml:space="preserve">Чтобы использовать баланс для проведения анализа финансового состояния и устойчивости предприятия, исходную его форму преобразовывают в агрегированный вид. </w:t>
      </w:r>
    </w:p>
    <w:p w:rsidR="00D270D5" w:rsidRDefault="00D270D5">
      <w:r>
        <w:t xml:space="preserve">Агрегирование баланса – это объединение однородных по экономическому содержанию статей Баланса [33, с.56]. При этом статьи актива баланса перегруппировываются по степени их ликвидности. Под </w:t>
      </w:r>
      <w:r>
        <w:lastRenderedPageBreak/>
        <w:t xml:space="preserve">ликвидностью активов понимают их способность превращения в денежную форму. Так, наиболее ликвидными являются денежные средства и ценные бумаги, а наименее ликвидными – основные средства. Текущие пассивы перегруппировываются по сроку погашения. </w:t>
      </w:r>
    </w:p>
    <w:p w:rsidR="00D270D5" w:rsidRDefault="00D270D5">
      <w:r>
        <w:t xml:space="preserve">Форма агрегированного баланса более удобна для чтения и проведения анализа, она позволяет выделить ключевые элементы, характеризующие состояние предприятия. Кроме того, подобная форма представления информации близка (методологически и терминологически) к используемым в мировой практике формам Балансовых отчетов. </w:t>
      </w:r>
    </w:p>
    <w:p w:rsidR="00D270D5" w:rsidRDefault="00D270D5">
      <w:r>
        <w:t xml:space="preserve">Агрегированный баланс позволяет упростить работу по проведению горизонтального и вертикального анализа основных финансовых показателей предприятия. </w:t>
      </w:r>
    </w:p>
    <w:p w:rsidR="00D270D5" w:rsidRDefault="00D270D5">
      <w:r>
        <w:t xml:space="preserve">Вертикальный анализ баланса позволяет получить наиболее общее представление о происходивших качественных изменениях в структуре средств и их источников, а также о динамике этих изменений. Цель вертикального анализа заключается в расчете доли отдельных статей в итоге баланса и оценке ее изменений [5, с.86]. </w:t>
      </w:r>
    </w:p>
    <w:p w:rsidR="00D270D5" w:rsidRDefault="00D270D5">
      <w:r>
        <w:t xml:space="preserve">Горизонтальный анализ предполагает построение одной или нескольких аналитических таблиц, в которых абсолютные балансовые показатели дополнены относительными – темпами роста или снижения. Цель горизонтального анализа заключается в выявлении абсолютных и относительных изменений величин различных статей баланса за определенный период и оценке этих изменений. </w:t>
      </w:r>
    </w:p>
    <w:p w:rsidR="00D270D5" w:rsidRDefault="00D270D5">
      <w:r>
        <w:t xml:space="preserve">Корректное агрегирование статей Баланса является основой проведения качественного анализа. На основании статей агрегированного баланса рассчитываются большинство показателей, использующихся для характеристики финансового положения организации – коэффициенты ликвидности, финансовой устойчивости, оборачиваемости. </w:t>
      </w:r>
    </w:p>
    <w:p w:rsidR="00D270D5" w:rsidRDefault="00D270D5">
      <w:pPr>
        <w:rPr>
          <w:b/>
          <w:bCs/>
          <w:caps/>
        </w:rPr>
      </w:pPr>
      <w:bookmarkStart w:id="12" w:name="_Toc168933588"/>
    </w:p>
    <w:p w:rsidR="00D270D5" w:rsidRDefault="00D270D5">
      <w:pPr>
        <w:pStyle w:val="2"/>
      </w:pPr>
      <w:r>
        <w:br w:type="page"/>
      </w:r>
      <w:bookmarkStart w:id="13" w:name="_Toc218796029"/>
      <w:r>
        <w:lastRenderedPageBreak/>
        <w:t>2. Предварительная характеристика финансового состояния по данным отчетности ооо "тамбовавтосервис"</w:t>
      </w:r>
      <w:bookmarkEnd w:id="12"/>
      <w:bookmarkEnd w:id="13"/>
    </w:p>
    <w:p w:rsidR="00D270D5" w:rsidRDefault="00D270D5">
      <w:pPr>
        <w:rPr>
          <w:b/>
          <w:bCs/>
          <w:i/>
          <w:iCs/>
          <w:smallCaps/>
        </w:rPr>
      </w:pPr>
      <w:bookmarkStart w:id="14" w:name="_Toc168933589"/>
    </w:p>
    <w:p w:rsidR="00D270D5" w:rsidRDefault="00D270D5">
      <w:pPr>
        <w:pStyle w:val="3"/>
      </w:pPr>
      <w:bookmarkStart w:id="15" w:name="_Toc218796030"/>
      <w:r>
        <w:t>2.1. Характеристика предприятия ООО "ТамбовАвтосервис"</w:t>
      </w:r>
      <w:bookmarkEnd w:id="14"/>
      <w:bookmarkEnd w:id="15"/>
    </w:p>
    <w:p w:rsidR="00D270D5" w:rsidRDefault="00D270D5"/>
    <w:p w:rsidR="00D270D5" w:rsidRDefault="00D270D5">
      <w:r>
        <w:t xml:space="preserve">Анализируемое предприятие занимается розничной торговлей непродовольственными товарами, основную долю в которых занимают автомобильные запчасти. ООО "ТамбовАвтосервис" создано в 1997 году частными лицами. Уставный капитал создан за счет взносов учредителей и составляет с начала создания и по настоящее время 300 000 рублей. Численность работающих на предприятии на 01 января 2008 года составляет 108 человек. Запасы товаров хранятся на арендованных площадях. </w:t>
      </w:r>
    </w:p>
    <w:p w:rsidR="00D270D5" w:rsidRDefault="00D270D5">
      <w:r>
        <w:t xml:space="preserve">Реализация товаров осуществляется потребителям города Тамбова и Тамбовской области. ООО "ТамбовАвтосервис" осуществляет свою деятельность в условиях жесткой конкуренции. </w:t>
      </w:r>
    </w:p>
    <w:p w:rsidR="00D270D5" w:rsidRDefault="00D270D5">
      <w:r>
        <w:t xml:space="preserve">Для финансирования своей деятельности и активного участия в других проектах ООО "ТамбовАвтосервис" пользуется заемными средствами в виде кредитов. Первоочередной становится задача эффективно распорядиться имеющимися финансовыми ресурсами. </w:t>
      </w:r>
    </w:p>
    <w:p w:rsidR="00D270D5" w:rsidRDefault="00D270D5">
      <w:r>
        <w:t xml:space="preserve">Анализ состава и структуры средств ООО "ТамбовАвтосервис" и их источников за 2005– 2007 годы показал: </w:t>
      </w:r>
    </w:p>
    <w:p w:rsidR="00D270D5" w:rsidRDefault="00D270D5">
      <w:r>
        <w:t xml:space="preserve">На 1 января 2008 года общая стоимость имущества предприятия составила 44 321 тыс. руб. В рассматриваемом периоде (1 января 2005 года – 1 января 2008) стоимость имущества ООО "ТамбовАвтосервис" увеличилась в 2,2 раза, что в абсолютном выражении составляет 24 181 тыс. руб. </w:t>
      </w:r>
    </w:p>
    <w:p w:rsidR="00D270D5" w:rsidRDefault="00D270D5">
      <w:pPr>
        <w:rPr>
          <w:b/>
          <w:bCs/>
          <w:i/>
          <w:iCs/>
          <w:smallCaps/>
        </w:rPr>
      </w:pPr>
      <w:bookmarkStart w:id="16" w:name="_Toc168933590"/>
    </w:p>
    <w:p w:rsidR="00D270D5" w:rsidRDefault="00D270D5">
      <w:pPr>
        <w:pStyle w:val="3"/>
      </w:pPr>
      <w:r>
        <w:br w:type="page"/>
      </w:r>
      <w:bookmarkStart w:id="17" w:name="_Toc218796031"/>
      <w:r>
        <w:lastRenderedPageBreak/>
        <w:t>2.2. Анализ состава и структуры средств предприятия и их источников по данным баланса</w:t>
      </w:r>
      <w:bookmarkEnd w:id="16"/>
      <w:bookmarkEnd w:id="17"/>
    </w:p>
    <w:p w:rsidR="00D270D5" w:rsidRDefault="00D270D5"/>
    <w:p w:rsidR="00D270D5" w:rsidRDefault="00D270D5">
      <w:r>
        <w:t xml:space="preserve">Удельный вес постоянных активов в общей стоимости имущества к концу рассматриваемого периода составил 3,5%, что в абсолютном выражении составляет 1 561 тыс. руб. Подобное соотношении постоянных и оборотных активов характерно для торговых предприятий среднего бизнеса, которые, как правило, не относятся к фондоемким предприятиям. Соотношение внеоборотных и оборотных активов представлено на диаграмме: </w:t>
      </w:r>
    </w:p>
    <w:p w:rsidR="00D270D5" w:rsidRDefault="008828DE">
      <w:pPr>
        <w:rPr>
          <w:b/>
          <w:bCs/>
        </w:rPr>
      </w:pPr>
      <w:r>
        <w:rPr>
          <w:noProof/>
        </w:rPr>
        <w:pict>
          <v:group id="_x0000_s1026" style="position:absolute;left:0;text-align:left;margin-left:36pt;margin-top:0;width:368.5pt;height:275.65pt;z-index:251657216;mso-position-vertical:top" coordorigin="2421,5481" coordsize="8170,60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421;top:5481;width:7669;height:6026" o:preferrelative="f">
              <v:fill o:detectmouseclick="t"/>
              <v:path o:extrusionok="t" o:connecttype="none"/>
              <o:lock v:ext="edit" text="t"/>
            </v:shape>
            <v:rect id="_x0000_s1028" style="position:absolute;left:2421;top:5481;width:7586;height:5940"/>
            <v:shape id="_x0000_s1029" style="position:absolute;left:4156;top:9378;width:5198;height:300" coordsize="5198,300" path="m,300l391,,5198,,4807,300,,300xe" fillcolor="gray" stroked="f">
              <v:path arrowok="t"/>
            </v:shape>
            <v:shape id="_x0000_s1030" style="position:absolute;left:4156;top:5714;width:391;height:3964" coordsize="391,3964" path="m,3964l,301,391,r,3664l,3964xe" fillcolor="silver" stroked="f">
              <v:path arrowok="t"/>
            </v:shape>
            <v:rect id="_x0000_s1031" style="position:absolute;left:4547;top:5714;width:4807;height:3664" fillcolor="silver" stroked="f"/>
            <v:shape id="_x0000_s1032" style="position:absolute;left:4156;top:9378;width:5198;height:300" coordsize="346,20" path="m,20l26,,346,e" filled="f" strokeweight="0">
              <v:path arrowok="t"/>
            </v:shape>
            <v:shape id="_x0000_s1033" style="position:absolute;left:4156;top:9003;width:5198;height:300" coordsize="346,20" path="m,20l26,,346,e" filled="f" strokeweight="0">
              <v:path arrowok="t"/>
            </v:shape>
            <v:shape id="_x0000_s1034" style="position:absolute;left:4156;top:8642;width:5198;height:300" coordsize="346,20" path="m,20l26,,346,e" filled="f" strokeweight="0">
              <v:path arrowok="t"/>
            </v:shape>
            <v:shape id="_x0000_s1035" style="position:absolute;left:4156;top:8282;width:5198;height:300" coordsize="346,20" path="m,20l26,,346,e" filled="f" strokeweight="0">
              <v:path arrowok="t"/>
            </v:shape>
            <v:shape id="_x0000_s1036" style="position:absolute;left:4156;top:7906;width:5198;height:301" coordsize="346,20" path="m,20l26,,346,e" filled="f" strokeweight="0">
              <v:path arrowok="t"/>
            </v:shape>
            <v:shape id="_x0000_s1037" style="position:absolute;left:4156;top:7546;width:5198;height:300" coordsize="346,20" path="m,20l26,,346,e" filled="f" strokeweight="0">
              <v:path arrowok="t"/>
            </v:shape>
            <v:shape id="_x0000_s1038" style="position:absolute;left:4156;top:7186;width:5198;height:300" coordsize="346,20" path="m,20l26,,346,e" filled="f" strokeweight="0">
              <v:path arrowok="t"/>
            </v:shape>
            <v:shape id="_x0000_s1039" style="position:absolute;left:4156;top:6810;width:5198;height:301" coordsize="346,20" path="m,20l26,,346,e" filled="f" strokeweight="0">
              <v:path arrowok="t"/>
            </v:shape>
            <v:shape id="_x0000_s1040" style="position:absolute;left:4156;top:6450;width:5198;height:300" coordsize="346,20" path="m,20l26,,346,e" filled="f" strokeweight="0">
              <v:path arrowok="t"/>
            </v:shape>
            <v:shape id="_x0000_s1041" style="position:absolute;left:4156;top:6090;width:5198;height:300" coordsize="346,20" path="m,20l26,,346,e" filled="f" strokeweight="0">
              <v:path arrowok="t"/>
            </v:shape>
            <v:shape id="_x0000_s1042" style="position:absolute;left:4156;top:5729;width:5198;height:286" coordsize="346,19" path="m,19l26,,346,e" filled="f" strokeweight="0">
              <v:path arrowok="t"/>
            </v:shape>
            <v:shape id="_x0000_s1043" style="position:absolute;left:4156;top:9378;width:5198;height:300" coordsize="5198,300" path="m5198,l4807,300,,300,391,,5198,xe" filled="f" strokeweight="0">
              <v:path arrowok="t"/>
            </v:shape>
            <v:shape id="_x0000_s1044" style="position:absolute;left:4156;top:5714;width:391;height:3964" coordsize="391,3964" path="m,3964l,301,391,r,3664l,3964xe" filled="f" strokecolor="gray">
              <v:path arrowok="t"/>
            </v:shape>
            <v:rect id="_x0000_s1045" style="position:absolute;left:4547;top:5714;width:4807;height:3664" filled="f" strokecolor="gray"/>
            <v:shape id="_x0000_s1046" style="position:absolute;left:5073;top:5879;width:165;height:3709" coordsize="165,3709" path="m,3709l,121,165,r,3589l,3709xe" fillcolor="#4d4d80">
              <v:path arrowok="t"/>
            </v:shape>
            <v:rect id="_x0000_s1047" style="position:absolute;left:4622;top:6000;width:451;height:3588" fillcolor="#99f"/>
            <v:shape id="_x0000_s1048" style="position:absolute;left:4622;top:5879;width:616;height:121" coordsize="616,121" path="m451,121l616,,150,,,121r451,xe" fillcolor="#7373bf">
              <v:path arrowok="t"/>
            </v:shape>
            <v:shape id="_x0000_s1049" style="position:absolute;left:5538;top:9393;width:151;height:195" coordsize="151,195" path="m,195l,120,151,r,75l,195xe" fillcolor="#4d1a33">
              <v:path arrowok="t"/>
            </v:shape>
            <v:rect id="_x0000_s1050" style="position:absolute;left:5073;top:9513;width:465;height:75" fillcolor="#936"/>
            <v:shape id="_x0000_s1051" style="position:absolute;left:5073;top:9393;width:616;height:120" coordsize="616,120" path="m465,120l616,,165,,,120r465,xe" fillcolor="#73264d">
              <v:path arrowok="t"/>
            </v:shape>
            <v:rect id="_x0000_s1052" style="position:absolute;left:5298;top:5789;width:1851;height:528;mso-wrap-style:none" filled="f" stroked="f">
              <v:textbox style="mso-next-textbox:#_x0000_s1052;mso-fit-shape-to-text:t" inset="0,0,0,0">
                <w:txbxContent>
                  <w:p w:rsidR="00D270D5" w:rsidRDefault="00D270D5">
                    <w:r>
                      <w:rPr>
                        <w:rFonts w:ascii="Arial" w:hAnsi="Arial" w:cs="Arial"/>
                        <w:color w:val="000000"/>
                        <w:lang w:val="en-US"/>
                      </w:rPr>
                      <w:t>98,00%</w:t>
                    </w:r>
                  </w:p>
                </w:txbxContent>
              </v:textbox>
            </v:rect>
            <v:rect id="_x0000_s1053" style="position:absolute;left:5328;top:9048;width:1678;height:528;mso-wrap-style:none" filled="f" stroked="f">
              <v:textbox style="mso-next-textbox:#_x0000_s1053;mso-fit-shape-to-text:t" inset="0,0,0,0">
                <w:txbxContent>
                  <w:p w:rsidR="00D270D5" w:rsidRDefault="00D270D5">
                    <w:r>
                      <w:rPr>
                        <w:rFonts w:ascii="Arial" w:hAnsi="Arial" w:cs="Arial"/>
                        <w:color w:val="000000"/>
                        <w:lang w:val="en-US"/>
                      </w:rPr>
                      <w:t>2,00%</w:t>
                    </w:r>
                  </w:p>
                </w:txbxContent>
              </v:textbox>
            </v:rect>
            <v:shape id="_x0000_s1054" style="position:absolute;left:6680;top:5879;width:150;height:3709" coordsize="150,3709" path="m,3709l,121,150,r,3589l,3709xe" fillcolor="#4d4d80">
              <v:path arrowok="t"/>
            </v:shape>
            <v:rect id="_x0000_s1055" style="position:absolute;left:6214;top:6000;width:466;height:3588" fillcolor="#99f"/>
            <v:shape id="_x0000_s1056" style="position:absolute;left:6214;top:5879;width:616;height:121" coordsize="616,121" path="m466,121l616,,166,,,121r466,xe" fillcolor="#7373bf">
              <v:path arrowok="t"/>
            </v:shape>
            <v:shape id="_x0000_s1057" style="position:absolute;left:7131;top:9393;width:165;height:195" coordsize="165,195" path="m,195l,120,165,r,75l,195xe" fillcolor="#4d1a33">
              <v:path arrowok="t"/>
            </v:shape>
            <v:rect id="_x0000_s1058" style="position:absolute;left:6680;top:9513;width:451;height:75" fillcolor="#936"/>
            <v:shape id="_x0000_s1059" style="position:absolute;left:6680;top:9393;width:616;height:120" coordsize="616,120" path="m451,120l616,,150,,,120r451,xe" fillcolor="#73264d">
              <v:path arrowok="t"/>
            </v:shape>
            <v:rect id="_x0000_s1060" style="position:absolute;left:6919;top:5789;width:1852;height:528;mso-wrap-style:none" filled="f" stroked="f">
              <v:textbox style="mso-next-textbox:#_x0000_s1060;mso-fit-shape-to-text:t" inset="0,0,0,0">
                <w:txbxContent>
                  <w:p w:rsidR="00D270D5" w:rsidRDefault="00D270D5">
                    <w:r>
                      <w:rPr>
                        <w:rFonts w:ascii="Arial" w:hAnsi="Arial" w:cs="Arial"/>
                        <w:color w:val="000000"/>
                        <w:lang w:val="en-US"/>
                      </w:rPr>
                      <w:t>98,00%</w:t>
                    </w:r>
                  </w:p>
                </w:txbxContent>
              </v:textbox>
            </v:rect>
            <v:rect id="_x0000_s1061" style="position:absolute;left:6935;top:9048;width:1678;height:1056" filled="f" stroked="f">
              <v:textbox style="mso-next-textbox:#_x0000_s1061" inset="0,0,0,0">
                <w:txbxContent>
                  <w:p w:rsidR="00D270D5" w:rsidRDefault="00D270D5">
                    <w:r>
                      <w:rPr>
                        <w:rFonts w:ascii="Arial" w:hAnsi="Arial" w:cs="Arial"/>
                        <w:color w:val="000000"/>
                        <w:lang w:val="en-US"/>
                      </w:rPr>
                      <w:t>2,00%</w:t>
                    </w:r>
                  </w:p>
                </w:txbxContent>
              </v:textbox>
            </v:rect>
            <v:shape id="_x0000_s1062" style="position:absolute;left:8272;top:5939;width:166;height:3649" coordsize="166,3649" path="m,3649l,121,166,r,3529l,3649xe" fillcolor="#4d4d80">
              <v:path arrowok="t"/>
            </v:shape>
            <v:rect id="_x0000_s1063" style="position:absolute;left:7822;top:6060;width:450;height:3528" fillcolor="#99f"/>
            <v:shape id="_x0000_s1064" style="position:absolute;left:7822;top:5939;width:616;height:121" coordsize="616,121" path="m450,121l616,,150,,,121r450,xe" fillcolor="#7373bf">
              <v:path arrowok="t"/>
            </v:shape>
            <v:shape id="_x0000_s1065" style="position:absolute;left:8738;top:9333;width:150;height:255" coordsize="150,255" path="m,255l,120,150,r,135l,255xe" fillcolor="#4d1a33">
              <v:path arrowok="t"/>
            </v:shape>
            <v:rect id="_x0000_s1066" style="position:absolute;left:8272;top:9453;width:466;height:135" fillcolor="#936"/>
            <v:shape id="_x0000_s1067" style="position:absolute;left:8272;top:9333;width:616;height:120" coordsize="616,120" path="m466,120l616,,166,,,120r466,xe" fillcolor="#73264d">
              <v:path arrowok="t"/>
            </v:shape>
            <v:rect id="_x0000_s1068" style="position:absolute;left:8498;top:5789;width:1851;height:528;mso-wrap-style:none" filled="f" stroked="f">
              <v:textbox style="mso-next-textbox:#_x0000_s1068;mso-fit-shape-to-text:t" inset="0,0,0,0">
                <w:txbxContent>
                  <w:p w:rsidR="00D270D5" w:rsidRDefault="00D270D5">
                    <w:r>
                      <w:rPr>
                        <w:rFonts w:ascii="Arial" w:hAnsi="Arial" w:cs="Arial"/>
                        <w:color w:val="000000"/>
                        <w:lang w:val="en-US"/>
                      </w:rPr>
                      <w:t>96,50%</w:t>
                    </w:r>
                  </w:p>
                </w:txbxContent>
              </v:textbox>
            </v:rect>
            <v:rect id="_x0000_s1069" style="position:absolute;left:8512;top:9079;width:1679;height:528;mso-wrap-style:none" filled="f" stroked="f">
              <v:textbox style="mso-next-textbox:#_x0000_s1069;mso-fit-shape-to-text:t" inset="0,0,0,0">
                <w:txbxContent>
                  <w:p w:rsidR="00D270D5" w:rsidRDefault="00D270D5">
                    <w:r>
                      <w:rPr>
                        <w:rFonts w:ascii="Arial" w:hAnsi="Arial" w:cs="Arial"/>
                        <w:color w:val="000000"/>
                        <w:lang w:val="en-US"/>
                      </w:rPr>
                      <w:t>3,50%</w:t>
                    </w:r>
                  </w:p>
                </w:txbxContent>
              </v:textbox>
            </v:rect>
            <v:line id="_x0000_s1070" style="position:absolute;flip:y" from="4156,6015" to="4157,9678" strokeweight="0"/>
            <v:line id="_x0000_s1071" style="position:absolute;flip:x" from="4081,9678" to="4156,9679" strokeweight="0"/>
            <v:line id="_x0000_s1072" style="position:absolute;flip:x" from="4081,9303" to="4156,9304" strokeweight="0"/>
            <v:line id="_x0000_s1073" style="position:absolute;flip:x" from="4081,8942" to="4156,8943" strokeweight="0"/>
            <v:line id="_x0000_s1074" style="position:absolute;flip:x" from="4081,8582" to="4156,8583" strokeweight="0"/>
            <v:line id="_x0000_s1075" style="position:absolute;flip:x" from="4081,8207" to="4156,8208" strokeweight="0"/>
            <v:line id="_x0000_s1076" style="position:absolute;flip:x" from="4081,7846" to="4156,7847" strokeweight="0"/>
            <v:line id="_x0000_s1077" style="position:absolute;flip:x" from="4081,7486" to="4156,7487" strokeweight="0"/>
            <v:line id="_x0000_s1078" style="position:absolute;flip:x" from="4081,7111" to="4156,7112" strokeweight="0"/>
            <v:line id="_x0000_s1079" style="position:absolute;flip:x" from="4081,6750" to="4156,6751" strokeweight="0"/>
            <v:line id="_x0000_s1080" style="position:absolute;flip:x" from="4081,6390" to="4156,6391" strokeweight="0"/>
            <v:line id="_x0000_s1081" style="position:absolute;flip:x" from="4081,6015" to="4156,6016" strokeweight="0"/>
            <v:rect id="_x0000_s1082" style="position:absolute;left:3496;top:9558;width:1679;height:528;mso-wrap-style:none" filled="f" stroked="f">
              <v:textbox style="mso-next-textbox:#_x0000_s1082;mso-fit-shape-to-text:t" inset="0,0,0,0">
                <w:txbxContent>
                  <w:p w:rsidR="00D270D5" w:rsidRDefault="00D270D5">
                    <w:r>
                      <w:rPr>
                        <w:rFonts w:ascii="Arial" w:hAnsi="Arial" w:cs="Arial"/>
                        <w:color w:val="000000"/>
                        <w:lang w:val="en-US"/>
                      </w:rPr>
                      <w:t>0,00%</w:t>
                    </w:r>
                  </w:p>
                </w:txbxContent>
              </v:textbox>
            </v:rect>
            <v:rect id="_x0000_s1083" style="position:absolute;left:3390;top:9183;width:1851;height:528;mso-wrap-style:none" filled="f" stroked="f">
              <v:textbox style="mso-next-textbox:#_x0000_s1083;mso-fit-shape-to-text:t" inset="0,0,0,0">
                <w:txbxContent>
                  <w:p w:rsidR="00D270D5" w:rsidRDefault="00D270D5">
                    <w:r>
                      <w:rPr>
                        <w:rFonts w:ascii="Arial" w:hAnsi="Arial" w:cs="Arial"/>
                        <w:color w:val="000000"/>
                        <w:lang w:val="en-US"/>
                      </w:rPr>
                      <w:t>10,00%</w:t>
                    </w:r>
                  </w:p>
                </w:txbxContent>
              </v:textbox>
            </v:rect>
            <v:rect id="_x0000_s1084" style="position:absolute;left:3390;top:8822;width:1851;height:528;mso-wrap-style:none" filled="f" stroked="f">
              <v:textbox style="mso-next-textbox:#_x0000_s1084;mso-fit-shape-to-text:t" inset="0,0,0,0">
                <w:txbxContent>
                  <w:p w:rsidR="00D270D5" w:rsidRDefault="00D270D5">
                    <w:r>
                      <w:rPr>
                        <w:rFonts w:ascii="Arial" w:hAnsi="Arial" w:cs="Arial"/>
                        <w:color w:val="000000"/>
                        <w:lang w:val="en-US"/>
                      </w:rPr>
                      <w:t>20,00%</w:t>
                    </w:r>
                  </w:p>
                </w:txbxContent>
              </v:textbox>
            </v:rect>
            <v:rect id="_x0000_s1085" style="position:absolute;left:3390;top:8462;width:1851;height:528;mso-wrap-style:none" filled="f" stroked="f">
              <v:textbox style="mso-next-textbox:#_x0000_s1085;mso-fit-shape-to-text:t" inset="0,0,0,0">
                <w:txbxContent>
                  <w:p w:rsidR="00D270D5" w:rsidRDefault="00D270D5">
                    <w:r>
                      <w:rPr>
                        <w:rFonts w:ascii="Arial" w:hAnsi="Arial" w:cs="Arial"/>
                        <w:color w:val="000000"/>
                        <w:lang w:val="en-US"/>
                      </w:rPr>
                      <w:t>30,00%</w:t>
                    </w:r>
                  </w:p>
                </w:txbxContent>
              </v:textbox>
            </v:rect>
            <v:rect id="_x0000_s1086" style="position:absolute;left:3390;top:8087;width:1851;height:528;mso-wrap-style:none" filled="f" stroked="f">
              <v:textbox style="mso-next-textbox:#_x0000_s1086;mso-fit-shape-to-text:t" inset="0,0,0,0">
                <w:txbxContent>
                  <w:p w:rsidR="00D270D5" w:rsidRDefault="00D270D5">
                    <w:r>
                      <w:rPr>
                        <w:rFonts w:ascii="Arial" w:hAnsi="Arial" w:cs="Arial"/>
                        <w:color w:val="000000"/>
                        <w:lang w:val="en-US"/>
                      </w:rPr>
                      <w:t>40,00%</w:t>
                    </w:r>
                  </w:p>
                </w:txbxContent>
              </v:textbox>
            </v:rect>
            <v:rect id="_x0000_s1087" style="position:absolute;left:3390;top:7726;width:1851;height:528;mso-wrap-style:none" filled="f" stroked="f">
              <v:textbox style="mso-next-textbox:#_x0000_s1087;mso-fit-shape-to-text:t" inset="0,0,0,0">
                <w:txbxContent>
                  <w:p w:rsidR="00D270D5" w:rsidRDefault="00D270D5">
                    <w:r>
                      <w:rPr>
                        <w:rFonts w:ascii="Arial" w:hAnsi="Arial" w:cs="Arial"/>
                        <w:color w:val="000000"/>
                        <w:lang w:val="en-US"/>
                      </w:rPr>
                      <w:t>50,00%</w:t>
                    </w:r>
                  </w:p>
                </w:txbxContent>
              </v:textbox>
            </v:rect>
            <v:rect id="_x0000_s1088" style="position:absolute;left:3390;top:7367;width:1851;height:527;mso-wrap-style:none" filled="f" stroked="f">
              <v:textbox style="mso-next-textbox:#_x0000_s1088;mso-fit-shape-to-text:t" inset="0,0,0,0">
                <w:txbxContent>
                  <w:p w:rsidR="00D270D5" w:rsidRDefault="00D270D5">
                    <w:r>
                      <w:rPr>
                        <w:rFonts w:ascii="Arial" w:hAnsi="Arial" w:cs="Arial"/>
                        <w:color w:val="000000"/>
                        <w:lang w:val="en-US"/>
                      </w:rPr>
                      <w:t>60,00%</w:t>
                    </w:r>
                  </w:p>
                </w:txbxContent>
              </v:textbox>
            </v:rect>
            <v:rect id="_x0000_s1089" style="position:absolute;left:3390;top:6991;width:1851;height:527;mso-wrap-style:none" filled="f" stroked="f">
              <v:textbox style="mso-next-textbox:#_x0000_s1089;mso-fit-shape-to-text:t" inset="0,0,0,0">
                <w:txbxContent>
                  <w:p w:rsidR="00D270D5" w:rsidRDefault="00D270D5">
                    <w:r>
                      <w:rPr>
                        <w:rFonts w:ascii="Arial" w:hAnsi="Arial" w:cs="Arial"/>
                        <w:color w:val="000000"/>
                        <w:lang w:val="en-US"/>
                      </w:rPr>
                      <w:t>70,00%</w:t>
                    </w:r>
                  </w:p>
                </w:txbxContent>
              </v:textbox>
            </v:rect>
            <v:rect id="_x0000_s1090" style="position:absolute;left:3390;top:6630;width:1851;height:528;mso-wrap-style:none" filled="f" stroked="f">
              <v:textbox style="mso-next-textbox:#_x0000_s1090;mso-fit-shape-to-text:t" inset="0,0,0,0">
                <w:txbxContent>
                  <w:p w:rsidR="00D270D5" w:rsidRDefault="00D270D5">
                    <w:r>
                      <w:rPr>
                        <w:rFonts w:ascii="Arial" w:hAnsi="Arial" w:cs="Arial"/>
                        <w:color w:val="000000"/>
                        <w:lang w:val="en-US"/>
                      </w:rPr>
                      <w:t>80,00%</w:t>
                    </w:r>
                  </w:p>
                </w:txbxContent>
              </v:textbox>
            </v:rect>
            <v:rect id="_x0000_s1091" style="position:absolute;left:3390;top:6270;width:1851;height:528;mso-wrap-style:none" filled="f" stroked="f">
              <v:textbox style="mso-next-textbox:#_x0000_s1091;mso-fit-shape-to-text:t" inset="0,0,0,0">
                <w:txbxContent>
                  <w:p w:rsidR="00D270D5" w:rsidRDefault="00D270D5">
                    <w:r>
                      <w:rPr>
                        <w:rFonts w:ascii="Arial" w:hAnsi="Arial" w:cs="Arial"/>
                        <w:color w:val="000000"/>
                        <w:lang w:val="en-US"/>
                      </w:rPr>
                      <w:t>90,00%</w:t>
                    </w:r>
                  </w:p>
                </w:txbxContent>
              </v:textbox>
            </v:rect>
            <v:rect id="_x0000_s1092" style="position:absolute;left:3285;top:5894;width:2024;height:528;mso-wrap-style:none" filled="f" stroked="f">
              <v:textbox style="mso-next-textbox:#_x0000_s1092;mso-fit-shape-to-text:t" inset="0,0,0,0">
                <w:txbxContent>
                  <w:p w:rsidR="00D270D5" w:rsidRDefault="00D270D5">
                    <w:r>
                      <w:rPr>
                        <w:rFonts w:ascii="Arial" w:hAnsi="Arial" w:cs="Arial"/>
                        <w:color w:val="000000"/>
                        <w:lang w:val="en-US"/>
                      </w:rPr>
                      <w:t>100,00%</w:t>
                    </w:r>
                  </w:p>
                </w:txbxContent>
              </v:textbox>
            </v:rect>
            <v:line id="_x0000_s1093" style="position:absolute" from="4156,9678" to="8963,9679" strokeweight="0"/>
            <v:line id="_x0000_s1094" style="position:absolute" from="4156,9678" to="4157,9753" strokeweight="0"/>
            <v:line id="_x0000_s1095" style="position:absolute" from="5764,9678" to="5765,9753" strokeweight="0"/>
            <v:line id="_x0000_s1096" style="position:absolute" from="7356,9678" to="7357,9753" strokeweight="0"/>
            <v:line id="_x0000_s1097" style="position:absolute" from="8963,9678" to="8964,9753" strokeweight="0"/>
            <v:rect id="_x0000_s1098" style="position:absolute;left:4742;top:9797;width:1489;height:528;mso-wrap-style:none" filled="f" stroked="f">
              <v:textbox style="mso-next-textbox:#_x0000_s1098;mso-fit-shape-to-text:t" inset="0,0,0,0">
                <w:txbxContent>
                  <w:p w:rsidR="00D270D5" w:rsidRDefault="00D270D5">
                    <w:r>
                      <w:rPr>
                        <w:rFonts w:ascii="Arial" w:hAnsi="Arial" w:cs="Arial"/>
                        <w:color w:val="000000"/>
                        <w:lang w:val="en-US"/>
                      </w:rPr>
                      <w:t>200</w:t>
                    </w:r>
                    <w:r>
                      <w:rPr>
                        <w:rFonts w:ascii="Arial" w:hAnsi="Arial" w:cs="Arial"/>
                        <w:color w:val="000000"/>
                      </w:rPr>
                      <w:t>5</w:t>
                    </w:r>
                  </w:p>
                </w:txbxContent>
              </v:textbox>
            </v:rect>
            <v:rect id="_x0000_s1099" style="position:absolute;left:6350;top:9797;width:1488;height:528;mso-wrap-style:none" filled="f" stroked="f">
              <v:textbox style="mso-next-textbox:#_x0000_s1099;mso-fit-shape-to-text:t" inset="0,0,0,0">
                <w:txbxContent>
                  <w:p w:rsidR="00D270D5" w:rsidRDefault="00D270D5">
                    <w:r>
                      <w:rPr>
                        <w:rFonts w:ascii="Arial" w:hAnsi="Arial" w:cs="Arial"/>
                        <w:color w:val="000000"/>
                        <w:lang w:val="en-US"/>
                      </w:rPr>
                      <w:t>200</w:t>
                    </w:r>
                    <w:r>
                      <w:rPr>
                        <w:rFonts w:ascii="Arial" w:hAnsi="Arial" w:cs="Arial"/>
                        <w:color w:val="000000"/>
                      </w:rPr>
                      <w:t>6</w:t>
                    </w:r>
                  </w:p>
                </w:txbxContent>
              </v:textbox>
            </v:rect>
            <v:rect id="_x0000_s1100" style="position:absolute;left:7957;top:9797;width:1489;height:528;mso-wrap-style:none" filled="f" stroked="f">
              <v:textbox style="mso-next-textbox:#_x0000_s1100;mso-fit-shape-to-text:t" inset="0,0,0,0">
                <w:txbxContent>
                  <w:p w:rsidR="00D270D5" w:rsidRDefault="00D270D5">
                    <w:r>
                      <w:rPr>
                        <w:rFonts w:ascii="Arial" w:hAnsi="Arial" w:cs="Arial"/>
                        <w:color w:val="000000"/>
                        <w:lang w:val="en-US"/>
                      </w:rPr>
                      <w:t>200</w:t>
                    </w:r>
                    <w:r>
                      <w:rPr>
                        <w:rFonts w:ascii="Arial" w:hAnsi="Arial" w:cs="Arial"/>
                        <w:color w:val="000000"/>
                      </w:rPr>
                      <w:t>7</w:t>
                    </w:r>
                  </w:p>
                </w:txbxContent>
              </v:textbox>
            </v:rect>
            <v:line id="_x0000_s1101" style="position:absolute" from="2684,10549" to="9910,10550" strokeweight="0"/>
            <v:line id="_x0000_s1102" style="position:absolute" from="2684,11210" to="9910,11211" strokeweight="0"/>
            <v:line id="_x0000_s1103" style="position:absolute" from="4923,10204" to="9910,10205" strokeweight="0"/>
            <v:line id="_x0000_s1104" style="position:absolute" from="2684,10549" to="2685,11210" strokeweight="0"/>
            <v:line id="_x0000_s1105" style="position:absolute" from="4923,10204" to="4924,11210" strokeweight="0"/>
            <v:line id="_x0000_s1106" style="position:absolute" from="6590,10204" to="6591,11210" strokeweight="0"/>
            <v:line id="_x0000_s1107" style="position:absolute" from="8242,10204" to="8243,11210" strokeweight="0"/>
            <v:line id="_x0000_s1108" style="position:absolute" from="9910,10204" to="9911,11210" strokeweight="0"/>
            <v:rect id="_x0000_s1109" style="position:absolute;left:2744;top:10699;width:106;height:105" fillcolor="#99f"/>
            <v:rect id="_x0000_s1110" style="position:absolute;left:2910;top:10624;width:1750;height:251;mso-wrap-style:none" filled="f" stroked="f">
              <v:textbox style="mso-next-textbox:#_x0000_s1110;mso-fit-shape-to-text:t" inset="0,0,0,0">
                <w:txbxContent>
                  <w:p w:rsidR="00D270D5" w:rsidRDefault="00D270D5">
                    <w:pPr>
                      <w:pStyle w:val="af6"/>
                    </w:pPr>
                    <w:r>
                      <w:rPr>
                        <w:lang w:val="en-US"/>
                      </w:rPr>
                      <w:t>оборотные активы</w:t>
                    </w:r>
                  </w:p>
                </w:txbxContent>
              </v:textbox>
            </v:rect>
            <v:rect id="_x0000_s1111" style="position:absolute;left:5420;top:10609;width:1851;height:527;mso-wrap-style:none" filled="f" stroked="f">
              <v:textbox style="mso-next-textbox:#_x0000_s1111;mso-fit-shape-to-text:t" inset="0,0,0,0">
                <w:txbxContent>
                  <w:p w:rsidR="00D270D5" w:rsidRDefault="00D270D5">
                    <w:r>
                      <w:rPr>
                        <w:rFonts w:ascii="Arial" w:hAnsi="Arial" w:cs="Arial"/>
                        <w:color w:val="000000"/>
                        <w:lang w:val="en-US"/>
                      </w:rPr>
                      <w:t>98,00%</w:t>
                    </w:r>
                  </w:p>
                </w:txbxContent>
              </v:textbox>
            </v:rect>
            <v:rect id="_x0000_s1112" style="position:absolute;left:7086;top:10609;width:1851;height:527;mso-wrap-style:none" filled="f" stroked="f">
              <v:textbox style="mso-next-textbox:#_x0000_s1112;mso-fit-shape-to-text:t" inset="0,0,0,0">
                <w:txbxContent>
                  <w:p w:rsidR="00D270D5" w:rsidRDefault="00D270D5">
                    <w:r>
                      <w:rPr>
                        <w:rFonts w:ascii="Arial" w:hAnsi="Arial" w:cs="Arial"/>
                        <w:color w:val="000000"/>
                        <w:lang w:val="en-US"/>
                      </w:rPr>
                      <w:t>98,00%</w:t>
                    </w:r>
                  </w:p>
                </w:txbxContent>
              </v:textbox>
            </v:rect>
            <v:rect id="_x0000_s1113" style="position:absolute;left:8740;top:10609;width:1851;height:527;mso-wrap-style:none" filled="f" stroked="f">
              <v:textbox style="mso-next-textbox:#_x0000_s1113;mso-fit-shape-to-text:t" inset="0,0,0,0">
                <w:txbxContent>
                  <w:p w:rsidR="00D270D5" w:rsidRDefault="00D270D5">
                    <w:r>
                      <w:rPr>
                        <w:rFonts w:ascii="Arial" w:hAnsi="Arial" w:cs="Arial"/>
                        <w:color w:val="000000"/>
                        <w:lang w:val="en-US"/>
                      </w:rPr>
                      <w:t>96,50%</w:t>
                    </w:r>
                  </w:p>
                </w:txbxContent>
              </v:textbox>
            </v:rect>
            <v:line id="_x0000_s1114" style="position:absolute" from="2699,10894" to="9895,10895" strokeweight="0"/>
            <v:rect id="_x0000_s1115" style="position:absolute;left:2744;top:11030;width:106;height:105" fillcolor="#936"/>
            <v:rect id="_x0000_s1116" style="position:absolute;left:2910;top:10955;width:2072;height:251;mso-wrap-style:none" filled="f" stroked="f">
              <v:textbox style="mso-next-textbox:#_x0000_s1116;mso-fit-shape-to-text:t" inset="0,0,0,0">
                <w:txbxContent>
                  <w:p w:rsidR="00D270D5" w:rsidRDefault="00D270D5">
                    <w:pPr>
                      <w:pStyle w:val="af6"/>
                    </w:pPr>
                    <w:r>
                      <w:rPr>
                        <w:lang w:val="en-US"/>
                      </w:rPr>
                      <w:t>внеоборотные активы</w:t>
                    </w:r>
                  </w:p>
                </w:txbxContent>
              </v:textbox>
            </v:rect>
            <v:rect id="_x0000_s1117" style="position:absolute;left:5478;top:10939;width:1679;height:528;mso-wrap-style:none" filled="f" stroked="f">
              <v:textbox style="mso-next-textbox:#_x0000_s1117;mso-fit-shape-to-text:t" inset="0,0,0,0">
                <w:txbxContent>
                  <w:p w:rsidR="00D270D5" w:rsidRDefault="00D270D5">
                    <w:r>
                      <w:rPr>
                        <w:rFonts w:ascii="Arial" w:hAnsi="Arial" w:cs="Arial"/>
                        <w:color w:val="000000"/>
                        <w:lang w:val="en-US"/>
                      </w:rPr>
                      <w:t>2,00%</w:t>
                    </w:r>
                  </w:p>
                </w:txbxContent>
              </v:textbox>
            </v:rect>
            <v:rect id="_x0000_s1118" style="position:absolute;left:7145;top:10939;width:1678;height:528;mso-wrap-style:none" filled="f" stroked="f">
              <v:textbox style="mso-next-textbox:#_x0000_s1118;mso-fit-shape-to-text:t" inset="0,0,0,0">
                <w:txbxContent>
                  <w:p w:rsidR="00D270D5" w:rsidRDefault="00D270D5">
                    <w:r>
                      <w:rPr>
                        <w:rFonts w:ascii="Arial" w:hAnsi="Arial" w:cs="Arial"/>
                        <w:color w:val="000000"/>
                        <w:lang w:val="en-US"/>
                      </w:rPr>
                      <w:t>2,00%</w:t>
                    </w:r>
                  </w:p>
                </w:txbxContent>
              </v:textbox>
            </v:rect>
            <v:rect id="_x0000_s1119" style="position:absolute;left:8798;top:10939;width:1679;height:528;mso-wrap-style:none" filled="f" stroked="f">
              <v:textbox style="mso-next-textbox:#_x0000_s1119;mso-fit-shape-to-text:t" inset="0,0,0,0">
                <w:txbxContent>
                  <w:p w:rsidR="00D270D5" w:rsidRDefault="00D270D5">
                    <w:r>
                      <w:rPr>
                        <w:rFonts w:ascii="Arial" w:hAnsi="Arial" w:cs="Arial"/>
                        <w:color w:val="000000"/>
                        <w:lang w:val="en-US"/>
                      </w:rPr>
                      <w:t>3,50%</w:t>
                    </w:r>
                  </w:p>
                </w:txbxContent>
              </v:textbox>
            </v:rect>
            <v:rect id="_x0000_s1120" style="position:absolute;left:4941;top:10161;width:1620;height:360" filled="f" stroked="f">
              <v:textbox style="mso-next-textbox:#_x0000_s1120" inset="0,0,0,0">
                <w:txbxContent>
                  <w:p w:rsidR="00D270D5" w:rsidRDefault="00D270D5">
                    <w:pPr>
                      <w:jc w:val="center"/>
                      <w:rPr>
                        <w:rFonts w:ascii="Arial" w:hAnsi="Arial" w:cs="Arial"/>
                        <w:color w:val="000000"/>
                        <w:sz w:val="6"/>
                        <w:szCs w:val="6"/>
                      </w:rPr>
                    </w:pPr>
                  </w:p>
                  <w:p w:rsidR="00D270D5" w:rsidRDefault="00D270D5">
                    <w:pPr>
                      <w:pStyle w:val="af6"/>
                    </w:pPr>
                    <w:r>
                      <w:rPr>
                        <w:lang w:val="en-US"/>
                      </w:rPr>
                      <w:t>на 01.01.200</w:t>
                    </w:r>
                    <w:r>
                      <w:t>6</w:t>
                    </w:r>
                  </w:p>
                  <w:p w:rsidR="00D270D5" w:rsidRDefault="00D270D5"/>
                </w:txbxContent>
              </v:textbox>
            </v:rect>
            <v:rect id="_x0000_s1121" style="position:absolute;left:6561;top:10161;width:1620;height:540" filled="f" stroked="f">
              <v:textbox style="mso-next-textbox:#_x0000_s1121" inset="0,0,0,0">
                <w:txbxContent>
                  <w:p w:rsidR="00D270D5" w:rsidRDefault="00D270D5">
                    <w:pPr>
                      <w:jc w:val="center"/>
                      <w:rPr>
                        <w:rFonts w:ascii="Arial" w:hAnsi="Arial" w:cs="Arial"/>
                        <w:color w:val="000000"/>
                        <w:sz w:val="6"/>
                        <w:szCs w:val="6"/>
                      </w:rPr>
                    </w:pPr>
                  </w:p>
                  <w:p w:rsidR="00D270D5" w:rsidRDefault="00D270D5">
                    <w:pPr>
                      <w:pStyle w:val="af6"/>
                    </w:pPr>
                    <w:r>
                      <w:rPr>
                        <w:lang w:val="en-US"/>
                      </w:rPr>
                      <w:t>на 01.01.200</w:t>
                    </w:r>
                    <w:r>
                      <w:t>7</w:t>
                    </w:r>
                  </w:p>
                </w:txbxContent>
              </v:textbox>
            </v:rect>
            <v:rect id="_x0000_s1122" style="position:absolute;left:8361;top:10249;width:1626;height:272" filled="f" stroked="f">
              <v:textbox style="mso-next-textbox:#_x0000_s1122" inset="0,0,0,0">
                <w:txbxContent>
                  <w:p w:rsidR="00D270D5" w:rsidRDefault="00D270D5">
                    <w:pPr>
                      <w:pStyle w:val="af6"/>
                    </w:pPr>
                    <w:r>
                      <w:rPr>
                        <w:lang w:val="en-US"/>
                      </w:rPr>
                      <w:t>на 01.01.200</w:t>
                    </w:r>
                    <w:r>
                      <w:t>8</w:t>
                    </w:r>
                  </w:p>
                </w:txbxContent>
              </v:textbox>
            </v:rect>
            <v:rect id="_x0000_s1123" style="position:absolute;left:2504;top:5564;width:7586;height:5811" filled="f"/>
            <w10:wrap type="topAndBottom" anchory="page"/>
          </v:group>
        </w:pict>
      </w:r>
    </w:p>
    <w:p w:rsidR="00D270D5" w:rsidRDefault="00D270D5">
      <w:r>
        <w:t>Рис.1. Соотношение внеоборотных и оборотных активов</w:t>
      </w:r>
    </w:p>
    <w:p w:rsidR="00D270D5" w:rsidRDefault="00D270D5"/>
    <w:p w:rsidR="00D270D5" w:rsidRDefault="00D270D5">
      <w:r>
        <w:t xml:space="preserve">Основными составляющими постоянных активов на конец анализируемого периода являются основные средства (100% или 1 561 тыс. руб). В течение рассматриваемого периода доля основных средств увеличилась на 9,3%. </w:t>
      </w:r>
    </w:p>
    <w:p w:rsidR="00D270D5" w:rsidRDefault="00D270D5">
      <w:r>
        <w:t xml:space="preserve">На начало 2005 года текущие активы составляли 98,0% общей суммы имущества предприятия (19 743 тыс. руб. в абсолютном выражении). Говоря </w:t>
      </w:r>
      <w:r>
        <w:lastRenderedPageBreak/>
        <w:t xml:space="preserve">о структуре активов предприятия, отмечу, что большой удельный вес текущих активов обеспечивает маневренность предприятия. Это положительный фактор. </w:t>
      </w:r>
    </w:p>
    <w:p w:rsidR="00D270D5" w:rsidRDefault="00D270D5">
      <w:r>
        <w:t xml:space="preserve">При этом, за рассматриваемый период доля оборотных средств в составе активов из года в год значительно не снижалась и к концу рассматриваемого периода достигла величины 96,5% (42 960 тыс. руб. в абсолютном выражении). </w:t>
      </w:r>
    </w:p>
    <w:p w:rsidR="00D270D5" w:rsidRDefault="00D270D5">
      <w:r>
        <w:t xml:space="preserve">На протяжении всего анализируемого периода основными составляющими текущих активов предприятия являлись товары для продажи и дебиторская задолженность (счета к получению). На 31.12. 2007 доля указанных статей оборотных активов составила соответственно 60,43% и 35,29% (25 938 тыс. руб. и 15 091 тыс. руб. в абсолютном выражении). </w:t>
      </w:r>
    </w:p>
    <w:p w:rsidR="00D270D5" w:rsidRDefault="00D270D5">
      <w:r>
        <w:t xml:space="preserve">Увеличение удельного веса товаров для перепродажи наблюдается на протяжении всего рассматриваемого периода. Данный показатель варьируется от 36, 20% до 60,43% от общей величины текущих активов. </w:t>
      </w:r>
    </w:p>
    <w:p w:rsidR="00D270D5" w:rsidRDefault="00D270D5">
      <w:r>
        <w:t xml:space="preserve">Анализ структуры текущих активов дает основание предположить, что в течение исследуемого периода товары отгружалась платежеспособным клиентам. Данный вывод основан на сравнении динамики изменения дебиторской задолженности. Этот показатель изменился в сторону уменьшения с 56,18% до 35,29% от общей величины текущих активов. Это положительный фактор. </w:t>
      </w:r>
    </w:p>
    <w:p w:rsidR="00D270D5" w:rsidRDefault="00D270D5">
      <w:r>
        <w:t xml:space="preserve">На протяжении всего исследуемого периода уменьшается объем денежных средств на 2,48% от общей суммы текущих активов. За рассматриваемый период величина денежных средств уменьшилась в 12,39 раз (на 467 тыс. руб. абсолютном выражении). Данный факт может отрицательно отразиться на таком показателе, как абсолютная ликвидность предприятия. </w:t>
      </w:r>
    </w:p>
    <w:p w:rsidR="00D270D5" w:rsidRDefault="00D270D5">
      <w:r>
        <w:t xml:space="preserve">Что касается структуры денежных средств ООО "ТамбовАвтосервис", то основной объем финансовых ресурсов предприятия сосредоточен на расчетном счете. </w:t>
      </w:r>
    </w:p>
    <w:p w:rsidR="00D270D5" w:rsidRDefault="00D270D5">
      <w:r>
        <w:lastRenderedPageBreak/>
        <w:t>Анализируя актив в целом, нужно отметить:</w:t>
      </w:r>
    </w:p>
    <w:p w:rsidR="00D270D5" w:rsidRDefault="00D270D5">
      <w:r>
        <w:t xml:space="preserve">- за период с 01.01. 2005 по 31.12. 2007 года происходит перераспределение между разделами актива "Внеоборотные активы", "Оборотные активы". Доля внеоборотных активов увеличивается с 2,0% до 3,5%, оборотных активов уменьшается с 98,0% до 96,5%. Не смотря на данную тенденцию изменения активов предприятия, в целом, большой удельный вес оборотных активов обеспечивает маневренность и мобильность средств предприятия. Объем оборотных активов в абсолютном выражении составляют в основном товары и дебиторская задолженность. </w:t>
      </w:r>
    </w:p>
    <w:p w:rsidR="00D270D5" w:rsidRDefault="00D270D5">
      <w:r>
        <w:t xml:space="preserve">Определенным фактором констатирующим положительную деятельность предприятия является динамика изменения чистых активов. Так за анализируемый период величина чистых активов увеличилась в 1,71 раза. Однако чистые активы в процентном отношении к валюте баланса уменьшились с 11,47% до 8,93%. </w:t>
      </w:r>
    </w:p>
    <w:p w:rsidR="00D270D5" w:rsidRDefault="00D270D5">
      <w:r>
        <w:t xml:space="preserve">К положительным факторам следует отнести значительное увеличение чистого оборотного капитала в 1,25 раза. </w:t>
      </w:r>
    </w:p>
    <w:p w:rsidR="00D270D5" w:rsidRDefault="00D270D5">
      <w:r>
        <w:t xml:space="preserve">Таким образом, анализ актива и его тенденций изменения показывают, что предприятие продолжает заметно развиваться с наращиванием темпов. </w:t>
      </w:r>
    </w:p>
    <w:p w:rsidR="00D270D5" w:rsidRDefault="00D270D5">
      <w:r>
        <w:t xml:space="preserve">Инвестированный капитал включает в себя собственный капитал и долгосрочные обязательства предприятия. Долгосрочные обязательства для целей анализа приравниваются к собственному капиталу с точки зрения возможности их "безопасного" использования в течение длительного срока. </w:t>
      </w:r>
    </w:p>
    <w:p w:rsidR="00D270D5" w:rsidRDefault="00D270D5">
      <w:r>
        <w:t xml:space="preserve">В течение анализируемого периода ООО "ТамбовАвтосервис" не привлекало долгосрочные источники финансирования. Таким образом, инвестированный капитал сформирован за счет собственных средств. Собственный капитал состоит из уставного капитала и накопленного капитала. </w:t>
      </w:r>
    </w:p>
    <w:p w:rsidR="00D270D5" w:rsidRDefault="00D270D5">
      <w:r>
        <w:t xml:space="preserve">Структура собственного капитала предприятия на протяжении анализируемого периода оставалась неизменной: основной составляющей собственных источников финансирования являлся накопленный капитал. В </w:t>
      </w:r>
      <w:r>
        <w:lastRenderedPageBreak/>
        <w:t xml:space="preserve">анализируемом периоде произошло уменьшение доли уставного капитала в структуре баланса с 11,47% до 8,93%. Однако абсолютная величина собственного капитала увеличилась на 1 649 тыс. рублей. Накопленный капитал характеризует результаты деятельности предприятия с точки зрения прибыльности. Его увеличение говорит о том, что предприятие "зарабатывает больше, чем тратит", то есть растет стоимость бизнеса и инвестиционная привлекательность организации. Доля собственных средств в структуре баланса остается достаточно низкой (на 01.01. 2008 – 8,93%). Такой низкий уровень собственных средств является негативным фактором и свидетельствует о снижении финансовой устойчивости организации. </w:t>
      </w:r>
    </w:p>
    <w:p w:rsidR="00D270D5" w:rsidRDefault="00D270D5">
      <w:r>
        <w:t xml:space="preserve">На 01.02. 2008 года основными статьями текущих пассивов, иными словами, основными источниками финансирования текущей производственной деятельности являлись банковские кредиты (38,95% или 15 722тыс. руб) и задолженность поставщикам (счета к оплате) – 29,04% или 11 790 тыс. руб. </w:t>
      </w:r>
    </w:p>
    <w:p w:rsidR="00D270D5" w:rsidRDefault="00D270D5">
      <w:r>
        <w:t xml:space="preserve">Финансовое положение предприятия на протяжении всего анализируемого периода характеризуется преобладанием доли кредиторской задолженности над дебиторской в структуре активов предприятия. Фактически это означает, что кредит (отсрочка платежей), предоставляемый предприятием покупателю меньше кредита, получаемого предприятием от поставщиков. В данной ситуации предприятие выигрывает в свободных денежных средствах. Рассматривая упомянутое выше соотношение с точки зрения финансового состояния предприятия, необходимо помнить о следующем. Дебиторская задолженность, представляющая собой требования к заказчику о выплате фиксированной суммы в будущем, в связи с инфляцией теряет свою стоимость и ведет к убыткам предприятия на сумму снижения покупательной способности "долговых денег". Таким образом, рост дебиторской задолженности отрицательно сказывается на финансовом состоянии предприятия. И, наоборот, предприятие, увеличивая свою кредиторскую задолженность (то есть, придерживая оплату счетов </w:t>
      </w:r>
      <w:r>
        <w:lastRenderedPageBreak/>
        <w:t xml:space="preserve">поставщиков и других обязательств), извлекает из этого выгоду. Оно получает возможность расплатиться по своим обязательствам деньгами со сниженной покупательной способностью. </w:t>
      </w:r>
    </w:p>
    <w:p w:rsidR="00D270D5" w:rsidRDefault="00D270D5">
      <w:r>
        <w:t xml:space="preserve">Удельный вес задолженности перед бюджетом и внебюджетными фондами и персоналом в общей сумме текущих пассивов на 31.12. 2007 составлял 0,08%, 0,05%, 0,12% соответственно. Доли данных статей в сумме текущих пассивов предприятия на протяжении анализируемого периода изменялись по-разному. </w:t>
      </w:r>
    </w:p>
    <w:p w:rsidR="00D270D5" w:rsidRDefault="00D270D5">
      <w:r>
        <w:t xml:space="preserve">Выводы из анализа пассива в целом: </w:t>
      </w:r>
    </w:p>
    <w:p w:rsidR="00D270D5" w:rsidRDefault="00D270D5">
      <w:pPr>
        <w:pStyle w:val="a"/>
      </w:pPr>
      <w:r>
        <w:t xml:space="preserve">доля источников собственных средств в общих источниках средств, практически не изменяется. Так на 01.01. 2005 года она равна 11,47%, на 01.01. 2008 года - 8,93% и является еще достаточно невысокой. </w:t>
      </w:r>
    </w:p>
    <w:p w:rsidR="00D270D5" w:rsidRDefault="00D270D5">
      <w:pPr>
        <w:pStyle w:val="a"/>
      </w:pPr>
      <w:r>
        <w:t xml:space="preserve">доля заемных средств в общих источниках средств уменьшается. Она изменяется в основном за счет уменьшения доли долга поставщикам и уменьшения доли долгов по кредитным соглашениям; </w:t>
      </w:r>
    </w:p>
    <w:p w:rsidR="00D270D5" w:rsidRDefault="008828DE">
      <w:r>
        <w:rPr>
          <w:noProof/>
        </w:rPr>
        <w:pict>
          <v:group id="_x0000_s1124" style="position:absolute;left:0;text-align:left;margin-left:36pt;margin-top:0;width:353.85pt;height:259.1pt;z-index:251658240;mso-position-vertical:top" coordorigin="2421,7895" coordsize="8175,5981">
            <v:shape id="_x0000_s1125" type="#_x0000_t75" style="position:absolute;left:2421;top:7895;width:7604;height:5981" o:preferrelative="f">
              <v:fill o:detectmouseclick="t"/>
              <v:path o:extrusionok="t" o:connecttype="none"/>
              <o:lock v:ext="edit" text="t"/>
            </v:shape>
            <v:rect id="_x0000_s1126" style="position:absolute;left:2429;top:7903;width:7588;height:5843"/>
            <v:shape id="_x0000_s1127" style="position:absolute;left:4064;top:11743;width:5218;height:301" coordsize="5218,301" path="m,301l389,,5218,,4828,301,,301xe" fillcolor="gray" stroked="f">
              <v:path arrowok="t"/>
            </v:shape>
            <v:shape id="_x0000_s1128" style="position:absolute;left:4064;top:8069;width:389;height:3975" coordsize="389,3975" path="m,3975l,301,389,r,3674l,3975xe" fillcolor="silver" stroked="f">
              <v:path arrowok="t"/>
            </v:shape>
            <v:rect id="_x0000_s1129" style="position:absolute;left:4453;top:8069;width:4829;height:3674" fillcolor="silver" stroked="f"/>
            <v:shape id="_x0000_s1130" style="position:absolute;left:4064;top:11743;width:5218;height:301" coordsize="348,20" path="m,20l26,,348,e" filled="f" strokeweight="0">
              <v:path arrowok="t"/>
            </v:shape>
            <v:shape id="_x0000_s1131" style="position:absolute;left:4064;top:11382;width:5218;height:301" coordsize="348,20" path="m,20l26,,348,e" filled="f" strokeweight="0">
              <v:path arrowok="t"/>
            </v:shape>
            <v:shape id="_x0000_s1132" style="position:absolute;left:4064;top:11005;width:5218;height:301" coordsize="348,20" path="m,20l26,,348,e" filled="f" strokeweight="0">
              <v:path arrowok="t"/>
            </v:shape>
            <v:shape id="_x0000_s1133" style="position:absolute;left:4064;top:10644;width:5218;height:301" coordsize="348,20" path="m,20l26,,348,e" filled="f" strokeweight="0">
              <v:path arrowok="t"/>
            </v:shape>
            <v:shape id="_x0000_s1134" style="position:absolute;left:4064;top:10282;width:5218;height:287" coordsize="348,19" path="m,19l26,,348,e" filled="f" strokeweight="0">
              <v:path arrowok="t"/>
            </v:shape>
            <v:shape id="_x0000_s1135" style="position:absolute;left:4064;top:9906;width:5218;height:301" coordsize="348,20" path="m,20l26,,348,e" filled="f" strokeweight="0">
              <v:path arrowok="t"/>
            </v:shape>
            <v:shape id="_x0000_s1136" style="position:absolute;left:4064;top:9545;width:5218;height:286" coordsize="348,19" path="m,19l26,,348,e" filled="f" strokeweight="0">
              <v:path arrowok="t"/>
            </v:shape>
            <v:shape id="_x0000_s1137" style="position:absolute;left:4064;top:9168;width:5218;height:301" coordsize="348,20" path="m,20l26,,348,e" filled="f" strokeweight="0">
              <v:path arrowok="t"/>
            </v:shape>
            <v:shape id="_x0000_s1138" style="position:absolute;left:4064;top:8807;width:5218;height:301" coordsize="348,20" path="m,20l26,,348,e" filled="f" strokeweight="0">
              <v:path arrowok="t"/>
            </v:shape>
            <v:shape id="_x0000_s1139" style="position:absolute;left:4064;top:8430;width:5218;height:301" coordsize="348,20" path="m,20l26,,348,e" filled="f" strokeweight="0">
              <v:path arrowok="t"/>
            </v:shape>
            <v:shape id="_x0000_s1140" style="position:absolute;left:4064;top:8069;width:5218;height:301" coordsize="348,20" path="m,20l26,,348,e" filled="f" strokeweight="0">
              <v:path arrowok="t"/>
            </v:shape>
            <v:shape id="_x0000_s1141" style="position:absolute;left:4064;top:11743;width:5218;height:301" coordsize="5218,301" path="m5218,l4828,301,,301,389,,5218,xe" filled="f" strokeweight="0">
              <v:path arrowok="t"/>
            </v:shape>
            <v:shape id="_x0000_s1142" style="position:absolute;left:4064;top:8069;width:389;height:3975" coordsize="389,3975" path="m,3975l,301,389,r,3674l,3975xe" filled="f" strokecolor="gray">
              <v:path arrowok="t"/>
            </v:shape>
            <v:rect id="_x0000_s1143" style="position:absolute;left:4453;top:8069;width:4829;height:3674" filled="f" strokecolor="gray"/>
            <v:shape id="_x0000_s1144" style="position:absolute;left:4993;top:11412;width:150;height:542" coordsize="150,542" path="m,542l,120,150,r,421l,542xe" fillcolor="#4d4d80">
              <v:path arrowok="t"/>
            </v:shape>
            <v:rect id="_x0000_s1145" style="position:absolute;left:4528;top:11532;width:465;height:422" fillcolor="#99f"/>
            <v:shape id="_x0000_s1146" style="position:absolute;left:4528;top:11412;width:615;height:120" coordsize="615,120" path="m465,120l615,,165,,,120r465,xe" fillcolor="#7373bf">
              <v:path arrowok="t"/>
            </v:shape>
            <v:shape id="_x0000_s1147" style="position:absolute;left:5443;top:8581;width:165;height:3373" coordsize="165,3373" path="m,3373l,120,165,r,3252l,3373xe" fillcolor="#4d1a33">
              <v:path arrowok="t"/>
            </v:shape>
            <v:rect id="_x0000_s1148" style="position:absolute;left:4993;top:8701;width:450;height:3253" fillcolor="#936"/>
            <v:shape id="_x0000_s1149" style="position:absolute;left:4993;top:8581;width:615;height:120" coordsize="615,120" path="m450,120l615,,150,,,120r450,xe" fillcolor="#73264d">
              <v:path arrowok="t"/>
            </v:shape>
            <v:rect id="_x0000_s1150" style="position:absolute;left:4393;top:11081;width:1929;height:558;mso-wrap-style:none" filled="f" stroked="f">
              <v:textbox style="mso-next-textbox:#_x0000_s1150;mso-fit-shape-to-text:t" inset="0,0,0,0">
                <w:txbxContent>
                  <w:p w:rsidR="00D270D5" w:rsidRDefault="00D270D5">
                    <w:r>
                      <w:rPr>
                        <w:rFonts w:ascii="Arial" w:hAnsi="Arial" w:cs="Arial"/>
                        <w:color w:val="000000"/>
                        <w:lang w:val="en-US"/>
                      </w:rPr>
                      <w:t>11,47%</w:t>
                    </w:r>
                  </w:p>
                </w:txbxContent>
              </v:textbox>
            </v:rect>
            <v:rect id="_x0000_s1151" style="position:absolute;left:5186;top:8235;width:1929;height:558;mso-wrap-style:none" filled="f" stroked="f">
              <v:textbox style="mso-next-textbox:#_x0000_s1151;mso-fit-shape-to-text:t" inset="0,0,0,0">
                <w:txbxContent>
                  <w:p w:rsidR="00D270D5" w:rsidRDefault="00D270D5">
                    <w:r>
                      <w:rPr>
                        <w:rFonts w:ascii="Arial" w:hAnsi="Arial" w:cs="Arial"/>
                        <w:color w:val="000000"/>
                        <w:lang w:val="en-US"/>
                      </w:rPr>
                      <w:t>88,53%</w:t>
                    </w:r>
                  </w:p>
                </w:txbxContent>
              </v:textbox>
            </v:rect>
            <v:shape id="_x0000_s1152" style="position:absolute;left:6598;top:11321;width:150;height:633" coordsize="150,633" path="m,633l,121,150,r,512l,633xe" fillcolor="#4d4d80">
              <v:path arrowok="t"/>
            </v:shape>
            <v:rect id="_x0000_s1153" style="position:absolute;left:6133;top:11442;width:465;height:512" fillcolor="#99f"/>
            <v:shape id="_x0000_s1154" style="position:absolute;left:6133;top:11321;width:615;height:121" coordsize="615,121" path="m465,121l615,,165,,,121r465,xe" fillcolor="#7373bf">
              <v:path arrowok="t"/>
            </v:shape>
            <v:shape id="_x0000_s1155" style="position:absolute;left:7048;top:8671;width:165;height:3283" coordsize="165,3283" path="m,3283l,121,165,r,3162l,3283xe" fillcolor="#4d1a33">
              <v:path arrowok="t"/>
            </v:shape>
            <v:rect id="_x0000_s1156" style="position:absolute;left:6598;top:8792;width:450;height:3162" fillcolor="#936"/>
            <v:shape id="_x0000_s1157" style="position:absolute;left:6598;top:8671;width:615;height:121" coordsize="615,121" path="m450,121l615,,150,,,121r450,xe" fillcolor="#73264d">
              <v:path arrowok="t"/>
            </v:shape>
            <v:rect id="_x0000_s1158" style="position:absolute;left:5818;top:10991;width:1929;height:558;mso-wrap-style:none" filled="f" stroked="f">
              <v:textbox style="mso-next-textbox:#_x0000_s1158;mso-fit-shape-to-text:t" inset="0,0,0,0">
                <w:txbxContent>
                  <w:p w:rsidR="00D270D5" w:rsidRDefault="00D270D5">
                    <w:r>
                      <w:rPr>
                        <w:rFonts w:ascii="Arial" w:hAnsi="Arial" w:cs="Arial"/>
                        <w:color w:val="000000"/>
                        <w:lang w:val="en-US"/>
                      </w:rPr>
                      <w:t>13,85%</w:t>
                    </w:r>
                  </w:p>
                </w:txbxContent>
              </v:textbox>
            </v:rect>
            <v:rect id="_x0000_s1159" style="position:absolute;left:6628;top:8129;width:1929;height:558;mso-wrap-style:none" filled="f" stroked="f">
              <v:textbox style="mso-next-textbox:#_x0000_s1159;mso-fit-shape-to-text:t" inset="0,0,0,0">
                <w:txbxContent>
                  <w:p w:rsidR="00D270D5" w:rsidRDefault="00D270D5">
                    <w:r>
                      <w:rPr>
                        <w:rFonts w:ascii="Arial" w:hAnsi="Arial" w:cs="Arial"/>
                        <w:color w:val="000000"/>
                        <w:lang w:val="en-US"/>
                      </w:rPr>
                      <w:t>86,15%</w:t>
                    </w:r>
                  </w:p>
                </w:txbxContent>
              </v:textbox>
            </v:rect>
            <v:shape id="_x0000_s1160" style="position:absolute;left:8202;top:11502;width:150;height:452" coordsize="150,452" path="m,452l,121,150,r,331l,452xe" fillcolor="#4d4d80">
              <v:path arrowok="t"/>
            </v:shape>
            <v:rect id="_x0000_s1161" style="position:absolute;left:7738;top:11623;width:464;height:331" fillcolor="#99f"/>
            <v:shape id="_x0000_s1162" style="position:absolute;left:7738;top:11502;width:614;height:121" coordsize="614,121" path="m464,121l614,,165,,,121r464,xe" fillcolor="#7373bf">
              <v:path arrowok="t"/>
            </v:shape>
            <v:shape id="_x0000_s1163" style="position:absolute;left:8652;top:8491;width:165;height:3463" coordsize="165,3463" path="m,3463l,120,165,r,3342l,3463xe" fillcolor="#4d1a33">
              <v:path arrowok="t"/>
            </v:shape>
            <v:rect id="_x0000_s1164" style="position:absolute;left:8202;top:8611;width:450;height:3343" fillcolor="#936"/>
            <v:shape id="_x0000_s1165" style="position:absolute;left:8202;top:8491;width:615;height:120" coordsize="615,120" path="m450,120l615,,150,,,120r450,xe" fillcolor="#73264d">
              <v:path arrowok="t"/>
            </v:shape>
            <v:rect id="_x0000_s1166" style="position:absolute;left:7603;top:11183;width:1749;height:557;mso-wrap-style:none" filled="f" stroked="f">
              <v:textbox style="mso-next-textbox:#_x0000_s1166;mso-fit-shape-to-text:t" inset="0,0,0,0">
                <w:txbxContent>
                  <w:p w:rsidR="00D270D5" w:rsidRDefault="00D270D5">
                    <w:r>
                      <w:rPr>
                        <w:rFonts w:ascii="Arial" w:hAnsi="Arial" w:cs="Arial"/>
                        <w:color w:val="000000"/>
                        <w:lang w:val="en-US"/>
                      </w:rPr>
                      <w:t>8,93%</w:t>
                    </w:r>
                  </w:p>
                </w:txbxContent>
              </v:textbox>
            </v:rect>
            <v:rect id="_x0000_s1167" style="position:absolute;left:8368;top:8235;width:1929;height:558;mso-wrap-style:none" filled="f" stroked="f">
              <v:textbox style="mso-next-textbox:#_x0000_s1167;mso-fit-shape-to-text:t" inset="0,0,0,0">
                <w:txbxContent>
                  <w:p w:rsidR="00D270D5" w:rsidRDefault="00D270D5">
                    <w:r>
                      <w:rPr>
                        <w:rFonts w:ascii="Arial" w:hAnsi="Arial" w:cs="Arial"/>
                        <w:color w:val="000000"/>
                        <w:lang w:val="en-US"/>
                      </w:rPr>
                      <w:t>91,07%</w:t>
                    </w:r>
                  </w:p>
                </w:txbxContent>
              </v:textbox>
            </v:rect>
            <v:line id="_x0000_s1168" style="position:absolute;flip:y" from="4064,8370" to="4065,12044" strokeweight="0"/>
            <v:line id="_x0000_s1169" style="position:absolute;flip:x" from="3989,12044" to="4064,12045" strokeweight="0"/>
            <v:line id="_x0000_s1170" style="position:absolute;flip:x" from="3989,11683" to="4064,11684" strokeweight="0"/>
            <v:line id="_x0000_s1171" style="position:absolute;flip:x" from="3989,11306" to="4064,11307" strokeweight="0"/>
            <v:line id="_x0000_s1172" style="position:absolute;flip:x" from="3989,10945" to="4064,10946" strokeweight="0"/>
            <v:line id="_x0000_s1173" style="position:absolute;flip:x" from="3989,10569" to="4064,10570" strokeweight="0"/>
            <v:line id="_x0000_s1174" style="position:absolute;flip:x" from="3989,10207" to="4064,10208" strokeweight="0"/>
            <v:line id="_x0000_s1175" style="position:absolute;flip:x" from="3989,9831" to="4064,9832" strokeweight="0"/>
            <v:line id="_x0000_s1176" style="position:absolute;flip:x" from="3989,9469" to="4064,9470" strokeweight="0"/>
            <v:line id="_x0000_s1177" style="position:absolute;flip:x" from="3989,9108" to="4064,9109" strokeweight="0"/>
            <v:line id="_x0000_s1178" style="position:absolute;flip:x" from="3989,8731" to="4064,8732" strokeweight="0"/>
            <v:line id="_x0000_s1179" style="position:absolute;flip:x" from="3989,8370" to="4064,8371" strokeweight="0"/>
            <v:rect id="_x0000_s1180" style="position:absolute;left:3404;top:11925;width:1749;height:558;mso-wrap-style:none" filled="f" stroked="f">
              <v:textbox style="mso-next-textbox:#_x0000_s1180;mso-fit-shape-to-text:t" inset="0,0,0,0">
                <w:txbxContent>
                  <w:p w:rsidR="00D270D5" w:rsidRDefault="00D270D5">
                    <w:r>
                      <w:rPr>
                        <w:rFonts w:ascii="Arial" w:hAnsi="Arial" w:cs="Arial"/>
                        <w:color w:val="000000"/>
                        <w:lang w:val="en-US"/>
                      </w:rPr>
                      <w:t>0,00%</w:t>
                    </w:r>
                  </w:p>
                </w:txbxContent>
              </v:textbox>
            </v:rect>
            <v:rect id="_x0000_s1181" style="position:absolute;left:3299;top:11562;width:1929;height:557;mso-wrap-style:none" filled="f" stroked="f">
              <v:textbox style="mso-next-textbox:#_x0000_s1181;mso-fit-shape-to-text:t" inset="0,0,0,0">
                <w:txbxContent>
                  <w:p w:rsidR="00D270D5" w:rsidRDefault="00D270D5">
                    <w:r>
                      <w:rPr>
                        <w:rFonts w:ascii="Arial" w:hAnsi="Arial" w:cs="Arial"/>
                        <w:color w:val="000000"/>
                        <w:lang w:val="en-US"/>
                      </w:rPr>
                      <w:t>10,00%</w:t>
                    </w:r>
                  </w:p>
                </w:txbxContent>
              </v:textbox>
            </v:rect>
            <v:rect id="_x0000_s1182" style="position:absolute;left:3299;top:11183;width:1929;height:557;mso-wrap-style:none" filled="f" stroked="f">
              <v:textbox style="mso-next-textbox:#_x0000_s1182;mso-fit-shape-to-text:t" inset="0,0,0,0">
                <w:txbxContent>
                  <w:p w:rsidR="00D270D5" w:rsidRDefault="00D270D5">
                    <w:r>
                      <w:rPr>
                        <w:rFonts w:ascii="Arial" w:hAnsi="Arial" w:cs="Arial"/>
                        <w:color w:val="000000"/>
                        <w:lang w:val="en-US"/>
                      </w:rPr>
                      <w:t>20,00%</w:t>
                    </w:r>
                  </w:p>
                </w:txbxContent>
              </v:textbox>
            </v:rect>
            <v:rect id="_x0000_s1183" style="position:absolute;left:3299;top:10825;width:1929;height:558;mso-wrap-style:none" filled="f" stroked="f">
              <v:textbox style="mso-next-textbox:#_x0000_s1183;mso-fit-shape-to-text:t" inset="0,0,0,0">
                <w:txbxContent>
                  <w:p w:rsidR="00D270D5" w:rsidRDefault="00D270D5">
                    <w:r>
                      <w:rPr>
                        <w:rFonts w:ascii="Arial" w:hAnsi="Arial" w:cs="Arial"/>
                        <w:color w:val="000000"/>
                        <w:lang w:val="en-US"/>
                      </w:rPr>
                      <w:t>30,00%</w:t>
                    </w:r>
                  </w:p>
                </w:txbxContent>
              </v:textbox>
            </v:rect>
            <v:rect id="_x0000_s1184" style="position:absolute;left:3299;top:10448;width:1929;height:557;mso-wrap-style:none" filled="f" stroked="f">
              <v:textbox style="mso-next-textbox:#_x0000_s1184;mso-fit-shape-to-text:t" inset="0,0,0,0">
                <w:txbxContent>
                  <w:p w:rsidR="00D270D5" w:rsidRDefault="00D270D5">
                    <w:r>
                      <w:rPr>
                        <w:rFonts w:ascii="Arial" w:hAnsi="Arial" w:cs="Arial"/>
                        <w:color w:val="000000"/>
                        <w:lang w:val="en-US"/>
                      </w:rPr>
                      <w:t>40,00%</w:t>
                    </w:r>
                  </w:p>
                </w:txbxContent>
              </v:textbox>
            </v:rect>
            <v:rect id="_x0000_s1185" style="position:absolute;left:3299;top:10087;width:1929;height:557;mso-wrap-style:none" filled="f" stroked="f">
              <v:textbox style="mso-next-textbox:#_x0000_s1185;mso-fit-shape-to-text:t" inset="0,0,0,0">
                <w:txbxContent>
                  <w:p w:rsidR="00D270D5" w:rsidRDefault="00D270D5">
                    <w:r>
                      <w:rPr>
                        <w:rFonts w:ascii="Arial" w:hAnsi="Arial" w:cs="Arial"/>
                        <w:color w:val="000000"/>
                        <w:lang w:val="en-US"/>
                      </w:rPr>
                      <w:t>50,00%</w:t>
                    </w:r>
                  </w:p>
                </w:txbxContent>
              </v:textbox>
            </v:rect>
            <v:rect id="_x0000_s1186" style="position:absolute;left:3299;top:9712;width:1929;height:557;mso-wrap-style:none" filled="f" stroked="f">
              <v:textbox style="mso-next-textbox:#_x0000_s1186;mso-fit-shape-to-text:t" inset="0,0,0,0">
                <w:txbxContent>
                  <w:p w:rsidR="00D270D5" w:rsidRDefault="00D270D5">
                    <w:r>
                      <w:rPr>
                        <w:rFonts w:ascii="Arial" w:hAnsi="Arial" w:cs="Arial"/>
                        <w:color w:val="000000"/>
                        <w:lang w:val="en-US"/>
                      </w:rPr>
                      <w:t>60,00%</w:t>
                    </w:r>
                  </w:p>
                </w:txbxContent>
              </v:textbox>
            </v:rect>
            <v:rect id="_x0000_s1187" style="position:absolute;left:3299;top:9349;width:1929;height:558;mso-wrap-style:none" filled="f" stroked="f">
              <v:textbox style="mso-next-textbox:#_x0000_s1187;mso-fit-shape-to-text:t" inset="0,0,0,0">
                <w:txbxContent>
                  <w:p w:rsidR="00D270D5" w:rsidRDefault="00D270D5">
                    <w:r>
                      <w:rPr>
                        <w:rFonts w:ascii="Arial" w:hAnsi="Arial" w:cs="Arial"/>
                        <w:color w:val="000000"/>
                        <w:lang w:val="en-US"/>
                      </w:rPr>
                      <w:t>70,00%</w:t>
                    </w:r>
                  </w:p>
                </w:txbxContent>
              </v:textbox>
            </v:rect>
            <v:rect id="_x0000_s1188" style="position:absolute;left:3299;top:8987;width:1929;height:557;mso-wrap-style:none" filled="f" stroked="f">
              <v:textbox style="mso-next-textbox:#_x0000_s1188;mso-fit-shape-to-text:t" inset="0,0,0,0">
                <w:txbxContent>
                  <w:p w:rsidR="00D270D5" w:rsidRDefault="00D270D5">
                    <w:r>
                      <w:rPr>
                        <w:rFonts w:ascii="Arial" w:hAnsi="Arial" w:cs="Arial"/>
                        <w:color w:val="000000"/>
                        <w:lang w:val="en-US"/>
                      </w:rPr>
                      <w:t>80,00%</w:t>
                    </w:r>
                  </w:p>
                </w:txbxContent>
              </v:textbox>
            </v:rect>
            <v:rect id="_x0000_s1189" style="position:absolute;left:3299;top:8611;width:1929;height:557;mso-wrap-style:none" filled="f" stroked="f">
              <v:textbox style="mso-next-textbox:#_x0000_s1189;mso-fit-shape-to-text:t" inset="0,0,0,0">
                <w:txbxContent>
                  <w:p w:rsidR="00D270D5" w:rsidRDefault="00D270D5">
                    <w:r>
                      <w:rPr>
                        <w:rFonts w:ascii="Arial" w:hAnsi="Arial" w:cs="Arial"/>
                        <w:color w:val="000000"/>
                        <w:lang w:val="en-US"/>
                      </w:rPr>
                      <w:t>90,00%</w:t>
                    </w:r>
                  </w:p>
                </w:txbxContent>
              </v:textbox>
            </v:rect>
            <v:rect id="_x0000_s1190" style="position:absolute;left:3194;top:8250;width:2109;height:558;mso-wrap-style:none" filled="f" stroked="f">
              <v:textbox style="mso-next-textbox:#_x0000_s1190;mso-fit-shape-to-text:t" inset="0,0,0,0">
                <w:txbxContent>
                  <w:p w:rsidR="00D270D5" w:rsidRDefault="00D270D5">
                    <w:r>
                      <w:rPr>
                        <w:rFonts w:ascii="Arial" w:hAnsi="Arial" w:cs="Arial"/>
                        <w:color w:val="000000"/>
                        <w:lang w:val="en-US"/>
                      </w:rPr>
                      <w:t>100,00%</w:t>
                    </w:r>
                  </w:p>
                </w:txbxContent>
              </v:textbox>
            </v:rect>
            <v:line id="_x0000_s1191" style="position:absolute" from="4064,12044" to="8892,12045" strokeweight="0"/>
            <v:line id="_x0000_s1192" style="position:absolute" from="4064,12044" to="4065,12120" strokeweight="0"/>
            <v:line id="_x0000_s1193" style="position:absolute" from="5668,12044" to="5669,12120" strokeweight="0"/>
            <v:line id="_x0000_s1194" style="position:absolute" from="7273,12044" to="7274,12120" strokeweight="0"/>
            <v:line id="_x0000_s1195" style="position:absolute" from="8892,12044" to="8893,12120" strokeweight="0"/>
            <v:rect id="_x0000_s1196" style="position:absolute;left:4663;top:12165;width:1551;height:558;mso-wrap-style:none" filled="f" stroked="f">
              <v:textbox style="mso-next-textbox:#_x0000_s1196;mso-fit-shape-to-text:t" inset="0,0,0,0">
                <w:txbxContent>
                  <w:p w:rsidR="00D270D5" w:rsidRDefault="00D270D5">
                    <w:r>
                      <w:rPr>
                        <w:rFonts w:ascii="Arial" w:hAnsi="Arial" w:cs="Arial"/>
                        <w:color w:val="000000"/>
                        <w:lang w:val="en-US"/>
                      </w:rPr>
                      <w:t>200</w:t>
                    </w:r>
                    <w:r>
                      <w:rPr>
                        <w:rFonts w:ascii="Arial" w:hAnsi="Arial" w:cs="Arial"/>
                        <w:color w:val="000000"/>
                      </w:rPr>
                      <w:t>5</w:t>
                    </w:r>
                  </w:p>
                </w:txbxContent>
              </v:textbox>
            </v:rect>
            <v:rect id="_x0000_s1197" style="position:absolute;left:6266;top:12165;width:1552;height:558;mso-wrap-style:none" filled="f" stroked="f">
              <v:textbox style="mso-next-textbox:#_x0000_s1197;mso-fit-shape-to-text:t" inset="0,0,0,0">
                <w:txbxContent>
                  <w:p w:rsidR="00D270D5" w:rsidRDefault="00D270D5">
                    <w:r>
                      <w:rPr>
                        <w:rFonts w:ascii="Arial" w:hAnsi="Arial" w:cs="Arial"/>
                        <w:color w:val="000000"/>
                        <w:lang w:val="en-US"/>
                      </w:rPr>
                      <w:t>200</w:t>
                    </w:r>
                    <w:r>
                      <w:rPr>
                        <w:rFonts w:ascii="Arial" w:hAnsi="Arial" w:cs="Arial"/>
                        <w:color w:val="000000"/>
                      </w:rPr>
                      <w:t>6</w:t>
                    </w:r>
                  </w:p>
                </w:txbxContent>
              </v:textbox>
            </v:rect>
            <v:rect id="_x0000_s1198" style="position:absolute;left:7873;top:12165;width:1552;height:558;mso-wrap-style:none" filled="f" stroked="f">
              <v:textbox style="mso-next-textbox:#_x0000_s1198;mso-fit-shape-to-text:t" inset="0,0,0,0">
                <w:txbxContent>
                  <w:p w:rsidR="00D270D5" w:rsidRDefault="00D270D5">
                    <w:r>
                      <w:rPr>
                        <w:rFonts w:ascii="Arial" w:hAnsi="Arial" w:cs="Arial"/>
                        <w:color w:val="000000"/>
                        <w:lang w:val="en-US"/>
                      </w:rPr>
                      <w:t>200</w:t>
                    </w:r>
                    <w:r>
                      <w:rPr>
                        <w:rFonts w:ascii="Arial" w:hAnsi="Arial" w:cs="Arial"/>
                        <w:color w:val="000000"/>
                      </w:rPr>
                      <w:t>7</w:t>
                    </w:r>
                  </w:p>
                </w:txbxContent>
              </v:textbox>
            </v:rect>
            <v:line id="_x0000_s1199" style="position:absolute" from="2609,12918" to="9837,12919" strokeweight="0"/>
            <v:line id="_x0000_s1200" style="position:absolute" from="2609,13580" to="9837,13581" strokeweight="0"/>
            <v:line id="_x0000_s1201" style="position:absolute" from="4738,12571" to="9837,12572" strokeweight="0"/>
            <v:line id="_x0000_s1202" style="position:absolute" from="2609,12918" to="2610,13580" strokeweight="0"/>
            <v:line id="_x0000_s1203" style="position:absolute" from="4738,12571" to="4739,13580" strokeweight="0"/>
            <v:line id="_x0000_s1204" style="position:absolute" from="6433,12571" to="6434,13580" strokeweight="0"/>
            <v:line id="_x0000_s1205" style="position:absolute" from="8143,12571" to="8144,13580" strokeweight="0"/>
            <v:line id="_x0000_s1206" style="position:absolute" from="9837,12571" to="9838,13580" strokeweight="0"/>
            <v:rect id="_x0000_s1207" style="position:absolute;left:2669;top:13068;width:105;height:106" fillcolor="#99f"/>
            <v:rect id="_x0000_s1208" style="position:absolute;left:2835;top:12993;width:1974;height:265;mso-wrap-style:none" filled="f" stroked="f">
              <v:textbox style="mso-next-textbox:#_x0000_s1208;mso-fit-shape-to-text:t" inset="0,0,0,0">
                <w:txbxContent>
                  <w:p w:rsidR="00D270D5" w:rsidRDefault="00D270D5">
                    <w:pPr>
                      <w:pStyle w:val="af6"/>
                    </w:pPr>
                    <w:r>
                      <w:rPr>
                        <w:lang w:val="en-US"/>
                      </w:rPr>
                      <w:t>оборотные средства</w:t>
                    </w:r>
                  </w:p>
                </w:txbxContent>
              </v:textbox>
            </v:rect>
            <v:rect id="_x0000_s1209" style="position:absolute;left:5263;top:12978;width:1929;height:557;mso-wrap-style:none" filled="f" stroked="f">
              <v:textbox style="mso-next-textbox:#_x0000_s1209;mso-fit-shape-to-text:t" inset="0,0,0,0">
                <w:txbxContent>
                  <w:p w:rsidR="00D270D5" w:rsidRDefault="00D270D5">
                    <w:r>
                      <w:rPr>
                        <w:rFonts w:ascii="Arial" w:hAnsi="Arial" w:cs="Arial"/>
                        <w:color w:val="000000"/>
                        <w:lang w:val="en-US"/>
                      </w:rPr>
                      <w:t>11,47%</w:t>
                    </w:r>
                  </w:p>
                </w:txbxContent>
              </v:textbox>
            </v:rect>
            <v:rect id="_x0000_s1210" style="position:absolute;left:6958;top:12978;width:1929;height:557;mso-wrap-style:none" filled="f" stroked="f">
              <v:textbox style="mso-next-textbox:#_x0000_s1210;mso-fit-shape-to-text:t" inset="0,0,0,0">
                <w:txbxContent>
                  <w:p w:rsidR="00D270D5" w:rsidRDefault="00D270D5">
                    <w:r>
                      <w:rPr>
                        <w:rFonts w:ascii="Arial" w:hAnsi="Arial" w:cs="Arial"/>
                        <w:color w:val="000000"/>
                        <w:lang w:val="en-US"/>
                      </w:rPr>
                      <w:t>13,85%</w:t>
                    </w:r>
                  </w:p>
                </w:txbxContent>
              </v:textbox>
            </v:rect>
            <v:rect id="_x0000_s1211" style="position:absolute;left:8712;top:12978;width:1749;height:557;mso-wrap-style:none" filled="f" stroked="f">
              <v:textbox style="mso-next-textbox:#_x0000_s1211;mso-fit-shape-to-text:t" inset="0,0,0,0">
                <w:txbxContent>
                  <w:p w:rsidR="00D270D5" w:rsidRDefault="00D270D5">
                    <w:r>
                      <w:rPr>
                        <w:rFonts w:ascii="Arial" w:hAnsi="Arial" w:cs="Arial"/>
                        <w:color w:val="000000"/>
                        <w:lang w:val="en-US"/>
                      </w:rPr>
                      <w:t>8,93%</w:t>
                    </w:r>
                  </w:p>
                </w:txbxContent>
              </v:textbox>
            </v:rect>
            <v:line id="_x0000_s1212" style="position:absolute" from="2624,13264" to="9822,13265" strokeweight="0"/>
            <v:rect id="_x0000_s1213" style="position:absolute;left:2669;top:13399;width:105;height:106" fillcolor="#936"/>
            <v:rect id="_x0000_s1214" style="position:absolute;left:2835;top:13323;width:1735;height:265;mso-wrap-style:none" filled="f" stroked="f">
              <v:textbox style="mso-next-textbox:#_x0000_s1214;mso-fit-shape-to-text:t" inset="0,0,0,0">
                <w:txbxContent>
                  <w:p w:rsidR="00D270D5" w:rsidRDefault="00D270D5">
                    <w:pPr>
                      <w:pStyle w:val="af6"/>
                    </w:pPr>
                    <w:r>
                      <w:rPr>
                        <w:lang w:val="en-US"/>
                      </w:rPr>
                      <w:t>за</w:t>
                    </w:r>
                    <w:r>
                      <w:t>емные</w:t>
                    </w:r>
                    <w:r>
                      <w:rPr>
                        <w:lang w:val="en-US"/>
                      </w:rPr>
                      <w:t xml:space="preserve"> средства</w:t>
                    </w:r>
                  </w:p>
                </w:txbxContent>
              </v:textbox>
            </v:rect>
            <v:rect id="_x0000_s1215" style="position:absolute;left:5263;top:13308;width:1929;height:557;mso-wrap-style:none" filled="f" stroked="f">
              <v:textbox style="mso-next-textbox:#_x0000_s1215;mso-fit-shape-to-text:t" inset="0,0,0,0">
                <w:txbxContent>
                  <w:p w:rsidR="00D270D5" w:rsidRDefault="00D270D5">
                    <w:r>
                      <w:rPr>
                        <w:rFonts w:ascii="Arial" w:hAnsi="Arial" w:cs="Arial"/>
                        <w:color w:val="000000"/>
                        <w:lang w:val="en-US"/>
                      </w:rPr>
                      <w:t>88,53%</w:t>
                    </w:r>
                  </w:p>
                </w:txbxContent>
              </v:textbox>
            </v:rect>
            <v:rect id="_x0000_s1216" style="position:absolute;left:6958;top:13307;width:1929;height:557;mso-wrap-style:none" filled="f" stroked="f">
              <v:textbox style="mso-next-textbox:#_x0000_s1216;mso-fit-shape-to-text:t" inset="0,0,0,0">
                <w:txbxContent>
                  <w:p w:rsidR="00D270D5" w:rsidRDefault="00D270D5">
                    <w:r>
                      <w:rPr>
                        <w:rFonts w:ascii="Arial" w:hAnsi="Arial" w:cs="Arial"/>
                        <w:color w:val="000000"/>
                        <w:lang w:val="en-US"/>
                      </w:rPr>
                      <w:t>86,15%</w:t>
                    </w:r>
                  </w:p>
                </w:txbxContent>
              </v:textbox>
            </v:rect>
            <v:rect id="_x0000_s1217" style="position:absolute;left:8667;top:13307;width:1929;height:557;mso-wrap-style:none" filled="f" stroked="f">
              <v:textbox style="mso-next-textbox:#_x0000_s1217;mso-fit-shape-to-text:t" inset="0,0,0,0">
                <w:txbxContent>
                  <w:p w:rsidR="00D270D5" w:rsidRDefault="00D270D5">
                    <w:r>
                      <w:rPr>
                        <w:rFonts w:ascii="Arial" w:hAnsi="Arial" w:cs="Arial"/>
                        <w:color w:val="000000"/>
                        <w:lang w:val="en-US"/>
                      </w:rPr>
                      <w:t>91,07%</w:t>
                    </w:r>
                  </w:p>
                </w:txbxContent>
              </v:textbox>
            </v:rect>
            <v:rect id="_x0000_s1218" style="position:absolute;left:4963;top:12616;width:1324;height:265;mso-wrap-style:none" filled="f" stroked="f">
              <v:textbox style="mso-next-textbox:#_x0000_s1218;mso-fit-shape-to-text:t" inset="0,0,0,0">
                <w:txbxContent>
                  <w:p w:rsidR="00D270D5" w:rsidRDefault="00D270D5">
                    <w:pPr>
                      <w:pStyle w:val="af6"/>
                    </w:pPr>
                    <w:r>
                      <w:rPr>
                        <w:lang w:val="en-US"/>
                      </w:rPr>
                      <w:t>на 01.01.200</w:t>
                    </w:r>
                    <w:r>
                      <w:t>6</w:t>
                    </w:r>
                  </w:p>
                </w:txbxContent>
              </v:textbox>
            </v:rect>
            <v:rect id="_x0000_s1219" style="position:absolute;left:6658;top:12616;width:1324;height:265;mso-wrap-style:none" filled="f" stroked="f">
              <v:textbox style="mso-next-textbox:#_x0000_s1219;mso-fit-shape-to-text:t" inset="0,0,0,0">
                <w:txbxContent>
                  <w:p w:rsidR="00D270D5" w:rsidRDefault="00D270D5">
                    <w:pPr>
                      <w:pStyle w:val="af6"/>
                    </w:pPr>
                    <w:r>
                      <w:rPr>
                        <w:lang w:val="en-US"/>
                      </w:rPr>
                      <w:t>на 01.01.200</w:t>
                    </w:r>
                    <w:r>
                      <w:t>7</w:t>
                    </w:r>
                  </w:p>
                </w:txbxContent>
              </v:textbox>
            </v:rect>
            <v:rect id="_x0000_s1220" style="position:absolute;left:8368;top:12616;width:1324;height:265;mso-wrap-style:none" filled="f" stroked="f">
              <v:textbox style="mso-next-textbox:#_x0000_s1220;mso-fit-shape-to-text:t" inset="0,0,0,0">
                <w:txbxContent>
                  <w:p w:rsidR="00D270D5" w:rsidRDefault="00D270D5">
                    <w:pPr>
                      <w:pStyle w:val="af6"/>
                    </w:pPr>
                    <w:r>
                      <w:rPr>
                        <w:lang w:val="en-US"/>
                      </w:rPr>
                      <w:t>на 01.01.200</w:t>
                    </w:r>
                    <w:r>
                      <w:t>8</w:t>
                    </w:r>
                  </w:p>
                </w:txbxContent>
              </v:textbox>
            </v:rect>
            <v:rect id="_x0000_s1221" style="position:absolute;left:2429;top:7903;width:7588;height:5843" filled="f"/>
            <w10:wrap type="topAndBottom" anchory="page"/>
          </v:group>
        </w:pict>
      </w:r>
      <w:r w:rsidR="00D270D5">
        <w:t xml:space="preserve">Соотношение собственного и заемного капитала представлено на диаграмме: </w:t>
      </w:r>
    </w:p>
    <w:p w:rsidR="00D270D5" w:rsidRDefault="00D270D5"/>
    <w:p w:rsidR="00D270D5" w:rsidRDefault="00D270D5">
      <w:r>
        <w:lastRenderedPageBreak/>
        <w:t>Рис.2. Соотношение собственного и заемного капитала.</w:t>
      </w:r>
    </w:p>
    <w:p w:rsidR="00D270D5" w:rsidRDefault="00D270D5">
      <w:r>
        <w:t xml:space="preserve">Интегрированной оценкой состояния является динамика изменения чистых оборотных активов и чистого оборотного капитала, свидетельствующая об улучшении положения предприятия за рассматриваемый период. </w:t>
      </w:r>
    </w:p>
    <w:p w:rsidR="00D270D5" w:rsidRDefault="00D270D5">
      <w:r>
        <w:t xml:space="preserve">Чистые оборотные активы (ЧОА) – это оборотные активы, сформированные за счет собственных средств. Методика расчета ЧОА определена приказом Минфина РФ от 29.01. 2004г. № 10. </w:t>
      </w:r>
    </w:p>
    <w:p w:rsidR="00D270D5" w:rsidRDefault="00D270D5">
      <w:r>
        <w:t xml:space="preserve">Разность между оборотными активами и краткосрочными обязательствами характеризует степень устойчивости функционирования хозяйствующего субъекта, так как уровень обеспеченности оборотных активов собственными средствами. </w:t>
      </w:r>
    </w:p>
    <w:p w:rsidR="00D270D5" w:rsidRDefault="00D270D5">
      <w:r>
        <w:t xml:space="preserve">За анализируемый период величина чистых активов увеличилась с 2 311 тыс. руб. до 3 958 тыс. руб. Это говорит о повышении устойчивости развития ООО "ТамбовАвтосервис". Предприятие стабильно имеет возможность полностью покрывать возникшие краткосрочные обязательства за счет собственных оборотных средств. Главными источниками пополнения собственных оборотных средств являются дебиторская задолженность (счета к получению – 35,29% в структуре текущих активов на конец анализируемого периода) и товары для перепродажи (60,43% в структуре текущих активов на конец анализируемого периода). </w:t>
      </w:r>
    </w:p>
    <w:p w:rsidR="00D270D5" w:rsidRDefault="00D270D5">
      <w:r>
        <w:t xml:space="preserve">Наличие и увеличение чистого оборотного капитала (ЧОК) является главным условием ликвидности и финансовой устойчивости предприятия. Величина чистого оборотного капитала показывает, какая часть оборотных средств финансируется за счет инвестированного капитала (собственных и приравненных к ним средств). Если ЧОК положительный, то чем больше его величина, тем более финансово устойчиво предприятие. </w:t>
      </w:r>
    </w:p>
    <w:p w:rsidR="00D270D5" w:rsidRDefault="00D270D5">
      <w:r>
        <w:t xml:space="preserve">Величины чистого оборотного капитала (ЧОК) организации рассчитывается по формуле: </w:t>
      </w:r>
    </w:p>
    <w:p w:rsidR="00D270D5" w:rsidRDefault="00D270D5">
      <w:r>
        <w:t xml:space="preserve">ЧОК = Текущие активы – Текущие пассивы </w:t>
      </w:r>
    </w:p>
    <w:p w:rsidR="00D270D5" w:rsidRDefault="00D270D5">
      <w:r>
        <w:t>или, что то же самое</w:t>
      </w:r>
    </w:p>
    <w:p w:rsidR="00D270D5" w:rsidRDefault="00D270D5">
      <w:r>
        <w:t xml:space="preserve">ЧОК = Инвестированный капитал – Постоянные активы </w:t>
      </w:r>
    </w:p>
    <w:p w:rsidR="00D270D5" w:rsidRDefault="00D270D5">
      <w:r>
        <w:t xml:space="preserve">На протяжении анализируемого периода наблюдается стабильное увеличение чистого оборотного капитала - с 1 913 тыс. руб. на 01.01. 2006 до 2 398 тыс. руб. на 31.12. 2007. Данный результат вызван, в основном, хорошей деятельностью предприятия. Об этом свидетельствует коэффициент мобилизации накопленного капитала. </w:t>
      </w:r>
    </w:p>
    <w:p w:rsidR="00D270D5" w:rsidRDefault="00D270D5">
      <w:r>
        <w:t xml:space="preserve">Коэффициент мобилизации накопленного капитала показывает, какая часть прироста инвестированного (здесь собственного) капитала направлена на увеличение оборотных средств. </w:t>
      </w:r>
    </w:p>
    <w:p w:rsidR="00D270D5" w:rsidRDefault="00D270D5">
      <w:r>
        <w:t xml:space="preserve">Увеличение величины чистого оборотного капитала на протяжении исследуемого периода свидетельствует о повышении финансовой устойчивости предприятия. Это обусловлено тем, что в структуре оборотных средств наибольший удельный вес имеют активы, являющиеся для данного предприятия высоколиквидными. </w:t>
      </w:r>
    </w:p>
    <w:p w:rsidR="00D270D5" w:rsidRDefault="00D270D5">
      <w:pPr>
        <w:pStyle w:val="3"/>
      </w:pPr>
      <w:bookmarkStart w:id="18" w:name="_Toc168933591"/>
    </w:p>
    <w:p w:rsidR="00D270D5" w:rsidRDefault="00D270D5">
      <w:pPr>
        <w:pStyle w:val="3"/>
      </w:pPr>
      <w:bookmarkStart w:id="19" w:name="_Toc218796032"/>
      <w:r>
        <w:t>2.3. Анализ состава и структуры оборотных активов по степени риска</w:t>
      </w:r>
      <w:bookmarkEnd w:id="18"/>
      <w:bookmarkEnd w:id="19"/>
    </w:p>
    <w:p w:rsidR="00D270D5" w:rsidRDefault="00D270D5"/>
    <w:p w:rsidR="00D270D5" w:rsidRDefault="00D270D5">
      <w:r>
        <w:t xml:space="preserve">Оборотные активы – одна из основных экономических категорий. Нет необходимости доказывать их важность для любого предприятия. Но состав текущих активов неоднороден. Для того, чтобы реально оценить их качество, целесообразно сгруппировать оборотные активы по категориям риска, то есть по скорости превращения их в денежные средства. </w:t>
      </w:r>
    </w:p>
    <w:p w:rsidR="00D270D5" w:rsidRDefault="00D270D5">
      <w:r>
        <w:t xml:space="preserve">Такая информация не может быть получена из форм бухгалтерской отчетности, поэтому анализ состояния активов можно назвать внутренним, но все же его необходимо провести на предварительном этапе, поскольку такие сведения понадобятся для дальнейшего анализа ликвидности и платежеспособности. Кроме того, результаты анализа актуальны для предварительной оценки платежеспособности и ликвидности, а также финансового состояния в целом. </w:t>
      </w:r>
    </w:p>
    <w:p w:rsidR="00D270D5" w:rsidRDefault="00D270D5">
      <w:pPr>
        <w:rPr>
          <w:b/>
          <w:bCs/>
        </w:rPr>
      </w:pPr>
      <w:r>
        <w:rPr>
          <w:b/>
          <w:bCs/>
        </w:rPr>
        <w:br w:type="page"/>
      </w:r>
      <w:r>
        <w:t>Таблица 5. Динамика состояния текущих активов и их классификация по степени риска.</w:t>
      </w:r>
      <w:r>
        <w:rPr>
          <w:b/>
          <w:bCs/>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7"/>
        <w:gridCol w:w="433"/>
        <w:gridCol w:w="697"/>
        <w:gridCol w:w="697"/>
        <w:gridCol w:w="697"/>
        <w:gridCol w:w="835"/>
        <w:gridCol w:w="835"/>
        <w:gridCol w:w="837"/>
        <w:gridCol w:w="1807"/>
      </w:tblGrid>
      <w:tr w:rsidR="00D270D5">
        <w:trPr>
          <w:cantSplit/>
          <w:jc w:val="center"/>
        </w:trPr>
        <w:tc>
          <w:tcPr>
            <w:tcW w:w="1349" w:type="pct"/>
            <w:vMerge w:val="restart"/>
            <w:tcMar>
              <w:left w:w="0" w:type="dxa"/>
              <w:right w:w="0" w:type="dxa"/>
            </w:tcMar>
            <w:vAlign w:val="center"/>
          </w:tcPr>
          <w:p w:rsidR="00D270D5" w:rsidRDefault="00D270D5">
            <w:pPr>
              <w:pStyle w:val="af6"/>
            </w:pPr>
            <w:r>
              <w:t>Состав текущих активов</w:t>
            </w:r>
          </w:p>
        </w:tc>
        <w:tc>
          <w:tcPr>
            <w:tcW w:w="231" w:type="pct"/>
            <w:vMerge w:val="restart"/>
            <w:tcMar>
              <w:left w:w="0" w:type="dxa"/>
              <w:right w:w="0" w:type="dxa"/>
            </w:tcMar>
            <w:textDirection w:val="btLr"/>
            <w:vAlign w:val="center"/>
          </w:tcPr>
          <w:p w:rsidR="00D270D5" w:rsidRDefault="00D270D5">
            <w:pPr>
              <w:pStyle w:val="af6"/>
            </w:pPr>
            <w:r>
              <w:t>Группа Риска</w:t>
            </w:r>
          </w:p>
        </w:tc>
        <w:tc>
          <w:tcPr>
            <w:tcW w:w="1116" w:type="pct"/>
            <w:gridSpan w:val="3"/>
            <w:tcMar>
              <w:left w:w="0" w:type="dxa"/>
              <w:right w:w="0" w:type="dxa"/>
            </w:tcMar>
            <w:vAlign w:val="center"/>
          </w:tcPr>
          <w:p w:rsidR="00D270D5" w:rsidRDefault="00D270D5">
            <w:pPr>
              <w:pStyle w:val="af6"/>
            </w:pPr>
            <w:r>
              <w:t xml:space="preserve">Остатки по балансу (тыс. руб) </w:t>
            </w:r>
          </w:p>
        </w:tc>
        <w:tc>
          <w:tcPr>
            <w:tcW w:w="1338" w:type="pct"/>
            <w:gridSpan w:val="3"/>
            <w:tcMar>
              <w:left w:w="0" w:type="dxa"/>
              <w:right w:w="0" w:type="dxa"/>
            </w:tcMar>
            <w:vAlign w:val="center"/>
          </w:tcPr>
          <w:p w:rsidR="00D270D5" w:rsidRDefault="00D270D5">
            <w:pPr>
              <w:pStyle w:val="af6"/>
            </w:pPr>
            <w:r>
              <w:t>Удельный вес в составе текущих активов</w:t>
            </w:r>
          </w:p>
        </w:tc>
        <w:tc>
          <w:tcPr>
            <w:tcW w:w="965" w:type="pct"/>
            <w:vMerge w:val="restart"/>
            <w:tcMar>
              <w:left w:w="0" w:type="dxa"/>
              <w:right w:w="0" w:type="dxa"/>
            </w:tcMar>
            <w:vAlign w:val="center"/>
          </w:tcPr>
          <w:p w:rsidR="00D270D5" w:rsidRDefault="00D270D5">
            <w:pPr>
              <w:pStyle w:val="af6"/>
            </w:pPr>
            <w:r>
              <w:t xml:space="preserve">Темпы Роста (снижения) </w:t>
            </w:r>
          </w:p>
          <w:p w:rsidR="00D270D5" w:rsidRDefault="00D270D5">
            <w:pPr>
              <w:pStyle w:val="af6"/>
            </w:pPr>
            <w:r>
              <w:t>конец года / начало года</w:t>
            </w:r>
          </w:p>
        </w:tc>
      </w:tr>
      <w:tr w:rsidR="00D270D5">
        <w:trPr>
          <w:cantSplit/>
          <w:trHeight w:val="1431"/>
          <w:jc w:val="center"/>
        </w:trPr>
        <w:tc>
          <w:tcPr>
            <w:tcW w:w="1349" w:type="pct"/>
            <w:vMerge/>
            <w:tcMar>
              <w:left w:w="0" w:type="dxa"/>
              <w:right w:w="0" w:type="dxa"/>
            </w:tcMar>
            <w:vAlign w:val="center"/>
          </w:tcPr>
          <w:p w:rsidR="00D270D5" w:rsidRDefault="00D270D5">
            <w:pPr>
              <w:pStyle w:val="af6"/>
            </w:pPr>
          </w:p>
        </w:tc>
        <w:tc>
          <w:tcPr>
            <w:tcW w:w="231" w:type="pct"/>
            <w:vMerge/>
            <w:tcMar>
              <w:left w:w="0" w:type="dxa"/>
              <w:right w:w="0" w:type="dxa"/>
            </w:tcMar>
            <w:textDirection w:val="btLr"/>
            <w:vAlign w:val="center"/>
          </w:tcPr>
          <w:p w:rsidR="00D270D5" w:rsidRDefault="00D270D5">
            <w:pPr>
              <w:pStyle w:val="af6"/>
            </w:pPr>
          </w:p>
        </w:tc>
        <w:tc>
          <w:tcPr>
            <w:tcW w:w="372" w:type="pct"/>
            <w:tcMar>
              <w:left w:w="0" w:type="dxa"/>
              <w:right w:w="0" w:type="dxa"/>
            </w:tcMar>
            <w:textDirection w:val="btLr"/>
            <w:vAlign w:val="center"/>
          </w:tcPr>
          <w:p w:rsidR="00D270D5" w:rsidRDefault="00D270D5">
            <w:pPr>
              <w:pStyle w:val="af6"/>
            </w:pPr>
            <w:r>
              <w:t>01.01. 2006</w:t>
            </w:r>
          </w:p>
        </w:tc>
        <w:tc>
          <w:tcPr>
            <w:tcW w:w="372" w:type="pct"/>
            <w:tcMar>
              <w:left w:w="0" w:type="dxa"/>
              <w:right w:w="0" w:type="dxa"/>
            </w:tcMar>
            <w:textDirection w:val="btLr"/>
            <w:vAlign w:val="center"/>
          </w:tcPr>
          <w:p w:rsidR="00D270D5" w:rsidRDefault="00D270D5">
            <w:pPr>
              <w:pStyle w:val="af6"/>
            </w:pPr>
            <w:r>
              <w:t>01.01. 2007</w:t>
            </w:r>
          </w:p>
        </w:tc>
        <w:tc>
          <w:tcPr>
            <w:tcW w:w="372" w:type="pct"/>
            <w:tcMar>
              <w:left w:w="0" w:type="dxa"/>
              <w:right w:w="0" w:type="dxa"/>
            </w:tcMar>
            <w:textDirection w:val="btLr"/>
            <w:vAlign w:val="center"/>
          </w:tcPr>
          <w:p w:rsidR="00D270D5" w:rsidRDefault="00D270D5">
            <w:pPr>
              <w:pStyle w:val="af6"/>
            </w:pPr>
            <w:r>
              <w:t>01.01. 2008</w:t>
            </w:r>
          </w:p>
        </w:tc>
        <w:tc>
          <w:tcPr>
            <w:tcW w:w="446" w:type="pct"/>
            <w:tcMar>
              <w:left w:w="0" w:type="dxa"/>
              <w:right w:w="0" w:type="dxa"/>
            </w:tcMar>
            <w:textDirection w:val="btLr"/>
            <w:vAlign w:val="center"/>
          </w:tcPr>
          <w:p w:rsidR="00D270D5" w:rsidRDefault="00D270D5">
            <w:pPr>
              <w:pStyle w:val="af6"/>
            </w:pPr>
            <w:r>
              <w:t>01.01. 2006</w:t>
            </w:r>
          </w:p>
        </w:tc>
        <w:tc>
          <w:tcPr>
            <w:tcW w:w="446" w:type="pct"/>
            <w:tcMar>
              <w:left w:w="0" w:type="dxa"/>
              <w:right w:w="0" w:type="dxa"/>
            </w:tcMar>
            <w:textDirection w:val="btLr"/>
            <w:vAlign w:val="center"/>
          </w:tcPr>
          <w:p w:rsidR="00D270D5" w:rsidRDefault="00D270D5">
            <w:pPr>
              <w:pStyle w:val="af6"/>
            </w:pPr>
            <w:r>
              <w:t>01.01. 2007</w:t>
            </w:r>
          </w:p>
        </w:tc>
        <w:tc>
          <w:tcPr>
            <w:tcW w:w="447" w:type="pct"/>
            <w:tcMar>
              <w:left w:w="0" w:type="dxa"/>
              <w:right w:w="0" w:type="dxa"/>
            </w:tcMar>
            <w:textDirection w:val="btLr"/>
            <w:vAlign w:val="center"/>
          </w:tcPr>
          <w:p w:rsidR="00D270D5" w:rsidRDefault="00D270D5">
            <w:pPr>
              <w:pStyle w:val="af6"/>
            </w:pPr>
            <w:r>
              <w:t>01.01. 2008</w:t>
            </w:r>
          </w:p>
        </w:tc>
        <w:tc>
          <w:tcPr>
            <w:tcW w:w="965" w:type="pct"/>
            <w:vMerge/>
            <w:tcMar>
              <w:left w:w="0" w:type="dxa"/>
              <w:right w:w="0" w:type="dxa"/>
            </w:tcMar>
            <w:vAlign w:val="center"/>
          </w:tcPr>
          <w:p w:rsidR="00D270D5" w:rsidRDefault="00D270D5">
            <w:pPr>
              <w:pStyle w:val="af6"/>
            </w:pPr>
          </w:p>
        </w:tc>
      </w:tr>
      <w:tr w:rsidR="00D270D5">
        <w:trPr>
          <w:cantSplit/>
          <w:trHeight w:val="1523"/>
          <w:jc w:val="center"/>
        </w:trPr>
        <w:tc>
          <w:tcPr>
            <w:tcW w:w="1349" w:type="pct"/>
            <w:tcMar>
              <w:left w:w="0" w:type="dxa"/>
              <w:right w:w="0" w:type="dxa"/>
            </w:tcMar>
            <w:vAlign w:val="center"/>
          </w:tcPr>
          <w:p w:rsidR="00D270D5" w:rsidRDefault="00D270D5">
            <w:pPr>
              <w:pStyle w:val="af6"/>
            </w:pPr>
            <w:r>
              <w:t>Денежные средства и краткосрочные фин. вложения</w:t>
            </w:r>
          </w:p>
        </w:tc>
        <w:tc>
          <w:tcPr>
            <w:tcW w:w="231" w:type="pct"/>
            <w:tcMar>
              <w:left w:w="0" w:type="dxa"/>
              <w:right w:w="0" w:type="dxa"/>
            </w:tcMar>
            <w:textDirection w:val="btLr"/>
            <w:vAlign w:val="center"/>
          </w:tcPr>
          <w:p w:rsidR="00D270D5" w:rsidRDefault="00D270D5">
            <w:pPr>
              <w:pStyle w:val="af6"/>
            </w:pPr>
            <w:r>
              <w:t>Минимальная</w:t>
            </w:r>
          </w:p>
        </w:tc>
        <w:tc>
          <w:tcPr>
            <w:tcW w:w="372" w:type="pct"/>
            <w:tcMar>
              <w:left w:w="0" w:type="dxa"/>
              <w:right w:w="0" w:type="dxa"/>
            </w:tcMar>
            <w:vAlign w:val="center"/>
          </w:tcPr>
          <w:p w:rsidR="00D270D5" w:rsidRDefault="00D270D5">
            <w:pPr>
              <w:pStyle w:val="af6"/>
            </w:pPr>
            <w:r>
              <w:t>1504</w:t>
            </w:r>
          </w:p>
        </w:tc>
        <w:tc>
          <w:tcPr>
            <w:tcW w:w="372" w:type="pct"/>
            <w:tcMar>
              <w:left w:w="0" w:type="dxa"/>
              <w:right w:w="0" w:type="dxa"/>
            </w:tcMar>
            <w:vAlign w:val="center"/>
          </w:tcPr>
          <w:p w:rsidR="00D270D5" w:rsidRDefault="00D270D5">
            <w:pPr>
              <w:pStyle w:val="af6"/>
            </w:pPr>
            <w:r>
              <w:t>1603</w:t>
            </w:r>
          </w:p>
        </w:tc>
        <w:tc>
          <w:tcPr>
            <w:tcW w:w="372" w:type="pct"/>
            <w:tcMar>
              <w:left w:w="0" w:type="dxa"/>
              <w:right w:w="0" w:type="dxa"/>
            </w:tcMar>
            <w:vAlign w:val="center"/>
          </w:tcPr>
          <w:p w:rsidR="00D270D5" w:rsidRDefault="00D270D5">
            <w:pPr>
              <w:pStyle w:val="af6"/>
            </w:pPr>
            <w:r>
              <w:t>1797</w:t>
            </w:r>
          </w:p>
        </w:tc>
        <w:tc>
          <w:tcPr>
            <w:tcW w:w="446" w:type="pct"/>
            <w:tcMar>
              <w:left w:w="0" w:type="dxa"/>
              <w:right w:w="0" w:type="dxa"/>
            </w:tcMar>
            <w:vAlign w:val="center"/>
          </w:tcPr>
          <w:p w:rsidR="00D270D5" w:rsidRDefault="00D270D5">
            <w:pPr>
              <w:pStyle w:val="af6"/>
            </w:pPr>
            <w:r>
              <w:t>0,0761</w:t>
            </w:r>
          </w:p>
        </w:tc>
        <w:tc>
          <w:tcPr>
            <w:tcW w:w="446" w:type="pct"/>
            <w:tcMar>
              <w:left w:w="0" w:type="dxa"/>
              <w:right w:w="0" w:type="dxa"/>
            </w:tcMar>
            <w:vAlign w:val="center"/>
          </w:tcPr>
          <w:p w:rsidR="00D270D5" w:rsidRDefault="00D270D5">
            <w:pPr>
              <w:pStyle w:val="af6"/>
            </w:pPr>
            <w:r>
              <w:t>0,0661</w:t>
            </w:r>
          </w:p>
        </w:tc>
        <w:tc>
          <w:tcPr>
            <w:tcW w:w="447" w:type="pct"/>
            <w:tcMar>
              <w:left w:w="0" w:type="dxa"/>
              <w:right w:w="0" w:type="dxa"/>
            </w:tcMar>
            <w:vAlign w:val="center"/>
          </w:tcPr>
          <w:p w:rsidR="00D270D5" w:rsidRDefault="00D270D5">
            <w:pPr>
              <w:pStyle w:val="af6"/>
            </w:pPr>
            <w:r>
              <w:t>0,042</w:t>
            </w:r>
          </w:p>
        </w:tc>
        <w:tc>
          <w:tcPr>
            <w:tcW w:w="965" w:type="pct"/>
            <w:tcMar>
              <w:left w:w="0" w:type="dxa"/>
              <w:right w:w="0" w:type="dxa"/>
            </w:tcMar>
            <w:vAlign w:val="center"/>
          </w:tcPr>
          <w:p w:rsidR="00D270D5" w:rsidRDefault="00D270D5">
            <w:pPr>
              <w:pStyle w:val="af6"/>
            </w:pPr>
            <w:r>
              <w:t>55%</w:t>
            </w:r>
          </w:p>
        </w:tc>
      </w:tr>
      <w:tr w:rsidR="00D270D5">
        <w:trPr>
          <w:cantSplit/>
          <w:trHeight w:val="1134"/>
          <w:jc w:val="center"/>
        </w:trPr>
        <w:tc>
          <w:tcPr>
            <w:tcW w:w="1349" w:type="pct"/>
            <w:tcMar>
              <w:left w:w="0" w:type="dxa"/>
              <w:right w:w="0" w:type="dxa"/>
            </w:tcMar>
            <w:vAlign w:val="center"/>
          </w:tcPr>
          <w:p w:rsidR="00D270D5" w:rsidRDefault="00D270D5">
            <w:pPr>
              <w:pStyle w:val="af6"/>
            </w:pPr>
            <w:r>
              <w:t>Дебиторская задолженность</w:t>
            </w:r>
          </w:p>
        </w:tc>
        <w:tc>
          <w:tcPr>
            <w:tcW w:w="231" w:type="pct"/>
            <w:tcMar>
              <w:left w:w="0" w:type="dxa"/>
              <w:right w:w="0" w:type="dxa"/>
            </w:tcMar>
            <w:textDirection w:val="btLr"/>
            <w:vAlign w:val="center"/>
          </w:tcPr>
          <w:p w:rsidR="00D270D5" w:rsidRDefault="00D270D5">
            <w:pPr>
              <w:pStyle w:val="af6"/>
            </w:pPr>
            <w:r>
              <w:t>Малая</w:t>
            </w:r>
          </w:p>
        </w:tc>
        <w:tc>
          <w:tcPr>
            <w:tcW w:w="372" w:type="pct"/>
            <w:tcMar>
              <w:left w:w="0" w:type="dxa"/>
              <w:right w:w="0" w:type="dxa"/>
            </w:tcMar>
            <w:vAlign w:val="center"/>
          </w:tcPr>
          <w:p w:rsidR="00D270D5" w:rsidRDefault="00D270D5">
            <w:pPr>
              <w:pStyle w:val="af6"/>
            </w:pPr>
            <w:r>
              <w:t>11092</w:t>
            </w:r>
          </w:p>
        </w:tc>
        <w:tc>
          <w:tcPr>
            <w:tcW w:w="372" w:type="pct"/>
            <w:tcMar>
              <w:left w:w="0" w:type="dxa"/>
              <w:right w:w="0" w:type="dxa"/>
            </w:tcMar>
            <w:vAlign w:val="center"/>
          </w:tcPr>
          <w:p w:rsidR="00D270D5" w:rsidRDefault="00D270D5">
            <w:pPr>
              <w:pStyle w:val="af6"/>
            </w:pPr>
            <w:r>
              <w:t>11736</w:t>
            </w:r>
          </w:p>
        </w:tc>
        <w:tc>
          <w:tcPr>
            <w:tcW w:w="372" w:type="pct"/>
            <w:tcMar>
              <w:left w:w="0" w:type="dxa"/>
              <w:right w:w="0" w:type="dxa"/>
            </w:tcMar>
            <w:vAlign w:val="center"/>
          </w:tcPr>
          <w:p w:rsidR="00D270D5" w:rsidRDefault="00D270D5">
            <w:pPr>
              <w:pStyle w:val="af6"/>
            </w:pPr>
            <w:r>
              <w:t>15091</w:t>
            </w:r>
          </w:p>
        </w:tc>
        <w:tc>
          <w:tcPr>
            <w:tcW w:w="446" w:type="pct"/>
            <w:tcMar>
              <w:left w:w="0" w:type="dxa"/>
              <w:right w:w="0" w:type="dxa"/>
            </w:tcMar>
            <w:vAlign w:val="center"/>
          </w:tcPr>
          <w:p w:rsidR="00D270D5" w:rsidRDefault="00D270D5">
            <w:pPr>
              <w:pStyle w:val="af6"/>
            </w:pPr>
            <w:r>
              <w:t>0,5618</w:t>
            </w:r>
          </w:p>
        </w:tc>
        <w:tc>
          <w:tcPr>
            <w:tcW w:w="446" w:type="pct"/>
            <w:tcMar>
              <w:left w:w="0" w:type="dxa"/>
              <w:right w:w="0" w:type="dxa"/>
            </w:tcMar>
            <w:vAlign w:val="center"/>
          </w:tcPr>
          <w:p w:rsidR="00D270D5" w:rsidRDefault="00D270D5">
            <w:pPr>
              <w:pStyle w:val="af6"/>
            </w:pPr>
            <w:r>
              <w:t>0,4839</w:t>
            </w:r>
          </w:p>
        </w:tc>
        <w:tc>
          <w:tcPr>
            <w:tcW w:w="447" w:type="pct"/>
            <w:tcMar>
              <w:left w:w="0" w:type="dxa"/>
              <w:right w:w="0" w:type="dxa"/>
            </w:tcMar>
            <w:vAlign w:val="center"/>
          </w:tcPr>
          <w:p w:rsidR="00D270D5" w:rsidRDefault="00D270D5">
            <w:pPr>
              <w:pStyle w:val="af6"/>
            </w:pPr>
            <w:r>
              <w:t>0,3529</w:t>
            </w:r>
          </w:p>
        </w:tc>
        <w:tc>
          <w:tcPr>
            <w:tcW w:w="965" w:type="pct"/>
            <w:tcMar>
              <w:left w:w="0" w:type="dxa"/>
              <w:right w:w="0" w:type="dxa"/>
            </w:tcMar>
            <w:vAlign w:val="center"/>
          </w:tcPr>
          <w:p w:rsidR="00D270D5" w:rsidRDefault="00D270D5">
            <w:pPr>
              <w:pStyle w:val="af6"/>
            </w:pPr>
            <w:r>
              <w:t>63%</w:t>
            </w:r>
          </w:p>
        </w:tc>
      </w:tr>
      <w:tr w:rsidR="00D270D5">
        <w:trPr>
          <w:cantSplit/>
          <w:trHeight w:val="1134"/>
          <w:jc w:val="center"/>
        </w:trPr>
        <w:tc>
          <w:tcPr>
            <w:tcW w:w="1349" w:type="pct"/>
            <w:tcMar>
              <w:left w:w="0" w:type="dxa"/>
              <w:right w:w="0" w:type="dxa"/>
            </w:tcMar>
            <w:vAlign w:val="center"/>
          </w:tcPr>
          <w:p w:rsidR="00D270D5" w:rsidRDefault="00D270D5">
            <w:pPr>
              <w:pStyle w:val="af6"/>
            </w:pPr>
            <w:r>
              <w:t>Товары для перепродажи</w:t>
            </w:r>
          </w:p>
        </w:tc>
        <w:tc>
          <w:tcPr>
            <w:tcW w:w="231" w:type="pct"/>
            <w:tcMar>
              <w:left w:w="0" w:type="dxa"/>
              <w:right w:w="0" w:type="dxa"/>
            </w:tcMar>
            <w:textDirection w:val="btLr"/>
            <w:vAlign w:val="center"/>
          </w:tcPr>
          <w:p w:rsidR="00D270D5" w:rsidRDefault="00D270D5">
            <w:pPr>
              <w:pStyle w:val="af6"/>
            </w:pPr>
          </w:p>
        </w:tc>
        <w:tc>
          <w:tcPr>
            <w:tcW w:w="372" w:type="pct"/>
            <w:tcMar>
              <w:left w:w="0" w:type="dxa"/>
              <w:right w:w="0" w:type="dxa"/>
            </w:tcMar>
            <w:vAlign w:val="center"/>
          </w:tcPr>
          <w:p w:rsidR="00D270D5" w:rsidRDefault="00D270D5">
            <w:pPr>
              <w:pStyle w:val="af6"/>
            </w:pPr>
            <w:r>
              <w:t>7146</w:t>
            </w:r>
          </w:p>
        </w:tc>
        <w:tc>
          <w:tcPr>
            <w:tcW w:w="372" w:type="pct"/>
            <w:tcMar>
              <w:left w:w="0" w:type="dxa"/>
              <w:right w:w="0" w:type="dxa"/>
            </w:tcMar>
            <w:vAlign w:val="center"/>
          </w:tcPr>
          <w:p w:rsidR="00D270D5" w:rsidRDefault="00D270D5">
            <w:pPr>
              <w:pStyle w:val="af6"/>
            </w:pPr>
            <w:r>
              <w:t>10881</w:t>
            </w:r>
          </w:p>
        </w:tc>
        <w:tc>
          <w:tcPr>
            <w:tcW w:w="372" w:type="pct"/>
            <w:tcMar>
              <w:left w:w="0" w:type="dxa"/>
              <w:right w:w="0" w:type="dxa"/>
            </w:tcMar>
            <w:vAlign w:val="center"/>
          </w:tcPr>
          <w:p w:rsidR="00D270D5" w:rsidRDefault="00D270D5">
            <w:pPr>
              <w:pStyle w:val="af6"/>
            </w:pPr>
            <w:r>
              <w:t>25839</w:t>
            </w:r>
          </w:p>
        </w:tc>
        <w:tc>
          <w:tcPr>
            <w:tcW w:w="446" w:type="pct"/>
            <w:tcMar>
              <w:left w:w="0" w:type="dxa"/>
              <w:right w:w="0" w:type="dxa"/>
            </w:tcMar>
            <w:vAlign w:val="center"/>
          </w:tcPr>
          <w:p w:rsidR="00D270D5" w:rsidRDefault="00D270D5">
            <w:pPr>
              <w:pStyle w:val="af6"/>
            </w:pPr>
            <w:r>
              <w:t>0,362</w:t>
            </w:r>
          </w:p>
        </w:tc>
        <w:tc>
          <w:tcPr>
            <w:tcW w:w="446" w:type="pct"/>
            <w:tcMar>
              <w:left w:w="0" w:type="dxa"/>
              <w:right w:w="0" w:type="dxa"/>
            </w:tcMar>
            <w:vAlign w:val="center"/>
          </w:tcPr>
          <w:p w:rsidR="00D270D5" w:rsidRDefault="00D270D5">
            <w:pPr>
              <w:pStyle w:val="af6"/>
            </w:pPr>
            <w:r>
              <w:t>0,4486</w:t>
            </w:r>
          </w:p>
        </w:tc>
        <w:tc>
          <w:tcPr>
            <w:tcW w:w="447" w:type="pct"/>
            <w:tcMar>
              <w:left w:w="0" w:type="dxa"/>
              <w:right w:w="0" w:type="dxa"/>
            </w:tcMar>
            <w:vAlign w:val="center"/>
          </w:tcPr>
          <w:p w:rsidR="00D270D5" w:rsidRDefault="00D270D5">
            <w:pPr>
              <w:pStyle w:val="af6"/>
            </w:pPr>
            <w:r>
              <w:t>0,6043</w:t>
            </w:r>
          </w:p>
        </w:tc>
        <w:tc>
          <w:tcPr>
            <w:tcW w:w="965" w:type="pct"/>
            <w:tcMar>
              <w:left w:w="0" w:type="dxa"/>
              <w:right w:w="0" w:type="dxa"/>
            </w:tcMar>
            <w:vAlign w:val="center"/>
          </w:tcPr>
          <w:p w:rsidR="00D270D5" w:rsidRDefault="00D270D5">
            <w:pPr>
              <w:pStyle w:val="af6"/>
            </w:pPr>
            <w:r>
              <w:t>63%</w:t>
            </w:r>
          </w:p>
        </w:tc>
      </w:tr>
      <w:tr w:rsidR="00D270D5">
        <w:trPr>
          <w:cantSplit/>
          <w:trHeight w:val="1134"/>
          <w:jc w:val="center"/>
        </w:trPr>
        <w:tc>
          <w:tcPr>
            <w:tcW w:w="1349" w:type="pct"/>
            <w:tcMar>
              <w:left w:w="0" w:type="dxa"/>
              <w:right w:w="0" w:type="dxa"/>
            </w:tcMar>
            <w:vAlign w:val="center"/>
          </w:tcPr>
          <w:p w:rsidR="00D270D5" w:rsidRDefault="00D270D5">
            <w:pPr>
              <w:pStyle w:val="af6"/>
            </w:pPr>
            <w:r>
              <w:t xml:space="preserve">Итого: </w:t>
            </w:r>
          </w:p>
        </w:tc>
        <w:tc>
          <w:tcPr>
            <w:tcW w:w="231" w:type="pct"/>
            <w:tcMar>
              <w:left w:w="0" w:type="dxa"/>
              <w:right w:w="0" w:type="dxa"/>
            </w:tcMar>
            <w:textDirection w:val="btLr"/>
            <w:vAlign w:val="center"/>
          </w:tcPr>
          <w:p w:rsidR="00D270D5" w:rsidRDefault="00D270D5">
            <w:pPr>
              <w:pStyle w:val="af6"/>
            </w:pPr>
          </w:p>
        </w:tc>
        <w:tc>
          <w:tcPr>
            <w:tcW w:w="372" w:type="pct"/>
            <w:tcMar>
              <w:left w:w="0" w:type="dxa"/>
              <w:right w:w="0" w:type="dxa"/>
            </w:tcMar>
            <w:vAlign w:val="center"/>
          </w:tcPr>
          <w:p w:rsidR="00D270D5" w:rsidRDefault="00D270D5">
            <w:pPr>
              <w:pStyle w:val="af6"/>
            </w:pPr>
            <w:r>
              <w:t>19742</w:t>
            </w:r>
          </w:p>
        </w:tc>
        <w:tc>
          <w:tcPr>
            <w:tcW w:w="372" w:type="pct"/>
            <w:tcMar>
              <w:left w:w="0" w:type="dxa"/>
              <w:right w:w="0" w:type="dxa"/>
            </w:tcMar>
            <w:vAlign w:val="center"/>
          </w:tcPr>
          <w:p w:rsidR="00D270D5" w:rsidRDefault="00D270D5">
            <w:pPr>
              <w:pStyle w:val="af6"/>
            </w:pPr>
            <w:r>
              <w:t>24220</w:t>
            </w:r>
          </w:p>
        </w:tc>
        <w:tc>
          <w:tcPr>
            <w:tcW w:w="372" w:type="pct"/>
            <w:tcMar>
              <w:left w:w="0" w:type="dxa"/>
              <w:right w:w="0" w:type="dxa"/>
            </w:tcMar>
            <w:vAlign w:val="center"/>
          </w:tcPr>
          <w:p w:rsidR="00D270D5" w:rsidRDefault="00D270D5">
            <w:pPr>
              <w:pStyle w:val="af6"/>
            </w:pPr>
            <w:r>
              <w:t>42727</w:t>
            </w:r>
          </w:p>
        </w:tc>
        <w:tc>
          <w:tcPr>
            <w:tcW w:w="446" w:type="pct"/>
            <w:tcMar>
              <w:left w:w="0" w:type="dxa"/>
              <w:right w:w="0" w:type="dxa"/>
            </w:tcMar>
            <w:vAlign w:val="center"/>
          </w:tcPr>
          <w:p w:rsidR="00D270D5" w:rsidRDefault="00D270D5">
            <w:pPr>
              <w:pStyle w:val="af6"/>
            </w:pPr>
            <w:r>
              <w:t>0,9999</w:t>
            </w:r>
          </w:p>
        </w:tc>
        <w:tc>
          <w:tcPr>
            <w:tcW w:w="446" w:type="pct"/>
            <w:tcMar>
              <w:left w:w="0" w:type="dxa"/>
              <w:right w:w="0" w:type="dxa"/>
            </w:tcMar>
            <w:vAlign w:val="center"/>
          </w:tcPr>
          <w:p w:rsidR="00D270D5" w:rsidRDefault="00D270D5">
            <w:pPr>
              <w:pStyle w:val="af6"/>
            </w:pPr>
            <w:r>
              <w:t>0,9986</w:t>
            </w:r>
          </w:p>
        </w:tc>
        <w:tc>
          <w:tcPr>
            <w:tcW w:w="447" w:type="pct"/>
            <w:tcMar>
              <w:left w:w="0" w:type="dxa"/>
              <w:right w:w="0" w:type="dxa"/>
            </w:tcMar>
            <w:vAlign w:val="center"/>
          </w:tcPr>
          <w:p w:rsidR="00D270D5" w:rsidRDefault="00D270D5">
            <w:pPr>
              <w:pStyle w:val="af6"/>
            </w:pPr>
            <w:r>
              <w:t>0,9992</w:t>
            </w:r>
          </w:p>
        </w:tc>
        <w:tc>
          <w:tcPr>
            <w:tcW w:w="965" w:type="pct"/>
            <w:tcMar>
              <w:left w:w="0" w:type="dxa"/>
              <w:right w:w="0" w:type="dxa"/>
            </w:tcMar>
            <w:vAlign w:val="center"/>
          </w:tcPr>
          <w:p w:rsidR="00D270D5" w:rsidRDefault="00D270D5">
            <w:pPr>
              <w:pStyle w:val="af6"/>
            </w:pPr>
            <w:r>
              <w:t>100%</w:t>
            </w:r>
          </w:p>
        </w:tc>
      </w:tr>
      <w:tr w:rsidR="00D270D5">
        <w:trPr>
          <w:cantSplit/>
          <w:trHeight w:val="1010"/>
          <w:jc w:val="center"/>
        </w:trPr>
        <w:tc>
          <w:tcPr>
            <w:tcW w:w="1349" w:type="pct"/>
            <w:tcMar>
              <w:left w:w="0" w:type="dxa"/>
              <w:right w:w="0" w:type="dxa"/>
            </w:tcMar>
            <w:vAlign w:val="center"/>
          </w:tcPr>
          <w:p w:rsidR="00D270D5" w:rsidRDefault="00D270D5">
            <w:pPr>
              <w:pStyle w:val="af6"/>
            </w:pPr>
            <w:r>
              <w:t>Издержки на реализованные товары</w:t>
            </w:r>
          </w:p>
        </w:tc>
        <w:tc>
          <w:tcPr>
            <w:tcW w:w="231" w:type="pct"/>
            <w:vMerge w:val="restart"/>
            <w:tcMar>
              <w:left w:w="0" w:type="dxa"/>
              <w:right w:w="0" w:type="dxa"/>
            </w:tcMar>
            <w:textDirection w:val="btLr"/>
            <w:vAlign w:val="center"/>
          </w:tcPr>
          <w:p w:rsidR="00D270D5" w:rsidRDefault="00D270D5">
            <w:pPr>
              <w:pStyle w:val="af6"/>
            </w:pPr>
            <w:r>
              <w:t>Средняя</w:t>
            </w:r>
          </w:p>
        </w:tc>
        <w:tc>
          <w:tcPr>
            <w:tcW w:w="372" w:type="pct"/>
            <w:tcMar>
              <w:left w:w="0" w:type="dxa"/>
              <w:right w:w="0" w:type="dxa"/>
            </w:tcMar>
            <w:vAlign w:val="center"/>
          </w:tcPr>
          <w:p w:rsidR="00D270D5" w:rsidRDefault="00D270D5">
            <w:pPr>
              <w:pStyle w:val="af6"/>
            </w:pPr>
            <w:r>
              <w:t>0</w:t>
            </w:r>
          </w:p>
        </w:tc>
        <w:tc>
          <w:tcPr>
            <w:tcW w:w="372" w:type="pct"/>
            <w:tcMar>
              <w:left w:w="0" w:type="dxa"/>
              <w:right w:w="0" w:type="dxa"/>
            </w:tcMar>
            <w:vAlign w:val="center"/>
          </w:tcPr>
          <w:p w:rsidR="00D270D5" w:rsidRDefault="00D270D5">
            <w:pPr>
              <w:pStyle w:val="af6"/>
            </w:pPr>
            <w:r>
              <w:t>0</w:t>
            </w:r>
          </w:p>
        </w:tc>
        <w:tc>
          <w:tcPr>
            <w:tcW w:w="372" w:type="pct"/>
            <w:tcMar>
              <w:left w:w="0" w:type="dxa"/>
              <w:right w:w="0" w:type="dxa"/>
            </w:tcMar>
            <w:vAlign w:val="center"/>
          </w:tcPr>
          <w:p w:rsidR="00D270D5" w:rsidRDefault="00D270D5">
            <w:pPr>
              <w:pStyle w:val="af6"/>
            </w:pPr>
            <w:r>
              <w:t>31</w:t>
            </w:r>
          </w:p>
        </w:tc>
        <w:tc>
          <w:tcPr>
            <w:tcW w:w="446" w:type="pct"/>
            <w:tcMar>
              <w:left w:w="0" w:type="dxa"/>
              <w:right w:w="0" w:type="dxa"/>
            </w:tcMar>
            <w:vAlign w:val="center"/>
          </w:tcPr>
          <w:p w:rsidR="00D270D5" w:rsidRDefault="00D270D5">
            <w:pPr>
              <w:pStyle w:val="af6"/>
            </w:pPr>
            <w:r>
              <w:t>0</w:t>
            </w:r>
          </w:p>
        </w:tc>
        <w:tc>
          <w:tcPr>
            <w:tcW w:w="446" w:type="pct"/>
            <w:tcMar>
              <w:left w:w="0" w:type="dxa"/>
              <w:right w:w="0" w:type="dxa"/>
            </w:tcMar>
            <w:vAlign w:val="center"/>
          </w:tcPr>
          <w:p w:rsidR="00D270D5" w:rsidRDefault="00D270D5">
            <w:pPr>
              <w:pStyle w:val="af6"/>
            </w:pPr>
            <w:r>
              <w:t>0</w:t>
            </w:r>
          </w:p>
        </w:tc>
        <w:tc>
          <w:tcPr>
            <w:tcW w:w="447" w:type="pct"/>
            <w:tcMar>
              <w:left w:w="0" w:type="dxa"/>
              <w:right w:w="0" w:type="dxa"/>
            </w:tcMar>
            <w:vAlign w:val="center"/>
          </w:tcPr>
          <w:p w:rsidR="00D270D5" w:rsidRDefault="00D270D5">
            <w:pPr>
              <w:pStyle w:val="af6"/>
            </w:pPr>
            <w:r>
              <w:t>0,0007</w:t>
            </w:r>
          </w:p>
        </w:tc>
        <w:tc>
          <w:tcPr>
            <w:tcW w:w="965" w:type="pct"/>
            <w:tcMar>
              <w:left w:w="0" w:type="dxa"/>
              <w:right w:w="0" w:type="dxa"/>
            </w:tcMar>
            <w:vAlign w:val="center"/>
          </w:tcPr>
          <w:p w:rsidR="00D270D5" w:rsidRDefault="00D270D5">
            <w:pPr>
              <w:pStyle w:val="af6"/>
            </w:pPr>
            <w:r>
              <w:t>0,07%</w:t>
            </w:r>
          </w:p>
        </w:tc>
      </w:tr>
      <w:tr w:rsidR="00D270D5">
        <w:trPr>
          <w:cantSplit/>
          <w:trHeight w:val="651"/>
          <w:jc w:val="center"/>
        </w:trPr>
        <w:tc>
          <w:tcPr>
            <w:tcW w:w="1349" w:type="pct"/>
            <w:tcMar>
              <w:left w:w="0" w:type="dxa"/>
              <w:right w:w="0" w:type="dxa"/>
            </w:tcMar>
            <w:vAlign w:val="center"/>
          </w:tcPr>
          <w:p w:rsidR="00D270D5" w:rsidRDefault="00D270D5">
            <w:pPr>
              <w:pStyle w:val="af6"/>
            </w:pPr>
            <w:r>
              <w:t>Произв. запасы</w:t>
            </w:r>
          </w:p>
        </w:tc>
        <w:tc>
          <w:tcPr>
            <w:tcW w:w="231" w:type="pct"/>
            <w:vMerge/>
            <w:tcMar>
              <w:left w:w="0" w:type="dxa"/>
              <w:right w:w="0" w:type="dxa"/>
            </w:tcMar>
            <w:textDirection w:val="btLr"/>
            <w:vAlign w:val="center"/>
          </w:tcPr>
          <w:p w:rsidR="00D270D5" w:rsidRDefault="00D270D5">
            <w:pPr>
              <w:pStyle w:val="af6"/>
            </w:pPr>
          </w:p>
        </w:tc>
        <w:tc>
          <w:tcPr>
            <w:tcW w:w="372" w:type="pct"/>
            <w:tcMar>
              <w:left w:w="0" w:type="dxa"/>
              <w:right w:w="0" w:type="dxa"/>
            </w:tcMar>
            <w:vAlign w:val="center"/>
          </w:tcPr>
          <w:p w:rsidR="00D270D5" w:rsidRDefault="00D270D5">
            <w:pPr>
              <w:pStyle w:val="af6"/>
            </w:pPr>
            <w:r>
              <w:t>1</w:t>
            </w:r>
          </w:p>
        </w:tc>
        <w:tc>
          <w:tcPr>
            <w:tcW w:w="372" w:type="pct"/>
            <w:tcMar>
              <w:left w:w="0" w:type="dxa"/>
              <w:right w:w="0" w:type="dxa"/>
            </w:tcMar>
            <w:vAlign w:val="center"/>
          </w:tcPr>
          <w:p w:rsidR="00D270D5" w:rsidRDefault="00D270D5">
            <w:pPr>
              <w:pStyle w:val="af6"/>
            </w:pPr>
            <w:r>
              <w:t>34</w:t>
            </w:r>
          </w:p>
        </w:tc>
        <w:tc>
          <w:tcPr>
            <w:tcW w:w="372" w:type="pct"/>
            <w:tcMar>
              <w:left w:w="0" w:type="dxa"/>
              <w:right w:w="0" w:type="dxa"/>
            </w:tcMar>
            <w:vAlign w:val="center"/>
          </w:tcPr>
          <w:p w:rsidR="00D270D5" w:rsidRDefault="00D270D5">
            <w:pPr>
              <w:pStyle w:val="af6"/>
            </w:pPr>
            <w:r>
              <w:t>2</w:t>
            </w:r>
          </w:p>
        </w:tc>
        <w:tc>
          <w:tcPr>
            <w:tcW w:w="446" w:type="pct"/>
            <w:tcMar>
              <w:left w:w="0" w:type="dxa"/>
              <w:right w:w="0" w:type="dxa"/>
            </w:tcMar>
            <w:vAlign w:val="center"/>
          </w:tcPr>
          <w:p w:rsidR="00D270D5" w:rsidRDefault="00D270D5">
            <w:pPr>
              <w:pStyle w:val="af6"/>
            </w:pPr>
            <w:r>
              <w:t>0,0001</w:t>
            </w:r>
          </w:p>
        </w:tc>
        <w:tc>
          <w:tcPr>
            <w:tcW w:w="446" w:type="pct"/>
            <w:tcMar>
              <w:left w:w="0" w:type="dxa"/>
              <w:right w:w="0" w:type="dxa"/>
            </w:tcMar>
            <w:vAlign w:val="center"/>
          </w:tcPr>
          <w:p w:rsidR="00D270D5" w:rsidRDefault="00D270D5">
            <w:pPr>
              <w:pStyle w:val="af6"/>
            </w:pPr>
            <w:r>
              <w:t>0,0014</w:t>
            </w:r>
          </w:p>
        </w:tc>
        <w:tc>
          <w:tcPr>
            <w:tcW w:w="447" w:type="pct"/>
            <w:tcMar>
              <w:left w:w="0" w:type="dxa"/>
              <w:right w:w="0" w:type="dxa"/>
            </w:tcMar>
            <w:vAlign w:val="center"/>
          </w:tcPr>
          <w:p w:rsidR="00D270D5" w:rsidRDefault="00D270D5">
            <w:pPr>
              <w:pStyle w:val="af6"/>
            </w:pPr>
            <w:r>
              <w:t>0,0001</w:t>
            </w:r>
          </w:p>
        </w:tc>
        <w:tc>
          <w:tcPr>
            <w:tcW w:w="965" w:type="pct"/>
            <w:tcMar>
              <w:left w:w="0" w:type="dxa"/>
              <w:right w:w="0" w:type="dxa"/>
            </w:tcMar>
            <w:vAlign w:val="center"/>
          </w:tcPr>
          <w:p w:rsidR="00D270D5" w:rsidRDefault="00D270D5">
            <w:pPr>
              <w:pStyle w:val="af6"/>
            </w:pPr>
            <w:r>
              <w:t>0%</w:t>
            </w:r>
          </w:p>
        </w:tc>
      </w:tr>
      <w:tr w:rsidR="00D270D5">
        <w:trPr>
          <w:cantSplit/>
          <w:trHeight w:val="709"/>
          <w:jc w:val="center"/>
        </w:trPr>
        <w:tc>
          <w:tcPr>
            <w:tcW w:w="1349" w:type="pct"/>
            <w:tcMar>
              <w:left w:w="0" w:type="dxa"/>
              <w:right w:w="0" w:type="dxa"/>
            </w:tcMar>
            <w:vAlign w:val="center"/>
          </w:tcPr>
          <w:p w:rsidR="00D270D5" w:rsidRDefault="00D270D5">
            <w:pPr>
              <w:pStyle w:val="af6"/>
            </w:pPr>
            <w:r>
              <w:t xml:space="preserve">Итого: </w:t>
            </w:r>
          </w:p>
        </w:tc>
        <w:tc>
          <w:tcPr>
            <w:tcW w:w="231" w:type="pct"/>
            <w:vMerge/>
            <w:tcMar>
              <w:left w:w="0" w:type="dxa"/>
              <w:right w:w="0" w:type="dxa"/>
            </w:tcMar>
            <w:textDirection w:val="btLr"/>
            <w:vAlign w:val="center"/>
          </w:tcPr>
          <w:p w:rsidR="00D270D5" w:rsidRDefault="00D270D5">
            <w:pPr>
              <w:pStyle w:val="af6"/>
            </w:pPr>
          </w:p>
        </w:tc>
        <w:tc>
          <w:tcPr>
            <w:tcW w:w="372" w:type="pct"/>
            <w:tcMar>
              <w:left w:w="0" w:type="dxa"/>
              <w:right w:w="0" w:type="dxa"/>
            </w:tcMar>
            <w:vAlign w:val="center"/>
          </w:tcPr>
          <w:p w:rsidR="00D270D5" w:rsidRDefault="00D270D5">
            <w:pPr>
              <w:pStyle w:val="af6"/>
            </w:pPr>
            <w:r>
              <w:t>1</w:t>
            </w:r>
          </w:p>
        </w:tc>
        <w:tc>
          <w:tcPr>
            <w:tcW w:w="372" w:type="pct"/>
            <w:tcMar>
              <w:left w:w="0" w:type="dxa"/>
              <w:right w:w="0" w:type="dxa"/>
            </w:tcMar>
            <w:vAlign w:val="center"/>
          </w:tcPr>
          <w:p w:rsidR="00D270D5" w:rsidRDefault="00D270D5">
            <w:pPr>
              <w:pStyle w:val="af6"/>
            </w:pPr>
            <w:r>
              <w:t>34</w:t>
            </w:r>
          </w:p>
        </w:tc>
        <w:tc>
          <w:tcPr>
            <w:tcW w:w="372" w:type="pct"/>
            <w:tcMar>
              <w:left w:w="0" w:type="dxa"/>
              <w:right w:w="0" w:type="dxa"/>
            </w:tcMar>
            <w:vAlign w:val="center"/>
          </w:tcPr>
          <w:p w:rsidR="00D270D5" w:rsidRDefault="00D270D5">
            <w:pPr>
              <w:pStyle w:val="af6"/>
            </w:pPr>
            <w:r>
              <w:t>33</w:t>
            </w:r>
          </w:p>
        </w:tc>
        <w:tc>
          <w:tcPr>
            <w:tcW w:w="446" w:type="pct"/>
            <w:tcMar>
              <w:left w:w="0" w:type="dxa"/>
              <w:right w:w="0" w:type="dxa"/>
            </w:tcMar>
            <w:vAlign w:val="center"/>
          </w:tcPr>
          <w:p w:rsidR="00D270D5" w:rsidRDefault="00D270D5">
            <w:pPr>
              <w:pStyle w:val="af6"/>
            </w:pPr>
            <w:r>
              <w:t>0,0001</w:t>
            </w:r>
          </w:p>
        </w:tc>
        <w:tc>
          <w:tcPr>
            <w:tcW w:w="446" w:type="pct"/>
            <w:tcMar>
              <w:left w:w="0" w:type="dxa"/>
              <w:right w:w="0" w:type="dxa"/>
            </w:tcMar>
            <w:vAlign w:val="center"/>
          </w:tcPr>
          <w:p w:rsidR="00D270D5" w:rsidRDefault="00D270D5">
            <w:pPr>
              <w:pStyle w:val="af6"/>
            </w:pPr>
            <w:r>
              <w:t>0,0014</w:t>
            </w:r>
          </w:p>
        </w:tc>
        <w:tc>
          <w:tcPr>
            <w:tcW w:w="447" w:type="pct"/>
            <w:tcMar>
              <w:left w:w="0" w:type="dxa"/>
              <w:right w:w="0" w:type="dxa"/>
            </w:tcMar>
            <w:vAlign w:val="center"/>
          </w:tcPr>
          <w:p w:rsidR="00D270D5" w:rsidRDefault="00D270D5">
            <w:pPr>
              <w:pStyle w:val="af6"/>
            </w:pPr>
            <w:r>
              <w:t>0,008</w:t>
            </w:r>
          </w:p>
        </w:tc>
        <w:tc>
          <w:tcPr>
            <w:tcW w:w="965" w:type="pct"/>
            <w:tcMar>
              <w:left w:w="0" w:type="dxa"/>
              <w:right w:w="0" w:type="dxa"/>
            </w:tcMar>
            <w:vAlign w:val="center"/>
          </w:tcPr>
          <w:p w:rsidR="00D270D5" w:rsidRDefault="00D270D5">
            <w:pPr>
              <w:pStyle w:val="af6"/>
            </w:pPr>
            <w:r>
              <w:t>80%</w:t>
            </w:r>
          </w:p>
        </w:tc>
      </w:tr>
      <w:tr w:rsidR="00D270D5">
        <w:trPr>
          <w:cantSplit/>
          <w:trHeight w:val="1134"/>
          <w:jc w:val="center"/>
        </w:trPr>
        <w:tc>
          <w:tcPr>
            <w:tcW w:w="1349" w:type="pct"/>
            <w:tcMar>
              <w:left w:w="0" w:type="dxa"/>
              <w:right w:w="0" w:type="dxa"/>
            </w:tcMar>
            <w:vAlign w:val="center"/>
          </w:tcPr>
          <w:p w:rsidR="00D270D5" w:rsidRDefault="00D270D5">
            <w:pPr>
              <w:pStyle w:val="af6"/>
            </w:pPr>
            <w:r>
              <w:t>Всего оборотные активы</w:t>
            </w:r>
          </w:p>
        </w:tc>
        <w:tc>
          <w:tcPr>
            <w:tcW w:w="231" w:type="pct"/>
            <w:tcMar>
              <w:left w:w="0" w:type="dxa"/>
              <w:right w:w="0" w:type="dxa"/>
            </w:tcMar>
            <w:textDirection w:val="btLr"/>
            <w:vAlign w:val="center"/>
          </w:tcPr>
          <w:p w:rsidR="00D270D5" w:rsidRDefault="00D270D5">
            <w:pPr>
              <w:pStyle w:val="af6"/>
            </w:pPr>
          </w:p>
        </w:tc>
        <w:tc>
          <w:tcPr>
            <w:tcW w:w="372" w:type="pct"/>
            <w:tcMar>
              <w:left w:w="0" w:type="dxa"/>
              <w:right w:w="0" w:type="dxa"/>
            </w:tcMar>
            <w:vAlign w:val="center"/>
          </w:tcPr>
          <w:p w:rsidR="00D270D5" w:rsidRDefault="00D270D5">
            <w:pPr>
              <w:pStyle w:val="af6"/>
            </w:pPr>
            <w:r>
              <w:t>19743</w:t>
            </w:r>
          </w:p>
        </w:tc>
        <w:tc>
          <w:tcPr>
            <w:tcW w:w="372" w:type="pct"/>
            <w:tcMar>
              <w:left w:w="0" w:type="dxa"/>
              <w:right w:w="0" w:type="dxa"/>
            </w:tcMar>
            <w:vAlign w:val="center"/>
          </w:tcPr>
          <w:p w:rsidR="00D270D5" w:rsidRDefault="00D270D5">
            <w:pPr>
              <w:pStyle w:val="af6"/>
            </w:pPr>
            <w:r>
              <w:t>24254</w:t>
            </w:r>
          </w:p>
        </w:tc>
        <w:tc>
          <w:tcPr>
            <w:tcW w:w="372" w:type="pct"/>
            <w:tcMar>
              <w:left w:w="0" w:type="dxa"/>
              <w:right w:w="0" w:type="dxa"/>
            </w:tcMar>
            <w:vAlign w:val="center"/>
          </w:tcPr>
          <w:p w:rsidR="00D270D5" w:rsidRDefault="00D270D5">
            <w:pPr>
              <w:pStyle w:val="af6"/>
            </w:pPr>
            <w:r>
              <w:t>42760</w:t>
            </w:r>
          </w:p>
        </w:tc>
        <w:tc>
          <w:tcPr>
            <w:tcW w:w="446" w:type="pct"/>
            <w:tcMar>
              <w:left w:w="0" w:type="dxa"/>
              <w:right w:w="0" w:type="dxa"/>
            </w:tcMar>
            <w:vAlign w:val="center"/>
          </w:tcPr>
          <w:p w:rsidR="00D270D5" w:rsidRDefault="00D270D5">
            <w:pPr>
              <w:pStyle w:val="af6"/>
            </w:pPr>
            <w:r>
              <w:t>1</w:t>
            </w:r>
          </w:p>
        </w:tc>
        <w:tc>
          <w:tcPr>
            <w:tcW w:w="446" w:type="pct"/>
            <w:tcMar>
              <w:left w:w="0" w:type="dxa"/>
              <w:right w:w="0" w:type="dxa"/>
            </w:tcMar>
            <w:vAlign w:val="center"/>
          </w:tcPr>
          <w:p w:rsidR="00D270D5" w:rsidRDefault="00D270D5">
            <w:pPr>
              <w:pStyle w:val="af6"/>
            </w:pPr>
            <w:r>
              <w:t>1</w:t>
            </w:r>
          </w:p>
        </w:tc>
        <w:tc>
          <w:tcPr>
            <w:tcW w:w="447" w:type="pct"/>
            <w:tcMar>
              <w:left w:w="0" w:type="dxa"/>
              <w:right w:w="0" w:type="dxa"/>
            </w:tcMar>
            <w:vAlign w:val="center"/>
          </w:tcPr>
          <w:p w:rsidR="00D270D5" w:rsidRDefault="00D270D5">
            <w:pPr>
              <w:pStyle w:val="af6"/>
            </w:pPr>
            <w:r>
              <w:t>1</w:t>
            </w:r>
          </w:p>
        </w:tc>
        <w:tc>
          <w:tcPr>
            <w:tcW w:w="965" w:type="pct"/>
            <w:tcMar>
              <w:left w:w="0" w:type="dxa"/>
              <w:right w:w="0" w:type="dxa"/>
            </w:tcMar>
            <w:vAlign w:val="center"/>
          </w:tcPr>
          <w:p w:rsidR="00D270D5" w:rsidRDefault="00D270D5">
            <w:pPr>
              <w:pStyle w:val="af6"/>
            </w:pPr>
            <w:r>
              <w:t>217%</w:t>
            </w:r>
          </w:p>
        </w:tc>
      </w:tr>
    </w:tbl>
    <w:p w:rsidR="00D270D5" w:rsidRDefault="00D270D5"/>
    <w:p w:rsidR="00D270D5" w:rsidRDefault="00D270D5">
      <w:r>
        <w:t xml:space="preserve">Из таблицы видно, что особенность исследуемого предприятия – отсутствие оборотных активов с высокой степенью риска и ничтожно малая доля со средней степенью риска. Это не что иное, как результат заинтересованности руководства и собственников в одном лице в результатах деятельности организации. </w:t>
      </w:r>
    </w:p>
    <w:p w:rsidR="00D270D5" w:rsidRDefault="00D270D5">
      <w:r>
        <w:t xml:space="preserve">Относящиеся к группе текущих активов с высокой степенью риска сомнительная дебиторская задолженность, неликвиды, которые, вероятны на предприятиях розничной торговли, в ООО "ТамбовАвтосервис" отсутствуют. </w:t>
      </w:r>
    </w:p>
    <w:p w:rsidR="00D270D5" w:rsidRDefault="00D270D5">
      <w:r>
        <w:t xml:space="preserve">Основной частью оборотных активов, в основном за счет наличия товаров для перепродажи, являются текущие активы с малой степенью риска, что объясняется видом деятельности предприятия. К концу 2007 года по этой группе наблюдается небольшая тенденция к снижению на 0,08% (с 0,9999 в общей сумме текущих активов на начало периода до 0,9992 - на конец периода). </w:t>
      </w:r>
    </w:p>
    <w:p w:rsidR="00D270D5" w:rsidRDefault="00D270D5">
      <w:r>
        <w:t xml:space="preserve">Это снижение можно не расценивать как отрицательное, тем более что составляющие среднюю группу риска активы не изменились. </w:t>
      </w:r>
    </w:p>
    <w:p w:rsidR="00D270D5" w:rsidRDefault="00D270D5">
      <w:r>
        <w:t xml:space="preserve">Можно оценить положительно снижение к концу года денежных средств. Во-первых, их доля в общей сумме текущих активов составляет на конец периода около 0,09%. Можно сделать вывод, что разумно использовались высвобожденные денежные средства на приобретение товаров для перепродажи, чтобы добиться большего эффекта от их использования. </w:t>
      </w:r>
    </w:p>
    <w:p w:rsidR="00D270D5" w:rsidRDefault="00D270D5">
      <w:r>
        <w:t xml:space="preserve">Итогом произведенных исследований может быть вывод о некотором увеличении маневренности и ликвидности, в основном за счет увеличения текущих активов с минимальной и малой степенью риска. </w:t>
      </w:r>
    </w:p>
    <w:p w:rsidR="00D270D5" w:rsidRDefault="00D270D5">
      <w:r>
        <w:t xml:space="preserve">Организации необходимо лишь приложить все усилия для поддержания такого же товарного ассортимента и, соответственно, уровня товарооборота. </w:t>
      </w:r>
    </w:p>
    <w:p w:rsidR="00D270D5" w:rsidRDefault="00D270D5">
      <w:pPr>
        <w:pStyle w:val="3"/>
      </w:pPr>
      <w:bookmarkStart w:id="20" w:name="_Toc168933592"/>
      <w:bookmarkStart w:id="21" w:name="_Toc218796033"/>
    </w:p>
    <w:p w:rsidR="00D270D5" w:rsidRDefault="00D270D5">
      <w:pPr>
        <w:pStyle w:val="3"/>
      </w:pPr>
      <w:r>
        <w:t>2.4. Анализ дебиторской и кредиторской задолженности</w:t>
      </w:r>
      <w:bookmarkEnd w:id="20"/>
      <w:bookmarkEnd w:id="21"/>
    </w:p>
    <w:p w:rsidR="00D270D5" w:rsidRDefault="00D270D5"/>
    <w:p w:rsidR="00D270D5" w:rsidRDefault="00D270D5">
      <w:r>
        <w:t xml:space="preserve">Для оценки финансового состояния предприятия важное значение имеет анализ дебиторской и кредиторской задолженности. Для характеристики условий взаиморасчетов с поставщиками и покупателями не достаточно проанализировать отдельно дебиторскую и кредиторскую задолженность, либо рассмотреть авансы. Необходимо их оценить в совокупности. </w:t>
      </w:r>
    </w:p>
    <w:p w:rsidR="00D270D5" w:rsidRDefault="00D270D5">
      <w:r>
        <w:t xml:space="preserve">Оценку условий расчетов предприятия с поставщиками и покупателями можно представить в виде весов, на одной чаше которых размещаются дебиторская задолженность, на другой – кредиторская задолженность. </w:t>
      </w:r>
    </w:p>
    <w:p w:rsidR="00D270D5" w:rsidRDefault="00D270D5">
      <w:r>
        <w:t xml:space="preserve">Отсрочка платежей покупателей за отгруженную продукцию (дебиторская задолженность) и оплата закупаемых ресурсов и услуг (кредиторская задолженность) – показатели, значительное увеличение которых неблагоприятно для организации с финансовой точки зрения. Их рост увеличивает потребность предприятия в дополнительных финансовых ресурсах. Таким образом, дебиторская задолженность и размещается на чаше весов, отражающих неблагоприятные для предприятия условия расчетов с покупателями и поставщиками. </w:t>
      </w:r>
    </w:p>
    <w:p w:rsidR="00D270D5" w:rsidRDefault="00D270D5">
      <w:r>
        <w:t xml:space="preserve">Отсрочка оплаты счетов за используемые ресурсы (кредиторская задолженность), положительно влияет на финансовое состояние предприятия. Указанная составляющая представляет собой источники финансирования текущей производственной деятельности, поэтому размещается на чаше весов, отражающих благоприятные для предприятия условия расчетов с покупателями и поставщиками. </w:t>
      </w:r>
    </w:p>
    <w:p w:rsidR="00D270D5" w:rsidRDefault="00D270D5">
      <w:r>
        <w:t xml:space="preserve">Оценить условия расчетов предприятия с поставщиками и покупателями можно, сравнивая, попарно дебиторскую и кредиторскую задолженности, авансы поставщикам и авансы покупателей. Сравнение проводится на основании абсолютных величин и периодов оборота указанных элементов с использованием данных Агрегированного Баланса. </w:t>
      </w:r>
    </w:p>
    <w:p w:rsidR="00D270D5" w:rsidRDefault="00D270D5">
      <w:r>
        <w:rPr>
          <w:b/>
          <w:bCs/>
        </w:rPr>
        <w:br w:type="page"/>
      </w:r>
      <w:r>
        <w:t xml:space="preserve">Таблица 6. Динамика состояния расчетов с дебиторами и кредиторами. Расчетный баланс. </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5"/>
        <w:gridCol w:w="916"/>
        <w:gridCol w:w="916"/>
        <w:gridCol w:w="1247"/>
        <w:gridCol w:w="1828"/>
        <w:gridCol w:w="916"/>
        <w:gridCol w:w="916"/>
        <w:gridCol w:w="1247"/>
      </w:tblGrid>
      <w:tr w:rsidR="00D270D5">
        <w:trPr>
          <w:cantSplit/>
        </w:trPr>
        <w:tc>
          <w:tcPr>
            <w:tcW w:w="841" w:type="pct"/>
            <w:vMerge w:val="restart"/>
            <w:vAlign w:val="center"/>
          </w:tcPr>
          <w:p w:rsidR="00D270D5" w:rsidRDefault="00D270D5">
            <w:pPr>
              <w:pStyle w:val="af6"/>
            </w:pPr>
            <w:r>
              <w:t>Дебиторская задолженностьь</w:t>
            </w:r>
          </w:p>
        </w:tc>
        <w:tc>
          <w:tcPr>
            <w:tcW w:w="510" w:type="pct"/>
            <w:vMerge w:val="restart"/>
            <w:vAlign w:val="center"/>
          </w:tcPr>
          <w:p w:rsidR="00D270D5" w:rsidRDefault="00D270D5">
            <w:pPr>
              <w:pStyle w:val="af6"/>
            </w:pPr>
            <w:r>
              <w:t>На 01.01.06</w:t>
            </w:r>
          </w:p>
        </w:tc>
        <w:tc>
          <w:tcPr>
            <w:tcW w:w="510" w:type="pct"/>
            <w:vMerge w:val="restart"/>
            <w:vAlign w:val="center"/>
          </w:tcPr>
          <w:p w:rsidR="00D270D5" w:rsidRDefault="00D270D5">
            <w:pPr>
              <w:pStyle w:val="af6"/>
            </w:pPr>
            <w:r>
              <w:t>На 01.01.08</w:t>
            </w:r>
          </w:p>
        </w:tc>
        <w:tc>
          <w:tcPr>
            <w:tcW w:w="529" w:type="pct"/>
            <w:vAlign w:val="center"/>
          </w:tcPr>
          <w:p w:rsidR="00D270D5" w:rsidRDefault="00D270D5">
            <w:pPr>
              <w:pStyle w:val="af6"/>
            </w:pPr>
            <w:r>
              <w:t>Отклонения</w:t>
            </w:r>
          </w:p>
        </w:tc>
        <w:tc>
          <w:tcPr>
            <w:tcW w:w="1059" w:type="pct"/>
            <w:vMerge w:val="restart"/>
            <w:vAlign w:val="center"/>
          </w:tcPr>
          <w:p w:rsidR="00D270D5" w:rsidRDefault="00D270D5">
            <w:pPr>
              <w:pStyle w:val="af6"/>
            </w:pPr>
            <w:r>
              <w:t>Кредиторская задолженность</w:t>
            </w:r>
          </w:p>
        </w:tc>
        <w:tc>
          <w:tcPr>
            <w:tcW w:w="510" w:type="pct"/>
            <w:vMerge w:val="restart"/>
            <w:vAlign w:val="center"/>
          </w:tcPr>
          <w:p w:rsidR="00D270D5" w:rsidRDefault="00D270D5">
            <w:pPr>
              <w:pStyle w:val="af6"/>
            </w:pPr>
            <w:r>
              <w:t>На 01.01.06</w:t>
            </w:r>
          </w:p>
        </w:tc>
        <w:tc>
          <w:tcPr>
            <w:tcW w:w="510" w:type="pct"/>
            <w:vMerge w:val="restart"/>
            <w:vAlign w:val="center"/>
          </w:tcPr>
          <w:p w:rsidR="00D270D5" w:rsidRDefault="00D270D5">
            <w:pPr>
              <w:pStyle w:val="af6"/>
            </w:pPr>
            <w:r>
              <w:t>На 01.01.08</w:t>
            </w:r>
          </w:p>
        </w:tc>
        <w:tc>
          <w:tcPr>
            <w:tcW w:w="529" w:type="pct"/>
            <w:vAlign w:val="center"/>
          </w:tcPr>
          <w:p w:rsidR="00D270D5" w:rsidRDefault="00D270D5">
            <w:pPr>
              <w:pStyle w:val="af6"/>
            </w:pPr>
            <w:r>
              <w:t>Отклонения</w:t>
            </w:r>
          </w:p>
        </w:tc>
      </w:tr>
      <w:tr w:rsidR="00D270D5">
        <w:trPr>
          <w:cantSplit/>
        </w:trPr>
        <w:tc>
          <w:tcPr>
            <w:tcW w:w="841" w:type="pct"/>
            <w:vMerge/>
            <w:vAlign w:val="center"/>
          </w:tcPr>
          <w:p w:rsidR="00D270D5" w:rsidRDefault="00D270D5">
            <w:pPr>
              <w:pStyle w:val="af6"/>
            </w:pPr>
          </w:p>
        </w:tc>
        <w:tc>
          <w:tcPr>
            <w:tcW w:w="510" w:type="pct"/>
            <w:vMerge/>
            <w:vAlign w:val="center"/>
          </w:tcPr>
          <w:p w:rsidR="00D270D5" w:rsidRDefault="00D270D5">
            <w:pPr>
              <w:pStyle w:val="af6"/>
            </w:pPr>
          </w:p>
        </w:tc>
        <w:tc>
          <w:tcPr>
            <w:tcW w:w="510" w:type="pct"/>
            <w:vMerge/>
            <w:vAlign w:val="center"/>
          </w:tcPr>
          <w:p w:rsidR="00D270D5" w:rsidRDefault="00D270D5">
            <w:pPr>
              <w:pStyle w:val="af6"/>
            </w:pPr>
          </w:p>
        </w:tc>
        <w:tc>
          <w:tcPr>
            <w:tcW w:w="529" w:type="pct"/>
            <w:vAlign w:val="center"/>
          </w:tcPr>
          <w:p w:rsidR="00D270D5" w:rsidRDefault="00D270D5">
            <w:pPr>
              <w:pStyle w:val="af6"/>
            </w:pPr>
            <w:r>
              <w:t xml:space="preserve">В тыс. руб. </w:t>
            </w:r>
          </w:p>
        </w:tc>
        <w:tc>
          <w:tcPr>
            <w:tcW w:w="1059" w:type="pct"/>
            <w:vMerge/>
            <w:vAlign w:val="center"/>
          </w:tcPr>
          <w:p w:rsidR="00D270D5" w:rsidRDefault="00D270D5">
            <w:pPr>
              <w:pStyle w:val="af6"/>
            </w:pPr>
          </w:p>
        </w:tc>
        <w:tc>
          <w:tcPr>
            <w:tcW w:w="510" w:type="pct"/>
            <w:vMerge/>
            <w:vAlign w:val="center"/>
          </w:tcPr>
          <w:p w:rsidR="00D270D5" w:rsidRDefault="00D270D5">
            <w:pPr>
              <w:pStyle w:val="af6"/>
            </w:pPr>
          </w:p>
        </w:tc>
        <w:tc>
          <w:tcPr>
            <w:tcW w:w="510" w:type="pct"/>
            <w:vMerge/>
            <w:vAlign w:val="center"/>
          </w:tcPr>
          <w:p w:rsidR="00D270D5" w:rsidRDefault="00D270D5">
            <w:pPr>
              <w:pStyle w:val="af6"/>
            </w:pPr>
          </w:p>
        </w:tc>
        <w:tc>
          <w:tcPr>
            <w:tcW w:w="529" w:type="pct"/>
            <w:vAlign w:val="center"/>
          </w:tcPr>
          <w:p w:rsidR="00D270D5" w:rsidRDefault="00D270D5">
            <w:pPr>
              <w:pStyle w:val="af6"/>
            </w:pPr>
            <w:r>
              <w:t xml:space="preserve">В тыс. руб. </w:t>
            </w:r>
          </w:p>
        </w:tc>
      </w:tr>
      <w:tr w:rsidR="00D270D5">
        <w:trPr>
          <w:cantSplit/>
          <w:trHeight w:val="207"/>
        </w:trPr>
        <w:tc>
          <w:tcPr>
            <w:tcW w:w="841" w:type="pct"/>
            <w:vAlign w:val="center"/>
          </w:tcPr>
          <w:p w:rsidR="00D270D5" w:rsidRDefault="00D270D5">
            <w:pPr>
              <w:pStyle w:val="af6"/>
            </w:pPr>
            <w:r>
              <w:t>1</w:t>
            </w:r>
          </w:p>
        </w:tc>
        <w:tc>
          <w:tcPr>
            <w:tcW w:w="510" w:type="pct"/>
            <w:vAlign w:val="center"/>
          </w:tcPr>
          <w:p w:rsidR="00D270D5" w:rsidRDefault="00D270D5">
            <w:pPr>
              <w:pStyle w:val="af6"/>
            </w:pPr>
            <w:r>
              <w:t>2</w:t>
            </w:r>
          </w:p>
        </w:tc>
        <w:tc>
          <w:tcPr>
            <w:tcW w:w="510" w:type="pct"/>
            <w:vAlign w:val="center"/>
          </w:tcPr>
          <w:p w:rsidR="00D270D5" w:rsidRDefault="00D270D5">
            <w:pPr>
              <w:pStyle w:val="af6"/>
            </w:pPr>
            <w:r>
              <w:t>3</w:t>
            </w:r>
          </w:p>
        </w:tc>
        <w:tc>
          <w:tcPr>
            <w:tcW w:w="529" w:type="pct"/>
            <w:vAlign w:val="center"/>
          </w:tcPr>
          <w:p w:rsidR="00D270D5" w:rsidRDefault="00D270D5">
            <w:pPr>
              <w:pStyle w:val="af6"/>
            </w:pPr>
            <w:r>
              <w:t>4</w:t>
            </w:r>
          </w:p>
        </w:tc>
        <w:tc>
          <w:tcPr>
            <w:tcW w:w="1059" w:type="pct"/>
            <w:vAlign w:val="center"/>
          </w:tcPr>
          <w:p w:rsidR="00D270D5" w:rsidRDefault="00D270D5">
            <w:pPr>
              <w:pStyle w:val="af6"/>
            </w:pPr>
            <w:r>
              <w:t>6</w:t>
            </w:r>
          </w:p>
        </w:tc>
        <w:tc>
          <w:tcPr>
            <w:tcW w:w="510" w:type="pct"/>
            <w:vAlign w:val="center"/>
          </w:tcPr>
          <w:p w:rsidR="00D270D5" w:rsidRDefault="00D270D5">
            <w:pPr>
              <w:pStyle w:val="af6"/>
            </w:pPr>
            <w:r>
              <w:t>7</w:t>
            </w:r>
          </w:p>
        </w:tc>
        <w:tc>
          <w:tcPr>
            <w:tcW w:w="510" w:type="pct"/>
            <w:vAlign w:val="center"/>
          </w:tcPr>
          <w:p w:rsidR="00D270D5" w:rsidRDefault="00D270D5">
            <w:pPr>
              <w:pStyle w:val="af6"/>
            </w:pPr>
            <w:r>
              <w:t>8</w:t>
            </w:r>
          </w:p>
        </w:tc>
        <w:tc>
          <w:tcPr>
            <w:tcW w:w="529" w:type="pct"/>
            <w:vAlign w:val="center"/>
          </w:tcPr>
          <w:p w:rsidR="00D270D5" w:rsidRDefault="00D270D5">
            <w:pPr>
              <w:pStyle w:val="af6"/>
            </w:pPr>
            <w:r>
              <w:t>9</w:t>
            </w:r>
          </w:p>
        </w:tc>
      </w:tr>
      <w:tr w:rsidR="00D270D5">
        <w:trPr>
          <w:cantSplit/>
          <w:trHeight w:val="612"/>
        </w:trPr>
        <w:tc>
          <w:tcPr>
            <w:tcW w:w="841" w:type="pct"/>
            <w:vAlign w:val="center"/>
          </w:tcPr>
          <w:p w:rsidR="00D270D5" w:rsidRDefault="00D270D5">
            <w:pPr>
              <w:pStyle w:val="af6"/>
            </w:pPr>
            <w:r>
              <w:t>1. Счета к получению</w:t>
            </w:r>
          </w:p>
        </w:tc>
        <w:tc>
          <w:tcPr>
            <w:tcW w:w="510" w:type="pct"/>
            <w:vAlign w:val="center"/>
          </w:tcPr>
          <w:p w:rsidR="00D270D5" w:rsidRDefault="00D270D5">
            <w:pPr>
              <w:pStyle w:val="af6"/>
            </w:pPr>
            <w:r>
              <w:t>10092</w:t>
            </w:r>
          </w:p>
        </w:tc>
        <w:tc>
          <w:tcPr>
            <w:tcW w:w="510" w:type="pct"/>
            <w:vAlign w:val="center"/>
          </w:tcPr>
          <w:p w:rsidR="00D270D5" w:rsidRDefault="00D270D5">
            <w:pPr>
              <w:pStyle w:val="af6"/>
            </w:pPr>
            <w:r>
              <w:t>15091</w:t>
            </w:r>
          </w:p>
        </w:tc>
        <w:tc>
          <w:tcPr>
            <w:tcW w:w="529" w:type="pct"/>
            <w:vAlign w:val="center"/>
          </w:tcPr>
          <w:p w:rsidR="00D270D5" w:rsidRDefault="00D270D5">
            <w:pPr>
              <w:pStyle w:val="af6"/>
            </w:pPr>
            <w:r>
              <w:t>+3999</w:t>
            </w:r>
          </w:p>
        </w:tc>
        <w:tc>
          <w:tcPr>
            <w:tcW w:w="1059" w:type="pct"/>
            <w:vAlign w:val="center"/>
          </w:tcPr>
          <w:p w:rsidR="00D270D5" w:rsidRDefault="00D270D5">
            <w:pPr>
              <w:pStyle w:val="af6"/>
            </w:pPr>
            <w:r>
              <w:t>1. Счета к оплате</w:t>
            </w:r>
          </w:p>
        </w:tc>
        <w:tc>
          <w:tcPr>
            <w:tcW w:w="510" w:type="pct"/>
            <w:vAlign w:val="center"/>
          </w:tcPr>
          <w:p w:rsidR="00D270D5" w:rsidRDefault="00D270D5">
            <w:pPr>
              <w:pStyle w:val="af6"/>
            </w:pPr>
            <w:r>
              <w:t>5927</w:t>
            </w:r>
          </w:p>
        </w:tc>
        <w:tc>
          <w:tcPr>
            <w:tcW w:w="510" w:type="pct"/>
            <w:vAlign w:val="center"/>
          </w:tcPr>
          <w:p w:rsidR="00D270D5" w:rsidRDefault="00D270D5">
            <w:pPr>
              <w:pStyle w:val="af6"/>
            </w:pPr>
            <w:r>
              <w:t>11719</w:t>
            </w:r>
          </w:p>
        </w:tc>
        <w:tc>
          <w:tcPr>
            <w:tcW w:w="529" w:type="pct"/>
            <w:vAlign w:val="center"/>
          </w:tcPr>
          <w:p w:rsidR="00D270D5" w:rsidRDefault="00D270D5">
            <w:pPr>
              <w:pStyle w:val="af6"/>
            </w:pPr>
            <w:r>
              <w:t>+5792</w:t>
            </w:r>
          </w:p>
        </w:tc>
      </w:tr>
      <w:tr w:rsidR="00D270D5">
        <w:trPr>
          <w:cantSplit/>
        </w:trPr>
        <w:tc>
          <w:tcPr>
            <w:tcW w:w="841" w:type="pct"/>
            <w:vAlign w:val="center"/>
          </w:tcPr>
          <w:p w:rsidR="00D270D5" w:rsidRDefault="00D270D5">
            <w:pPr>
              <w:pStyle w:val="af6"/>
            </w:pPr>
          </w:p>
        </w:tc>
        <w:tc>
          <w:tcPr>
            <w:tcW w:w="510" w:type="pct"/>
            <w:vAlign w:val="center"/>
          </w:tcPr>
          <w:p w:rsidR="00D270D5" w:rsidRDefault="00D270D5">
            <w:pPr>
              <w:pStyle w:val="af6"/>
            </w:pPr>
          </w:p>
        </w:tc>
        <w:tc>
          <w:tcPr>
            <w:tcW w:w="510" w:type="pct"/>
            <w:vAlign w:val="center"/>
          </w:tcPr>
          <w:p w:rsidR="00D270D5" w:rsidRDefault="00D270D5">
            <w:pPr>
              <w:pStyle w:val="af6"/>
            </w:pPr>
          </w:p>
        </w:tc>
        <w:tc>
          <w:tcPr>
            <w:tcW w:w="529" w:type="pct"/>
            <w:vAlign w:val="center"/>
          </w:tcPr>
          <w:p w:rsidR="00D270D5" w:rsidRDefault="00D270D5">
            <w:pPr>
              <w:pStyle w:val="af6"/>
            </w:pPr>
          </w:p>
        </w:tc>
        <w:tc>
          <w:tcPr>
            <w:tcW w:w="1059" w:type="pct"/>
            <w:vAlign w:val="center"/>
          </w:tcPr>
          <w:p w:rsidR="00D270D5" w:rsidRDefault="00D270D5">
            <w:pPr>
              <w:pStyle w:val="af6"/>
            </w:pPr>
            <w:r>
              <w:t>2. По оплате труда</w:t>
            </w:r>
          </w:p>
        </w:tc>
        <w:tc>
          <w:tcPr>
            <w:tcW w:w="510" w:type="pct"/>
            <w:vAlign w:val="center"/>
          </w:tcPr>
          <w:p w:rsidR="00D270D5" w:rsidRDefault="00D270D5">
            <w:pPr>
              <w:pStyle w:val="af6"/>
            </w:pPr>
            <w:r>
              <w:t>36</w:t>
            </w:r>
          </w:p>
        </w:tc>
        <w:tc>
          <w:tcPr>
            <w:tcW w:w="510" w:type="pct"/>
            <w:vAlign w:val="center"/>
          </w:tcPr>
          <w:p w:rsidR="00D270D5" w:rsidRDefault="00D270D5">
            <w:pPr>
              <w:pStyle w:val="af6"/>
            </w:pPr>
            <w:r>
              <w:t>49</w:t>
            </w:r>
          </w:p>
        </w:tc>
        <w:tc>
          <w:tcPr>
            <w:tcW w:w="529" w:type="pct"/>
            <w:vAlign w:val="center"/>
          </w:tcPr>
          <w:p w:rsidR="00D270D5" w:rsidRDefault="00D270D5">
            <w:pPr>
              <w:pStyle w:val="af6"/>
            </w:pPr>
            <w:r>
              <w:t>+13</w:t>
            </w:r>
          </w:p>
        </w:tc>
      </w:tr>
      <w:tr w:rsidR="00D270D5">
        <w:trPr>
          <w:cantSplit/>
          <w:trHeight w:val="1407"/>
        </w:trPr>
        <w:tc>
          <w:tcPr>
            <w:tcW w:w="841" w:type="pct"/>
            <w:vAlign w:val="center"/>
          </w:tcPr>
          <w:p w:rsidR="00D270D5" w:rsidRDefault="00D270D5">
            <w:pPr>
              <w:pStyle w:val="af6"/>
            </w:pPr>
          </w:p>
        </w:tc>
        <w:tc>
          <w:tcPr>
            <w:tcW w:w="510" w:type="pct"/>
            <w:vAlign w:val="center"/>
          </w:tcPr>
          <w:p w:rsidR="00D270D5" w:rsidRDefault="00D270D5">
            <w:pPr>
              <w:pStyle w:val="af6"/>
            </w:pPr>
          </w:p>
        </w:tc>
        <w:tc>
          <w:tcPr>
            <w:tcW w:w="510" w:type="pct"/>
            <w:vAlign w:val="center"/>
          </w:tcPr>
          <w:p w:rsidR="00D270D5" w:rsidRDefault="00D270D5">
            <w:pPr>
              <w:pStyle w:val="af6"/>
            </w:pPr>
          </w:p>
        </w:tc>
        <w:tc>
          <w:tcPr>
            <w:tcW w:w="529" w:type="pct"/>
            <w:vAlign w:val="center"/>
          </w:tcPr>
          <w:p w:rsidR="00D270D5" w:rsidRDefault="00D270D5">
            <w:pPr>
              <w:pStyle w:val="af6"/>
            </w:pPr>
          </w:p>
        </w:tc>
        <w:tc>
          <w:tcPr>
            <w:tcW w:w="1059" w:type="pct"/>
            <w:vAlign w:val="center"/>
          </w:tcPr>
          <w:p w:rsidR="00D270D5" w:rsidRDefault="00D270D5">
            <w:pPr>
              <w:pStyle w:val="af6"/>
            </w:pPr>
            <w:r>
              <w:t>3. По социальному страхованию и обеспечению</w:t>
            </w:r>
          </w:p>
        </w:tc>
        <w:tc>
          <w:tcPr>
            <w:tcW w:w="510" w:type="pct"/>
            <w:vAlign w:val="center"/>
          </w:tcPr>
          <w:p w:rsidR="00D270D5" w:rsidRDefault="00D270D5">
            <w:pPr>
              <w:pStyle w:val="af6"/>
            </w:pPr>
            <w:r>
              <w:t>9</w:t>
            </w:r>
          </w:p>
        </w:tc>
        <w:tc>
          <w:tcPr>
            <w:tcW w:w="510" w:type="pct"/>
            <w:vAlign w:val="center"/>
          </w:tcPr>
          <w:p w:rsidR="00D270D5" w:rsidRDefault="00D270D5">
            <w:pPr>
              <w:pStyle w:val="af6"/>
            </w:pPr>
            <w:r>
              <w:t>22</w:t>
            </w:r>
          </w:p>
        </w:tc>
        <w:tc>
          <w:tcPr>
            <w:tcW w:w="529" w:type="pct"/>
            <w:vAlign w:val="center"/>
          </w:tcPr>
          <w:p w:rsidR="00D270D5" w:rsidRDefault="00D270D5">
            <w:pPr>
              <w:pStyle w:val="af6"/>
            </w:pPr>
            <w:r>
              <w:t>+13</w:t>
            </w:r>
          </w:p>
        </w:tc>
      </w:tr>
      <w:tr w:rsidR="00D270D5">
        <w:trPr>
          <w:cantSplit/>
          <w:trHeight w:val="998"/>
        </w:trPr>
        <w:tc>
          <w:tcPr>
            <w:tcW w:w="841" w:type="pct"/>
            <w:vAlign w:val="center"/>
          </w:tcPr>
          <w:p w:rsidR="00D270D5" w:rsidRDefault="00D270D5">
            <w:pPr>
              <w:pStyle w:val="af6"/>
            </w:pPr>
          </w:p>
        </w:tc>
        <w:tc>
          <w:tcPr>
            <w:tcW w:w="510" w:type="pct"/>
            <w:vAlign w:val="center"/>
          </w:tcPr>
          <w:p w:rsidR="00D270D5" w:rsidRDefault="00D270D5">
            <w:pPr>
              <w:pStyle w:val="af6"/>
            </w:pPr>
          </w:p>
        </w:tc>
        <w:tc>
          <w:tcPr>
            <w:tcW w:w="510" w:type="pct"/>
            <w:vAlign w:val="center"/>
          </w:tcPr>
          <w:p w:rsidR="00D270D5" w:rsidRDefault="00D270D5">
            <w:pPr>
              <w:pStyle w:val="af6"/>
            </w:pPr>
          </w:p>
        </w:tc>
        <w:tc>
          <w:tcPr>
            <w:tcW w:w="529" w:type="pct"/>
            <w:vAlign w:val="center"/>
          </w:tcPr>
          <w:p w:rsidR="00D270D5" w:rsidRDefault="00D270D5">
            <w:pPr>
              <w:pStyle w:val="af6"/>
            </w:pPr>
          </w:p>
        </w:tc>
        <w:tc>
          <w:tcPr>
            <w:tcW w:w="1059" w:type="pct"/>
            <w:vAlign w:val="center"/>
          </w:tcPr>
          <w:p w:rsidR="00D270D5" w:rsidRDefault="00D270D5">
            <w:pPr>
              <w:pStyle w:val="af6"/>
            </w:pPr>
            <w:r>
              <w:t>4. Задолж-сть перед бюджетом</w:t>
            </w:r>
          </w:p>
        </w:tc>
        <w:tc>
          <w:tcPr>
            <w:tcW w:w="510" w:type="pct"/>
            <w:vAlign w:val="center"/>
          </w:tcPr>
          <w:p w:rsidR="00D270D5" w:rsidRDefault="00D270D5">
            <w:pPr>
              <w:pStyle w:val="af6"/>
            </w:pPr>
            <w:r>
              <w:t>35</w:t>
            </w:r>
          </w:p>
        </w:tc>
        <w:tc>
          <w:tcPr>
            <w:tcW w:w="510" w:type="pct"/>
            <w:vAlign w:val="center"/>
          </w:tcPr>
          <w:p w:rsidR="00D270D5" w:rsidRDefault="00D270D5">
            <w:pPr>
              <w:pStyle w:val="af6"/>
            </w:pPr>
            <w:r>
              <w:t>33</w:t>
            </w:r>
          </w:p>
        </w:tc>
        <w:tc>
          <w:tcPr>
            <w:tcW w:w="529" w:type="pct"/>
            <w:vAlign w:val="center"/>
          </w:tcPr>
          <w:p w:rsidR="00D270D5" w:rsidRDefault="00D270D5">
            <w:pPr>
              <w:pStyle w:val="af6"/>
            </w:pPr>
            <w:r>
              <w:t>-2</w:t>
            </w:r>
          </w:p>
        </w:tc>
      </w:tr>
      <w:tr w:rsidR="00D270D5">
        <w:trPr>
          <w:cantSplit/>
        </w:trPr>
        <w:tc>
          <w:tcPr>
            <w:tcW w:w="841" w:type="pct"/>
            <w:vAlign w:val="center"/>
          </w:tcPr>
          <w:p w:rsidR="00D270D5" w:rsidRDefault="00D270D5">
            <w:pPr>
              <w:pStyle w:val="af6"/>
            </w:pPr>
            <w:r>
              <w:t xml:space="preserve">Итого: </w:t>
            </w:r>
          </w:p>
        </w:tc>
        <w:tc>
          <w:tcPr>
            <w:tcW w:w="510" w:type="pct"/>
            <w:vAlign w:val="center"/>
          </w:tcPr>
          <w:p w:rsidR="00D270D5" w:rsidRDefault="00D270D5">
            <w:pPr>
              <w:pStyle w:val="af6"/>
            </w:pPr>
            <w:r>
              <w:t>11092</w:t>
            </w:r>
          </w:p>
        </w:tc>
        <w:tc>
          <w:tcPr>
            <w:tcW w:w="510" w:type="pct"/>
            <w:vAlign w:val="center"/>
          </w:tcPr>
          <w:p w:rsidR="00D270D5" w:rsidRDefault="00D270D5">
            <w:pPr>
              <w:pStyle w:val="af6"/>
            </w:pPr>
            <w:r>
              <w:t>15091</w:t>
            </w:r>
          </w:p>
        </w:tc>
        <w:tc>
          <w:tcPr>
            <w:tcW w:w="529" w:type="pct"/>
            <w:vAlign w:val="center"/>
          </w:tcPr>
          <w:p w:rsidR="00D270D5" w:rsidRDefault="00D270D5">
            <w:pPr>
              <w:pStyle w:val="af6"/>
            </w:pPr>
            <w:r>
              <w:t>+3999</w:t>
            </w:r>
          </w:p>
        </w:tc>
        <w:tc>
          <w:tcPr>
            <w:tcW w:w="1059" w:type="pct"/>
            <w:vAlign w:val="center"/>
          </w:tcPr>
          <w:p w:rsidR="00D270D5" w:rsidRDefault="00D270D5">
            <w:pPr>
              <w:pStyle w:val="af6"/>
            </w:pPr>
            <w:r>
              <w:t xml:space="preserve">Итого: </w:t>
            </w:r>
          </w:p>
        </w:tc>
        <w:tc>
          <w:tcPr>
            <w:tcW w:w="510" w:type="pct"/>
            <w:vAlign w:val="center"/>
          </w:tcPr>
          <w:p w:rsidR="00D270D5" w:rsidRDefault="00D270D5">
            <w:pPr>
              <w:pStyle w:val="af6"/>
            </w:pPr>
            <w:r>
              <w:t>6007</w:t>
            </w:r>
          </w:p>
        </w:tc>
        <w:tc>
          <w:tcPr>
            <w:tcW w:w="510" w:type="pct"/>
            <w:vAlign w:val="center"/>
          </w:tcPr>
          <w:p w:rsidR="00D270D5" w:rsidRDefault="00D270D5">
            <w:pPr>
              <w:pStyle w:val="af6"/>
            </w:pPr>
            <w:r>
              <w:t>11823</w:t>
            </w:r>
          </w:p>
        </w:tc>
        <w:tc>
          <w:tcPr>
            <w:tcW w:w="529" w:type="pct"/>
            <w:vAlign w:val="center"/>
          </w:tcPr>
          <w:p w:rsidR="00D270D5" w:rsidRDefault="00D270D5">
            <w:pPr>
              <w:pStyle w:val="af6"/>
            </w:pPr>
            <w:r>
              <w:t>+5816</w:t>
            </w:r>
          </w:p>
        </w:tc>
      </w:tr>
      <w:tr w:rsidR="00D270D5">
        <w:trPr>
          <w:cantSplit/>
        </w:trPr>
        <w:tc>
          <w:tcPr>
            <w:tcW w:w="841" w:type="pct"/>
            <w:vAlign w:val="center"/>
          </w:tcPr>
          <w:p w:rsidR="00D270D5" w:rsidRDefault="00D270D5">
            <w:pPr>
              <w:pStyle w:val="af6"/>
            </w:pPr>
            <w:r>
              <w:t>Пассивное Сальдо</w:t>
            </w:r>
          </w:p>
        </w:tc>
        <w:tc>
          <w:tcPr>
            <w:tcW w:w="510" w:type="pct"/>
            <w:vAlign w:val="center"/>
          </w:tcPr>
          <w:p w:rsidR="00D270D5" w:rsidRDefault="00D270D5">
            <w:pPr>
              <w:pStyle w:val="af6"/>
            </w:pPr>
            <w:r>
              <w:t xml:space="preserve">-: - </w:t>
            </w:r>
          </w:p>
        </w:tc>
        <w:tc>
          <w:tcPr>
            <w:tcW w:w="510" w:type="pct"/>
            <w:vAlign w:val="center"/>
          </w:tcPr>
          <w:p w:rsidR="00D270D5" w:rsidRDefault="00D270D5">
            <w:pPr>
              <w:pStyle w:val="af6"/>
            </w:pPr>
            <w:r>
              <w:t xml:space="preserve">-: - </w:t>
            </w:r>
          </w:p>
        </w:tc>
        <w:tc>
          <w:tcPr>
            <w:tcW w:w="529" w:type="pct"/>
            <w:vMerge w:val="restart"/>
            <w:vAlign w:val="center"/>
          </w:tcPr>
          <w:p w:rsidR="00D270D5" w:rsidRDefault="00D270D5">
            <w:pPr>
              <w:pStyle w:val="af6"/>
            </w:pPr>
          </w:p>
        </w:tc>
        <w:tc>
          <w:tcPr>
            <w:tcW w:w="1059" w:type="pct"/>
            <w:vAlign w:val="center"/>
          </w:tcPr>
          <w:p w:rsidR="00D270D5" w:rsidRDefault="00D270D5">
            <w:pPr>
              <w:pStyle w:val="af6"/>
            </w:pPr>
            <w:r>
              <w:t>Активное Сальдо</w:t>
            </w:r>
          </w:p>
        </w:tc>
        <w:tc>
          <w:tcPr>
            <w:tcW w:w="510" w:type="pct"/>
            <w:vAlign w:val="center"/>
          </w:tcPr>
          <w:p w:rsidR="00D270D5" w:rsidRDefault="00D270D5">
            <w:pPr>
              <w:pStyle w:val="af6"/>
            </w:pPr>
            <w:r>
              <w:t>5085</w:t>
            </w:r>
          </w:p>
        </w:tc>
        <w:tc>
          <w:tcPr>
            <w:tcW w:w="510" w:type="pct"/>
            <w:vAlign w:val="center"/>
          </w:tcPr>
          <w:p w:rsidR="00D270D5" w:rsidRDefault="00D270D5">
            <w:pPr>
              <w:pStyle w:val="af6"/>
            </w:pPr>
            <w:r>
              <w:t>3268</w:t>
            </w:r>
          </w:p>
        </w:tc>
        <w:tc>
          <w:tcPr>
            <w:tcW w:w="529" w:type="pct"/>
            <w:vMerge w:val="restart"/>
            <w:vAlign w:val="center"/>
          </w:tcPr>
          <w:p w:rsidR="00D270D5" w:rsidRDefault="00D270D5">
            <w:pPr>
              <w:pStyle w:val="af6"/>
            </w:pPr>
          </w:p>
        </w:tc>
      </w:tr>
      <w:tr w:rsidR="00D270D5">
        <w:trPr>
          <w:cantSplit/>
        </w:trPr>
        <w:tc>
          <w:tcPr>
            <w:tcW w:w="841" w:type="pct"/>
            <w:vAlign w:val="center"/>
          </w:tcPr>
          <w:p w:rsidR="00D270D5" w:rsidRDefault="00D270D5">
            <w:pPr>
              <w:pStyle w:val="af6"/>
            </w:pPr>
            <w:r>
              <w:t xml:space="preserve">БАЛАНС: </w:t>
            </w:r>
          </w:p>
        </w:tc>
        <w:tc>
          <w:tcPr>
            <w:tcW w:w="510" w:type="pct"/>
            <w:vAlign w:val="center"/>
          </w:tcPr>
          <w:p w:rsidR="00D270D5" w:rsidRDefault="00D270D5">
            <w:pPr>
              <w:pStyle w:val="af6"/>
            </w:pPr>
            <w:r>
              <w:t>11092</w:t>
            </w:r>
          </w:p>
        </w:tc>
        <w:tc>
          <w:tcPr>
            <w:tcW w:w="510" w:type="pct"/>
            <w:vAlign w:val="center"/>
          </w:tcPr>
          <w:p w:rsidR="00D270D5" w:rsidRDefault="00D270D5">
            <w:pPr>
              <w:pStyle w:val="af6"/>
            </w:pPr>
            <w:r>
              <w:t>15091</w:t>
            </w:r>
          </w:p>
        </w:tc>
        <w:tc>
          <w:tcPr>
            <w:tcW w:w="529" w:type="pct"/>
            <w:vMerge/>
            <w:vAlign w:val="center"/>
          </w:tcPr>
          <w:p w:rsidR="00D270D5" w:rsidRDefault="00D270D5">
            <w:pPr>
              <w:pStyle w:val="af6"/>
            </w:pPr>
          </w:p>
        </w:tc>
        <w:tc>
          <w:tcPr>
            <w:tcW w:w="1059" w:type="pct"/>
            <w:vAlign w:val="center"/>
          </w:tcPr>
          <w:p w:rsidR="00D270D5" w:rsidRDefault="00D270D5">
            <w:pPr>
              <w:pStyle w:val="af6"/>
            </w:pPr>
            <w:r>
              <w:t xml:space="preserve">БАЛАНС: </w:t>
            </w:r>
          </w:p>
        </w:tc>
        <w:tc>
          <w:tcPr>
            <w:tcW w:w="510" w:type="pct"/>
            <w:vAlign w:val="center"/>
          </w:tcPr>
          <w:p w:rsidR="00D270D5" w:rsidRDefault="00D270D5">
            <w:pPr>
              <w:pStyle w:val="af6"/>
            </w:pPr>
            <w:r>
              <w:t>11092</w:t>
            </w:r>
          </w:p>
        </w:tc>
        <w:tc>
          <w:tcPr>
            <w:tcW w:w="510" w:type="pct"/>
            <w:vAlign w:val="center"/>
          </w:tcPr>
          <w:p w:rsidR="00D270D5" w:rsidRDefault="00D270D5">
            <w:pPr>
              <w:pStyle w:val="af6"/>
            </w:pPr>
            <w:r>
              <w:t>15091</w:t>
            </w:r>
          </w:p>
        </w:tc>
        <w:tc>
          <w:tcPr>
            <w:tcW w:w="529" w:type="pct"/>
            <w:vMerge/>
            <w:vAlign w:val="center"/>
          </w:tcPr>
          <w:p w:rsidR="00D270D5" w:rsidRDefault="00D270D5">
            <w:pPr>
              <w:pStyle w:val="af6"/>
            </w:pPr>
          </w:p>
        </w:tc>
      </w:tr>
    </w:tbl>
    <w:p w:rsidR="00D270D5" w:rsidRDefault="00D270D5"/>
    <w:p w:rsidR="00D270D5" w:rsidRDefault="00D270D5">
      <w:r>
        <w:t xml:space="preserve">В результате расчетов, мы видим, что у предприятия и на начало и на конец исследуемого периода активное сальдо дебиторской и кредиторской задолженности очень велико. </w:t>
      </w:r>
    </w:p>
    <w:p w:rsidR="00D270D5" w:rsidRDefault="00D270D5">
      <w:r>
        <w:t xml:space="preserve">Увеличение дебиторской задолженности к концу года произошло за счет роста задолженности покупателей и заказчиков. Положение всех дебиторов ООО "ТамбовАвтосервис" вполне благонадежное, поэтому в своевременной оплате долгов в течение двенадцати месяцев можно не сомневаться. </w:t>
      </w:r>
    </w:p>
    <w:p w:rsidR="00D270D5" w:rsidRDefault="00D270D5">
      <w:r>
        <w:t xml:space="preserve">Кредиторская задолженность также возросла с 5 927 тыс. руб. на 01.01. 2005 до 11 719 тыс. руб. к 01.01. 2008, что в абсолютном значении составило 5 792 тыс. руб. Однако, доля задолженности перед поставщиками в общей сумме кредиторской задолженности уменьшилась на 4,2%. Пассивное сальдо баланса расчетов с дебиторами и кредиторами обычно характерно для предприятий торговли, так как средства поступают от дебиторов – покупателей, задолженность которых – желание и возможность приобрести товары – не может быть отражена в бухгалтерском учете и отчетности. В данном случае пассивного сальдо нет. </w:t>
      </w:r>
    </w:p>
    <w:p w:rsidR="00D270D5" w:rsidRDefault="00D270D5">
      <w:r>
        <w:t xml:space="preserve">Наблюдается тенденция увеличения использования заемных средств. Краткосрочные кредиты выросли с 9 447 тыс. руб. на 01.01. 2005 до 15 722 тыс. руб. на 01.01. 2008, что в абсолютном значении составило 6 275 тыс. рублей. </w:t>
      </w:r>
    </w:p>
    <w:p w:rsidR="00D270D5" w:rsidRDefault="00D270D5">
      <w:r>
        <w:t xml:space="preserve">Увеличились прочие краткосрочные обязательства с 2 376 тыс. руб. на 01.01. 2005 до 12 817 тыс. руб. на 01.01. 2008, что в абсолютном значении составило 10 441 тыс. руб. </w:t>
      </w:r>
    </w:p>
    <w:p w:rsidR="00D270D5" w:rsidRDefault="00D270D5">
      <w:r>
        <w:t xml:space="preserve">Такой сдвиг нельзя оценить однозначно, так как с одной стороны, акцент делается на своевременные расчеты в пользу основного вида деятельности (расчеты с кредиторами – поставщиками), с другой стороны, ухудшается финансовый результат деятельности предприятия, так как значительные денежные средства отвлекаются на выплату процентов по долговым обязательствам. </w:t>
      </w:r>
    </w:p>
    <w:p w:rsidR="00D270D5" w:rsidRDefault="00D270D5">
      <w:r>
        <w:t xml:space="preserve">Для более точной характеристики состояния дебиторской и кредиторской задолженности в течение года целесообразно рассчитать показатели их оборачиваемости и сопоставить их темпы роста/снижения с темпом снижения валюты баланса. </w:t>
      </w:r>
    </w:p>
    <w:p w:rsidR="00D270D5" w:rsidRDefault="00D270D5"/>
    <w:p w:rsidR="00D270D5" w:rsidRDefault="00D270D5">
      <w:r>
        <w:t>Таблица 7. Динамика показателей оборачиваемости дебиторской и кредиторской задолженности</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6"/>
        <w:gridCol w:w="1364"/>
        <w:gridCol w:w="1579"/>
        <w:gridCol w:w="1691"/>
        <w:gridCol w:w="1564"/>
        <w:gridCol w:w="1581"/>
      </w:tblGrid>
      <w:tr w:rsidR="00D270D5">
        <w:trPr>
          <w:cantSplit/>
        </w:trPr>
        <w:tc>
          <w:tcPr>
            <w:tcW w:w="847" w:type="pct"/>
            <w:vMerge w:val="restart"/>
            <w:tcMar>
              <w:left w:w="0" w:type="dxa"/>
              <w:right w:w="0" w:type="dxa"/>
            </w:tcMar>
            <w:vAlign w:val="center"/>
          </w:tcPr>
          <w:p w:rsidR="00D270D5" w:rsidRDefault="00D270D5">
            <w:pPr>
              <w:pStyle w:val="af6"/>
            </w:pPr>
            <w:r>
              <w:t>Показатель</w:t>
            </w:r>
          </w:p>
        </w:tc>
        <w:tc>
          <w:tcPr>
            <w:tcW w:w="728" w:type="pct"/>
            <w:vMerge w:val="restart"/>
            <w:tcMar>
              <w:left w:w="0" w:type="dxa"/>
              <w:right w:w="0" w:type="dxa"/>
            </w:tcMar>
            <w:vAlign w:val="center"/>
          </w:tcPr>
          <w:p w:rsidR="00D270D5" w:rsidRDefault="00D270D5">
            <w:pPr>
              <w:pStyle w:val="af6"/>
            </w:pPr>
            <w:r>
              <w:t>Расчетная</w:t>
            </w:r>
          </w:p>
          <w:p w:rsidR="00D270D5" w:rsidRDefault="00D270D5">
            <w:pPr>
              <w:pStyle w:val="af6"/>
            </w:pPr>
            <w:r>
              <w:t>Формула</w:t>
            </w:r>
          </w:p>
        </w:tc>
        <w:tc>
          <w:tcPr>
            <w:tcW w:w="1746" w:type="pct"/>
            <w:gridSpan w:val="2"/>
            <w:tcMar>
              <w:left w:w="0" w:type="dxa"/>
              <w:right w:w="0" w:type="dxa"/>
            </w:tcMar>
            <w:vAlign w:val="center"/>
          </w:tcPr>
          <w:p w:rsidR="00D270D5" w:rsidRDefault="00D270D5">
            <w:pPr>
              <w:pStyle w:val="af6"/>
            </w:pPr>
            <w:r>
              <w:t>Дебиторская</w:t>
            </w:r>
          </w:p>
          <w:p w:rsidR="00D270D5" w:rsidRDefault="00D270D5">
            <w:pPr>
              <w:pStyle w:val="af6"/>
            </w:pPr>
            <w:r>
              <w:t>Задолженность</w:t>
            </w:r>
          </w:p>
        </w:tc>
        <w:tc>
          <w:tcPr>
            <w:tcW w:w="1679" w:type="pct"/>
            <w:gridSpan w:val="2"/>
            <w:tcMar>
              <w:left w:w="0" w:type="dxa"/>
              <w:right w:w="0" w:type="dxa"/>
            </w:tcMar>
            <w:vAlign w:val="center"/>
          </w:tcPr>
          <w:p w:rsidR="00D270D5" w:rsidRDefault="00D270D5">
            <w:pPr>
              <w:pStyle w:val="af6"/>
            </w:pPr>
            <w:r>
              <w:t>Кредиторская</w:t>
            </w:r>
          </w:p>
          <w:p w:rsidR="00D270D5" w:rsidRDefault="00D270D5">
            <w:pPr>
              <w:pStyle w:val="af6"/>
            </w:pPr>
            <w:r>
              <w:t>Задолженность</w:t>
            </w:r>
          </w:p>
        </w:tc>
      </w:tr>
      <w:tr w:rsidR="00D270D5">
        <w:trPr>
          <w:cantSplit/>
        </w:trPr>
        <w:tc>
          <w:tcPr>
            <w:tcW w:w="847" w:type="pct"/>
            <w:vMerge/>
            <w:tcMar>
              <w:left w:w="0" w:type="dxa"/>
              <w:right w:w="0" w:type="dxa"/>
            </w:tcMar>
            <w:vAlign w:val="center"/>
          </w:tcPr>
          <w:p w:rsidR="00D270D5" w:rsidRDefault="00D270D5">
            <w:pPr>
              <w:pStyle w:val="af6"/>
            </w:pPr>
          </w:p>
        </w:tc>
        <w:tc>
          <w:tcPr>
            <w:tcW w:w="728" w:type="pct"/>
            <w:vMerge/>
            <w:tcMar>
              <w:left w:w="0" w:type="dxa"/>
              <w:right w:w="0" w:type="dxa"/>
            </w:tcMar>
            <w:vAlign w:val="center"/>
          </w:tcPr>
          <w:p w:rsidR="00D270D5" w:rsidRDefault="00D270D5">
            <w:pPr>
              <w:pStyle w:val="af6"/>
            </w:pPr>
          </w:p>
        </w:tc>
        <w:tc>
          <w:tcPr>
            <w:tcW w:w="843" w:type="pct"/>
            <w:tcMar>
              <w:left w:w="0" w:type="dxa"/>
              <w:right w:w="0" w:type="dxa"/>
            </w:tcMar>
            <w:vAlign w:val="center"/>
          </w:tcPr>
          <w:p w:rsidR="00D270D5" w:rsidRDefault="00D270D5">
            <w:pPr>
              <w:pStyle w:val="af6"/>
            </w:pPr>
            <w:r>
              <w:t>2006 год</w:t>
            </w:r>
          </w:p>
        </w:tc>
        <w:tc>
          <w:tcPr>
            <w:tcW w:w="903" w:type="pct"/>
            <w:tcMar>
              <w:left w:w="0" w:type="dxa"/>
              <w:right w:w="0" w:type="dxa"/>
            </w:tcMar>
            <w:vAlign w:val="center"/>
          </w:tcPr>
          <w:p w:rsidR="00D270D5" w:rsidRDefault="00D270D5">
            <w:pPr>
              <w:pStyle w:val="af6"/>
            </w:pPr>
            <w:r>
              <w:t>2007 год</w:t>
            </w:r>
          </w:p>
        </w:tc>
        <w:tc>
          <w:tcPr>
            <w:tcW w:w="835" w:type="pct"/>
            <w:tcMar>
              <w:left w:w="0" w:type="dxa"/>
              <w:right w:w="0" w:type="dxa"/>
            </w:tcMar>
            <w:vAlign w:val="center"/>
          </w:tcPr>
          <w:p w:rsidR="00D270D5" w:rsidRDefault="00D270D5">
            <w:pPr>
              <w:pStyle w:val="af6"/>
            </w:pPr>
            <w:r>
              <w:t>2006 год</w:t>
            </w:r>
          </w:p>
        </w:tc>
        <w:tc>
          <w:tcPr>
            <w:tcW w:w="844" w:type="pct"/>
            <w:tcMar>
              <w:left w:w="0" w:type="dxa"/>
              <w:right w:w="0" w:type="dxa"/>
            </w:tcMar>
            <w:vAlign w:val="center"/>
          </w:tcPr>
          <w:p w:rsidR="00D270D5" w:rsidRDefault="00D270D5">
            <w:pPr>
              <w:pStyle w:val="af6"/>
            </w:pPr>
            <w:r>
              <w:t>2007 год</w:t>
            </w:r>
          </w:p>
        </w:tc>
      </w:tr>
      <w:tr w:rsidR="00D270D5">
        <w:trPr>
          <w:cantSplit/>
          <w:trHeight w:val="2052"/>
        </w:trPr>
        <w:tc>
          <w:tcPr>
            <w:tcW w:w="847" w:type="pct"/>
            <w:tcMar>
              <w:left w:w="0" w:type="dxa"/>
              <w:right w:w="0" w:type="dxa"/>
            </w:tcMar>
            <w:vAlign w:val="center"/>
          </w:tcPr>
          <w:p w:rsidR="00D270D5" w:rsidRDefault="00D270D5">
            <w:pPr>
              <w:pStyle w:val="af6"/>
            </w:pPr>
            <w:r>
              <w:t>1. Коэффициент оборачиваемости</w:t>
            </w:r>
          </w:p>
        </w:tc>
        <w:tc>
          <w:tcPr>
            <w:tcW w:w="728" w:type="pct"/>
            <w:tcMar>
              <w:left w:w="0" w:type="dxa"/>
              <w:right w:w="0" w:type="dxa"/>
            </w:tcMar>
            <w:textDirection w:val="btLr"/>
            <w:vAlign w:val="center"/>
          </w:tcPr>
          <w:p w:rsidR="00D270D5" w:rsidRDefault="00D270D5">
            <w:pPr>
              <w:pStyle w:val="af6"/>
            </w:pPr>
            <w:r>
              <w:t>Выручка (нетто) / Средняя. величина задолженности</w:t>
            </w:r>
          </w:p>
        </w:tc>
        <w:tc>
          <w:tcPr>
            <w:tcW w:w="843" w:type="pct"/>
            <w:tcMar>
              <w:left w:w="0" w:type="dxa"/>
              <w:right w:w="0" w:type="dxa"/>
            </w:tcMar>
            <w:vAlign w:val="center"/>
          </w:tcPr>
          <w:p w:rsidR="00D270D5" w:rsidRDefault="00D270D5">
            <w:pPr>
              <w:pStyle w:val="af6"/>
            </w:pPr>
            <w:r>
              <w:t>248155/8480= 29 полных оборотов</w:t>
            </w:r>
          </w:p>
        </w:tc>
        <w:tc>
          <w:tcPr>
            <w:tcW w:w="903" w:type="pct"/>
            <w:tcMar>
              <w:left w:w="0" w:type="dxa"/>
              <w:right w:w="0" w:type="dxa"/>
            </w:tcMar>
            <w:vAlign w:val="center"/>
          </w:tcPr>
          <w:p w:rsidR="00D270D5" w:rsidRDefault="00D270D5">
            <w:pPr>
              <w:pStyle w:val="af6"/>
            </w:pPr>
            <w:r>
              <w:t>319250/10479= 31 полный оборот</w:t>
            </w:r>
          </w:p>
        </w:tc>
        <w:tc>
          <w:tcPr>
            <w:tcW w:w="835" w:type="pct"/>
            <w:tcMar>
              <w:left w:w="0" w:type="dxa"/>
              <w:right w:w="0" w:type="dxa"/>
            </w:tcMar>
            <w:vAlign w:val="center"/>
          </w:tcPr>
          <w:p w:rsidR="00D270D5" w:rsidRDefault="00D270D5">
            <w:pPr>
              <w:pStyle w:val="af6"/>
            </w:pPr>
            <w:r>
              <w:t>248155/5057= 49 полных оборотов</w:t>
            </w:r>
          </w:p>
        </w:tc>
        <w:tc>
          <w:tcPr>
            <w:tcW w:w="844" w:type="pct"/>
            <w:tcMar>
              <w:left w:w="0" w:type="dxa"/>
              <w:right w:w="0" w:type="dxa"/>
            </w:tcMar>
            <w:vAlign w:val="center"/>
          </w:tcPr>
          <w:p w:rsidR="00D270D5" w:rsidRDefault="00D270D5">
            <w:pPr>
              <w:pStyle w:val="af6"/>
            </w:pPr>
            <w:r>
              <w:t>319250/7953= 40 полных оборотов</w:t>
            </w:r>
          </w:p>
        </w:tc>
      </w:tr>
      <w:tr w:rsidR="00D270D5">
        <w:trPr>
          <w:cantSplit/>
          <w:trHeight w:val="1838"/>
        </w:trPr>
        <w:tc>
          <w:tcPr>
            <w:tcW w:w="847" w:type="pct"/>
            <w:tcMar>
              <w:left w:w="0" w:type="dxa"/>
              <w:right w:w="0" w:type="dxa"/>
            </w:tcMar>
            <w:vAlign w:val="center"/>
          </w:tcPr>
          <w:p w:rsidR="00D270D5" w:rsidRDefault="00D270D5">
            <w:pPr>
              <w:pStyle w:val="af6"/>
            </w:pPr>
            <w:r>
              <w:br w:type="page"/>
              <w:t>2. Средний срок оборота</w:t>
            </w:r>
          </w:p>
        </w:tc>
        <w:tc>
          <w:tcPr>
            <w:tcW w:w="728" w:type="pct"/>
            <w:tcMar>
              <w:left w:w="0" w:type="dxa"/>
              <w:right w:w="0" w:type="dxa"/>
            </w:tcMar>
            <w:textDirection w:val="btLr"/>
            <w:vAlign w:val="center"/>
          </w:tcPr>
          <w:p w:rsidR="00D270D5" w:rsidRDefault="00D270D5">
            <w:pPr>
              <w:pStyle w:val="af6"/>
            </w:pPr>
            <w:r>
              <w:t>Количество дней периода / Коэффициент оборачиваемости</w:t>
            </w:r>
          </w:p>
        </w:tc>
        <w:tc>
          <w:tcPr>
            <w:tcW w:w="843" w:type="pct"/>
            <w:tcMar>
              <w:left w:w="0" w:type="dxa"/>
              <w:right w:w="0" w:type="dxa"/>
            </w:tcMar>
            <w:vAlign w:val="center"/>
          </w:tcPr>
          <w:p w:rsidR="00D270D5" w:rsidRDefault="00D270D5">
            <w:pPr>
              <w:pStyle w:val="af6"/>
            </w:pPr>
            <w:r>
              <w:t>360/29=</w:t>
            </w:r>
          </w:p>
          <w:p w:rsidR="00D270D5" w:rsidRDefault="00D270D5">
            <w:pPr>
              <w:pStyle w:val="af6"/>
            </w:pPr>
            <w:r>
              <w:t>12 дней</w:t>
            </w:r>
          </w:p>
        </w:tc>
        <w:tc>
          <w:tcPr>
            <w:tcW w:w="903" w:type="pct"/>
            <w:tcMar>
              <w:left w:w="0" w:type="dxa"/>
              <w:right w:w="0" w:type="dxa"/>
            </w:tcMar>
            <w:vAlign w:val="center"/>
          </w:tcPr>
          <w:p w:rsidR="00D270D5" w:rsidRDefault="00D270D5">
            <w:pPr>
              <w:pStyle w:val="af6"/>
            </w:pPr>
            <w:r>
              <w:t>360/31=</w:t>
            </w:r>
          </w:p>
          <w:p w:rsidR="00D270D5" w:rsidRDefault="00D270D5">
            <w:pPr>
              <w:pStyle w:val="af6"/>
            </w:pPr>
            <w:r>
              <w:t>11 дней</w:t>
            </w:r>
          </w:p>
        </w:tc>
        <w:tc>
          <w:tcPr>
            <w:tcW w:w="835" w:type="pct"/>
            <w:tcMar>
              <w:left w:w="0" w:type="dxa"/>
              <w:right w:w="0" w:type="dxa"/>
            </w:tcMar>
            <w:vAlign w:val="center"/>
          </w:tcPr>
          <w:p w:rsidR="00D270D5" w:rsidRDefault="00D270D5">
            <w:pPr>
              <w:pStyle w:val="af6"/>
            </w:pPr>
            <w:r>
              <w:t>360/49=</w:t>
            </w:r>
          </w:p>
          <w:p w:rsidR="00D270D5" w:rsidRDefault="00D270D5">
            <w:pPr>
              <w:pStyle w:val="af6"/>
            </w:pPr>
            <w:r>
              <w:t>7 дней</w:t>
            </w:r>
          </w:p>
        </w:tc>
        <w:tc>
          <w:tcPr>
            <w:tcW w:w="844" w:type="pct"/>
            <w:tcMar>
              <w:left w:w="0" w:type="dxa"/>
              <w:right w:w="0" w:type="dxa"/>
            </w:tcMar>
            <w:vAlign w:val="center"/>
          </w:tcPr>
          <w:p w:rsidR="00D270D5" w:rsidRDefault="00D270D5">
            <w:pPr>
              <w:pStyle w:val="af6"/>
            </w:pPr>
            <w:r>
              <w:t>360/40=</w:t>
            </w:r>
          </w:p>
          <w:p w:rsidR="00D270D5" w:rsidRDefault="00D270D5">
            <w:pPr>
              <w:pStyle w:val="af6"/>
            </w:pPr>
            <w:r>
              <w:t>9 дней</w:t>
            </w:r>
          </w:p>
        </w:tc>
      </w:tr>
      <w:tr w:rsidR="00D270D5">
        <w:trPr>
          <w:cantSplit/>
          <w:trHeight w:val="1956"/>
        </w:trPr>
        <w:tc>
          <w:tcPr>
            <w:tcW w:w="847" w:type="pct"/>
            <w:tcMar>
              <w:left w:w="0" w:type="dxa"/>
              <w:right w:w="0" w:type="dxa"/>
            </w:tcMar>
            <w:vAlign w:val="center"/>
          </w:tcPr>
          <w:p w:rsidR="00D270D5" w:rsidRDefault="00D270D5">
            <w:pPr>
              <w:pStyle w:val="af6"/>
            </w:pPr>
            <w:r>
              <w:t>3. Средняя величина задолженности</w:t>
            </w:r>
          </w:p>
          <w:p w:rsidR="00D270D5" w:rsidRDefault="00D270D5">
            <w:pPr>
              <w:pStyle w:val="af6"/>
            </w:pPr>
          </w:p>
        </w:tc>
        <w:tc>
          <w:tcPr>
            <w:tcW w:w="728" w:type="pct"/>
            <w:tcMar>
              <w:left w:w="0" w:type="dxa"/>
              <w:right w:w="0" w:type="dxa"/>
            </w:tcMar>
            <w:textDirection w:val="btLr"/>
            <w:vAlign w:val="center"/>
          </w:tcPr>
          <w:p w:rsidR="00D270D5" w:rsidRDefault="00D270D5">
            <w:pPr>
              <w:pStyle w:val="af6"/>
            </w:pPr>
            <w:r>
              <w:t>Расчет средневзвешенной величины</w:t>
            </w:r>
          </w:p>
        </w:tc>
        <w:tc>
          <w:tcPr>
            <w:tcW w:w="843" w:type="pct"/>
            <w:tcMar>
              <w:left w:w="0" w:type="dxa"/>
              <w:right w:w="0" w:type="dxa"/>
            </w:tcMar>
            <w:vAlign w:val="center"/>
          </w:tcPr>
          <w:p w:rsidR="00D270D5" w:rsidRDefault="00D270D5">
            <w:pPr>
              <w:pStyle w:val="af6"/>
            </w:pPr>
            <w:r>
              <w:t xml:space="preserve">(11092+11736 /2) /2 = 8480 тыс. руб. </w:t>
            </w:r>
          </w:p>
        </w:tc>
        <w:tc>
          <w:tcPr>
            <w:tcW w:w="903" w:type="pct"/>
            <w:tcMar>
              <w:left w:w="0" w:type="dxa"/>
              <w:right w:w="0" w:type="dxa"/>
            </w:tcMar>
            <w:vAlign w:val="center"/>
          </w:tcPr>
          <w:p w:rsidR="00D270D5" w:rsidRDefault="00D270D5">
            <w:pPr>
              <w:pStyle w:val="af6"/>
            </w:pPr>
            <w:r>
              <w:t xml:space="preserve">(11736/2+ 15091) /2 = 10479 тыс. руб. </w:t>
            </w:r>
          </w:p>
        </w:tc>
        <w:tc>
          <w:tcPr>
            <w:tcW w:w="835" w:type="pct"/>
            <w:tcMar>
              <w:left w:w="0" w:type="dxa"/>
              <w:right w:w="0" w:type="dxa"/>
            </w:tcMar>
            <w:vAlign w:val="center"/>
          </w:tcPr>
          <w:p w:rsidR="00D270D5" w:rsidRDefault="00D270D5">
            <w:pPr>
              <w:pStyle w:val="af6"/>
            </w:pPr>
            <w:r>
              <w:t xml:space="preserve">(5927+8373/2) /2 = 5057 тыс. руб. </w:t>
            </w:r>
          </w:p>
        </w:tc>
        <w:tc>
          <w:tcPr>
            <w:tcW w:w="844" w:type="pct"/>
            <w:tcMar>
              <w:left w:w="0" w:type="dxa"/>
              <w:right w:w="0" w:type="dxa"/>
            </w:tcMar>
            <w:vAlign w:val="center"/>
          </w:tcPr>
          <w:p w:rsidR="00D270D5" w:rsidRDefault="00D270D5">
            <w:pPr>
              <w:pStyle w:val="af6"/>
            </w:pPr>
            <w:r>
              <w:t xml:space="preserve">(8373/2+ 11719) /2 = 7953 тыс. руб. </w:t>
            </w:r>
          </w:p>
        </w:tc>
      </w:tr>
    </w:tbl>
    <w:p w:rsidR="00D270D5" w:rsidRDefault="00D270D5">
      <w:pPr>
        <w:rPr>
          <w:b/>
          <w:bCs/>
        </w:rPr>
      </w:pPr>
    </w:p>
    <w:p w:rsidR="00D270D5" w:rsidRDefault="00D270D5">
      <w:pPr>
        <w:rPr>
          <w:b/>
          <w:bCs/>
        </w:rPr>
      </w:pPr>
      <w:r>
        <w:t>Таблица 8. Анализ изменения дебиторской и кредиторской задолженности по сравнению с изменением валюты баланса</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4"/>
        <w:gridCol w:w="2529"/>
        <w:gridCol w:w="2529"/>
        <w:gridCol w:w="2709"/>
      </w:tblGrid>
      <w:tr w:rsidR="00D270D5">
        <w:trPr>
          <w:cantSplit/>
        </w:trPr>
        <w:tc>
          <w:tcPr>
            <w:tcW w:w="942" w:type="pct"/>
            <w:vMerge w:val="restart"/>
            <w:vAlign w:val="center"/>
          </w:tcPr>
          <w:p w:rsidR="00D270D5" w:rsidRDefault="00D270D5">
            <w:pPr>
              <w:pStyle w:val="af6"/>
            </w:pPr>
            <w:r>
              <w:t>Показатель</w:t>
            </w:r>
          </w:p>
        </w:tc>
        <w:tc>
          <w:tcPr>
            <w:tcW w:w="1321" w:type="pct"/>
            <w:vAlign w:val="center"/>
          </w:tcPr>
          <w:p w:rsidR="00D270D5" w:rsidRDefault="00D270D5">
            <w:pPr>
              <w:pStyle w:val="af6"/>
            </w:pPr>
            <w:r>
              <w:t>Дебиторская задолженность</w:t>
            </w:r>
          </w:p>
        </w:tc>
        <w:tc>
          <w:tcPr>
            <w:tcW w:w="1321" w:type="pct"/>
            <w:vAlign w:val="center"/>
          </w:tcPr>
          <w:p w:rsidR="00D270D5" w:rsidRDefault="00D270D5">
            <w:pPr>
              <w:pStyle w:val="af6"/>
            </w:pPr>
            <w:r>
              <w:t>Кредиторская задолженность</w:t>
            </w:r>
          </w:p>
        </w:tc>
        <w:tc>
          <w:tcPr>
            <w:tcW w:w="1415" w:type="pct"/>
            <w:vAlign w:val="center"/>
          </w:tcPr>
          <w:p w:rsidR="00D270D5" w:rsidRDefault="00D270D5">
            <w:pPr>
              <w:pStyle w:val="af6"/>
            </w:pPr>
            <w:r>
              <w:t>Валюта баланса</w:t>
            </w:r>
          </w:p>
        </w:tc>
      </w:tr>
      <w:tr w:rsidR="00D270D5">
        <w:trPr>
          <w:cantSplit/>
        </w:trPr>
        <w:tc>
          <w:tcPr>
            <w:tcW w:w="942" w:type="pct"/>
            <w:vMerge/>
            <w:vAlign w:val="center"/>
          </w:tcPr>
          <w:p w:rsidR="00D270D5" w:rsidRDefault="00D270D5">
            <w:pPr>
              <w:pStyle w:val="af6"/>
            </w:pPr>
          </w:p>
        </w:tc>
        <w:tc>
          <w:tcPr>
            <w:tcW w:w="1321" w:type="pct"/>
            <w:vAlign w:val="center"/>
          </w:tcPr>
          <w:p w:rsidR="00D270D5" w:rsidRDefault="00D270D5">
            <w:pPr>
              <w:pStyle w:val="af6"/>
            </w:pPr>
            <w:r>
              <w:t>2007 к 2006 году</w:t>
            </w:r>
          </w:p>
        </w:tc>
        <w:tc>
          <w:tcPr>
            <w:tcW w:w="1321" w:type="pct"/>
            <w:vAlign w:val="center"/>
          </w:tcPr>
          <w:p w:rsidR="00D270D5" w:rsidRDefault="00D270D5">
            <w:pPr>
              <w:pStyle w:val="af6"/>
            </w:pPr>
            <w:r>
              <w:t>2007 к 2006 году</w:t>
            </w:r>
          </w:p>
        </w:tc>
        <w:tc>
          <w:tcPr>
            <w:tcW w:w="1415" w:type="pct"/>
            <w:vAlign w:val="center"/>
          </w:tcPr>
          <w:p w:rsidR="00D270D5" w:rsidRDefault="00D270D5">
            <w:pPr>
              <w:pStyle w:val="af6"/>
            </w:pPr>
            <w:r>
              <w:t>2007 к 2006 году</w:t>
            </w:r>
          </w:p>
        </w:tc>
      </w:tr>
      <w:tr w:rsidR="00D270D5">
        <w:tc>
          <w:tcPr>
            <w:tcW w:w="942" w:type="pct"/>
            <w:vAlign w:val="center"/>
          </w:tcPr>
          <w:p w:rsidR="00D270D5" w:rsidRDefault="00D270D5">
            <w:pPr>
              <w:pStyle w:val="af6"/>
            </w:pPr>
            <w:r>
              <w:t xml:space="preserve">Темп роста (снижения) </w:t>
            </w:r>
          </w:p>
        </w:tc>
        <w:tc>
          <w:tcPr>
            <w:tcW w:w="1321" w:type="pct"/>
            <w:vAlign w:val="center"/>
          </w:tcPr>
          <w:p w:rsidR="00D270D5" w:rsidRDefault="00D270D5">
            <w:pPr>
              <w:pStyle w:val="af6"/>
            </w:pPr>
            <w:r>
              <w:t>10479/8480*100%</w:t>
            </w:r>
          </w:p>
          <w:p w:rsidR="00D270D5" w:rsidRDefault="00D270D5">
            <w:pPr>
              <w:pStyle w:val="af6"/>
            </w:pPr>
            <w:r>
              <w:t>=123,57%</w:t>
            </w:r>
          </w:p>
        </w:tc>
        <w:tc>
          <w:tcPr>
            <w:tcW w:w="1321" w:type="pct"/>
            <w:vAlign w:val="center"/>
          </w:tcPr>
          <w:p w:rsidR="00D270D5" w:rsidRDefault="00D270D5">
            <w:pPr>
              <w:pStyle w:val="af6"/>
            </w:pPr>
            <w:r>
              <w:t>7935/5057*100%</w:t>
            </w:r>
          </w:p>
          <w:p w:rsidR="00D270D5" w:rsidRDefault="00D270D5">
            <w:pPr>
              <w:pStyle w:val="af6"/>
            </w:pPr>
            <w:r>
              <w:t>=156,91%</w:t>
            </w:r>
          </w:p>
        </w:tc>
        <w:tc>
          <w:tcPr>
            <w:tcW w:w="1415" w:type="pct"/>
            <w:vAlign w:val="center"/>
          </w:tcPr>
          <w:p w:rsidR="00D270D5" w:rsidRDefault="00D270D5">
            <w:pPr>
              <w:pStyle w:val="af6"/>
            </w:pPr>
            <w:r>
              <w:t>44321/20140*100%</w:t>
            </w:r>
          </w:p>
          <w:p w:rsidR="00D270D5" w:rsidRDefault="00D270D5">
            <w:pPr>
              <w:pStyle w:val="af6"/>
            </w:pPr>
            <w:r>
              <w:t>=220%</w:t>
            </w:r>
          </w:p>
        </w:tc>
      </w:tr>
    </w:tbl>
    <w:p w:rsidR="00D270D5" w:rsidRDefault="00D270D5"/>
    <w:p w:rsidR="00D270D5" w:rsidRDefault="00D270D5">
      <w:r>
        <w:t xml:space="preserve">Оборачиваемость дебиторской задолженности незначительно ускорилась. Причем относительно дебиторской задолженности это произошло на фоне увеличения ее суммы на протяжении 2007 года и среднегодового остатка по сравнению с 2006 годом. Сумма кредиторской задолженности, также, увеличилась, что дало и увеличение среднегодового остатка в 2007 году по сравнению с 2006 годом на 2 896 тыс. руб. </w:t>
      </w:r>
    </w:p>
    <w:p w:rsidR="00D270D5" w:rsidRDefault="00D270D5">
      <w:r>
        <w:t xml:space="preserve">Таким образом, незначительное увеличение оборачиваемости дебиторской и снижение оборачиваемости кредиторской задолженности можно в большей степени связать со значительным ростом объема реализации в 2007 году по сравнению с 2006 годом на 71 095 тыс. рублей. </w:t>
      </w:r>
    </w:p>
    <w:p w:rsidR="00D270D5" w:rsidRDefault="00D270D5">
      <w:r>
        <w:t xml:space="preserve">Наиболее полно оценить влияние на изменение оборачиваемости дебиторской и кредиторской задолженности таких факторов, как увеличение объема реализации в 2007 году по сравнению с 2006 годом, а также изменения среднегодовых сумм дебиторской и кредиторской задолженности, можно посредством проведения факторного анализа оборачиваемости указанных показателей. </w:t>
      </w:r>
    </w:p>
    <w:p w:rsidR="00D270D5" w:rsidRDefault="00D270D5">
      <w:pPr>
        <w:rPr>
          <w:b/>
          <w:bCs/>
        </w:rPr>
      </w:pPr>
      <w:r>
        <w:br w:type="page"/>
        <w:t>Таблица 9. Факторный анализ изменения оборачиваемости дебиторской и кредиторской задолженности</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7"/>
        <w:gridCol w:w="766"/>
        <w:gridCol w:w="777"/>
        <w:gridCol w:w="817"/>
        <w:gridCol w:w="568"/>
        <w:gridCol w:w="725"/>
        <w:gridCol w:w="725"/>
      </w:tblGrid>
      <w:tr w:rsidR="00D270D5">
        <w:trPr>
          <w:cantSplit/>
          <w:trHeight w:val="465"/>
        </w:trPr>
        <w:tc>
          <w:tcPr>
            <w:tcW w:w="2663" w:type="pct"/>
            <w:vMerge w:val="restart"/>
            <w:tcMar>
              <w:left w:w="0" w:type="dxa"/>
              <w:right w:w="0" w:type="dxa"/>
            </w:tcMar>
            <w:vAlign w:val="center"/>
          </w:tcPr>
          <w:p w:rsidR="00D270D5" w:rsidRDefault="00D270D5">
            <w:pPr>
              <w:pStyle w:val="af6"/>
            </w:pPr>
            <w:r>
              <w:t>Показатели</w:t>
            </w:r>
          </w:p>
        </w:tc>
        <w:tc>
          <w:tcPr>
            <w:tcW w:w="824" w:type="pct"/>
            <w:gridSpan w:val="2"/>
            <w:tcMar>
              <w:left w:w="0" w:type="dxa"/>
              <w:right w:w="0" w:type="dxa"/>
            </w:tcMar>
            <w:vAlign w:val="center"/>
          </w:tcPr>
          <w:p w:rsidR="00D270D5" w:rsidRDefault="00D270D5">
            <w:pPr>
              <w:pStyle w:val="af6"/>
            </w:pPr>
            <w:r>
              <w:t>2006 год</w:t>
            </w:r>
          </w:p>
        </w:tc>
        <w:tc>
          <w:tcPr>
            <w:tcW w:w="739" w:type="pct"/>
            <w:gridSpan w:val="2"/>
            <w:tcMar>
              <w:left w:w="0" w:type="dxa"/>
              <w:right w:w="0" w:type="dxa"/>
            </w:tcMar>
            <w:vAlign w:val="center"/>
          </w:tcPr>
          <w:p w:rsidR="00D270D5" w:rsidRDefault="00D270D5">
            <w:pPr>
              <w:pStyle w:val="af6"/>
            </w:pPr>
            <w:r>
              <w:t>2007 год</w:t>
            </w:r>
          </w:p>
        </w:tc>
        <w:tc>
          <w:tcPr>
            <w:tcW w:w="774" w:type="pct"/>
            <w:gridSpan w:val="2"/>
            <w:tcMar>
              <w:left w:w="0" w:type="dxa"/>
              <w:right w:w="0" w:type="dxa"/>
            </w:tcMar>
            <w:vAlign w:val="center"/>
          </w:tcPr>
          <w:p w:rsidR="00D270D5" w:rsidRDefault="00D270D5">
            <w:pPr>
              <w:pStyle w:val="af6"/>
            </w:pPr>
            <w:r>
              <w:t>Отклонения</w:t>
            </w:r>
          </w:p>
        </w:tc>
      </w:tr>
      <w:tr w:rsidR="00D270D5">
        <w:trPr>
          <w:cantSplit/>
          <w:trHeight w:val="2193"/>
        </w:trPr>
        <w:tc>
          <w:tcPr>
            <w:tcW w:w="2663" w:type="pct"/>
            <w:vMerge/>
            <w:tcMar>
              <w:left w:w="0" w:type="dxa"/>
              <w:right w:w="0" w:type="dxa"/>
            </w:tcMar>
            <w:vAlign w:val="center"/>
          </w:tcPr>
          <w:p w:rsidR="00D270D5" w:rsidRDefault="00D270D5">
            <w:pPr>
              <w:pStyle w:val="af6"/>
            </w:pPr>
          </w:p>
        </w:tc>
        <w:tc>
          <w:tcPr>
            <w:tcW w:w="409" w:type="pct"/>
            <w:tcMar>
              <w:left w:w="0" w:type="dxa"/>
              <w:right w:w="0" w:type="dxa"/>
            </w:tcMar>
            <w:textDirection w:val="btLr"/>
            <w:vAlign w:val="center"/>
          </w:tcPr>
          <w:p w:rsidR="00D270D5" w:rsidRDefault="00D270D5">
            <w:pPr>
              <w:pStyle w:val="af6"/>
            </w:pPr>
            <w:r>
              <w:t>Дебиторская задолженность</w:t>
            </w:r>
          </w:p>
        </w:tc>
        <w:tc>
          <w:tcPr>
            <w:tcW w:w="415" w:type="pct"/>
            <w:tcMar>
              <w:left w:w="0" w:type="dxa"/>
              <w:right w:w="0" w:type="dxa"/>
            </w:tcMar>
            <w:textDirection w:val="btLr"/>
            <w:vAlign w:val="center"/>
          </w:tcPr>
          <w:p w:rsidR="00D270D5" w:rsidRDefault="00D270D5">
            <w:pPr>
              <w:pStyle w:val="af6"/>
            </w:pPr>
            <w:r>
              <w:t>Кредиторская задолженность</w:t>
            </w:r>
          </w:p>
        </w:tc>
        <w:tc>
          <w:tcPr>
            <w:tcW w:w="436" w:type="pct"/>
            <w:tcMar>
              <w:left w:w="0" w:type="dxa"/>
              <w:right w:w="0" w:type="dxa"/>
            </w:tcMar>
            <w:textDirection w:val="btLr"/>
            <w:vAlign w:val="center"/>
          </w:tcPr>
          <w:p w:rsidR="00D270D5" w:rsidRDefault="00D270D5">
            <w:pPr>
              <w:pStyle w:val="af6"/>
            </w:pPr>
            <w:r>
              <w:t>Дебиторская задолженность</w:t>
            </w:r>
          </w:p>
        </w:tc>
        <w:tc>
          <w:tcPr>
            <w:tcW w:w="303" w:type="pct"/>
            <w:tcMar>
              <w:left w:w="0" w:type="dxa"/>
              <w:right w:w="0" w:type="dxa"/>
            </w:tcMar>
            <w:textDirection w:val="btLr"/>
            <w:vAlign w:val="center"/>
          </w:tcPr>
          <w:p w:rsidR="00D270D5" w:rsidRDefault="00D270D5">
            <w:pPr>
              <w:pStyle w:val="af6"/>
            </w:pPr>
            <w:r>
              <w:t>Кредиторская задолженность</w:t>
            </w:r>
          </w:p>
        </w:tc>
        <w:tc>
          <w:tcPr>
            <w:tcW w:w="387" w:type="pct"/>
            <w:tcMar>
              <w:left w:w="0" w:type="dxa"/>
              <w:right w:w="0" w:type="dxa"/>
            </w:tcMar>
            <w:textDirection w:val="btLr"/>
            <w:vAlign w:val="center"/>
          </w:tcPr>
          <w:p w:rsidR="00D270D5" w:rsidRDefault="00D270D5">
            <w:pPr>
              <w:pStyle w:val="af6"/>
            </w:pPr>
            <w:r>
              <w:t>Дебиторская задолженность</w:t>
            </w:r>
          </w:p>
        </w:tc>
        <w:tc>
          <w:tcPr>
            <w:tcW w:w="387" w:type="pct"/>
            <w:tcMar>
              <w:left w:w="0" w:type="dxa"/>
              <w:right w:w="0" w:type="dxa"/>
            </w:tcMar>
            <w:textDirection w:val="btLr"/>
            <w:vAlign w:val="center"/>
          </w:tcPr>
          <w:p w:rsidR="00D270D5" w:rsidRDefault="00D270D5">
            <w:pPr>
              <w:pStyle w:val="af6"/>
            </w:pPr>
            <w:r>
              <w:t>Кредиторская задолженность</w:t>
            </w:r>
          </w:p>
        </w:tc>
      </w:tr>
      <w:tr w:rsidR="00D270D5">
        <w:trPr>
          <w:cantSplit/>
          <w:trHeight w:val="538"/>
        </w:trPr>
        <w:tc>
          <w:tcPr>
            <w:tcW w:w="2663" w:type="pct"/>
            <w:tcMar>
              <w:left w:w="0" w:type="dxa"/>
              <w:right w:w="0" w:type="dxa"/>
            </w:tcMar>
            <w:vAlign w:val="center"/>
          </w:tcPr>
          <w:p w:rsidR="00D270D5" w:rsidRDefault="00D270D5">
            <w:pPr>
              <w:pStyle w:val="af6"/>
            </w:pPr>
            <w:r>
              <w:t xml:space="preserve">1. Выручка-нетто(тыс. руб) </w:t>
            </w:r>
          </w:p>
        </w:tc>
        <w:tc>
          <w:tcPr>
            <w:tcW w:w="824" w:type="pct"/>
            <w:gridSpan w:val="2"/>
            <w:tcMar>
              <w:left w:w="0" w:type="dxa"/>
              <w:right w:w="0" w:type="dxa"/>
            </w:tcMar>
            <w:vAlign w:val="center"/>
          </w:tcPr>
          <w:p w:rsidR="00D270D5" w:rsidRDefault="00D270D5">
            <w:pPr>
              <w:pStyle w:val="af6"/>
            </w:pPr>
            <w:r>
              <w:t>248155</w:t>
            </w:r>
          </w:p>
        </w:tc>
        <w:tc>
          <w:tcPr>
            <w:tcW w:w="739" w:type="pct"/>
            <w:gridSpan w:val="2"/>
            <w:tcMar>
              <w:left w:w="0" w:type="dxa"/>
              <w:right w:w="0" w:type="dxa"/>
            </w:tcMar>
            <w:vAlign w:val="center"/>
          </w:tcPr>
          <w:p w:rsidR="00D270D5" w:rsidRDefault="00D270D5">
            <w:pPr>
              <w:pStyle w:val="af6"/>
            </w:pPr>
            <w:r>
              <w:t>319250</w:t>
            </w:r>
          </w:p>
        </w:tc>
        <w:tc>
          <w:tcPr>
            <w:tcW w:w="774" w:type="pct"/>
            <w:gridSpan w:val="2"/>
            <w:tcMar>
              <w:left w:w="0" w:type="dxa"/>
              <w:right w:w="0" w:type="dxa"/>
            </w:tcMar>
            <w:vAlign w:val="center"/>
          </w:tcPr>
          <w:p w:rsidR="00D270D5" w:rsidRDefault="00D270D5">
            <w:pPr>
              <w:pStyle w:val="af6"/>
            </w:pPr>
            <w:r>
              <w:t>+ 71095</w:t>
            </w:r>
          </w:p>
        </w:tc>
      </w:tr>
      <w:tr w:rsidR="00D270D5">
        <w:trPr>
          <w:cantSplit/>
        </w:trPr>
        <w:tc>
          <w:tcPr>
            <w:tcW w:w="2663" w:type="pct"/>
            <w:tcMar>
              <w:left w:w="0" w:type="dxa"/>
              <w:right w:w="0" w:type="dxa"/>
            </w:tcMar>
            <w:vAlign w:val="center"/>
          </w:tcPr>
          <w:p w:rsidR="00D270D5" w:rsidRDefault="00D270D5">
            <w:pPr>
              <w:pStyle w:val="af6"/>
            </w:pPr>
            <w:r>
              <w:t xml:space="preserve">2. Средне-годовая сумма задолженности (руб) </w:t>
            </w:r>
          </w:p>
        </w:tc>
        <w:tc>
          <w:tcPr>
            <w:tcW w:w="409" w:type="pct"/>
            <w:tcMar>
              <w:left w:w="0" w:type="dxa"/>
              <w:right w:w="0" w:type="dxa"/>
            </w:tcMar>
            <w:vAlign w:val="center"/>
          </w:tcPr>
          <w:p w:rsidR="00D270D5" w:rsidRDefault="00D270D5">
            <w:pPr>
              <w:pStyle w:val="af6"/>
            </w:pPr>
            <w:r>
              <w:t>8480</w:t>
            </w:r>
          </w:p>
        </w:tc>
        <w:tc>
          <w:tcPr>
            <w:tcW w:w="415" w:type="pct"/>
            <w:tcMar>
              <w:left w:w="0" w:type="dxa"/>
              <w:right w:w="0" w:type="dxa"/>
            </w:tcMar>
            <w:vAlign w:val="center"/>
          </w:tcPr>
          <w:p w:rsidR="00D270D5" w:rsidRDefault="00D270D5">
            <w:pPr>
              <w:pStyle w:val="af6"/>
            </w:pPr>
            <w:r>
              <w:t>5057</w:t>
            </w:r>
          </w:p>
        </w:tc>
        <w:tc>
          <w:tcPr>
            <w:tcW w:w="436" w:type="pct"/>
            <w:tcMar>
              <w:left w:w="0" w:type="dxa"/>
              <w:right w:w="0" w:type="dxa"/>
            </w:tcMar>
            <w:vAlign w:val="center"/>
          </w:tcPr>
          <w:p w:rsidR="00D270D5" w:rsidRDefault="00D270D5">
            <w:pPr>
              <w:pStyle w:val="af6"/>
            </w:pPr>
            <w:r>
              <w:t>10479</w:t>
            </w:r>
          </w:p>
        </w:tc>
        <w:tc>
          <w:tcPr>
            <w:tcW w:w="303" w:type="pct"/>
            <w:tcMar>
              <w:left w:w="0" w:type="dxa"/>
              <w:right w:w="0" w:type="dxa"/>
            </w:tcMar>
            <w:vAlign w:val="center"/>
          </w:tcPr>
          <w:p w:rsidR="00D270D5" w:rsidRDefault="00D270D5">
            <w:pPr>
              <w:pStyle w:val="af6"/>
            </w:pPr>
            <w:r>
              <w:t>7953</w:t>
            </w:r>
          </w:p>
        </w:tc>
        <w:tc>
          <w:tcPr>
            <w:tcW w:w="387" w:type="pct"/>
            <w:tcMar>
              <w:left w:w="0" w:type="dxa"/>
              <w:right w:w="0" w:type="dxa"/>
            </w:tcMar>
            <w:vAlign w:val="center"/>
          </w:tcPr>
          <w:p w:rsidR="00D270D5" w:rsidRDefault="00D270D5">
            <w:pPr>
              <w:pStyle w:val="af6"/>
            </w:pPr>
            <w:r>
              <w:t>+1999</w:t>
            </w:r>
          </w:p>
        </w:tc>
        <w:tc>
          <w:tcPr>
            <w:tcW w:w="387" w:type="pct"/>
            <w:tcMar>
              <w:left w:w="0" w:type="dxa"/>
              <w:right w:w="0" w:type="dxa"/>
            </w:tcMar>
            <w:vAlign w:val="center"/>
          </w:tcPr>
          <w:p w:rsidR="00D270D5" w:rsidRDefault="00D270D5">
            <w:pPr>
              <w:pStyle w:val="af6"/>
            </w:pPr>
            <w:r>
              <w:t>+2896</w:t>
            </w:r>
          </w:p>
        </w:tc>
      </w:tr>
      <w:tr w:rsidR="00D270D5">
        <w:trPr>
          <w:cantSplit/>
          <w:trHeight w:val="436"/>
        </w:trPr>
        <w:tc>
          <w:tcPr>
            <w:tcW w:w="2663" w:type="pct"/>
            <w:tcMar>
              <w:left w:w="0" w:type="dxa"/>
              <w:right w:w="0" w:type="dxa"/>
            </w:tcMar>
            <w:vAlign w:val="center"/>
          </w:tcPr>
          <w:p w:rsidR="00D270D5" w:rsidRDefault="00D270D5">
            <w:pPr>
              <w:pStyle w:val="af6"/>
            </w:pPr>
            <w:r>
              <w:t xml:space="preserve">3. К-т оборачиваемости (оборотов) </w:t>
            </w:r>
          </w:p>
        </w:tc>
        <w:tc>
          <w:tcPr>
            <w:tcW w:w="409" w:type="pct"/>
            <w:tcMar>
              <w:left w:w="0" w:type="dxa"/>
              <w:right w:w="0" w:type="dxa"/>
            </w:tcMar>
            <w:vAlign w:val="center"/>
          </w:tcPr>
          <w:p w:rsidR="00D270D5" w:rsidRDefault="00D270D5">
            <w:pPr>
              <w:pStyle w:val="af6"/>
            </w:pPr>
            <w:r>
              <w:t>29</w:t>
            </w:r>
          </w:p>
        </w:tc>
        <w:tc>
          <w:tcPr>
            <w:tcW w:w="415" w:type="pct"/>
            <w:tcMar>
              <w:left w:w="0" w:type="dxa"/>
              <w:right w:w="0" w:type="dxa"/>
            </w:tcMar>
            <w:vAlign w:val="center"/>
          </w:tcPr>
          <w:p w:rsidR="00D270D5" w:rsidRDefault="00D270D5">
            <w:pPr>
              <w:pStyle w:val="af6"/>
            </w:pPr>
            <w:r>
              <w:t>49</w:t>
            </w:r>
          </w:p>
        </w:tc>
        <w:tc>
          <w:tcPr>
            <w:tcW w:w="436" w:type="pct"/>
            <w:tcMar>
              <w:left w:w="0" w:type="dxa"/>
              <w:right w:w="0" w:type="dxa"/>
            </w:tcMar>
            <w:vAlign w:val="center"/>
          </w:tcPr>
          <w:p w:rsidR="00D270D5" w:rsidRDefault="00D270D5">
            <w:pPr>
              <w:pStyle w:val="af6"/>
            </w:pPr>
            <w:r>
              <w:t>31</w:t>
            </w:r>
          </w:p>
        </w:tc>
        <w:tc>
          <w:tcPr>
            <w:tcW w:w="303" w:type="pct"/>
            <w:tcMar>
              <w:left w:w="0" w:type="dxa"/>
              <w:right w:w="0" w:type="dxa"/>
            </w:tcMar>
            <w:vAlign w:val="center"/>
          </w:tcPr>
          <w:p w:rsidR="00D270D5" w:rsidRDefault="00D270D5">
            <w:pPr>
              <w:pStyle w:val="af6"/>
            </w:pPr>
            <w:r>
              <w:t>40</w:t>
            </w:r>
          </w:p>
        </w:tc>
        <w:tc>
          <w:tcPr>
            <w:tcW w:w="387" w:type="pct"/>
            <w:tcMar>
              <w:left w:w="0" w:type="dxa"/>
              <w:right w:w="0" w:type="dxa"/>
            </w:tcMar>
            <w:vAlign w:val="center"/>
          </w:tcPr>
          <w:p w:rsidR="00D270D5" w:rsidRDefault="00D270D5">
            <w:pPr>
              <w:pStyle w:val="af6"/>
            </w:pPr>
            <w:r>
              <w:t>+12</w:t>
            </w:r>
          </w:p>
        </w:tc>
        <w:tc>
          <w:tcPr>
            <w:tcW w:w="387" w:type="pct"/>
            <w:tcMar>
              <w:left w:w="0" w:type="dxa"/>
              <w:right w:w="0" w:type="dxa"/>
            </w:tcMar>
            <w:vAlign w:val="center"/>
          </w:tcPr>
          <w:p w:rsidR="00D270D5" w:rsidRDefault="00D270D5">
            <w:pPr>
              <w:pStyle w:val="af6"/>
            </w:pPr>
            <w:r>
              <w:t>-9</w:t>
            </w:r>
          </w:p>
        </w:tc>
      </w:tr>
      <w:tr w:rsidR="00D270D5">
        <w:trPr>
          <w:cantSplit/>
        </w:trPr>
        <w:tc>
          <w:tcPr>
            <w:tcW w:w="2663" w:type="pct"/>
            <w:tcMar>
              <w:left w:w="0" w:type="dxa"/>
              <w:right w:w="0" w:type="dxa"/>
            </w:tcMar>
            <w:vAlign w:val="center"/>
          </w:tcPr>
          <w:p w:rsidR="00D270D5" w:rsidRDefault="00D270D5">
            <w:pPr>
              <w:pStyle w:val="af6"/>
            </w:pPr>
            <w:r>
              <w:t xml:space="preserve">4. Средний срок оборота (дней) </w:t>
            </w:r>
          </w:p>
        </w:tc>
        <w:tc>
          <w:tcPr>
            <w:tcW w:w="409" w:type="pct"/>
            <w:tcMar>
              <w:left w:w="0" w:type="dxa"/>
              <w:right w:w="0" w:type="dxa"/>
            </w:tcMar>
            <w:vAlign w:val="center"/>
          </w:tcPr>
          <w:p w:rsidR="00D270D5" w:rsidRDefault="00D270D5">
            <w:pPr>
              <w:pStyle w:val="af6"/>
            </w:pPr>
            <w:r>
              <w:t>12</w:t>
            </w:r>
          </w:p>
        </w:tc>
        <w:tc>
          <w:tcPr>
            <w:tcW w:w="415" w:type="pct"/>
            <w:tcMar>
              <w:left w:w="0" w:type="dxa"/>
              <w:right w:w="0" w:type="dxa"/>
            </w:tcMar>
            <w:vAlign w:val="center"/>
          </w:tcPr>
          <w:p w:rsidR="00D270D5" w:rsidRDefault="00D270D5">
            <w:pPr>
              <w:pStyle w:val="af6"/>
            </w:pPr>
            <w:r>
              <w:t>7</w:t>
            </w:r>
          </w:p>
        </w:tc>
        <w:tc>
          <w:tcPr>
            <w:tcW w:w="436" w:type="pct"/>
            <w:tcMar>
              <w:left w:w="0" w:type="dxa"/>
              <w:right w:w="0" w:type="dxa"/>
            </w:tcMar>
            <w:vAlign w:val="center"/>
          </w:tcPr>
          <w:p w:rsidR="00D270D5" w:rsidRDefault="00D270D5">
            <w:pPr>
              <w:pStyle w:val="af6"/>
            </w:pPr>
            <w:r>
              <w:t>11</w:t>
            </w:r>
          </w:p>
        </w:tc>
        <w:tc>
          <w:tcPr>
            <w:tcW w:w="303" w:type="pct"/>
            <w:tcMar>
              <w:left w:w="0" w:type="dxa"/>
              <w:right w:w="0" w:type="dxa"/>
            </w:tcMar>
            <w:vAlign w:val="center"/>
          </w:tcPr>
          <w:p w:rsidR="00D270D5" w:rsidRDefault="00D270D5">
            <w:pPr>
              <w:pStyle w:val="af6"/>
            </w:pPr>
            <w:r>
              <w:t>9</w:t>
            </w:r>
          </w:p>
        </w:tc>
        <w:tc>
          <w:tcPr>
            <w:tcW w:w="387" w:type="pct"/>
            <w:tcMar>
              <w:left w:w="0" w:type="dxa"/>
              <w:right w:w="0" w:type="dxa"/>
            </w:tcMar>
            <w:vAlign w:val="center"/>
          </w:tcPr>
          <w:p w:rsidR="00D270D5" w:rsidRDefault="00D270D5">
            <w:pPr>
              <w:pStyle w:val="af6"/>
            </w:pPr>
            <w:r>
              <w:t>-1</w:t>
            </w:r>
          </w:p>
        </w:tc>
        <w:tc>
          <w:tcPr>
            <w:tcW w:w="387" w:type="pct"/>
            <w:tcMar>
              <w:left w:w="0" w:type="dxa"/>
              <w:right w:w="0" w:type="dxa"/>
            </w:tcMar>
            <w:vAlign w:val="center"/>
          </w:tcPr>
          <w:p w:rsidR="00D270D5" w:rsidRDefault="00D270D5">
            <w:pPr>
              <w:pStyle w:val="af6"/>
            </w:pPr>
            <w:r>
              <w:t>+2</w:t>
            </w:r>
          </w:p>
        </w:tc>
      </w:tr>
    </w:tbl>
    <w:p w:rsidR="00D270D5" w:rsidRDefault="00D270D5"/>
    <w:p w:rsidR="00D270D5" w:rsidRDefault="00D270D5">
      <w:r>
        <w:t xml:space="preserve">Влияние изменения объема реализации на оборачиваемость дебиторской задолженности. </w:t>
      </w:r>
    </w:p>
    <w:p w:rsidR="00D270D5" w:rsidRDefault="00D270D5">
      <w:r>
        <w:t xml:space="preserve">319250 / 8480 –29 = +9 (оборотов) </w:t>
      </w:r>
    </w:p>
    <w:p w:rsidR="00D270D5" w:rsidRDefault="00D270D5">
      <w:r>
        <w:t xml:space="preserve">За счет увеличения объема реализации количество оборотов в год по дебиторской задолженности увеличилось на 9 оборотов. </w:t>
      </w:r>
    </w:p>
    <w:p w:rsidR="00D270D5" w:rsidRDefault="00D270D5">
      <w:r>
        <w:t xml:space="preserve">Влияние изменения среднегодовой суммы дебиторской задолженности. </w:t>
      </w:r>
    </w:p>
    <w:p w:rsidR="00D270D5" w:rsidRDefault="00D270D5">
      <w:r>
        <w:t xml:space="preserve">31 – 29 = + 2 (оборота) </w:t>
      </w:r>
    </w:p>
    <w:p w:rsidR="00D270D5" w:rsidRDefault="00D270D5">
      <w:r>
        <w:t>Увеличение дебиторской задолженности не повлияло отрицательно на ее оборачиваемость, в результате количество оборотов увеличилось на 2</w:t>
      </w:r>
    </w:p>
    <w:p w:rsidR="00D270D5" w:rsidRDefault="00D270D5">
      <w:r>
        <w:t xml:space="preserve">Общее положительное влияние роста объема реализации, не смотря на увеличение средне годовой суммы дебиторской задолженности в 2007 году, ускорило оборачиваемость на: </w:t>
      </w:r>
    </w:p>
    <w:p w:rsidR="00D270D5" w:rsidRDefault="00D270D5">
      <w:r>
        <w:t xml:space="preserve">+9 + 2 = + 11 (оборотов) </w:t>
      </w:r>
    </w:p>
    <w:p w:rsidR="00D270D5" w:rsidRDefault="00D270D5">
      <w:r>
        <w:t xml:space="preserve">В связи с уменьшением коэффициента оборачиваемости дебиторской задолженности из оборота отвлечено: </w:t>
      </w:r>
    </w:p>
    <w:p w:rsidR="00D270D5" w:rsidRDefault="00D270D5">
      <w:r>
        <w:t xml:space="preserve">319250 / 360 х (-1) = - 887 (тыс. рублей) </w:t>
      </w:r>
    </w:p>
    <w:p w:rsidR="00D270D5" w:rsidRDefault="00D270D5">
      <w:r>
        <w:t xml:space="preserve">В связи с увеличением коэффициента оборачиваемости кредиторской задолженности, в оборот вовлечены средства в сумме: </w:t>
      </w:r>
    </w:p>
    <w:p w:rsidR="00D270D5" w:rsidRDefault="00D270D5">
      <w:r>
        <w:t xml:space="preserve">319250 / 360 х 2 = 1774 (тыс. рублей). </w:t>
      </w:r>
    </w:p>
    <w:p w:rsidR="00D270D5" w:rsidRDefault="00D270D5">
      <w:r>
        <w:t xml:space="preserve">В итоге в оборот дополнительно вовлечено средств: </w:t>
      </w:r>
    </w:p>
    <w:p w:rsidR="00D270D5" w:rsidRDefault="00D270D5">
      <w:r>
        <w:t xml:space="preserve">1774 - 887 = 887 (тыс. рублей). </w:t>
      </w:r>
    </w:p>
    <w:p w:rsidR="00D270D5" w:rsidRDefault="00D270D5">
      <w:r>
        <w:t xml:space="preserve">Оборачиваемость кредиторской задолженности также изменилась под влиянием увеличения объема реализации. </w:t>
      </w:r>
    </w:p>
    <w:p w:rsidR="00D270D5" w:rsidRDefault="00D270D5">
      <w:r>
        <w:t xml:space="preserve">2. Влияние изменения объема реализации на оборачиваемость кредиторской задолженности. </w:t>
      </w:r>
    </w:p>
    <w:p w:rsidR="00D270D5" w:rsidRDefault="00D270D5">
      <w:r>
        <w:t xml:space="preserve">319250 / 5057 – 49 = +14 (оборотов) </w:t>
      </w:r>
    </w:p>
    <w:p w:rsidR="00D270D5" w:rsidRDefault="00D270D5">
      <w:r>
        <w:t xml:space="preserve">За счет увеличения объемов реализации количество оборотов в год по кредиторской задолженности увеличилось на 14 оборотов. </w:t>
      </w:r>
    </w:p>
    <w:p w:rsidR="00D270D5" w:rsidRDefault="00D270D5">
      <w:r>
        <w:t xml:space="preserve">3. Влияние изменения среднегодовой суммы кредиторской задолженности. </w:t>
      </w:r>
    </w:p>
    <w:p w:rsidR="00D270D5" w:rsidRDefault="00D270D5">
      <w:r>
        <w:t xml:space="preserve">40 – 49 = - 9 (оборотов). </w:t>
      </w:r>
    </w:p>
    <w:p w:rsidR="00D270D5" w:rsidRDefault="00D270D5">
      <w:r>
        <w:t xml:space="preserve">Увеличение кредиторской задолженности снизило ее оборачиваемость, в результате количество оборотов уменьшилось на 9. </w:t>
      </w:r>
    </w:p>
    <w:p w:rsidR="00D270D5" w:rsidRDefault="00D270D5">
      <w:r>
        <w:t xml:space="preserve">4. Общим результатом положительного влияния роста объема реализации и негативного влияния увеличения среднегодовой суммы кредиторской задолженности в 2007 году явилось ускорение оборачиваемости на: </w:t>
      </w:r>
    </w:p>
    <w:p w:rsidR="00D270D5" w:rsidRDefault="00D270D5">
      <w:r>
        <w:t xml:space="preserve">14 – 9 = 5 (оборотов). </w:t>
      </w:r>
    </w:p>
    <w:p w:rsidR="00D270D5" w:rsidRDefault="00D270D5">
      <w:r>
        <w:t xml:space="preserve">Таким образом, можно еще раз обратить внимание на то, что увеличение объема реализации положительно повлияло на оборачиваемость дебиторской и кредиторской задолженности. </w:t>
      </w:r>
    </w:p>
    <w:p w:rsidR="00D270D5" w:rsidRDefault="00D270D5">
      <w:r>
        <w:t xml:space="preserve">При рассмотрении результатов сравнительного анализа темпов увеличения дебиторской задолженности, кредиторской задолженности и валюты баланса можно сказать следующее: рост валюты баланса значительно опережает рост сумм дебиторской и кредиторской задолженностей. </w:t>
      </w:r>
    </w:p>
    <w:p w:rsidR="00D270D5" w:rsidRDefault="00D270D5">
      <w:r>
        <w:t xml:space="preserve">Это характеризует ООО "ТамбовАвтосервис" как ответственного плательщика по своим долгам. Руководство предприятия не захотело рисковать своей деловой репутацией, так как большая часть кредиторской задолженности – бесплатный коммерческий кредит, поэтому идти на риск его неполучения в дальнейшем было бы просто неразумно. Нельзя, однако, забывать об истребовании собственных средств у дебиторов. </w:t>
      </w:r>
    </w:p>
    <w:p w:rsidR="00D270D5" w:rsidRDefault="00D270D5">
      <w:r>
        <w:t xml:space="preserve">Несомненно, в настоящее время наиболее выгодной для предприятий схемой реализации товаров остается реализация "по предоплате". Стабильное авансирование со стороны покупателей в сочетании с ростом объемов реализации и отсутствием сверхнормативного объема готовой продукции на складе может рассматриваться как подтверждение устойчивой позиции предприятия на рынке. Поэтому ООО "ТамбовАвтосервис" следует увеличивать реализацию товаров по предоплате, привлекать большее число клиентов, утверждать свою деловую репутацию на рынке Тамбовской области, увеличивать оборотные средства организации. </w:t>
      </w:r>
    </w:p>
    <w:p w:rsidR="00D270D5" w:rsidRDefault="00D270D5">
      <w:r>
        <w:t xml:space="preserve">Вывод: предприятие продолжает заметно развиваться с наращиванием темпов, динамика изменения чистых оборотных активов и чистого оборотного капитала, свидетельствующая об улучшении положения предприятия за рассматриваемый период. Увеличение величины чистого оборотного капитала на протяжении исследуемого периода свидетельствует о повышении финансовой устойчивости предприятия. Отсутствуют оборотные активы с высокой степенью риска и ничтожно мала доля со средней степенью риска. Итогом произведенных исследований может быть вывод о некотором увеличении маневренности и ликвидности, в основном за счет увеличения текущих активов с минимальной и малой степенью риска. </w:t>
      </w:r>
    </w:p>
    <w:p w:rsidR="00D270D5" w:rsidRDefault="00D270D5">
      <w:r>
        <w:t xml:space="preserve">В целом, положение у предприятия вполне благополучное. В дальнейшем следует не снижать товарооборот, а, наоборот, дальше повышать, что, к сожалению, во многом зависит от ситуации в экономике нашей страны. </w:t>
      </w:r>
    </w:p>
    <w:p w:rsidR="00D270D5" w:rsidRDefault="00D270D5">
      <w:pPr>
        <w:pStyle w:val="2"/>
      </w:pPr>
      <w:bookmarkStart w:id="22" w:name="_Toc168933593"/>
      <w:bookmarkStart w:id="23" w:name="_Toc218796034"/>
    </w:p>
    <w:p w:rsidR="00D270D5" w:rsidRDefault="00D270D5">
      <w:pPr>
        <w:pStyle w:val="2"/>
      </w:pPr>
      <w:r>
        <w:br w:type="page"/>
        <w:t>3. Внутренний углубленный анализ финансового состояния и финансовой устойчивости ооо "тамбовавтосервис"</w:t>
      </w:r>
      <w:bookmarkEnd w:id="22"/>
      <w:bookmarkEnd w:id="23"/>
    </w:p>
    <w:p w:rsidR="00D270D5" w:rsidRDefault="00D270D5"/>
    <w:p w:rsidR="00D270D5" w:rsidRDefault="00D270D5">
      <w:pPr>
        <w:pStyle w:val="3"/>
      </w:pPr>
      <w:bookmarkStart w:id="24" w:name="_Toc168933594"/>
      <w:bookmarkStart w:id="25" w:name="_Toc218796035"/>
      <w:r>
        <w:t>3.1. Анализ ликвидности баланса, платежеспособности предприятия</w:t>
      </w:r>
      <w:bookmarkEnd w:id="24"/>
      <w:bookmarkEnd w:id="25"/>
    </w:p>
    <w:p w:rsidR="00D270D5" w:rsidRDefault="00D270D5"/>
    <w:p w:rsidR="00D270D5" w:rsidRDefault="00D270D5">
      <w:r>
        <w:t xml:space="preserve">Внешние кредиторы, не имеющие доступа к аналитической информации предприятия, не могут достоверно оценить ситуацию с расчетами потенциального партнера, руководствуясь результатами анализа дебиторской и кредиторской задолженности, проведенного в предыдущем параграфе. Значит фирмы, предоставляющие коммерческие кредиты, банки-кредиторы, держатели акций заинтересованы в проведении анализа ликвидности и платежеспособности предприятия. </w:t>
      </w:r>
    </w:p>
    <w:p w:rsidR="00D270D5" w:rsidRDefault="00D270D5">
      <w:r>
        <w:t xml:space="preserve">В настоящее время можно говорить об определенном разочаровании в финансовых коэффициентах, которые используются в зарубежной практике и "не работают" у нас. Нельзя списать это только на "уникальную экономическую среду". Опыт показывает, что ключ успеха финансового анализа состоит как во владении соответствующими методическими приемами, так и в понимании тех учетных принципов, которыми руководствовался бухгалтер при формировании информации. </w:t>
      </w:r>
    </w:p>
    <w:p w:rsidR="00D270D5" w:rsidRDefault="00D270D5">
      <w:r>
        <w:t xml:space="preserve">Отсюда следует, что нельзя обойтись без расчета финансовых коэффициентов, но нельзя и слепо следовать методике и руководствоваться нормативами, принятыми на Западе. Нонсенсом является признание Постановлением Правительства РФ критерием потенциального банкротства предприятия коэффициента текущей ликвидности, который должен стремиться к двум. Полученное значение этого коэффициента в большинстве российских предприятий много ниже "нормы", но назвать их всех банкротами было бы неправомерно. </w:t>
      </w:r>
    </w:p>
    <w:p w:rsidR="00D270D5" w:rsidRDefault="00D270D5">
      <w:r>
        <w:t xml:space="preserve">Руководствуясь вышесказанным, хотелось бы провести анализ ликвидности и платежеспособности, а также оценить его результаты в соответствии с реальным положением вещей. </w:t>
      </w:r>
    </w:p>
    <w:p w:rsidR="00D270D5" w:rsidRDefault="00D270D5">
      <w:r>
        <w:t xml:space="preserve">Ликвидность фирмы – это способность фирмы превращать свои активы в деньги для покрытия всех необходимых платежей по мере наступления их срока. </w:t>
      </w:r>
    </w:p>
    <w:p w:rsidR="00D270D5" w:rsidRDefault="00D270D5">
      <w:r>
        <w:t xml:space="preserve">Платежеспособность – это возможность погасить все внешние обязательства вообще. Платежеспособность, соответственно, нельзя оценить, не опираясь на анализ ликвидности. </w:t>
      </w:r>
    </w:p>
    <w:p w:rsidR="00D270D5" w:rsidRDefault="00D270D5">
      <w:r>
        <w:t xml:space="preserve">Суть такого анализа в сравнении средств по активу баланса, сгруппированных в зависимости от быстроты превращения их в денежные средства, с обязательствами по пассиву, сгруппированных по срокам их погашения (структурный анализ изменений активных и пассивных статей баланса), а также в расчете коэффициентов ликвидности. </w:t>
      </w:r>
    </w:p>
    <w:p w:rsidR="00D270D5" w:rsidRDefault="00D270D5">
      <w:r>
        <w:t xml:space="preserve">При оценке ликвидности с помощью расчета коэффициентов ликвидности определяют соотношение различных групп текущих (оборотных) активов и текущих пассивов. Расчетные формулы таких коэффициентов различаются в зависимости от скорости реализации активов и покрытия этими средствами текущих обязательств. </w:t>
      </w:r>
    </w:p>
    <w:p w:rsidR="00D270D5" w:rsidRDefault="00D270D5">
      <w:r>
        <w:t xml:space="preserve">Для оценки ликвидности используют следующие показатели: </w:t>
      </w:r>
    </w:p>
    <w:p w:rsidR="00D270D5" w:rsidRDefault="00D270D5">
      <w:r>
        <w:t xml:space="preserve">Коэффициент текущей ликвидности характеризует потенциальную способность предприятия выполнять краткосрочные обязательства за счет всех текущих активов. Классически коэффициент общей ликвидности рассчитывается как отношение оборотных активов (текущих активов) и краткосрочных пассивов (текущих пассивов) организации. </w:t>
      </w:r>
    </w:p>
    <w:p w:rsidR="00D270D5" w:rsidRDefault="00D270D5">
      <w:r>
        <w:t xml:space="preserve">В составе текущих пассивов российского Баланса присутствуют элементы, которые по своей сущности не являются обязательствами к погашению – это доходы будущих периодов, фонды потребления и резервы предстоящих расходов и платежей. Оценивая способность организации расплачиваться по краткосрочным обязательствам, целесообразно исключить указанные составляющие из состава текущих пассивов. </w:t>
      </w:r>
    </w:p>
    <w:p w:rsidR="00D270D5" w:rsidRDefault="008828DE">
      <w:r>
        <w:pict>
          <v:shape id="_x0000_i1025" type="#_x0000_t75" style="width:339.75pt;height:39pt">
            <v:imagedata r:id="rId7" o:title=""/>
          </v:shape>
        </w:pict>
      </w:r>
      <w:r w:rsidR="00D270D5">
        <w:t xml:space="preserve"> </w:t>
      </w:r>
    </w:p>
    <w:p w:rsidR="00D270D5" w:rsidRDefault="00D270D5">
      <w:r>
        <w:t xml:space="preserve">В связи с введением в действие законодательства о банкротстве, в России широко распространен подход, согласно которому для финансово устойчивого предприятия значение указанного коэффициента должно составлять не менее 2. По мнению многих аналитиков и аудиторов, предприятие можно признать ликвидным при выполнении следующих двух условий. Во-первых, если значение коэффициента общей ликвидности превышает 1, во-вторых, наименее ликвидная часть текущих активов покрыта за счет собственных и приравненных к ним долгосрочных источников финансирования. </w:t>
      </w:r>
    </w:p>
    <w:p w:rsidR="00D270D5" w:rsidRDefault="00D270D5">
      <w:r>
        <w:t xml:space="preserve">Первому условию состояние ООО "ТамбовАвтосервис" удовлетворяет на протяжении всего исследуемого периода. Для оценки второго условия используется коэффициент промежуточной ликвидности. </w:t>
      </w:r>
    </w:p>
    <w:p w:rsidR="00D270D5" w:rsidRDefault="00D270D5">
      <w:r>
        <w:t xml:space="preserve">Коэффициент промежуточной (срочной) ликвидности характеризует способность предприятия выполнять текущие обязательства за счет более ликвидной части текущих активов. Классически показатель рассчитывается как сумма денежных средств, краткосрочных финансовых вложений, дебиторской задолженности и товаров, отнесенная к величине текущих пассивов. Если величина данного показателя превышает 1, то оставшаяся часть текущих активов финансируется за счет долгосрочных источников. </w:t>
      </w:r>
    </w:p>
    <w:p w:rsidR="00D270D5" w:rsidRDefault="00D270D5">
      <w:r>
        <w:t xml:space="preserve">При расчете показателя промежуточной ликвидности просроченная дебиторская задолженность и неликвидная доля готовой продукции учитываться не должны. ООО "ТамбовАвтосервис" не имеет данных пассивов. </w:t>
      </w:r>
    </w:p>
    <w:p w:rsidR="00D270D5" w:rsidRDefault="008828DE">
      <w:pPr>
        <w:spacing w:line="240" w:lineRule="auto"/>
      </w:pPr>
      <w:r>
        <w:pict>
          <v:shape id="_x0000_i1026" type="#_x0000_t75" style="width:393pt;height:39pt">
            <v:imagedata r:id="rId8" o:title=""/>
          </v:shape>
        </w:pict>
      </w:r>
      <w:r w:rsidR="00D270D5">
        <w:t>,</w:t>
      </w:r>
    </w:p>
    <w:p w:rsidR="00D270D5" w:rsidRDefault="00D270D5">
      <w:r>
        <w:t xml:space="preserve">где Ден. Средства – денежные средства; </w:t>
      </w:r>
    </w:p>
    <w:p w:rsidR="00D270D5" w:rsidRDefault="00D270D5">
      <w:r>
        <w:t xml:space="preserve">КФВ – краткосрочные финансовые вложения; </w:t>
      </w:r>
    </w:p>
    <w:p w:rsidR="00D270D5" w:rsidRDefault="00D270D5">
      <w:r>
        <w:t xml:space="preserve">Деб. Задолж. – дебиторская задолженность; </w:t>
      </w:r>
    </w:p>
    <w:p w:rsidR="00D270D5" w:rsidRDefault="00D270D5">
      <w:r>
        <w:t xml:space="preserve">В течение анализируемого периода коэффициент промежуточной ликвидности предприятия ООО "ТамбовАвтосервис" больше единицы. </w:t>
      </w:r>
    </w:p>
    <w:p w:rsidR="00D270D5" w:rsidRDefault="00D270D5">
      <w:r>
        <w:t xml:space="preserve">Анализ обозначенных выше условий показал, что ликвидность предприятия является достаточной. </w:t>
      </w:r>
    </w:p>
    <w:p w:rsidR="00D270D5" w:rsidRDefault="00D270D5">
      <w:r>
        <w:t xml:space="preserve">В западной практике финансового анализа используются нормативные значения коэффициентов ликвидности, полученные в результате статистической обработки результатов многолетних наблюдений за тысячами предприятий. В частности, для показателя абсолютной ликвидности установлен норматив на уровне 0,2-0,3. Для оценки ликвидности предприятия также используется сравнительный метод, когда расчетные значения коэффициентов сравниваются со среднеотраслевыми. В России статистической базы для оценки ликвидности предприятий пока не существует. Поэтому при оценке российских предприятий рекомендуется скорее обращать внимание на динамику значений коэффициентов, чем на их абсолютную величину. </w:t>
      </w:r>
    </w:p>
    <w:p w:rsidR="00D270D5" w:rsidRDefault="00D270D5">
      <w:r>
        <w:t xml:space="preserve">Тем не менее попытки рекомендовать те или иные оптимальные значения коэффициента абсолютной ликвидности все же предпринимаются. Так в одном из источников указывается, что существует оценка, сделанная на основе обобщения данных отчетностей: "значение коэффициента … варьирует в пределах от 0,05 до 0,1". </w:t>
      </w:r>
    </w:p>
    <w:p w:rsidR="00D270D5" w:rsidRDefault="00D270D5">
      <w:r>
        <w:t xml:space="preserve">Динамику изменения показателей ликвидности ООО "ТамбовАвтосервис" следует признать не удовлетворительной. </w:t>
      </w:r>
    </w:p>
    <w:p w:rsidR="00D270D5" w:rsidRDefault="00D270D5">
      <w:r>
        <w:t xml:space="preserve">Увеличение коэффициента общей ликвидности обусловлено, как показано в факторном анализе, в основном за счет изменения инвестированного капитала и изменения текущих пассивов. </w:t>
      </w:r>
    </w:p>
    <w:p w:rsidR="00D270D5" w:rsidRDefault="00D270D5">
      <w:r>
        <w:t xml:space="preserve">В целом, предприятие ООО "ТамбовАвтосервис" характеризуется низким уровнем ликвидности. С экономической точки зрения это означает, что в случае срывов (даже незначительных) в оплате за товары у предприятия могут возникнуть серьезные проблемы погашения задолженности поставщикам. Более того, наблюдается отрицательная динамика изменения показателей ликвидности, которая свидетельствует о постепенном снижении платежеспособности предприятия. </w:t>
      </w:r>
    </w:p>
    <w:p w:rsidR="00D270D5" w:rsidRDefault="00D270D5">
      <w:r>
        <w:t xml:space="preserve">Показателями для оценки удовлетворительности структуры баланса предприятия являются: </w:t>
      </w:r>
    </w:p>
    <w:p w:rsidR="00D270D5" w:rsidRDefault="00D270D5">
      <w:pPr>
        <w:pStyle w:val="a"/>
      </w:pPr>
      <w:r>
        <w:t xml:space="preserve">коэффициент текущей ликвидности; </w:t>
      </w:r>
    </w:p>
    <w:p w:rsidR="00D270D5" w:rsidRDefault="00D270D5">
      <w:pPr>
        <w:pStyle w:val="a"/>
      </w:pPr>
      <w:r>
        <w:t xml:space="preserve">коэффициент обеспеченности собственными средствами; </w:t>
      </w:r>
    </w:p>
    <w:p w:rsidR="00D270D5" w:rsidRDefault="00D270D5">
      <w:pPr>
        <w:pStyle w:val="a"/>
      </w:pPr>
      <w:r>
        <w:t xml:space="preserve">коэффициент восстановления платежеспособности; </w:t>
      </w:r>
    </w:p>
    <w:p w:rsidR="00D270D5" w:rsidRDefault="00D270D5">
      <w:pPr>
        <w:pStyle w:val="a"/>
      </w:pPr>
      <w:r>
        <w:t xml:space="preserve">коэффициент утраты платежеспособности. </w:t>
      </w:r>
    </w:p>
    <w:p w:rsidR="00D270D5" w:rsidRDefault="00D270D5">
      <w:r>
        <w:t xml:space="preserve">Коэффициент обеспеченности собственными средствами характеризует наличие у предприятия собственных оборотных средств, необходимых для обеспечения его финансовой устойчивости. Значение данного коэффициента должно быть не менее 0.1. </w:t>
      </w:r>
    </w:p>
    <w:p w:rsidR="00D270D5" w:rsidRDefault="00D270D5">
      <w:r>
        <w:t xml:space="preserve">Для проведения анализа и оценки обеспеченности оборотных активов собственными средствами рекомендуется рассчитывать по данным бухгалтерского баланса показатели на начало и конец анализируемого периода. </w:t>
      </w:r>
    </w:p>
    <w:p w:rsidR="00D270D5" w:rsidRDefault="008828DE">
      <w:r>
        <w:pict>
          <v:shape id="_x0000_i1027" type="#_x0000_t75" style="width:371.25pt;height:39.75pt">
            <v:imagedata r:id="rId9" o:title=""/>
          </v:shape>
        </w:pict>
      </w:r>
      <w:r w:rsidR="00D270D5">
        <w:t xml:space="preserve"> </w:t>
      </w:r>
    </w:p>
    <w:p w:rsidR="00D270D5" w:rsidRDefault="00D270D5">
      <w:r>
        <w:t xml:space="preserve">Основанием для признания баланса предприятия неудовлетворительным, а предприятия неплатежеспособным является выполнение одного из следующих условий: </w:t>
      </w:r>
    </w:p>
    <w:p w:rsidR="00D270D5" w:rsidRDefault="00D270D5">
      <w:pPr>
        <w:pStyle w:val="a"/>
      </w:pPr>
      <w:r>
        <w:t xml:space="preserve">коэффициент текущей ликвидности на конец отчетного периода имеет значение менее 2; </w:t>
      </w:r>
    </w:p>
    <w:p w:rsidR="00D270D5" w:rsidRDefault="00D270D5">
      <w:pPr>
        <w:pStyle w:val="a"/>
      </w:pPr>
      <w:r>
        <w:t xml:space="preserve">коэффициент обеспеченности собственными средствами на конец отчетного периода имеет значение менее 0.1. </w:t>
      </w:r>
    </w:p>
    <w:p w:rsidR="00D270D5" w:rsidRDefault="00D270D5">
      <w:r>
        <w:t xml:space="preserve">Таким образом, необходимо признать структуру баланса ООО "ТамбовАвтосервис" неудовлетворительной, а предприятие неплатежеспособным. </w:t>
      </w:r>
    </w:p>
    <w:p w:rsidR="00D270D5" w:rsidRDefault="00D270D5">
      <w:r>
        <w:t xml:space="preserve">При удовлетворительной структуре баланса для проверки реальной возможности у предприятия восстановить свою платежеспособность рассчитывается коэффициент восстановления платежеспособности сроком на 6 месяцев. Если значение коэффициента больше 1, то может быть принято решение о наличии у предприятия реальной возможности восстановить свою платежеспособность. </w:t>
      </w:r>
    </w:p>
    <w:p w:rsidR="00D270D5" w:rsidRDefault="00D270D5">
      <w:r>
        <w:t xml:space="preserve">Коэффициент восстановления платежеспособности рассчитывается, если коэффициент текущей ликвидности ниже нормативного, но имеет тенденцию к повышению в течение года. </w:t>
      </w:r>
    </w:p>
    <w:p w:rsidR="00D270D5" w:rsidRDefault="00D270D5">
      <w:r>
        <w:t xml:space="preserve">Коэффициент утраты платежеспособности рассчитывается, если коэффициент текущей ликвидности ниже нормативного и имеет тенденцию к снижению в течение анализируемого периода. </w:t>
      </w:r>
    </w:p>
    <w:p w:rsidR="00D270D5" w:rsidRDefault="00D270D5">
      <w:r>
        <w:t xml:space="preserve">В течение анализируемого периода коэффициент текущей ликвидности ООО "ТамбовАвтосервис" ниже нормативного и имеет тенденцию к снижению: 1,137 на 01.01. 2006г. и 1,059 на 01.01. 2007г. </w:t>
      </w:r>
    </w:p>
    <w:p w:rsidR="00D270D5" w:rsidRDefault="008828DE">
      <w:r>
        <w:pict>
          <v:shape id="_x0000_i1028" type="#_x0000_t75" style="width:381pt;height:38.25pt">
            <v:imagedata r:id="rId10" o:title=""/>
          </v:shape>
        </w:pict>
      </w:r>
      <w:r w:rsidR="00D270D5">
        <w:t>,</w:t>
      </w:r>
    </w:p>
    <w:p w:rsidR="00D270D5" w:rsidRDefault="00D270D5">
      <w:r>
        <w:t>где</w:t>
      </w:r>
    </w:p>
    <w:p w:rsidR="00D270D5" w:rsidRDefault="00D270D5">
      <w:r>
        <w:t xml:space="preserve">К-т т. л. к. г. – коэффициент текущей ликвидности на конец года; </w:t>
      </w:r>
    </w:p>
    <w:p w:rsidR="00D270D5" w:rsidRDefault="00D270D5">
      <w:r>
        <w:t xml:space="preserve">К-т т. л. н. г. – коэффициент текущей ликвидности на начало года. </w:t>
      </w:r>
    </w:p>
    <w:p w:rsidR="00D270D5" w:rsidRDefault="00D270D5">
      <w:r>
        <w:t xml:space="preserve">Коэффициенты, свидетельствующие о неудовлетворительной структуре баланса сгруппированы в таблице 10. </w:t>
      </w:r>
    </w:p>
    <w:p w:rsidR="00D270D5" w:rsidRDefault="00D270D5"/>
    <w:p w:rsidR="00D270D5" w:rsidRDefault="00D270D5">
      <w:pPr>
        <w:rPr>
          <w:b/>
          <w:bCs/>
        </w:rPr>
      </w:pPr>
      <w:r>
        <w:t>Таблица 10. Показатели признания структуры баланса неудовлетворительной</w:t>
      </w:r>
    </w:p>
    <w:tbl>
      <w:tblPr>
        <w:tblW w:w="5000" w:type="pct"/>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88"/>
        <w:gridCol w:w="794"/>
        <w:gridCol w:w="1545"/>
        <w:gridCol w:w="1371"/>
        <w:gridCol w:w="1191"/>
      </w:tblGrid>
      <w:tr w:rsidR="00D270D5">
        <w:trPr>
          <w:cantSplit/>
          <w:trHeight w:val="255"/>
        </w:trPr>
        <w:tc>
          <w:tcPr>
            <w:tcW w:w="2390" w:type="pct"/>
            <w:vMerge w:val="restart"/>
            <w:noWrap/>
            <w:tcMar>
              <w:top w:w="17" w:type="dxa"/>
              <w:left w:w="17" w:type="dxa"/>
              <w:bottom w:w="0" w:type="dxa"/>
              <w:right w:w="17" w:type="dxa"/>
            </w:tcMar>
            <w:vAlign w:val="center"/>
          </w:tcPr>
          <w:p w:rsidR="00D270D5" w:rsidRDefault="00D270D5">
            <w:pPr>
              <w:pStyle w:val="af6"/>
            </w:pPr>
            <w:r>
              <w:t>Наименование позиций</w:t>
            </w:r>
          </w:p>
        </w:tc>
        <w:tc>
          <w:tcPr>
            <w:tcW w:w="423" w:type="pct"/>
            <w:vMerge w:val="restart"/>
            <w:noWrap/>
            <w:tcMar>
              <w:top w:w="17" w:type="dxa"/>
              <w:left w:w="17" w:type="dxa"/>
              <w:bottom w:w="0" w:type="dxa"/>
              <w:right w:w="17" w:type="dxa"/>
            </w:tcMar>
            <w:vAlign w:val="center"/>
          </w:tcPr>
          <w:p w:rsidR="00D270D5" w:rsidRDefault="00D270D5">
            <w:pPr>
              <w:pStyle w:val="af6"/>
            </w:pPr>
            <w:r>
              <w:t>Норма</w:t>
            </w:r>
          </w:p>
        </w:tc>
        <w:tc>
          <w:tcPr>
            <w:tcW w:w="2187" w:type="pct"/>
            <w:gridSpan w:val="3"/>
            <w:noWrap/>
            <w:tcMar>
              <w:top w:w="17" w:type="dxa"/>
              <w:left w:w="17" w:type="dxa"/>
              <w:bottom w:w="0" w:type="dxa"/>
              <w:right w:w="17" w:type="dxa"/>
            </w:tcMar>
            <w:vAlign w:val="center"/>
          </w:tcPr>
          <w:p w:rsidR="00D270D5" w:rsidRDefault="00D270D5">
            <w:pPr>
              <w:pStyle w:val="af6"/>
            </w:pPr>
            <w:r>
              <w:t>Отчетные даты</w:t>
            </w:r>
          </w:p>
        </w:tc>
      </w:tr>
      <w:tr w:rsidR="00D270D5">
        <w:trPr>
          <w:cantSplit/>
          <w:trHeight w:val="225"/>
        </w:trPr>
        <w:tc>
          <w:tcPr>
            <w:tcW w:w="2390" w:type="pct"/>
            <w:vMerge/>
            <w:vAlign w:val="center"/>
          </w:tcPr>
          <w:p w:rsidR="00D270D5" w:rsidRDefault="00D270D5">
            <w:pPr>
              <w:pStyle w:val="af6"/>
            </w:pPr>
          </w:p>
        </w:tc>
        <w:tc>
          <w:tcPr>
            <w:tcW w:w="423" w:type="pct"/>
            <w:vMerge/>
            <w:vAlign w:val="center"/>
          </w:tcPr>
          <w:p w:rsidR="00D270D5" w:rsidRDefault="00D270D5">
            <w:pPr>
              <w:pStyle w:val="af6"/>
            </w:pPr>
          </w:p>
        </w:tc>
        <w:tc>
          <w:tcPr>
            <w:tcW w:w="823" w:type="pct"/>
            <w:noWrap/>
            <w:tcMar>
              <w:top w:w="17" w:type="dxa"/>
              <w:left w:w="17" w:type="dxa"/>
              <w:bottom w:w="0" w:type="dxa"/>
              <w:right w:w="17" w:type="dxa"/>
            </w:tcMar>
            <w:vAlign w:val="center"/>
          </w:tcPr>
          <w:p w:rsidR="00D270D5" w:rsidRDefault="00D270D5">
            <w:pPr>
              <w:pStyle w:val="af6"/>
            </w:pPr>
            <w:r>
              <w:t>01.01.06</w:t>
            </w:r>
          </w:p>
        </w:tc>
        <w:tc>
          <w:tcPr>
            <w:tcW w:w="730" w:type="pct"/>
            <w:noWrap/>
            <w:tcMar>
              <w:top w:w="17" w:type="dxa"/>
              <w:left w:w="17" w:type="dxa"/>
              <w:bottom w:w="0" w:type="dxa"/>
              <w:right w:w="17" w:type="dxa"/>
            </w:tcMar>
            <w:vAlign w:val="center"/>
          </w:tcPr>
          <w:p w:rsidR="00D270D5" w:rsidRDefault="00D270D5">
            <w:pPr>
              <w:pStyle w:val="af6"/>
            </w:pPr>
            <w:r>
              <w:t>01.01.07</w:t>
            </w:r>
          </w:p>
        </w:tc>
        <w:tc>
          <w:tcPr>
            <w:tcW w:w="634" w:type="pct"/>
            <w:noWrap/>
            <w:tcMar>
              <w:top w:w="17" w:type="dxa"/>
              <w:left w:w="17" w:type="dxa"/>
              <w:bottom w:w="0" w:type="dxa"/>
              <w:right w:w="17" w:type="dxa"/>
            </w:tcMar>
            <w:vAlign w:val="center"/>
          </w:tcPr>
          <w:p w:rsidR="00D270D5" w:rsidRDefault="00D270D5">
            <w:pPr>
              <w:pStyle w:val="af6"/>
            </w:pPr>
            <w:r>
              <w:t>01.01.08</w:t>
            </w:r>
          </w:p>
        </w:tc>
      </w:tr>
      <w:tr w:rsidR="00D270D5">
        <w:trPr>
          <w:cantSplit/>
          <w:trHeight w:val="225"/>
        </w:trPr>
        <w:tc>
          <w:tcPr>
            <w:tcW w:w="2390" w:type="pct"/>
            <w:noWrap/>
            <w:tcMar>
              <w:top w:w="17" w:type="dxa"/>
              <w:left w:w="17" w:type="dxa"/>
              <w:bottom w:w="0" w:type="dxa"/>
              <w:right w:w="17" w:type="dxa"/>
            </w:tcMar>
            <w:vAlign w:val="center"/>
          </w:tcPr>
          <w:p w:rsidR="00D270D5" w:rsidRDefault="00D270D5">
            <w:pPr>
              <w:pStyle w:val="af6"/>
            </w:pPr>
            <w:r>
              <w:t xml:space="preserve">Коэф-т текущей ликвидности </w:t>
            </w:r>
          </w:p>
        </w:tc>
        <w:tc>
          <w:tcPr>
            <w:tcW w:w="423" w:type="pct"/>
            <w:noWrap/>
            <w:tcMar>
              <w:top w:w="17" w:type="dxa"/>
              <w:left w:w="17" w:type="dxa"/>
              <w:bottom w:w="0" w:type="dxa"/>
              <w:right w:w="17" w:type="dxa"/>
            </w:tcMar>
            <w:vAlign w:val="center"/>
          </w:tcPr>
          <w:p w:rsidR="00D270D5" w:rsidRDefault="00D270D5">
            <w:pPr>
              <w:pStyle w:val="af6"/>
            </w:pPr>
            <w:r>
              <w:t>2</w:t>
            </w:r>
          </w:p>
        </w:tc>
        <w:tc>
          <w:tcPr>
            <w:tcW w:w="823" w:type="pct"/>
            <w:noWrap/>
            <w:tcMar>
              <w:top w:w="17" w:type="dxa"/>
              <w:left w:w="17" w:type="dxa"/>
              <w:bottom w:w="0" w:type="dxa"/>
              <w:right w:w="17" w:type="dxa"/>
            </w:tcMar>
            <w:vAlign w:val="center"/>
          </w:tcPr>
          <w:p w:rsidR="00D270D5" w:rsidRDefault="00D270D5">
            <w:pPr>
              <w:pStyle w:val="af6"/>
            </w:pPr>
            <w:r>
              <w:t>1,107</w:t>
            </w:r>
          </w:p>
        </w:tc>
        <w:tc>
          <w:tcPr>
            <w:tcW w:w="730" w:type="pct"/>
            <w:noWrap/>
            <w:tcMar>
              <w:top w:w="17" w:type="dxa"/>
              <w:left w:w="17" w:type="dxa"/>
              <w:bottom w:w="0" w:type="dxa"/>
              <w:right w:w="17" w:type="dxa"/>
            </w:tcMar>
            <w:vAlign w:val="center"/>
          </w:tcPr>
          <w:p w:rsidR="00D270D5" w:rsidRDefault="00D270D5">
            <w:pPr>
              <w:pStyle w:val="af6"/>
            </w:pPr>
            <w:r>
              <w:t>1,137</w:t>
            </w:r>
          </w:p>
        </w:tc>
        <w:tc>
          <w:tcPr>
            <w:tcW w:w="634" w:type="pct"/>
            <w:noWrap/>
            <w:tcMar>
              <w:top w:w="17" w:type="dxa"/>
              <w:left w:w="17" w:type="dxa"/>
              <w:bottom w:w="0" w:type="dxa"/>
              <w:right w:w="17" w:type="dxa"/>
            </w:tcMar>
            <w:vAlign w:val="center"/>
          </w:tcPr>
          <w:p w:rsidR="00D270D5" w:rsidRDefault="00D270D5">
            <w:pPr>
              <w:pStyle w:val="af6"/>
            </w:pPr>
            <w:r>
              <w:t>1,059</w:t>
            </w:r>
          </w:p>
        </w:tc>
      </w:tr>
      <w:tr w:rsidR="00D270D5">
        <w:trPr>
          <w:cantSplit/>
          <w:trHeight w:val="225"/>
        </w:trPr>
        <w:tc>
          <w:tcPr>
            <w:tcW w:w="2390" w:type="pct"/>
            <w:noWrap/>
            <w:tcMar>
              <w:top w:w="17" w:type="dxa"/>
              <w:left w:w="17" w:type="dxa"/>
              <w:bottom w:w="0" w:type="dxa"/>
              <w:right w:w="17" w:type="dxa"/>
            </w:tcMar>
            <w:vAlign w:val="center"/>
          </w:tcPr>
          <w:p w:rsidR="00D270D5" w:rsidRDefault="00D270D5">
            <w:pPr>
              <w:pStyle w:val="af6"/>
            </w:pPr>
            <w:r>
              <w:t>Коэф-т обеспеченности собственными</w:t>
            </w:r>
          </w:p>
          <w:p w:rsidR="00D270D5" w:rsidRDefault="00D270D5">
            <w:pPr>
              <w:pStyle w:val="af6"/>
            </w:pPr>
            <w:r>
              <w:t>средствами</w:t>
            </w:r>
          </w:p>
        </w:tc>
        <w:tc>
          <w:tcPr>
            <w:tcW w:w="423" w:type="pct"/>
            <w:noWrap/>
            <w:tcMar>
              <w:top w:w="17" w:type="dxa"/>
              <w:left w:w="17" w:type="dxa"/>
              <w:bottom w:w="0" w:type="dxa"/>
              <w:right w:w="17" w:type="dxa"/>
            </w:tcMar>
            <w:vAlign w:val="center"/>
          </w:tcPr>
          <w:p w:rsidR="00D270D5" w:rsidRDefault="00D270D5">
            <w:pPr>
              <w:pStyle w:val="af6"/>
            </w:pPr>
            <w:r>
              <w:t>0,1</w:t>
            </w:r>
          </w:p>
        </w:tc>
        <w:tc>
          <w:tcPr>
            <w:tcW w:w="823" w:type="pct"/>
            <w:noWrap/>
            <w:tcMar>
              <w:top w:w="17" w:type="dxa"/>
              <w:left w:w="17" w:type="dxa"/>
              <w:bottom w:w="0" w:type="dxa"/>
              <w:right w:w="17" w:type="dxa"/>
            </w:tcMar>
            <w:vAlign w:val="center"/>
          </w:tcPr>
          <w:p w:rsidR="00D270D5" w:rsidRDefault="00D270D5">
            <w:pPr>
              <w:pStyle w:val="af6"/>
            </w:pPr>
            <w:r>
              <w:t>0,097</w:t>
            </w:r>
          </w:p>
        </w:tc>
        <w:tc>
          <w:tcPr>
            <w:tcW w:w="730" w:type="pct"/>
            <w:noWrap/>
            <w:tcMar>
              <w:top w:w="17" w:type="dxa"/>
              <w:left w:w="17" w:type="dxa"/>
              <w:bottom w:w="0" w:type="dxa"/>
              <w:right w:w="17" w:type="dxa"/>
            </w:tcMar>
            <w:vAlign w:val="center"/>
          </w:tcPr>
          <w:p w:rsidR="00D270D5" w:rsidRDefault="00D270D5">
            <w:pPr>
              <w:pStyle w:val="af6"/>
            </w:pPr>
            <w:r>
              <w:t>0,12</w:t>
            </w:r>
          </w:p>
        </w:tc>
        <w:tc>
          <w:tcPr>
            <w:tcW w:w="634" w:type="pct"/>
            <w:noWrap/>
            <w:tcMar>
              <w:top w:w="17" w:type="dxa"/>
              <w:left w:w="17" w:type="dxa"/>
              <w:bottom w:w="0" w:type="dxa"/>
              <w:right w:w="17" w:type="dxa"/>
            </w:tcMar>
            <w:vAlign w:val="center"/>
          </w:tcPr>
          <w:p w:rsidR="00D270D5" w:rsidRDefault="00D270D5">
            <w:pPr>
              <w:pStyle w:val="af6"/>
            </w:pPr>
            <w:r>
              <w:t>0,056</w:t>
            </w:r>
          </w:p>
        </w:tc>
      </w:tr>
      <w:tr w:rsidR="00D270D5">
        <w:trPr>
          <w:cantSplit/>
          <w:trHeight w:val="225"/>
        </w:trPr>
        <w:tc>
          <w:tcPr>
            <w:tcW w:w="2390" w:type="pct"/>
            <w:noWrap/>
            <w:tcMar>
              <w:top w:w="17" w:type="dxa"/>
              <w:left w:w="17" w:type="dxa"/>
              <w:bottom w:w="0" w:type="dxa"/>
              <w:right w:w="17" w:type="dxa"/>
            </w:tcMar>
            <w:vAlign w:val="center"/>
          </w:tcPr>
          <w:p w:rsidR="00D270D5" w:rsidRDefault="00D270D5">
            <w:pPr>
              <w:pStyle w:val="af6"/>
            </w:pPr>
            <w:r>
              <w:t>Коэф-т утраты платежеспособности</w:t>
            </w:r>
          </w:p>
        </w:tc>
        <w:tc>
          <w:tcPr>
            <w:tcW w:w="423" w:type="pct"/>
            <w:noWrap/>
            <w:tcMar>
              <w:top w:w="17" w:type="dxa"/>
              <w:left w:w="17" w:type="dxa"/>
              <w:bottom w:w="0" w:type="dxa"/>
              <w:right w:w="17" w:type="dxa"/>
            </w:tcMar>
            <w:vAlign w:val="center"/>
          </w:tcPr>
          <w:p w:rsidR="00D270D5" w:rsidRDefault="00D270D5">
            <w:pPr>
              <w:pStyle w:val="af6"/>
            </w:pPr>
            <w:r>
              <w:t>1</w:t>
            </w:r>
          </w:p>
        </w:tc>
        <w:tc>
          <w:tcPr>
            <w:tcW w:w="823" w:type="pct"/>
            <w:noWrap/>
            <w:tcMar>
              <w:top w:w="17" w:type="dxa"/>
              <w:left w:w="17" w:type="dxa"/>
              <w:bottom w:w="0" w:type="dxa"/>
              <w:right w:w="17" w:type="dxa"/>
            </w:tcMar>
            <w:vAlign w:val="center"/>
          </w:tcPr>
          <w:p w:rsidR="00D270D5" w:rsidRDefault="00D270D5">
            <w:pPr>
              <w:pStyle w:val="af6"/>
            </w:pPr>
          </w:p>
        </w:tc>
        <w:tc>
          <w:tcPr>
            <w:tcW w:w="730" w:type="pct"/>
            <w:noWrap/>
            <w:tcMar>
              <w:top w:w="17" w:type="dxa"/>
              <w:left w:w="17" w:type="dxa"/>
              <w:bottom w:w="0" w:type="dxa"/>
              <w:right w:w="17" w:type="dxa"/>
            </w:tcMar>
            <w:vAlign w:val="center"/>
          </w:tcPr>
          <w:p w:rsidR="00D270D5" w:rsidRDefault="00D270D5">
            <w:pPr>
              <w:pStyle w:val="af6"/>
            </w:pPr>
            <w:r>
              <w:t>0,572</w:t>
            </w:r>
          </w:p>
        </w:tc>
        <w:tc>
          <w:tcPr>
            <w:tcW w:w="634" w:type="pct"/>
            <w:noWrap/>
            <w:tcMar>
              <w:top w:w="17" w:type="dxa"/>
              <w:left w:w="17" w:type="dxa"/>
              <w:bottom w:w="0" w:type="dxa"/>
              <w:right w:w="17" w:type="dxa"/>
            </w:tcMar>
            <w:vAlign w:val="center"/>
          </w:tcPr>
          <w:p w:rsidR="00D270D5" w:rsidRDefault="00D270D5">
            <w:pPr>
              <w:pStyle w:val="af6"/>
            </w:pPr>
            <w:r>
              <w:t>0,520</w:t>
            </w:r>
          </w:p>
        </w:tc>
      </w:tr>
    </w:tbl>
    <w:p w:rsidR="00D270D5" w:rsidRDefault="00D270D5"/>
    <w:p w:rsidR="00D270D5" w:rsidRDefault="00D270D5">
      <w:r>
        <w:t xml:space="preserve">Оценка структуры активов и обязательств ООО "ТамбовАвтосервис" неудовлетворительная. Все показатели ниже нормативов, что усиливает тенденцию к ухудшению создавшегося в ООО "ТамбовАвтосервис" положения. </w:t>
      </w:r>
    </w:p>
    <w:p w:rsidR="00D270D5" w:rsidRDefault="00D270D5">
      <w:pPr>
        <w:pStyle w:val="3"/>
      </w:pPr>
      <w:bookmarkStart w:id="26" w:name="_Toc168933595"/>
      <w:r>
        <w:rPr>
          <w:highlight w:val="lightGray"/>
        </w:rPr>
        <w:br w:type="page"/>
      </w:r>
      <w:bookmarkStart w:id="27" w:name="_Toc218796036"/>
      <w:r>
        <w:t>3.2. Анализ оборачиваемости активов предприятия</w:t>
      </w:r>
      <w:bookmarkEnd w:id="26"/>
      <w:bookmarkEnd w:id="27"/>
    </w:p>
    <w:p w:rsidR="00D270D5" w:rsidRDefault="00D270D5"/>
    <w:p w:rsidR="00D270D5" w:rsidRDefault="00D270D5">
      <w:r>
        <w:t xml:space="preserve">Финансовое положение предприятия, его ликвидность и платежеспособность непосредственно зависят от того, насколько быстро средства, вложенные в активы, превращаются в реальные деньги. </w:t>
      </w:r>
    </w:p>
    <w:p w:rsidR="00D270D5" w:rsidRDefault="00D270D5">
      <w:r>
        <w:t xml:space="preserve">Различная скорость оборота отдельных видов активов объясняется совокупным влиянием различных внешних и внутренних факторов. К внешним факторам можно отнести вид деятельности, масштабы предприятия, экономическая ситуация в стране. В процессе анализа на эти факторы уже было обращено внимание и по другим исследуемым аспектам. Упоминалось и о внутренних факторах, например, об эффективности управления активами организации. </w:t>
      </w:r>
    </w:p>
    <w:p w:rsidR="00D270D5" w:rsidRDefault="00D270D5">
      <w:r>
        <w:t xml:space="preserve">Целью анализа оборачиваемости активов является оценка способности средств предприятия приносить прибыль путем совершения ими оборота по классической схеме "Деньги – Товар – Деньги". </w:t>
      </w:r>
    </w:p>
    <w:p w:rsidR="00D270D5" w:rsidRDefault="00D270D5">
      <w:r>
        <w:t xml:space="preserve">Анализ оборачиваемости позволяет дополнить исследования структуры Баланса по вопросам характеристики сложившихся в организации условий материального снабжения, продаж товаров, условий расчетов с покупателями и поставщиками. </w:t>
      </w:r>
    </w:p>
    <w:p w:rsidR="00D270D5" w:rsidRDefault="00D270D5">
      <w:r>
        <w:t xml:space="preserve">Анализ оборачиваемости включает: </w:t>
      </w:r>
    </w:p>
    <w:p w:rsidR="00D270D5" w:rsidRDefault="00D270D5">
      <w:pPr>
        <w:pStyle w:val="a"/>
      </w:pPr>
      <w:r>
        <w:t xml:space="preserve">исследование оборачиваемости активов (текущих и постоянных); </w:t>
      </w:r>
    </w:p>
    <w:p w:rsidR="00D270D5" w:rsidRDefault="00D270D5">
      <w:pPr>
        <w:pStyle w:val="a"/>
      </w:pPr>
      <w:r>
        <w:t xml:space="preserve">анализ текущих пассивов; </w:t>
      </w:r>
    </w:p>
    <w:p w:rsidR="00D270D5" w:rsidRDefault="00D270D5">
      <w:pPr>
        <w:pStyle w:val="a"/>
      </w:pPr>
      <w:r>
        <w:t xml:space="preserve">анализ "чистого цикла". </w:t>
      </w:r>
    </w:p>
    <w:p w:rsidR="00D270D5" w:rsidRDefault="00D270D5">
      <w:r>
        <w:t xml:space="preserve">При проведении анализа оборачиваемости предприятия используются коэффициенты оборачиваемости. </w:t>
      </w:r>
    </w:p>
    <w:p w:rsidR="00D270D5" w:rsidRDefault="00D270D5">
      <w:r>
        <w:t xml:space="preserve">Коэффициент оборачиваемости активов показывает, сколько раз за период "обернулся" рассматриваемый актив. </w:t>
      </w:r>
    </w:p>
    <w:p w:rsidR="00D270D5" w:rsidRDefault="008828DE">
      <w:r>
        <w:pict>
          <v:shape id="_x0000_i1029" type="#_x0000_t75" style="width:365.25pt;height:39.75pt">
            <v:imagedata r:id="rId11" o:title=""/>
          </v:shape>
        </w:pict>
      </w:r>
    </w:p>
    <w:p w:rsidR="00D270D5" w:rsidRDefault="00D270D5">
      <w:r>
        <w:t xml:space="preserve">Скорость оборота активов находится в прямой связи с показателями рентабельности собственного капитала. Основным показателем, характеризующим оборачиваемость активов, является период оборота – продолжительность одного оборота актива в днях. </w:t>
      </w:r>
    </w:p>
    <w:p w:rsidR="00D270D5" w:rsidRDefault="00D270D5">
      <w:r>
        <w:t xml:space="preserve">Анализ оборачиваемости всех активов ООО "ТамбовАвтосервис" показал снижение эффективности использования имущества предприятия: в основном, в части постоянных и текущих активов. В течение всего рассматриваемого срока период оборота постоянных активов увеличился с 0,47 до 1,02 дней, что являлось следствием увеличения части основных фондов предприятия. </w:t>
      </w:r>
    </w:p>
    <w:p w:rsidR="00D270D5" w:rsidRDefault="00D270D5">
      <w:r>
        <w:t xml:space="preserve">Анализ оборачиваемости текущих активов показал ухудшение использования средств предприятия на протяжении анализируемого периода. Данный факт проявился в увеличении периода оборота товаров, и, в конечном итоге, в увеличении "затратного" цикла (суммарной продолжительности оборота составляющих текущих активов). </w:t>
      </w:r>
    </w:p>
    <w:p w:rsidR="00D270D5" w:rsidRDefault="00D270D5">
      <w:r>
        <w:t xml:space="preserve">Наибольший удельный вес в "затратном" цикле, не считая оборота прочих запасов, имеет оборот товаров для перепродажи. Иными словами, в цепочке "запасы – издержки на реализованные товары – товары – дебиторская задолженность" на товары приходится максимальный срок связывания денежных средств. В течение анализируемого периода кратность оборачиваемости товаров уменьшилась в 19 раз. Полученные значения свидетельствуют, что при сложившемся на 31.12. 2007 года уровне объема реализации на складе предприятия ООО "ТамбовАвтосервис" сосредоточен большой запас товаров. </w:t>
      </w:r>
    </w:p>
    <w:p w:rsidR="00D270D5" w:rsidRDefault="00D270D5">
      <w:r>
        <w:t xml:space="preserve">Увеличение объема запасов товаров связано с тем, что для пополнения оборотных средств ООО "ТамбовАвтосервис" активно использует заемные источники в виде банковских краткосрочных кредитов. Для обеспечения обязательств по кредитным соглашениям по залоговым договорам представлены товары, хранящиеся на складах предприятия. ООО "ТамбовАвтосервис" вынуждено держать определенный запас товаров на складах, что увеличивает срок связывания денежных средств и, в конечном итоге, ухудшает положение ООО "ТамбовАвтосервис". </w:t>
      </w:r>
    </w:p>
    <w:p w:rsidR="00D270D5" w:rsidRDefault="00D270D5">
      <w:r>
        <w:t xml:space="preserve">Оборачиваемость выставленных счетов (период отсрочки платежей покупателей) в анализируемом периоде несколько увеличился с 29,3 до 30,5. ООО "ТамбовАвтосервис" сокращает отсрочку платежей для своих покупателей – дебиторов, что сокращает период оборота и увеличивает кратность оборачиваемости дебиторской задолженности. Это положительный фактор, характеризующий правильную стратегию продаж. </w:t>
      </w:r>
    </w:p>
    <w:p w:rsidR="00D270D5" w:rsidRDefault="00D270D5">
      <w:r>
        <w:t xml:space="preserve">Как уже говорилось выше, сумма периодов оборота отдельных составляющих текущих активов за исключением денежных средств составляет "затратный цикл". Чем больше "затратный цикл", тем меньше скорость оборота текущих активов, и тем больше средств требуется предприятию для финансирования текущей производственной деятельности предприятия. В рамках рассматриваемого периода период оборота всех активов предприятия увеличился с 23,59 до 31,97 дней. Данный факт свидетельствует о снижении эффективности использования оборотных средств предприятия. </w:t>
      </w:r>
    </w:p>
    <w:p w:rsidR="00D270D5" w:rsidRDefault="00D270D5">
      <w:r>
        <w:t xml:space="preserve">Анализ оборачиваемости текущих пассивов позволяет оценить среднюю продолжительность отсрочки платежей, которую предоставляют предприятию его кредиторы. За рассматриваемый период снизилась оборачиваемость предъявленных счетов с 49,07 до 40,14 дней. Это положительный фактор. </w:t>
      </w:r>
    </w:p>
    <w:p w:rsidR="00D270D5" w:rsidRDefault="00D270D5">
      <w:r>
        <w:t xml:space="preserve">Сравнение периодов оборота предъявленных и выставленных счетов позволяет оценить условия расчетов предприятия с поставщиками и покупателями. Превышение периода оборота предъявленных счетов над периодом оборота выставленных счетов свидетельствует о том, что предприятие имеет выгодные для своего финансового положения взаимоотношения с поставщиками и покупателями. </w:t>
      </w:r>
    </w:p>
    <w:p w:rsidR="00D270D5" w:rsidRDefault="00D270D5">
      <w:r>
        <w:t xml:space="preserve">Выгода ситуаций состоит в том, что отсрочка оплаты счетов, получаемая от поставщиков, превышает отсрочку, предоставляемую покупателем. При этом предприятие получает выигрыш в свободных денежных средствах. </w:t>
      </w:r>
    </w:p>
    <w:p w:rsidR="00D270D5" w:rsidRDefault="00D270D5">
      <w:r>
        <w:t xml:space="preserve">ООО "ТамбовАвтосервис" в конце 2007 года имеет кратность оплаты предъявленных счетов покупателям 30,5, а кратность оплаты предъявленных счетов 40,14 (в 1,3 раза меньше). Следовательно, предприятие не имеет проигрыша во времени, а, значит, и возможности использовать свободные денежные средства. Эта ситуация складывалась на протяжении всего рассматриваемого периода. </w:t>
      </w:r>
    </w:p>
    <w:p w:rsidR="00D270D5" w:rsidRDefault="00D270D5">
      <w:r>
        <w:t xml:space="preserve">Сумма периодов оборота составляющих текущих пассивов носит название "кредитный" цикл. На протяжении исследуемого периода "кредитный" цикл ООО "ТамбовАвтосервис" уменьшился с 197,93 до 86,49 дней. </w:t>
      </w:r>
    </w:p>
    <w:p w:rsidR="00D270D5" w:rsidRDefault="00D270D5">
      <w:r>
        <w:t xml:space="preserve">Чем больше значение "кредитного" цикла, тем более эффективно предприятие использует возможность получения финансовых ресурсов от участников производственного процесса (поставщиков и покупателей). Чем больше "кредитный" цикл, тем меньшей является стоимость источников финансирования текущей производственной деятельности. </w:t>
      </w:r>
    </w:p>
    <w:p w:rsidR="00D270D5" w:rsidRDefault="00D270D5">
      <w:r>
        <w:t xml:space="preserve">Разница между "затратным" и "кредитным" циклом носит название "чистый" цикл. Данный показатель характеризует организацию финансирования производственного процесса. Положительное значение "чистого цикла" на протяжении всего рассматриваемого периода может означать, что кредиты поставщиков и покупателей не полностью покрывали потребность предприятия в финансировании оборотного капитала. За период 2006 – 2007 года величина "чистого цикла" предприятия увеличилась в 26 689,4 раз. Данный факт говорит о тенденции значительного увеличения потребности предприятия в финансировании со стороны внешних, по отношению к производственному процессу источников (в данном случае это кредиты). Причиной данных изменений является значительный темп увеличения "затратного" цикла, уменьшения "кредитного" цикла. </w:t>
      </w:r>
    </w:p>
    <w:p w:rsidR="00D270D5" w:rsidRDefault="00D270D5">
      <w:r>
        <w:t xml:space="preserve">Оптимизация финансирования текущей производственной деятельности предприятия должна происходить в первую очередь за счет увеличения оборачиваемости текущих активов. Наиболее эффективными путями решения данной задачи являются сокращение объемов запасов товаров и сокращение дебиторской задолженности. В реальной ситуации это означает более тщательный подход к планированию закупочной деятельности и ужесточение условий договоров на поставку товаров. </w:t>
      </w:r>
    </w:p>
    <w:p w:rsidR="00D270D5" w:rsidRDefault="00D270D5">
      <w:pPr>
        <w:pStyle w:val="3"/>
      </w:pPr>
      <w:bookmarkStart w:id="28" w:name="_Toc168933596"/>
    </w:p>
    <w:p w:rsidR="00D270D5" w:rsidRDefault="00D270D5">
      <w:pPr>
        <w:pStyle w:val="3"/>
      </w:pPr>
      <w:bookmarkStart w:id="29" w:name="_Toc218796037"/>
      <w:r>
        <w:t>3.3. Обобщающий анализ финансовой устойчивости предприятия</w:t>
      </w:r>
      <w:bookmarkEnd w:id="28"/>
      <w:bookmarkEnd w:id="29"/>
    </w:p>
    <w:p w:rsidR="00D270D5" w:rsidRDefault="00D270D5"/>
    <w:p w:rsidR="00D270D5" w:rsidRDefault="00D270D5">
      <w:r>
        <w:t xml:space="preserve">По определению финансовой устойчивостью предприятия можно назвать "такое состояние его финансовых ресурсов, их распределение и использование, которое обеспечивает развитие предприятия на основе роста прибыли и капитала при сохранении платежеспособности и кредитоспособности в условиях допустимого уровня риска". </w:t>
      </w:r>
    </w:p>
    <w:p w:rsidR="00D270D5" w:rsidRDefault="00D270D5">
      <w:r>
        <w:t xml:space="preserve">Цель анализа финансовой устойчивости – оценить способность предприятия погашать свои обязательства и сохранять права владения предприятием в долгосрочной перспективе. </w:t>
      </w:r>
    </w:p>
    <w:p w:rsidR="00D270D5" w:rsidRDefault="00D270D5">
      <w:r>
        <w:t xml:space="preserve">Финансовая устойчивость характеризует зависимость предприятия от внешних источников финансирования и определяется соотношением собственных и заемных средств, а также их структурой. Коэффициенты финансовой устойчивости характеризует степень защищенности интересов инвесторов и кредиторов. Поэтому результаты анализа финансовой устойчивости важны с точки зрения как внутренних, так и внешних пользователей информации о предприятии. </w:t>
      </w:r>
    </w:p>
    <w:p w:rsidR="00D270D5" w:rsidRDefault="00D270D5">
      <w:r>
        <w:t xml:space="preserve">Интегральным показателем, характеризующим финансовую устойчивость организации, является коэффициент автономии. </w:t>
      </w:r>
    </w:p>
    <w:p w:rsidR="00D270D5" w:rsidRDefault="00D270D5">
      <w:r>
        <w:t xml:space="preserve">Коэффициент автономии характеризует роль собственного капитала в формировании активов организации. </w:t>
      </w:r>
    </w:p>
    <w:p w:rsidR="00D270D5" w:rsidRDefault="008828DE">
      <w:r>
        <w:pict>
          <v:shape id="_x0000_i1030" type="#_x0000_t75" style="width:231.75pt;height:39.75pt">
            <v:imagedata r:id="rId12" o:title=""/>
          </v:shape>
        </w:pict>
      </w:r>
      <w:r w:rsidR="00D270D5">
        <w:t xml:space="preserve"> </w:t>
      </w:r>
    </w:p>
    <w:p w:rsidR="00D270D5" w:rsidRDefault="00D270D5">
      <w:r>
        <w:t xml:space="preserve">Чем меньше значение этого коэффициента, тем больше зависимость предприятия от внешних источников финансирования. Чем больше зависимость фирмы от внешних источников финансирования, тем меньше ее финансовая устойчивость. </w:t>
      </w:r>
    </w:p>
    <w:p w:rsidR="00D270D5" w:rsidRDefault="00D270D5">
      <w:r>
        <w:t xml:space="preserve">Для финансово устойчивого предприятия коэффициент автономии должен быть больше 0,5. С экономической точки зрения, это означает, что в случае если кредиторы потребуют свои средства одновременно, предприятие, реализовав активы, сможет расплатиться по обязательствам и сохранить за собой права владения предприятием. </w:t>
      </w:r>
    </w:p>
    <w:p w:rsidR="00D270D5" w:rsidRDefault="00D270D5">
      <w:r>
        <w:t xml:space="preserve">Динамика изменения этого коэффициента, рассчитанного для ООО "ТамбовАвтосервис", не стабильна с 0,089 до 0,139. На 01.01. 2008 коэффициент равен 0,089. Уменьшение показателя за рассматриваемый период свидетельствует об увеличении риска финансовых затруднений в будущем. Доля собственных средств в общем объеме ресурсов предприятия очень низкая. Это говорит о финансовой зависимости ООО "ТамбовАвтосервис" от внешних кредиторов. </w:t>
      </w:r>
    </w:p>
    <w:p w:rsidR="00D270D5" w:rsidRDefault="00D270D5">
      <w:r>
        <w:t xml:space="preserve">Оборотные активы ООО "ТамбовАвтосервис" покрываются собственными средствами в пропорции гораздо более низкой, чем нормативный показатель. Это свидетельствует о том, что текущее финансовое положение предприятия считается неудовлетворительным. </w:t>
      </w:r>
    </w:p>
    <w:p w:rsidR="00D270D5" w:rsidRDefault="00D270D5">
      <w:r>
        <w:t xml:space="preserve">Для оценки структуры источников финансирования наравне с коэффициентом автономии используется коэффициент финансирования. </w:t>
      </w:r>
    </w:p>
    <w:p w:rsidR="00D270D5" w:rsidRDefault="00D270D5">
      <w:r>
        <w:t xml:space="preserve">Коэффициент финансирования определяет долю собственного капитала в структуре заемных средств. </w:t>
      </w:r>
    </w:p>
    <w:p w:rsidR="00D270D5" w:rsidRDefault="008828DE">
      <w:r>
        <w:pict>
          <v:shape id="_x0000_i1031" type="#_x0000_t75" style="width:249pt;height:39.75pt">
            <v:imagedata r:id="rId13" o:title=""/>
          </v:shape>
        </w:pict>
      </w:r>
      <w:r w:rsidR="00D270D5">
        <w:t xml:space="preserve"> </w:t>
      </w:r>
    </w:p>
    <w:p w:rsidR="00D270D5" w:rsidRDefault="00D270D5">
      <w:r>
        <w:t xml:space="preserve">Для финансово устойчивого предприятия коэффициент финансирования должен быть не менее 1. Коэффициент показывает, какая часть деятельности предприятия финансируется за счет собственных средств. </w:t>
      </w:r>
    </w:p>
    <w:p w:rsidR="00D270D5" w:rsidRDefault="00D270D5">
      <w:r>
        <w:t xml:space="preserve">Коэффициент, рассчитанный для ООО "ТамбовАвтосервис", незначителен по размеру: на начало исследуемого периода 01.01. 2005 года - 0,149, на конец 01.01. 2008 года – 0,144. Основную часть в составе заемного капитала занимают банковские кредиты. </w:t>
      </w:r>
    </w:p>
    <w:p w:rsidR="00D270D5" w:rsidRDefault="00D270D5">
      <w:r>
        <w:t xml:space="preserve">Низкий показатель коэффициента финансирования и даже некоторое его снижение к концу анализируемого периода не обеспечивает устойчивое развитие организации. </w:t>
      </w:r>
    </w:p>
    <w:p w:rsidR="00D270D5" w:rsidRDefault="00D270D5">
      <w:r>
        <w:t xml:space="preserve">Коэффициент маневренности представляет собой частное от деления чистого оборотного капитала и собственного капитала предприятия. </w:t>
      </w:r>
    </w:p>
    <w:p w:rsidR="00D270D5" w:rsidRDefault="00D270D5">
      <w:r>
        <w:t xml:space="preserve">Данный коэффициент показывает, какая доля собственных средств предприятия задействована в финансировании наиболее маневренной части активов - оборотных средств. Чем выше доля этих средств, тем больше у предприятия возможностей для маневрирования своими средствами. </w:t>
      </w:r>
    </w:p>
    <w:p w:rsidR="00D270D5" w:rsidRDefault="008828DE">
      <w:r>
        <w:pict>
          <v:shape id="_x0000_i1032" type="#_x0000_t75" style="width:264pt;height:39.75pt">
            <v:imagedata r:id="rId14" o:title=""/>
          </v:shape>
        </w:pict>
      </w:r>
      <w:r w:rsidR="00D270D5">
        <w:t xml:space="preserve"> </w:t>
      </w:r>
    </w:p>
    <w:p w:rsidR="00D270D5" w:rsidRDefault="00D270D5">
      <w:r>
        <w:t xml:space="preserve">Нормальное ограничение коэффициента маневренности </w:t>
      </w:r>
      <w:r>
        <w:sym w:font="Symbol" w:char="F0B3"/>
      </w:r>
      <w:r>
        <w:t xml:space="preserve"> 0,5. На конец анализируемого периода величина показателя составила 0,61. Это положительный фактор для предприятия с точки зрения возможности его переориентирования в случае изменения рыночной конъюнктуры. </w:t>
      </w:r>
    </w:p>
    <w:p w:rsidR="00D270D5" w:rsidRDefault="00D270D5">
      <w:r>
        <w:t xml:space="preserve">Доля собственных источников финансирования текущих активов показывает, какая часть текущих активов образована за счет собственного капитала. </w:t>
      </w:r>
    </w:p>
    <w:p w:rsidR="00D270D5" w:rsidRDefault="008828DE">
      <w:r>
        <w:pict>
          <v:shape id="_x0000_i1033" type="#_x0000_t75" style="width:365.25pt;height:60.75pt">
            <v:imagedata r:id="rId15" o:title=""/>
          </v:shape>
        </w:pict>
      </w:r>
      <w:r w:rsidR="00D270D5">
        <w:t xml:space="preserve"> </w:t>
      </w:r>
    </w:p>
    <w:p w:rsidR="00D270D5" w:rsidRDefault="00D270D5">
      <w:r>
        <w:t xml:space="preserve">Предприятие не должно допустить снижение значения этого показателя ниже 0,1. ООО "ТамбовАвтосервис" в начале рассматриваемого периода достигло нормального значения данного коэффициента, но показатель ухудшился в конце периода, доля составила 0,107 на 01.01. 2005 года и 0,059 на 01.01. 2008 г., снижение составило - 0,048. Оборотные средства не пополняются даже на 10% собственным капиталом, для этих целей ООО "ТамбовАвтосервис" в основном использовало банковские кредиты. Это привело к дестабилизации работы предприятия и оказало отрицательное влияние на количественное значение показателя. </w:t>
      </w:r>
    </w:p>
    <w:p w:rsidR="00D270D5" w:rsidRDefault="00D270D5">
      <w:r>
        <w:t xml:space="preserve">Показатель обеспеченности долгосрочных инвестиций отражает долю инвестированного капитала (в данном случае собственного капитала) в постоянных активах. На начало и конец всего рассматриваемого периода значение коэффициента уменьшается соответственно с 5,818 до 2,536. Рост данного показателя (то есть дальнейшее направление собственных средств предприятия на финансирование постоянных активов) может привести к нарушению одного их основных правил финансового менеджмента: из собственных и долгосрочных источников должны финансироваться не только постоянные, но и часть текущих активов. </w:t>
      </w:r>
    </w:p>
    <w:p w:rsidR="00D270D5" w:rsidRDefault="00D270D5">
      <w:r>
        <w:t xml:space="preserve">Связь структуры активов и финансовой устойчивости предприятия устанавливает коэффициент иммобилизации. Последний представляет собой соотношение постоянных и текущих активов и отражает степень ликвидности активов и устойчивость предприятия в плане возможности погашения краткосрочной задолженности. </w:t>
      </w:r>
    </w:p>
    <w:p w:rsidR="00D270D5" w:rsidRDefault="00D270D5">
      <w:r>
        <w:t xml:space="preserve">Значение коэффициента иммобилизации во многом определяется отраслевой спецификой организации. Статистическая база рекомендуемых значений в настоящее время отсутствует. В общем можно сказать, что чем ниже значение коэффициента, тем больше доля ликвидных активов в имуществе организации и тем выше возможности организации отвечать по текущим обязательствам. </w:t>
      </w:r>
    </w:p>
    <w:p w:rsidR="00D270D5" w:rsidRDefault="00D270D5">
      <w:r>
        <w:t xml:space="preserve">Коэффициент иммобилизации на 01.01. 2005г. равен 0,020 на 01.01. 2008г. – 0,036, что свидетельствует о достаточно низкой удовлетворительной структуре активов ООО "ТамбовАвтосервис". </w:t>
      </w:r>
    </w:p>
    <w:p w:rsidR="00D270D5" w:rsidRDefault="00D270D5">
      <w:r>
        <w:t xml:space="preserve">Для оценки финансовой устойчивости можно также использовать комплексный показатель вероятности банкротства Альтмана (Z-показатель), рассчитываемый по следующей, адаптированной к российской терминологии, формуле: </w:t>
      </w:r>
    </w:p>
    <w:p w:rsidR="00D270D5" w:rsidRDefault="008828DE">
      <w:r>
        <w:pict>
          <v:shape id="_x0000_i1034" type="#_x0000_t75" style="width:266.25pt;height:34.5pt">
            <v:imagedata r:id="rId16" o:title=""/>
          </v:shape>
        </w:pict>
      </w:r>
    </w:p>
    <w:p w:rsidR="00D270D5" w:rsidRDefault="00D270D5">
      <w:r>
        <w:t xml:space="preserve">где ВБ – валюта Баланса (общая величина активов); </w:t>
      </w:r>
    </w:p>
    <w:p w:rsidR="00D270D5" w:rsidRDefault="00D270D5">
      <w:r>
        <w:t xml:space="preserve">ТА – текущие активы; </w:t>
      </w:r>
    </w:p>
    <w:p w:rsidR="00D270D5" w:rsidRDefault="00D270D5">
      <w:r>
        <w:t xml:space="preserve">ПОД – прибыль от основной деятельности; </w:t>
      </w:r>
    </w:p>
    <w:p w:rsidR="00D270D5" w:rsidRDefault="00D270D5">
      <w:r>
        <w:t xml:space="preserve">НК – накопленный капитал; </w:t>
      </w:r>
    </w:p>
    <w:p w:rsidR="00D270D5" w:rsidRDefault="00D270D5">
      <w:r>
        <w:t xml:space="preserve">УК – уставный капитал; </w:t>
      </w:r>
    </w:p>
    <w:p w:rsidR="00D270D5" w:rsidRDefault="00D270D5">
      <w:r>
        <w:t xml:space="preserve">ВР – выручка от реализации за период. </w:t>
      </w:r>
    </w:p>
    <w:p w:rsidR="00D270D5" w:rsidRDefault="00D270D5">
      <w:r>
        <w:t xml:space="preserve">Величина общих активов, текущих активов, уставного капитала, накопленного капитала определяется по данным агрегированного Баланса. Выручка от реализации и прибыль от основной деятельности определяются за рассматриваемый интервал анализа (не нарастающим итогом) на основании отчета о прибылях и убытках. </w:t>
      </w:r>
    </w:p>
    <w:p w:rsidR="00D270D5" w:rsidRDefault="00D270D5">
      <w:r>
        <w:t xml:space="preserve">Каждый из элементов формулы Альтмана имеет наименование и экономический смысл. Отношение текущих активов к общей величине активов (ТА/ВБ) носит название степень мобилизации активов. Аналогично коэффициенту иммобилизации, он определяется отраслевой спецификой организации. </w:t>
      </w:r>
    </w:p>
    <w:p w:rsidR="00D270D5" w:rsidRDefault="00D270D5">
      <w:r>
        <w:t xml:space="preserve">Соотношение накопленного капитала и валюты Баланса (НК/ВБ) отражает уровень самофинансирования. Выражение УК/ВБ отражает долю уставного (акционерного капитала) капитала в источниках финансирования. Уровень самофинансирования и доля уставного капитала в источниках финансирования в совокупности отражают долю собственных средств в общих пассивах, то есть характеризуют финансовую устойчивость организации. </w:t>
      </w:r>
    </w:p>
    <w:p w:rsidR="00D270D5" w:rsidRDefault="00D270D5">
      <w:r>
        <w:t xml:space="preserve">Отношение прибыли от основной деятельности (за период) к общей величине активов (ПОД/ВБ) отражает рентабельность активов по основной деятельности. </w:t>
      </w:r>
    </w:p>
    <w:p w:rsidR="00D270D5" w:rsidRDefault="00D270D5">
      <w:r>
        <w:t xml:space="preserve">Отношение выручки от реализации (за период) к общей величине активов (ВР/ВБ) – формула расчета коэффициента оборачиваемости всех активов. </w:t>
      </w:r>
    </w:p>
    <w:p w:rsidR="00D270D5" w:rsidRDefault="00D270D5">
      <w:r>
        <w:t xml:space="preserve">В западной практике нормативные значения показателя Альтмана получены в результате статистической обработки результатов многолетних наблюдений за многими предприятиями. В частности, значение Z &lt; 1.8. соответствует очень высокой вероятности банкротства; значения 1.81 - 2.7. - высокой, Z&gt;3.0 низкой. </w:t>
      </w:r>
    </w:p>
    <w:p w:rsidR="00D270D5" w:rsidRDefault="00D270D5">
      <w:r>
        <w:t xml:space="preserve">При анализе финансового состояния российских предприятий ориентироваться на западные нормативы показателя Альтмана не корректно. В связи с этим следует, прежде всего, обращать внимание на динамику изменения Z показателя, а не на его абсолютную величину и шкалу вероятности банкротства. </w:t>
      </w:r>
    </w:p>
    <w:p w:rsidR="00D270D5" w:rsidRDefault="00D270D5">
      <w:r>
        <w:rPr>
          <w:lang w:val="en-US"/>
        </w:rPr>
        <w:t>Z</w:t>
      </w:r>
      <w:r>
        <w:t xml:space="preserve">-показатель Альтмана является комплексным показателем, включающем в себя целую группу коэффициентов, характеризующих разные стороны деятельности предприятия: структуру активов и пассивов, рентабельность и оборачиваемость. В связи с этим представляется интересным анализ влияния отдельных составляющих показателя Альтмана на изменение оценки вероятности банкротства. </w:t>
      </w:r>
    </w:p>
    <w:p w:rsidR="00D270D5" w:rsidRDefault="00D270D5">
      <w:r>
        <w:t xml:space="preserve">В рассматриваемом периоде показатель Альтмана изменился с 11,602 до 8,555. Не смотря на уменьшение, его значение находится на высоком уровне. </w:t>
      </w:r>
    </w:p>
    <w:p w:rsidR="00D270D5" w:rsidRDefault="00D270D5">
      <w:r>
        <w:t xml:space="preserve">Подводя итоги, надо признать ООО "ТамбовАвтосервис" предприятием с очень низкой вероятностью банкротства. </w:t>
      </w:r>
    </w:p>
    <w:p w:rsidR="00D270D5" w:rsidRDefault="00D270D5">
      <w:r>
        <w:t xml:space="preserve">Расчет основных показателей финансовой устойчивости рекомендуется дополнять анализом показателей самофинансирования. </w:t>
      </w:r>
    </w:p>
    <w:p w:rsidR="00D270D5" w:rsidRDefault="00D270D5">
      <w:r>
        <w:t xml:space="preserve">Необходимо отметить, что финансовая устойчивость и рентабельность собственного капитала находятся в обратно пропорциональной зависимости. Чем больше доля собственных средств в составе пассивов, тем выше устойчивость предприятия, но тем меньше рентабельность собственного капитала. В связи с этим задачу финансового менеджмента на предприятии можно сформулировать следующим образом: обеспечивая приемлемый уровень финансовой устойчивости необходимо способствовать росту рентабельности собственного капитала. </w:t>
      </w:r>
    </w:p>
    <w:p w:rsidR="00D270D5" w:rsidRDefault="00D270D5">
      <w:r>
        <w:t>Так как финансовая устойчивость организации зависит от величины собственных средств, имеет смысл понять, насколько эффективно организация использует источники увеличения собственного капитала и насколько рационально распоряжается собственными средствами</w:t>
      </w:r>
    </w:p>
    <w:p w:rsidR="00D270D5" w:rsidRDefault="00D270D5">
      <w:r>
        <w:t xml:space="preserve">Основной источник увеличения собственного капитала организации – чистая прибыль. Направления использования чистой прибыли могут быть различными. Чистая прибыль может направляться на увеличение собственных средств (нераспределенная прибыль, средства фондов), может быть направлена на выплату дивидендов, оплату штрафов, пеней и т.д. </w:t>
      </w:r>
    </w:p>
    <w:p w:rsidR="00D270D5" w:rsidRDefault="00D270D5">
      <w:r>
        <w:t xml:space="preserve">Коэффициент самофинансирования показывает, какая часть чистой прибыли предприятия направлена на его развитие, то есть на увеличение накопленного капитала. </w:t>
      </w:r>
    </w:p>
    <w:p w:rsidR="00D270D5" w:rsidRDefault="008828DE">
      <w:r>
        <w:pict>
          <v:shape id="_x0000_i1035" type="#_x0000_t75" style="width:342.75pt;height:39.75pt">
            <v:imagedata r:id="rId17" o:title=""/>
          </v:shape>
        </w:pict>
      </w:r>
      <w:r w:rsidR="00D270D5">
        <w:t xml:space="preserve"> </w:t>
      </w:r>
    </w:p>
    <w:p w:rsidR="00D270D5" w:rsidRDefault="00D270D5">
      <w:r>
        <w:t xml:space="preserve">Источником информации о приросте накопленного капитала является агрегированный Баланс. Чистая прибыль определяется за интервал анализа (не нарастающим итогом) по данным отчета о прибылях и убытках. </w:t>
      </w:r>
    </w:p>
    <w:p w:rsidR="00D270D5" w:rsidRDefault="00D270D5"/>
    <w:p w:rsidR="00D270D5" w:rsidRDefault="00D270D5">
      <w:r>
        <w:br w:type="page"/>
        <w:t>Таблица 11. Расчет динамики коэффициента самофинансирования</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6"/>
        <w:gridCol w:w="1595"/>
        <w:gridCol w:w="1595"/>
        <w:gridCol w:w="1595"/>
      </w:tblGrid>
      <w:tr w:rsidR="00D270D5">
        <w:trPr>
          <w:cantSplit/>
          <w:trHeight w:val="631"/>
        </w:trPr>
        <w:tc>
          <w:tcPr>
            <w:tcW w:w="2500" w:type="pct"/>
            <w:vAlign w:val="center"/>
          </w:tcPr>
          <w:p w:rsidR="00D270D5" w:rsidRDefault="00D270D5">
            <w:pPr>
              <w:pStyle w:val="af6"/>
            </w:pPr>
            <w:r>
              <w:t>Позиции</w:t>
            </w:r>
          </w:p>
        </w:tc>
        <w:tc>
          <w:tcPr>
            <w:tcW w:w="833" w:type="pct"/>
            <w:vAlign w:val="center"/>
          </w:tcPr>
          <w:p w:rsidR="00D270D5" w:rsidRDefault="00D270D5">
            <w:pPr>
              <w:pStyle w:val="af6"/>
            </w:pPr>
            <w:r>
              <w:t>01.01. 2006</w:t>
            </w:r>
          </w:p>
        </w:tc>
        <w:tc>
          <w:tcPr>
            <w:tcW w:w="833" w:type="pct"/>
            <w:vAlign w:val="center"/>
          </w:tcPr>
          <w:p w:rsidR="00D270D5" w:rsidRDefault="00D270D5">
            <w:pPr>
              <w:pStyle w:val="af6"/>
            </w:pPr>
            <w:r>
              <w:t>01.01. 2007</w:t>
            </w:r>
          </w:p>
        </w:tc>
        <w:tc>
          <w:tcPr>
            <w:tcW w:w="833" w:type="pct"/>
            <w:vAlign w:val="center"/>
          </w:tcPr>
          <w:p w:rsidR="00D270D5" w:rsidRDefault="00D270D5">
            <w:pPr>
              <w:pStyle w:val="af6"/>
            </w:pPr>
            <w:r>
              <w:t>01.01. 2008</w:t>
            </w:r>
          </w:p>
        </w:tc>
      </w:tr>
      <w:tr w:rsidR="00D270D5">
        <w:trPr>
          <w:cantSplit/>
          <w:trHeight w:val="900"/>
        </w:trPr>
        <w:tc>
          <w:tcPr>
            <w:tcW w:w="2500" w:type="pct"/>
            <w:vAlign w:val="center"/>
          </w:tcPr>
          <w:p w:rsidR="00D270D5" w:rsidRDefault="00D270D5">
            <w:pPr>
              <w:pStyle w:val="af6"/>
            </w:pPr>
            <w:r>
              <w:t xml:space="preserve">Накопленный капитал (тыс. рублей). </w:t>
            </w:r>
          </w:p>
        </w:tc>
        <w:tc>
          <w:tcPr>
            <w:tcW w:w="833" w:type="pct"/>
            <w:vAlign w:val="center"/>
          </w:tcPr>
          <w:p w:rsidR="00D270D5" w:rsidRDefault="00D270D5">
            <w:pPr>
              <w:pStyle w:val="af6"/>
            </w:pPr>
            <w:r>
              <w:t>2310</w:t>
            </w:r>
          </w:p>
        </w:tc>
        <w:tc>
          <w:tcPr>
            <w:tcW w:w="833" w:type="pct"/>
            <w:vAlign w:val="center"/>
          </w:tcPr>
          <w:p w:rsidR="00D270D5" w:rsidRDefault="00D270D5">
            <w:pPr>
              <w:pStyle w:val="af6"/>
            </w:pPr>
            <w:r>
              <w:t>3430</w:t>
            </w:r>
          </w:p>
        </w:tc>
        <w:tc>
          <w:tcPr>
            <w:tcW w:w="833" w:type="pct"/>
            <w:vAlign w:val="center"/>
          </w:tcPr>
          <w:p w:rsidR="00D270D5" w:rsidRDefault="00D270D5">
            <w:pPr>
              <w:pStyle w:val="af6"/>
            </w:pPr>
            <w:r>
              <w:t>3969</w:t>
            </w:r>
          </w:p>
        </w:tc>
      </w:tr>
      <w:tr w:rsidR="00D270D5">
        <w:trPr>
          <w:cantSplit/>
          <w:trHeight w:val="710"/>
        </w:trPr>
        <w:tc>
          <w:tcPr>
            <w:tcW w:w="2500" w:type="pct"/>
            <w:vAlign w:val="center"/>
          </w:tcPr>
          <w:p w:rsidR="00D270D5" w:rsidRDefault="00D270D5">
            <w:pPr>
              <w:pStyle w:val="af6"/>
            </w:pPr>
            <w:r>
              <w:t xml:space="preserve">Прирост (тыс. рублей). </w:t>
            </w:r>
          </w:p>
        </w:tc>
        <w:tc>
          <w:tcPr>
            <w:tcW w:w="833" w:type="pct"/>
            <w:vAlign w:val="center"/>
          </w:tcPr>
          <w:p w:rsidR="00D270D5" w:rsidRDefault="00D270D5">
            <w:pPr>
              <w:pStyle w:val="af6"/>
            </w:pPr>
            <w:r>
              <w:t>0</w:t>
            </w:r>
          </w:p>
        </w:tc>
        <w:tc>
          <w:tcPr>
            <w:tcW w:w="833" w:type="pct"/>
            <w:vAlign w:val="center"/>
          </w:tcPr>
          <w:p w:rsidR="00D270D5" w:rsidRDefault="00D270D5">
            <w:pPr>
              <w:pStyle w:val="af6"/>
            </w:pPr>
            <w:r>
              <w:t>1120</w:t>
            </w:r>
          </w:p>
        </w:tc>
        <w:tc>
          <w:tcPr>
            <w:tcW w:w="833" w:type="pct"/>
            <w:vAlign w:val="center"/>
          </w:tcPr>
          <w:p w:rsidR="00D270D5" w:rsidRDefault="00D270D5">
            <w:pPr>
              <w:pStyle w:val="af6"/>
            </w:pPr>
            <w:r>
              <w:t>529</w:t>
            </w:r>
          </w:p>
        </w:tc>
      </w:tr>
      <w:tr w:rsidR="00D270D5">
        <w:trPr>
          <w:cantSplit/>
          <w:trHeight w:val="703"/>
        </w:trPr>
        <w:tc>
          <w:tcPr>
            <w:tcW w:w="2500" w:type="pct"/>
            <w:vAlign w:val="center"/>
          </w:tcPr>
          <w:p w:rsidR="00D270D5" w:rsidRDefault="00D270D5">
            <w:pPr>
              <w:pStyle w:val="af6"/>
            </w:pPr>
            <w:r>
              <w:t xml:space="preserve">Чистая прибыль (тыс. рублей). </w:t>
            </w:r>
          </w:p>
        </w:tc>
        <w:tc>
          <w:tcPr>
            <w:tcW w:w="833" w:type="pct"/>
            <w:vAlign w:val="center"/>
          </w:tcPr>
          <w:p w:rsidR="00D270D5" w:rsidRDefault="00D270D5">
            <w:pPr>
              <w:pStyle w:val="af6"/>
            </w:pPr>
            <w:r>
              <w:t>-</w:t>
            </w:r>
          </w:p>
        </w:tc>
        <w:tc>
          <w:tcPr>
            <w:tcW w:w="833" w:type="pct"/>
            <w:vAlign w:val="center"/>
          </w:tcPr>
          <w:p w:rsidR="00D270D5" w:rsidRDefault="00D270D5">
            <w:pPr>
              <w:pStyle w:val="af6"/>
            </w:pPr>
            <w:r>
              <w:t>1487</w:t>
            </w:r>
          </w:p>
        </w:tc>
        <w:tc>
          <w:tcPr>
            <w:tcW w:w="833" w:type="pct"/>
            <w:vAlign w:val="center"/>
          </w:tcPr>
          <w:p w:rsidR="00D270D5" w:rsidRDefault="00D270D5">
            <w:pPr>
              <w:pStyle w:val="af6"/>
            </w:pPr>
            <w:r>
              <w:t>805</w:t>
            </w:r>
          </w:p>
        </w:tc>
      </w:tr>
      <w:tr w:rsidR="00D270D5">
        <w:trPr>
          <w:cantSplit/>
          <w:trHeight w:val="1067"/>
        </w:trPr>
        <w:tc>
          <w:tcPr>
            <w:tcW w:w="2500" w:type="pct"/>
            <w:vAlign w:val="center"/>
          </w:tcPr>
          <w:p w:rsidR="00D270D5" w:rsidRDefault="00D270D5">
            <w:pPr>
              <w:pStyle w:val="af6"/>
            </w:pPr>
            <w:r>
              <w:t xml:space="preserve">Коэффициент самофинансирования (%) </w:t>
            </w:r>
          </w:p>
        </w:tc>
        <w:tc>
          <w:tcPr>
            <w:tcW w:w="833" w:type="pct"/>
            <w:vAlign w:val="center"/>
          </w:tcPr>
          <w:p w:rsidR="00D270D5" w:rsidRDefault="00D270D5">
            <w:pPr>
              <w:pStyle w:val="af6"/>
            </w:pPr>
            <w:r>
              <w:t>-</w:t>
            </w:r>
          </w:p>
        </w:tc>
        <w:tc>
          <w:tcPr>
            <w:tcW w:w="833" w:type="pct"/>
            <w:vAlign w:val="center"/>
          </w:tcPr>
          <w:p w:rsidR="00D270D5" w:rsidRDefault="00D270D5">
            <w:pPr>
              <w:pStyle w:val="af6"/>
            </w:pPr>
            <w:r>
              <w:t>75</w:t>
            </w:r>
          </w:p>
        </w:tc>
        <w:tc>
          <w:tcPr>
            <w:tcW w:w="833" w:type="pct"/>
            <w:vAlign w:val="center"/>
          </w:tcPr>
          <w:p w:rsidR="00D270D5" w:rsidRDefault="00D270D5">
            <w:pPr>
              <w:pStyle w:val="af6"/>
            </w:pPr>
            <w:r>
              <w:t>66</w:t>
            </w:r>
          </w:p>
        </w:tc>
      </w:tr>
    </w:tbl>
    <w:p w:rsidR="00D270D5" w:rsidRDefault="00D270D5"/>
    <w:p w:rsidR="00D270D5" w:rsidRDefault="00D270D5">
      <w:r>
        <w:t xml:space="preserve">В течение анализируемого периода значение коэффициента составляет более 65%. Значения коэффициента свидетельствуют о том, что основная доля чистой прибыли направляется на увеличение накопленного капитала (на увеличение собственного капитала организации). Данный факт положительно характеризует ООО "ТамбовАвтосервис" с точки зрения организации финансовой деятельности. </w:t>
      </w:r>
    </w:p>
    <w:p w:rsidR="00D270D5" w:rsidRDefault="00D270D5">
      <w:r>
        <w:t xml:space="preserve">Функционирование предприятия всегда связано с определенной долей риска. Леверидж – это некоторый фактор, незначительное изменение которого может привести к существенному изменению ряда результативных показателей. </w:t>
      </w:r>
    </w:p>
    <w:p w:rsidR="00D270D5" w:rsidRDefault="00D270D5">
      <w:r>
        <w:t xml:space="preserve">Финансовый леверидж – возникает в случае привлечения предприятием заемного капитала. Высокая доля последнего в общей сумме источников финансирования является свидетельством высокого уровня финансового риска. Финансовый леверидж может быть количественно оценен соотношением заемного и собственного капитала. Оптимальное значение показателя ≤ 1. </w:t>
      </w:r>
    </w:p>
    <w:p w:rsidR="00D270D5" w:rsidRDefault="008828DE">
      <w:r>
        <w:pict>
          <v:shape id="_x0000_i1036" type="#_x0000_t75" style="width:264pt;height:39.75pt">
            <v:imagedata r:id="rId18" o:title=""/>
          </v:shape>
        </w:pict>
      </w:r>
      <w:r w:rsidR="00D270D5">
        <w:t xml:space="preserve"> </w:t>
      </w:r>
    </w:p>
    <w:p w:rsidR="00D270D5" w:rsidRDefault="00D270D5">
      <w:r>
        <w:t xml:space="preserve">На конец анализируемого периода ООО "ТамбовАвтосервис" имеет показатель левериджа 10, 19. Такая высокая степень зависимости от поставщиков финансовых ресурсов (кредиторов) может привести к необходимости ликвидации части активов в случае недостаточности операционной прибыли для осуществления регулярных выплат за пользование заемным капиталом. </w:t>
      </w:r>
    </w:p>
    <w:p w:rsidR="00D270D5" w:rsidRDefault="00D270D5">
      <w:r>
        <w:t xml:space="preserve">Вывод: предприятие ООО "ТамбовАвтосервис" характеризуется низким уровнем ликвидности. С экономической точки зрения это означает, что в случае срывов (даже незначительных) в оплате за товары у предприятия могут возникнуть серьезные проблемы погашения задолженности поставщикам. Оборотные активы ООО "ТамбовАвтосервис" покрываются собственными средствами в пропорции гораздо более низкой, чем нормативный показатель. Это свидетельствует о том, что текущее финансовое положение предприятия считается неудовлетворительным, однако основная доля чистой прибыли направляется на увеличение накопленного капитала (на увеличение собственного капитала организации). Данный факт положительно характеризует ООО "ТамбовАвтосервис" с точки зрения организации финансовой деятельности. </w:t>
      </w:r>
    </w:p>
    <w:p w:rsidR="00D270D5" w:rsidRDefault="00D270D5">
      <w:pPr>
        <w:rPr>
          <w:b/>
          <w:bCs/>
          <w:caps/>
        </w:rPr>
      </w:pPr>
      <w:bookmarkStart w:id="30" w:name="_Toc168933597"/>
    </w:p>
    <w:p w:rsidR="00D270D5" w:rsidRDefault="00D270D5">
      <w:pPr>
        <w:pStyle w:val="1"/>
      </w:pPr>
      <w:r>
        <w:br w:type="page"/>
      </w:r>
      <w:bookmarkStart w:id="31" w:name="_Toc218796038"/>
      <w:r>
        <w:t>ЗАКЛЮЧЕНИЕ</w:t>
      </w:r>
      <w:bookmarkEnd w:id="30"/>
      <w:bookmarkEnd w:id="31"/>
    </w:p>
    <w:p w:rsidR="00D270D5" w:rsidRDefault="00D270D5"/>
    <w:p w:rsidR="00D270D5" w:rsidRDefault="00D270D5">
      <w:r>
        <w:t xml:space="preserve">Анализ предоставленной информации об ООО "ТамбовАвтосервис" позволяет сделать следующие выводы: </w:t>
      </w:r>
    </w:p>
    <w:p w:rsidR="00D270D5" w:rsidRDefault="00D270D5">
      <w:r>
        <w:t xml:space="preserve">Предприятие ООО "ТамбовАвтосервис" имеет низкий показатель текущей ликвидности. Тем не менее, данный показатель находится выше критического уровня своей границы (&gt; 1,0). </w:t>
      </w:r>
    </w:p>
    <w:p w:rsidR="00D270D5" w:rsidRDefault="00D270D5">
      <w:r>
        <w:t xml:space="preserve">Основная часть оборотных активов относится к группе с малой степенью риска. Одна из составляющих оборотных активов – товары для перепродажи, являются предметом повышенного спроса, о чем свидетельствует рост объема продаж за анализируемый период в 1,3 раза. При определенных условиях и грамотных методах работы на рынке, работы с дебиторами и кредиторами, возможно реализовать с успехом отдельные виды внеоборотных активов (транспорт, компьютерную технику). При необходимости можно реализовать все активы предприятия и получить искомую наличность, если это в интересах предприятия. </w:t>
      </w:r>
    </w:p>
    <w:p w:rsidR="00D270D5" w:rsidRDefault="00D270D5">
      <w:r>
        <w:t xml:space="preserve">Оборотные активы с запасом покрывают краткосрочные обязательства предприятия, что свидетельствует в пользу ликвидности ООО "ТамбовАвтосервис" и повышает степень устойчивости функционирования предприятия. </w:t>
      </w:r>
    </w:p>
    <w:p w:rsidR="00D270D5" w:rsidRDefault="00D270D5">
      <w:r>
        <w:t xml:space="preserve">ООО "ТамбовАвтосервис" является предприятием оптовой и розничной торговли продовольственными товарами. Учитывая отраслевую особенность предприятия, которая выражается в высокой оборачиваемости денежных средств и их стабильном притоке, оно обеспечивает себе приемлемую ликвидность, а, значит, и платежеспособность за счет высокого притока денежных средств в результате текущей деятельности. ООО "ТамбовАвтосервис" может себе позволить относительно невысокое значение коэффициента текущей ликвидности. </w:t>
      </w:r>
    </w:p>
    <w:p w:rsidR="00D270D5" w:rsidRDefault="00D270D5">
      <w:r>
        <w:t xml:space="preserve">Экономическая сущность финансовой устойчивости предприятия заключается в обеспеченности его запасов и затрат источниками их формирования. </w:t>
      </w:r>
    </w:p>
    <w:p w:rsidR="00D270D5" w:rsidRDefault="00D270D5">
      <w:r>
        <w:t xml:space="preserve">Показатель обеспеченности собственными средствами и коэффициент автономии ООО "ТамбовАвтосервис" ниже нормативных, что свидетельствует о неустойчивом финансовом состоянии организации. </w:t>
      </w:r>
    </w:p>
    <w:p w:rsidR="00D270D5" w:rsidRDefault="00D270D5">
      <w:r>
        <w:t xml:space="preserve">Для улучшения финансового состояния ООО "ТамбовАвтосервис" использует банковские кредиты. Их привлечение связано с необходимостью несения постоянных расходов – уплаты процентов. Эти затраты уменьшают операционную прибыль предприятия, средства отвлекаются на создание дополнительных товарных запасов, необходимых для обеспечения обязательств по договору залога. Без кредитования основной деятельности невозможно существование ООО "ТамбовАвтосервис" в рыночной экономике. Тем не менее, для предотвращения ухудшения финансового состояния необходимо уменьшать размеры получаемых кредитов. </w:t>
      </w:r>
    </w:p>
    <w:p w:rsidR="00D270D5" w:rsidRDefault="00D270D5">
      <w:r>
        <w:t xml:space="preserve">Основным путем оптимизации финансового состояния предприятия является увеличение собственного капитала. </w:t>
      </w:r>
    </w:p>
    <w:p w:rsidR="00D270D5" w:rsidRDefault="00D270D5">
      <w:r>
        <w:t xml:space="preserve">Положительным фактором является рост объемов кругооборота в 1,3 раза за анализируемый период. Высокий показатель коэффициента маневренности свидетельствует о том, что у ООО "ТамбовАвтосервис" большие возможности для маневрирования своими средствами. Оборотные активы покрывают краткосрочные обязательства на протяжении рассматриваемого периода. Прослеживается тенденция уменьшения доли задолженности дебиторов – покупателей в структуре активов, возросла оборачиваемость дебиторской задолженности. ООО "ТамбовАвтосервис" имеет налаженную систему финансового планирования, а именно – программа закупки товаров формируется с ориентацией на план продаж периода. </w:t>
      </w:r>
    </w:p>
    <w:p w:rsidR="00D270D5" w:rsidRDefault="00D270D5">
      <w:r>
        <w:t xml:space="preserve">Потенциалом увеличения собственных оборотных средств является увеличение уставного капитала. На конец анализируемого периода доля уставного капитала в структуре пассивов баланса приближается к нулю. Необходимо провести перерегистрацию уставного капитала в сторону увеличения. </w:t>
      </w:r>
    </w:p>
    <w:p w:rsidR="00D270D5" w:rsidRDefault="00D270D5">
      <w:r>
        <w:t xml:space="preserve">Рассматривая финансовую устойчивость как длительность сохранения определенного состояния, то есть, характеризуя финансовое состояние ООО "ТамбовАвтосервис" с позиции долгосрочной перспективы (в противном случае речь идет о ликвидности и платежеспособности), можно признать удовлетворительной структуру баланса предприятия. Доказательством тому служит высокий показатель Альтмана - </w:t>
      </w:r>
      <w:r>
        <w:rPr>
          <w:lang w:val="en-US"/>
        </w:rPr>
        <w:t>Z</w:t>
      </w:r>
      <w:r>
        <w:t xml:space="preserve">, свидетельствующий об очень низкой вероятности банкротства ООО "ТамбовАвтосервис". </w:t>
      </w:r>
    </w:p>
    <w:p w:rsidR="00D270D5" w:rsidRDefault="00D270D5">
      <w:r>
        <w:t xml:space="preserve">Рассматривая Учетную политику предприятия как совокупность правил реализации бухгалтерского учета, которая должна обеспечивать максимальный эффект, необходимо проработать все варианты по каждому элементу учетной политики, выбрать то, что обеспечит еще большую эффективность, производительность и качество. </w:t>
      </w:r>
    </w:p>
    <w:p w:rsidR="00D270D5" w:rsidRDefault="00D270D5">
      <w:r>
        <w:t xml:space="preserve">Существует необходимость оформления и отработки технологии финансово - бухгалтерской деятельности от первичных документов до отчетности, включая систему внутрихозяйственного контроля. Возможности информационных технологий используется еще недостаточно. </w:t>
      </w:r>
    </w:p>
    <w:p w:rsidR="00D270D5" w:rsidRDefault="00D270D5">
      <w:r>
        <w:t xml:space="preserve">На ООО "ТамбовАвтосервис" в проверяемом периоде, не только сохранен, но и увеличен оборотный капитал. Имеется стабильный запас товаров, пользующихся спросом, увеличивается численность основных работников, растет собственная производственная база, растет в абсолютном выражении собственный капитал, облагораживается внутренний интерьер. Все это позволяет с уверенностью смотреть в будущее. </w:t>
      </w:r>
    </w:p>
    <w:p w:rsidR="00D270D5" w:rsidRDefault="00D270D5">
      <w:r>
        <w:t xml:space="preserve">Подводя общие итоги, отмечу, что для стабилизации финансового положения ООО "ТамбовАвтосервис" и принятия взвешенных управленческих решений необходимо внедрение в процесс управления финансами предприятия процедур финансового анализа и планирования. </w:t>
      </w:r>
    </w:p>
    <w:p w:rsidR="00D270D5" w:rsidRDefault="00D270D5">
      <w:pPr>
        <w:rPr>
          <w:b/>
          <w:bCs/>
          <w:caps/>
        </w:rPr>
      </w:pPr>
      <w:bookmarkStart w:id="32" w:name="_Toc168933598"/>
    </w:p>
    <w:p w:rsidR="00D270D5" w:rsidRDefault="00D270D5">
      <w:pPr>
        <w:pStyle w:val="1"/>
      </w:pPr>
      <w:r>
        <w:br w:type="page"/>
      </w:r>
      <w:bookmarkStart w:id="33" w:name="_Toc218796039"/>
      <w:r>
        <w:t>С</w:t>
      </w:r>
      <w:bookmarkEnd w:id="32"/>
      <w:r>
        <w:t>ПИСОК ИСПОЛЬЗОВАННОЙ ЛИТЕРАТУРЫ</w:t>
      </w:r>
      <w:bookmarkEnd w:id="33"/>
    </w:p>
    <w:p w:rsidR="00D270D5" w:rsidRDefault="00D270D5"/>
    <w:p w:rsidR="00D270D5" w:rsidRDefault="00D270D5" w:rsidP="00D270D5">
      <w:pPr>
        <w:pStyle w:val="a0"/>
        <w:ind w:firstLine="0"/>
      </w:pPr>
      <w:r>
        <w:t xml:space="preserve">Российская Федерация. Законы. О несостоятельности (банкротстве): федер. закон: [принят Гос. Думой 27 сентября 2002 г.: одобр. Советом Федерации 16 октября 2002 г.]. – (Актуальный закон). // Консультант Плюс. </w:t>
      </w:r>
    </w:p>
    <w:p w:rsidR="00D270D5" w:rsidRDefault="00D270D5" w:rsidP="00D270D5">
      <w:pPr>
        <w:pStyle w:val="a0"/>
        <w:ind w:firstLine="0"/>
      </w:pPr>
      <w:r>
        <w:t xml:space="preserve">Абрютина М.С. Анализ финансово-экономической деятельности предприятия. /М.С. Абрютина, А.В. Грачева. – М.: ДИС, 2001. – 272 с. </w:t>
      </w:r>
    </w:p>
    <w:p w:rsidR="00D270D5" w:rsidRDefault="00D270D5" w:rsidP="00D270D5">
      <w:pPr>
        <w:pStyle w:val="a0"/>
        <w:ind w:firstLine="0"/>
      </w:pPr>
      <w:r>
        <w:t xml:space="preserve">Анализ финансовой отчетности. Учебное пособие/ Под ред. О.В. Ефимовой, М.В. Мельник. – Москва: Омега-Л, 2006. – 452 с. </w:t>
      </w:r>
    </w:p>
    <w:p w:rsidR="00D270D5" w:rsidRDefault="00D270D5" w:rsidP="00D270D5">
      <w:pPr>
        <w:pStyle w:val="a0"/>
        <w:ind w:firstLine="0"/>
      </w:pPr>
      <w:bookmarkStart w:id="34" w:name="_Ref168028565"/>
      <w:r>
        <w:t xml:space="preserve">Анализ хозяйственной деятельности предприятия/ Под ред. Л.П. Ермоловича. – Минск: Интепресссервис: Экоперспектива, 2002. –576 с. </w:t>
      </w:r>
    </w:p>
    <w:p w:rsidR="00D270D5" w:rsidRDefault="00D270D5" w:rsidP="00D270D5">
      <w:pPr>
        <w:pStyle w:val="a0"/>
        <w:ind w:firstLine="0"/>
      </w:pPr>
      <w:r>
        <w:t xml:space="preserve">Артеменко В.Г. Теория анализа хозяйственной деятельности. / В.Г. Артеменко, М.В. Беллендир.: Учеб. пособие. – М.: ДиС, 2003. – 160 с. </w:t>
      </w:r>
      <w:bookmarkEnd w:id="34"/>
    </w:p>
    <w:p w:rsidR="00D270D5" w:rsidRDefault="00D270D5" w:rsidP="00D270D5">
      <w:pPr>
        <w:pStyle w:val="a0"/>
        <w:ind w:firstLine="0"/>
      </w:pPr>
      <w:r>
        <w:t xml:space="preserve">Бакадоров В.Л. Финансово-экономическое состояние предприятия. [Текст] / В.Л. Бакадоров, Г.Д. Алексеев. Учеб. пособие. – М.: Приор, 2002. – 96 с. </w:t>
      </w:r>
    </w:p>
    <w:p w:rsidR="00D270D5" w:rsidRDefault="00D270D5" w:rsidP="00D270D5">
      <w:pPr>
        <w:pStyle w:val="a0"/>
        <w:ind w:firstLine="0"/>
      </w:pPr>
      <w:bookmarkStart w:id="35" w:name="_Ref168028388"/>
      <w:r>
        <w:t xml:space="preserve">Балабанов И.Т. Основы финансового менеджмента. / И.Т. Балабанов. Учеб. пособие. – М.: Финансы и статистика, 2002. – 528 с. </w:t>
      </w:r>
      <w:bookmarkEnd w:id="35"/>
    </w:p>
    <w:p w:rsidR="00D270D5" w:rsidRDefault="00D270D5" w:rsidP="00D270D5">
      <w:pPr>
        <w:pStyle w:val="a0"/>
        <w:ind w:firstLine="0"/>
      </w:pPr>
      <w:r>
        <w:t xml:space="preserve">Балабанов И.Т. Финансовый анализ и планирование хозяйствующего субъекта. / И.Т. Балабанов. – М: Финансы и статистика, 2002. – 207 с. </w:t>
      </w:r>
    </w:p>
    <w:p w:rsidR="00D270D5" w:rsidRDefault="00D270D5" w:rsidP="00D270D5">
      <w:pPr>
        <w:pStyle w:val="a0"/>
        <w:ind w:firstLine="0"/>
      </w:pPr>
      <w:r>
        <w:t xml:space="preserve">Бердникова Т.Б. Анализ и диагностика финансово– хозяйственной деятельности предприятия. / Т.Б. Бердникова. Учеб. пособие. – М.: Инфра-М– М, 2006. – 224 с. </w:t>
      </w:r>
    </w:p>
    <w:p w:rsidR="00D270D5" w:rsidRDefault="00D270D5" w:rsidP="00D270D5">
      <w:pPr>
        <w:pStyle w:val="a0"/>
        <w:ind w:firstLine="0"/>
      </w:pPr>
      <w:r>
        <w:t xml:space="preserve">Бланк И.А. Финансовый менеджмент. / И.А. Бланк. Учеб. курс. – Киев: Эльга: Ника– центр, 2002. – 527 с. </w:t>
      </w:r>
    </w:p>
    <w:p w:rsidR="00D270D5" w:rsidRDefault="00D270D5" w:rsidP="00D270D5">
      <w:pPr>
        <w:pStyle w:val="a0"/>
        <w:ind w:firstLine="0"/>
      </w:pPr>
      <w:bookmarkStart w:id="36" w:name="_Ref168028491"/>
      <w:r>
        <w:t xml:space="preserve">Бочаров В.В. Финансовый анализ. / В.В. Бочаров Учеб. пособие. – СПб.: Питер, 2002. – 218 с. </w:t>
      </w:r>
      <w:bookmarkEnd w:id="36"/>
    </w:p>
    <w:p w:rsidR="00D270D5" w:rsidRDefault="00D270D5" w:rsidP="00D270D5">
      <w:pPr>
        <w:pStyle w:val="a0"/>
        <w:ind w:firstLine="0"/>
      </w:pPr>
      <w:r>
        <w:t xml:space="preserve">Вахрин П.И. Финансовый анализ в коммерческих и некоммерческих структурах. / П.И. Вахрин. Учеб. пособие. –М.: Дашков и Ко, 2002. –224 с. </w:t>
      </w:r>
    </w:p>
    <w:p w:rsidR="00D270D5" w:rsidRDefault="00D270D5" w:rsidP="00D270D5">
      <w:pPr>
        <w:pStyle w:val="a0"/>
        <w:ind w:firstLine="0"/>
      </w:pPr>
      <w:r>
        <w:t xml:space="preserve">Герасимова В.А. Анализ финансово-хозяйственной деятельности предприятия в вопросах и ответах. / В.А. Герасимова, И.Н. Чуев, Л.Н. Чечевицин. Учеб. пособие. – М.: Дашков и Ко 2002. – 224 с. </w:t>
      </w:r>
    </w:p>
    <w:p w:rsidR="00D270D5" w:rsidRDefault="00D270D5" w:rsidP="00D270D5">
      <w:pPr>
        <w:pStyle w:val="a0"/>
        <w:ind w:firstLine="0"/>
      </w:pPr>
      <w:r>
        <w:t xml:space="preserve">Ефимова О.В. Финансовый анализ. / О.В. Ефимова – М.: Бухгалтерский учет, 2002. – 351 с. </w:t>
      </w:r>
    </w:p>
    <w:p w:rsidR="00D270D5" w:rsidRDefault="00D270D5" w:rsidP="00D270D5">
      <w:pPr>
        <w:pStyle w:val="a0"/>
        <w:ind w:firstLine="0"/>
      </w:pPr>
      <w:r>
        <w:t xml:space="preserve">Зимин Н.Е. Анализ и диагностика финансового состояния предприятия. / Н.Е. Зимин. Учеб. пособие. – М.: ЭКМОС, 2002. – 240 с. </w:t>
      </w:r>
    </w:p>
    <w:p w:rsidR="00D270D5" w:rsidRDefault="00D270D5" w:rsidP="00D270D5">
      <w:pPr>
        <w:pStyle w:val="a0"/>
        <w:ind w:firstLine="0"/>
      </w:pPr>
      <w:r>
        <w:t xml:space="preserve">Каратуев А.Г. Финансовый менеджмент. / А.Г. Каратуев. Учебно-справочное пособие. – М.: ФБК– ПРЕСС, 2001. – 495 с. </w:t>
      </w:r>
    </w:p>
    <w:p w:rsidR="00D270D5" w:rsidRDefault="00D270D5" w:rsidP="00D270D5">
      <w:pPr>
        <w:pStyle w:val="a0"/>
        <w:ind w:firstLine="0"/>
      </w:pPr>
      <w:bookmarkStart w:id="37" w:name="_Ref168028520"/>
      <w:r>
        <w:t xml:space="preserve">Ковалев А.И. Анализ финансового состояния предприятия. / А.И. Ковалев В.П. Привалов. – М.: Центр экономики и маркетинга, 2004– 216 с. </w:t>
      </w:r>
      <w:bookmarkEnd w:id="37"/>
    </w:p>
    <w:p w:rsidR="00D270D5" w:rsidRDefault="00D270D5" w:rsidP="00D270D5">
      <w:pPr>
        <w:pStyle w:val="a0"/>
        <w:ind w:firstLine="0"/>
      </w:pPr>
      <w:bookmarkStart w:id="38" w:name="_Ref168028405"/>
      <w:r>
        <w:t xml:space="preserve">Ковалев В.В. Финансовый анализ. / В.В. Ковалев. Методы и процедуры. – М.: Финансы и статистика, 2001. – 559 с. </w:t>
      </w:r>
      <w:bookmarkEnd w:id="38"/>
    </w:p>
    <w:p w:rsidR="00D270D5" w:rsidRDefault="00D270D5" w:rsidP="00D270D5">
      <w:pPr>
        <w:pStyle w:val="a0"/>
        <w:ind w:firstLine="0"/>
      </w:pPr>
      <w:bookmarkStart w:id="39" w:name="_Ref168028420"/>
      <w:r>
        <w:t xml:space="preserve">Ковалев В.В. Финансовый анализ: Управление капиталом. Выбор инвестиций. Анализ отчетности. / В.В. Ковалев – М.: Финансы и статистика, 2002 – 511 с. </w:t>
      </w:r>
      <w:bookmarkEnd w:id="39"/>
    </w:p>
    <w:p w:rsidR="00D270D5" w:rsidRDefault="00D270D5" w:rsidP="00D270D5">
      <w:pPr>
        <w:pStyle w:val="a0"/>
        <w:ind w:firstLine="0"/>
      </w:pPr>
      <w:bookmarkStart w:id="40" w:name="_Ref168028461"/>
      <w:r>
        <w:t xml:space="preserve">Ковалев В.В. Анализ хозяйственной деятельности предприятия. В. В. Ковалев, О.Н. Волкова. Учебник. – М.: Велби, 2002. – 424 с. </w:t>
      </w:r>
      <w:bookmarkEnd w:id="40"/>
    </w:p>
    <w:p w:rsidR="00D270D5" w:rsidRDefault="00D270D5" w:rsidP="00D270D5">
      <w:pPr>
        <w:pStyle w:val="a0"/>
        <w:ind w:firstLine="0"/>
      </w:pPr>
      <w:r>
        <w:t xml:space="preserve">Крейнина М.Н. Финансовый менеджмент. / М.Н. Крейнина. –М.: ДиС, 2001. –400 с. </w:t>
      </w:r>
    </w:p>
    <w:p w:rsidR="00D270D5" w:rsidRDefault="00D270D5" w:rsidP="00D270D5">
      <w:pPr>
        <w:pStyle w:val="a0"/>
        <w:ind w:firstLine="0"/>
      </w:pPr>
      <w:r>
        <w:t xml:space="preserve">Любушин Н.П. Анализ финансово-экономической деятельности. / Н.П. Любушин, В.Б. Лещева, В.Г. Дьякова. Учеб. пособие. – М.: ЮНИТИ– ДАНА, 2001. – 471 с. </w:t>
      </w:r>
    </w:p>
    <w:p w:rsidR="00D270D5" w:rsidRDefault="00D270D5" w:rsidP="00D270D5">
      <w:pPr>
        <w:pStyle w:val="a0"/>
        <w:ind w:firstLine="0"/>
      </w:pPr>
      <w:r>
        <w:t xml:space="preserve">Макарьева В.И. Анализ финансово-хозяйственной деятельности организации. / В.И. Макарьева, Л.В. Андреева – М.: Финансы и статистика, 2006. – 304 с. </w:t>
      </w:r>
    </w:p>
    <w:p w:rsidR="00D270D5" w:rsidRDefault="00D270D5" w:rsidP="00D270D5">
      <w:pPr>
        <w:pStyle w:val="a0"/>
        <w:ind w:firstLine="0"/>
      </w:pPr>
      <w:bookmarkStart w:id="41" w:name="_Ref168028551"/>
      <w:r>
        <w:t xml:space="preserve">Маркарьян Э.А. Финансовый анализ. / Э.А. Маркарьян, Г.П. Герасименко, С.Э. Маркарьян. Учеб. пособие. – М.: ФБК– ПРЕСС, 2002. – 224 с. </w:t>
      </w:r>
      <w:bookmarkEnd w:id="41"/>
    </w:p>
    <w:p w:rsidR="00D270D5" w:rsidRDefault="00D270D5" w:rsidP="00D270D5">
      <w:pPr>
        <w:pStyle w:val="a0"/>
        <w:ind w:firstLine="0"/>
      </w:pPr>
      <w:r>
        <w:t xml:space="preserve">Миллер Н.Н. Финансовый анализ в вопросах и ответах. / Н.Н. Миллер. Учеб. пособие. – Проспект, 2006. – 224 с. </w:t>
      </w:r>
    </w:p>
    <w:p w:rsidR="00D270D5" w:rsidRDefault="00D270D5" w:rsidP="00D270D5">
      <w:pPr>
        <w:pStyle w:val="a0"/>
        <w:ind w:firstLine="0"/>
      </w:pPr>
      <w:r>
        <w:t xml:space="preserve">Радченко Ю.В. Анализ финансовой отчетности. / Ю.В. Радченко. Учеб. пособие. – М.: Феникс, 2006. – 192 с. </w:t>
      </w:r>
    </w:p>
    <w:p w:rsidR="00D270D5" w:rsidRDefault="00D270D5" w:rsidP="00D270D5">
      <w:pPr>
        <w:pStyle w:val="a0"/>
        <w:ind w:firstLine="0"/>
      </w:pPr>
      <w:r>
        <w:t xml:space="preserve">Савицкая Г.В. Анализ хозяйственной деятельности предприятия. / Г.В. Савицкая. Учеб. пособие. – Минск: Новое знание, 2002. – 704 с. </w:t>
      </w:r>
    </w:p>
    <w:p w:rsidR="00D270D5" w:rsidRDefault="00D270D5" w:rsidP="00D270D5">
      <w:pPr>
        <w:pStyle w:val="a0"/>
        <w:ind w:firstLine="0"/>
      </w:pPr>
      <w:r>
        <w:t xml:space="preserve">Селезнева Н.Н. Финансовый анализ. / Н.Н. Селезнева, А.Ф. Иванова. Учеб. пособие. – М.: ЮНИТИ–ДАНА, 2001. – 479 с. </w:t>
      </w:r>
    </w:p>
    <w:p w:rsidR="00D270D5" w:rsidRDefault="00D270D5" w:rsidP="00D270D5">
      <w:pPr>
        <w:pStyle w:val="a0"/>
        <w:ind w:firstLine="0"/>
      </w:pPr>
      <w:r>
        <w:t xml:space="preserve">Селезнева Н.Н. Анализ финансовой отчетности организации. / Н.Н. Селезнева. Учеб. пособие. – М.: ЮНИТИ– ДАНА, 2007. – 584 с. </w:t>
      </w:r>
    </w:p>
    <w:p w:rsidR="00D270D5" w:rsidRDefault="00D270D5" w:rsidP="00D270D5">
      <w:pPr>
        <w:pStyle w:val="a0"/>
        <w:ind w:firstLine="0"/>
      </w:pPr>
      <w:r>
        <w:t xml:space="preserve">Стоянова Е.С. Финансовый менеджмент: теория и практика. / Е.С. Стоянова. Учебник– М.: Перспектива, 2006. – 656 с. </w:t>
      </w:r>
    </w:p>
    <w:p w:rsidR="00D270D5" w:rsidRDefault="00D270D5" w:rsidP="00D270D5">
      <w:pPr>
        <w:pStyle w:val="a0"/>
        <w:ind w:firstLine="0"/>
      </w:pPr>
      <w:r>
        <w:t xml:space="preserve">Финансы организаций (предприятий) / Под ред. Н.В. Колчиной. – М.: ЮНИТИ– ДАНА, 2006. – 368 с. </w:t>
      </w:r>
    </w:p>
    <w:p w:rsidR="00D270D5" w:rsidRDefault="00D270D5" w:rsidP="00D270D5">
      <w:pPr>
        <w:pStyle w:val="a0"/>
        <w:ind w:firstLine="0"/>
      </w:pPr>
      <w:bookmarkStart w:id="42" w:name="_Ref168028655"/>
      <w:r>
        <w:t xml:space="preserve">Шеремет А.Д. Методика финансового анализа. / А.Д. Шеремет, Р.С. Сайфулин, Е.В. Негашев. – М.: ИНФРА– М, 2002. – 208 с. </w:t>
      </w:r>
      <w:bookmarkEnd w:id="42"/>
    </w:p>
    <w:p w:rsidR="00D270D5" w:rsidRDefault="00D270D5">
      <w:pPr>
        <w:pStyle w:val="1"/>
      </w:pPr>
      <w:r>
        <w:br w:type="page"/>
      </w:r>
      <w:bookmarkStart w:id="43" w:name="_Toc218796040"/>
      <w:r>
        <w:t>Приложение</w:t>
      </w:r>
      <w:bookmarkEnd w:id="43"/>
    </w:p>
    <w:p w:rsidR="00D270D5" w:rsidRDefault="00D270D5"/>
    <w:p w:rsidR="00D270D5" w:rsidRDefault="00D270D5">
      <w:r>
        <w:t xml:space="preserve">Уплотненный баланс ООО "АвтоАльянс" в динамике за период с 2005 по 2007 гг. (тыс. руб) </w:t>
      </w:r>
    </w:p>
    <w:tbl>
      <w:tblPr>
        <w:tblpPr w:leftFromText="180" w:rightFromText="180" w:vertAnchor="text" w:horzAnchor="margin" w:tblpXSpec="center" w:tblpY="11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2"/>
        <w:gridCol w:w="31"/>
        <w:gridCol w:w="668"/>
        <w:gridCol w:w="23"/>
        <w:gridCol w:w="1114"/>
        <w:gridCol w:w="6"/>
        <w:gridCol w:w="1055"/>
        <w:gridCol w:w="67"/>
        <w:gridCol w:w="993"/>
        <w:gridCol w:w="126"/>
        <w:gridCol w:w="1045"/>
        <w:gridCol w:w="8"/>
        <w:gridCol w:w="69"/>
        <w:gridCol w:w="1112"/>
        <w:gridCol w:w="8"/>
        <w:gridCol w:w="1124"/>
      </w:tblGrid>
      <w:tr w:rsidR="00D270D5">
        <w:trPr>
          <w:cantSplit/>
          <w:trHeight w:val="303"/>
        </w:trPr>
        <w:tc>
          <w:tcPr>
            <w:tcW w:w="1109" w:type="pct"/>
            <w:vMerge w:val="restart"/>
            <w:vAlign w:val="center"/>
          </w:tcPr>
          <w:p w:rsidR="00D270D5" w:rsidRDefault="00D270D5">
            <w:pPr>
              <w:pStyle w:val="af6"/>
            </w:pPr>
            <w:r>
              <w:t>Показатели</w:t>
            </w:r>
          </w:p>
        </w:tc>
        <w:tc>
          <w:tcPr>
            <w:tcW w:w="365" w:type="pct"/>
            <w:gridSpan w:val="2"/>
            <w:vMerge w:val="restart"/>
            <w:vAlign w:val="center"/>
          </w:tcPr>
          <w:p w:rsidR="00D270D5" w:rsidRDefault="00D270D5">
            <w:pPr>
              <w:pStyle w:val="af6"/>
            </w:pPr>
            <w:r>
              <w:t>Код</w:t>
            </w:r>
          </w:p>
          <w:p w:rsidR="00D270D5" w:rsidRDefault="00D270D5">
            <w:pPr>
              <w:pStyle w:val="af6"/>
            </w:pPr>
            <w:r>
              <w:t xml:space="preserve">стр. </w:t>
            </w:r>
          </w:p>
        </w:tc>
        <w:tc>
          <w:tcPr>
            <w:tcW w:w="1148" w:type="pct"/>
            <w:gridSpan w:val="4"/>
            <w:vAlign w:val="center"/>
          </w:tcPr>
          <w:p w:rsidR="00D270D5" w:rsidRDefault="00D270D5">
            <w:pPr>
              <w:pStyle w:val="af6"/>
            </w:pPr>
            <w:r>
              <w:t>2005 год</w:t>
            </w:r>
          </w:p>
        </w:tc>
        <w:tc>
          <w:tcPr>
            <w:tcW w:w="1170" w:type="pct"/>
            <w:gridSpan w:val="5"/>
            <w:vAlign w:val="center"/>
          </w:tcPr>
          <w:p w:rsidR="00D270D5" w:rsidRDefault="00D270D5">
            <w:pPr>
              <w:pStyle w:val="af6"/>
            </w:pPr>
            <w:r>
              <w:t>2006 год</w:t>
            </w:r>
          </w:p>
        </w:tc>
        <w:tc>
          <w:tcPr>
            <w:tcW w:w="1208" w:type="pct"/>
            <w:gridSpan w:val="4"/>
            <w:vAlign w:val="center"/>
          </w:tcPr>
          <w:p w:rsidR="00D270D5" w:rsidRDefault="00D270D5">
            <w:pPr>
              <w:pStyle w:val="af6"/>
            </w:pPr>
            <w:r>
              <w:t>2007 год</w:t>
            </w:r>
          </w:p>
        </w:tc>
      </w:tr>
      <w:tr w:rsidR="00D270D5">
        <w:trPr>
          <w:cantSplit/>
          <w:trHeight w:val="138"/>
        </w:trPr>
        <w:tc>
          <w:tcPr>
            <w:tcW w:w="1109" w:type="pct"/>
            <w:vMerge/>
          </w:tcPr>
          <w:p w:rsidR="00D270D5" w:rsidRDefault="00D270D5">
            <w:pPr>
              <w:pStyle w:val="af6"/>
            </w:pPr>
          </w:p>
        </w:tc>
        <w:tc>
          <w:tcPr>
            <w:tcW w:w="365" w:type="pct"/>
            <w:gridSpan w:val="2"/>
            <w:vMerge/>
          </w:tcPr>
          <w:p w:rsidR="00D270D5" w:rsidRDefault="00D270D5">
            <w:pPr>
              <w:pStyle w:val="af6"/>
            </w:pPr>
          </w:p>
        </w:tc>
        <w:tc>
          <w:tcPr>
            <w:tcW w:w="594" w:type="pct"/>
            <w:gridSpan w:val="2"/>
            <w:vAlign w:val="center"/>
          </w:tcPr>
          <w:p w:rsidR="00D270D5" w:rsidRDefault="00D270D5">
            <w:pPr>
              <w:pStyle w:val="af6"/>
            </w:pPr>
            <w:r>
              <w:t>начало</w:t>
            </w:r>
          </w:p>
        </w:tc>
        <w:tc>
          <w:tcPr>
            <w:tcW w:w="554" w:type="pct"/>
            <w:gridSpan w:val="2"/>
            <w:vAlign w:val="center"/>
          </w:tcPr>
          <w:p w:rsidR="00D270D5" w:rsidRDefault="00D270D5">
            <w:pPr>
              <w:pStyle w:val="af6"/>
            </w:pPr>
            <w:r>
              <w:t>конец</w:t>
            </w:r>
          </w:p>
        </w:tc>
        <w:tc>
          <w:tcPr>
            <w:tcW w:w="554" w:type="pct"/>
            <w:gridSpan w:val="2"/>
            <w:vAlign w:val="center"/>
          </w:tcPr>
          <w:p w:rsidR="00D270D5" w:rsidRDefault="00D270D5">
            <w:pPr>
              <w:pStyle w:val="af6"/>
            </w:pPr>
            <w:r>
              <w:t>начало</w:t>
            </w:r>
          </w:p>
        </w:tc>
        <w:tc>
          <w:tcPr>
            <w:tcW w:w="616" w:type="pct"/>
            <w:gridSpan w:val="3"/>
            <w:vAlign w:val="center"/>
          </w:tcPr>
          <w:p w:rsidR="00D270D5" w:rsidRDefault="00D270D5">
            <w:pPr>
              <w:pStyle w:val="af6"/>
            </w:pPr>
            <w:r>
              <w:t>конец</w:t>
            </w:r>
          </w:p>
        </w:tc>
        <w:tc>
          <w:tcPr>
            <w:tcW w:w="617" w:type="pct"/>
            <w:gridSpan w:val="2"/>
            <w:vAlign w:val="center"/>
          </w:tcPr>
          <w:p w:rsidR="00D270D5" w:rsidRDefault="00D270D5">
            <w:pPr>
              <w:pStyle w:val="af6"/>
            </w:pPr>
            <w:r>
              <w:t>начало</w:t>
            </w:r>
          </w:p>
        </w:tc>
        <w:tc>
          <w:tcPr>
            <w:tcW w:w="591" w:type="pct"/>
            <w:gridSpan w:val="2"/>
            <w:vAlign w:val="center"/>
          </w:tcPr>
          <w:p w:rsidR="00D270D5" w:rsidRDefault="00D270D5">
            <w:pPr>
              <w:pStyle w:val="af6"/>
            </w:pPr>
            <w:r>
              <w:t>конец</w:t>
            </w:r>
          </w:p>
        </w:tc>
      </w:tr>
      <w:tr w:rsidR="00D270D5">
        <w:trPr>
          <w:trHeight w:val="397"/>
        </w:trPr>
        <w:tc>
          <w:tcPr>
            <w:tcW w:w="1109" w:type="pct"/>
          </w:tcPr>
          <w:p w:rsidR="00D270D5" w:rsidRDefault="00D270D5">
            <w:pPr>
              <w:pStyle w:val="af6"/>
            </w:pPr>
            <w:r>
              <w:t>1</w:t>
            </w:r>
          </w:p>
        </w:tc>
        <w:tc>
          <w:tcPr>
            <w:tcW w:w="365" w:type="pct"/>
            <w:gridSpan w:val="2"/>
          </w:tcPr>
          <w:p w:rsidR="00D270D5" w:rsidRDefault="00D270D5">
            <w:pPr>
              <w:pStyle w:val="af6"/>
            </w:pPr>
            <w:r>
              <w:t>2</w:t>
            </w:r>
          </w:p>
        </w:tc>
        <w:tc>
          <w:tcPr>
            <w:tcW w:w="594" w:type="pct"/>
            <w:gridSpan w:val="2"/>
          </w:tcPr>
          <w:p w:rsidR="00D270D5" w:rsidRDefault="00D270D5">
            <w:pPr>
              <w:pStyle w:val="af6"/>
            </w:pPr>
            <w:r>
              <w:t>3</w:t>
            </w:r>
          </w:p>
        </w:tc>
        <w:tc>
          <w:tcPr>
            <w:tcW w:w="554" w:type="pct"/>
            <w:gridSpan w:val="2"/>
          </w:tcPr>
          <w:p w:rsidR="00D270D5" w:rsidRDefault="00D270D5">
            <w:pPr>
              <w:pStyle w:val="af6"/>
            </w:pPr>
            <w:r>
              <w:t>4</w:t>
            </w:r>
          </w:p>
        </w:tc>
        <w:tc>
          <w:tcPr>
            <w:tcW w:w="554" w:type="pct"/>
            <w:gridSpan w:val="2"/>
          </w:tcPr>
          <w:p w:rsidR="00D270D5" w:rsidRDefault="00D270D5">
            <w:pPr>
              <w:pStyle w:val="af6"/>
            </w:pPr>
            <w:r>
              <w:t>5</w:t>
            </w:r>
          </w:p>
        </w:tc>
        <w:tc>
          <w:tcPr>
            <w:tcW w:w="616" w:type="pct"/>
            <w:gridSpan w:val="3"/>
          </w:tcPr>
          <w:p w:rsidR="00D270D5" w:rsidRDefault="00D270D5">
            <w:pPr>
              <w:pStyle w:val="af6"/>
            </w:pPr>
            <w:r>
              <w:t>6</w:t>
            </w:r>
          </w:p>
        </w:tc>
        <w:tc>
          <w:tcPr>
            <w:tcW w:w="617" w:type="pct"/>
            <w:gridSpan w:val="2"/>
          </w:tcPr>
          <w:p w:rsidR="00D270D5" w:rsidRDefault="00D270D5">
            <w:pPr>
              <w:pStyle w:val="af6"/>
            </w:pPr>
            <w:r>
              <w:t>7</w:t>
            </w:r>
          </w:p>
        </w:tc>
        <w:tc>
          <w:tcPr>
            <w:tcW w:w="591" w:type="pct"/>
            <w:gridSpan w:val="2"/>
          </w:tcPr>
          <w:p w:rsidR="00D270D5" w:rsidRDefault="00D270D5">
            <w:pPr>
              <w:pStyle w:val="af6"/>
            </w:pPr>
            <w:r>
              <w:t>8</w:t>
            </w:r>
          </w:p>
        </w:tc>
      </w:tr>
      <w:tr w:rsidR="00D270D5">
        <w:trPr>
          <w:trHeight w:val="397"/>
        </w:trPr>
        <w:tc>
          <w:tcPr>
            <w:tcW w:w="5000" w:type="pct"/>
            <w:gridSpan w:val="16"/>
          </w:tcPr>
          <w:p w:rsidR="00D270D5" w:rsidRDefault="00D270D5">
            <w:pPr>
              <w:pStyle w:val="af6"/>
            </w:pPr>
            <w:r>
              <w:t>АКТИВ</w:t>
            </w:r>
          </w:p>
        </w:tc>
      </w:tr>
      <w:tr w:rsidR="00D270D5">
        <w:trPr>
          <w:trHeight w:val="397"/>
        </w:trPr>
        <w:tc>
          <w:tcPr>
            <w:tcW w:w="1109" w:type="pct"/>
          </w:tcPr>
          <w:p w:rsidR="00D270D5" w:rsidRDefault="00D270D5">
            <w:pPr>
              <w:pStyle w:val="af6"/>
            </w:pPr>
            <w:r>
              <w:t>1. Внеоборотные активы</w:t>
            </w:r>
          </w:p>
        </w:tc>
        <w:tc>
          <w:tcPr>
            <w:tcW w:w="365" w:type="pct"/>
            <w:gridSpan w:val="2"/>
          </w:tcPr>
          <w:p w:rsidR="00D270D5" w:rsidRDefault="00D270D5">
            <w:pPr>
              <w:pStyle w:val="af6"/>
            </w:pPr>
          </w:p>
        </w:tc>
        <w:tc>
          <w:tcPr>
            <w:tcW w:w="594" w:type="pct"/>
            <w:gridSpan w:val="2"/>
          </w:tcPr>
          <w:p w:rsidR="00D270D5" w:rsidRDefault="00D270D5">
            <w:pPr>
              <w:pStyle w:val="af6"/>
            </w:pPr>
          </w:p>
        </w:tc>
        <w:tc>
          <w:tcPr>
            <w:tcW w:w="554" w:type="pct"/>
            <w:gridSpan w:val="2"/>
          </w:tcPr>
          <w:p w:rsidR="00D270D5" w:rsidRDefault="00D270D5">
            <w:pPr>
              <w:pStyle w:val="af6"/>
            </w:pPr>
          </w:p>
        </w:tc>
        <w:tc>
          <w:tcPr>
            <w:tcW w:w="554" w:type="pct"/>
            <w:gridSpan w:val="2"/>
          </w:tcPr>
          <w:p w:rsidR="00D270D5" w:rsidRDefault="00D270D5">
            <w:pPr>
              <w:pStyle w:val="af6"/>
            </w:pPr>
          </w:p>
        </w:tc>
        <w:tc>
          <w:tcPr>
            <w:tcW w:w="616" w:type="pct"/>
            <w:gridSpan w:val="3"/>
          </w:tcPr>
          <w:p w:rsidR="00D270D5" w:rsidRDefault="00D270D5">
            <w:pPr>
              <w:pStyle w:val="af6"/>
            </w:pPr>
          </w:p>
        </w:tc>
        <w:tc>
          <w:tcPr>
            <w:tcW w:w="617" w:type="pct"/>
            <w:gridSpan w:val="2"/>
          </w:tcPr>
          <w:p w:rsidR="00D270D5" w:rsidRDefault="00D270D5">
            <w:pPr>
              <w:pStyle w:val="af6"/>
            </w:pPr>
          </w:p>
        </w:tc>
        <w:tc>
          <w:tcPr>
            <w:tcW w:w="591" w:type="pct"/>
            <w:gridSpan w:val="2"/>
          </w:tcPr>
          <w:p w:rsidR="00D270D5" w:rsidRDefault="00D270D5">
            <w:pPr>
              <w:pStyle w:val="af6"/>
            </w:pPr>
          </w:p>
        </w:tc>
      </w:tr>
      <w:tr w:rsidR="00D270D5">
        <w:trPr>
          <w:trHeight w:val="397"/>
        </w:trPr>
        <w:tc>
          <w:tcPr>
            <w:tcW w:w="1109" w:type="pct"/>
          </w:tcPr>
          <w:p w:rsidR="00D270D5" w:rsidRDefault="00D270D5">
            <w:pPr>
              <w:pStyle w:val="af6"/>
            </w:pPr>
            <w:r>
              <w:t>Нематериальные активы</w:t>
            </w:r>
          </w:p>
        </w:tc>
        <w:tc>
          <w:tcPr>
            <w:tcW w:w="365" w:type="pct"/>
            <w:gridSpan w:val="2"/>
          </w:tcPr>
          <w:p w:rsidR="00D270D5" w:rsidRDefault="00D270D5">
            <w:pPr>
              <w:pStyle w:val="af6"/>
            </w:pPr>
            <w:r>
              <w:t>110</w:t>
            </w:r>
          </w:p>
        </w:tc>
        <w:tc>
          <w:tcPr>
            <w:tcW w:w="594" w:type="pct"/>
            <w:gridSpan w:val="2"/>
          </w:tcPr>
          <w:p w:rsidR="00D270D5" w:rsidRDefault="00D270D5">
            <w:pPr>
              <w:pStyle w:val="af6"/>
            </w:pPr>
            <w:r>
              <w:t>0</w:t>
            </w:r>
          </w:p>
        </w:tc>
        <w:tc>
          <w:tcPr>
            <w:tcW w:w="554" w:type="pct"/>
            <w:gridSpan w:val="2"/>
          </w:tcPr>
          <w:p w:rsidR="00D270D5" w:rsidRDefault="00D270D5">
            <w:pPr>
              <w:pStyle w:val="af6"/>
            </w:pPr>
            <w:r>
              <w:t>0</w:t>
            </w:r>
          </w:p>
        </w:tc>
        <w:tc>
          <w:tcPr>
            <w:tcW w:w="554" w:type="pct"/>
            <w:gridSpan w:val="2"/>
          </w:tcPr>
          <w:p w:rsidR="00D270D5" w:rsidRDefault="00D270D5">
            <w:pPr>
              <w:pStyle w:val="af6"/>
            </w:pPr>
            <w:r>
              <w:t>0</w:t>
            </w:r>
          </w:p>
        </w:tc>
        <w:tc>
          <w:tcPr>
            <w:tcW w:w="616" w:type="pct"/>
            <w:gridSpan w:val="3"/>
          </w:tcPr>
          <w:p w:rsidR="00D270D5" w:rsidRDefault="00D270D5">
            <w:pPr>
              <w:pStyle w:val="af6"/>
            </w:pPr>
            <w:r>
              <w:t>0</w:t>
            </w:r>
          </w:p>
        </w:tc>
        <w:tc>
          <w:tcPr>
            <w:tcW w:w="617" w:type="pct"/>
            <w:gridSpan w:val="2"/>
          </w:tcPr>
          <w:p w:rsidR="00D270D5" w:rsidRDefault="00D270D5">
            <w:pPr>
              <w:pStyle w:val="af6"/>
            </w:pPr>
            <w:r>
              <w:t>0</w:t>
            </w:r>
          </w:p>
        </w:tc>
        <w:tc>
          <w:tcPr>
            <w:tcW w:w="591" w:type="pct"/>
            <w:gridSpan w:val="2"/>
          </w:tcPr>
          <w:p w:rsidR="00D270D5" w:rsidRDefault="00D270D5">
            <w:pPr>
              <w:pStyle w:val="af6"/>
            </w:pPr>
            <w:r>
              <w:t>0</w:t>
            </w:r>
          </w:p>
        </w:tc>
      </w:tr>
      <w:tr w:rsidR="00D270D5">
        <w:trPr>
          <w:trHeight w:val="397"/>
        </w:trPr>
        <w:tc>
          <w:tcPr>
            <w:tcW w:w="1109" w:type="pct"/>
          </w:tcPr>
          <w:p w:rsidR="00D270D5" w:rsidRDefault="00D270D5">
            <w:pPr>
              <w:pStyle w:val="af6"/>
            </w:pPr>
            <w:r>
              <w:t>Основные средства</w:t>
            </w:r>
          </w:p>
        </w:tc>
        <w:tc>
          <w:tcPr>
            <w:tcW w:w="365" w:type="pct"/>
            <w:gridSpan w:val="2"/>
          </w:tcPr>
          <w:p w:rsidR="00D270D5" w:rsidRDefault="00D270D5">
            <w:pPr>
              <w:pStyle w:val="af6"/>
            </w:pPr>
            <w:r>
              <w:t>120</w:t>
            </w:r>
          </w:p>
        </w:tc>
        <w:tc>
          <w:tcPr>
            <w:tcW w:w="594" w:type="pct"/>
            <w:gridSpan w:val="2"/>
          </w:tcPr>
          <w:p w:rsidR="00D270D5" w:rsidRDefault="00D270D5">
            <w:pPr>
              <w:pStyle w:val="af6"/>
            </w:pPr>
            <w:r>
              <w:t>397,00</w:t>
            </w:r>
          </w:p>
        </w:tc>
        <w:tc>
          <w:tcPr>
            <w:tcW w:w="554" w:type="pct"/>
            <w:gridSpan w:val="2"/>
          </w:tcPr>
          <w:p w:rsidR="00D270D5" w:rsidRDefault="00D270D5">
            <w:pPr>
              <w:pStyle w:val="af6"/>
            </w:pPr>
            <w:r>
              <w:t>742,00</w:t>
            </w:r>
          </w:p>
        </w:tc>
        <w:tc>
          <w:tcPr>
            <w:tcW w:w="554" w:type="pct"/>
            <w:gridSpan w:val="2"/>
          </w:tcPr>
          <w:p w:rsidR="00D270D5" w:rsidRDefault="00D270D5">
            <w:pPr>
              <w:pStyle w:val="af6"/>
            </w:pPr>
            <w:r>
              <w:t>742,00</w:t>
            </w:r>
          </w:p>
        </w:tc>
        <w:tc>
          <w:tcPr>
            <w:tcW w:w="616" w:type="pct"/>
            <w:gridSpan w:val="3"/>
          </w:tcPr>
          <w:p w:rsidR="00D270D5" w:rsidRDefault="00D270D5">
            <w:pPr>
              <w:pStyle w:val="af6"/>
            </w:pPr>
            <w:r>
              <w:t>1169,00</w:t>
            </w:r>
          </w:p>
        </w:tc>
        <w:tc>
          <w:tcPr>
            <w:tcW w:w="617" w:type="pct"/>
            <w:gridSpan w:val="2"/>
          </w:tcPr>
          <w:p w:rsidR="00D270D5" w:rsidRDefault="00D270D5">
            <w:pPr>
              <w:pStyle w:val="af6"/>
            </w:pPr>
            <w:r>
              <w:t>1169,00</w:t>
            </w:r>
          </w:p>
        </w:tc>
        <w:tc>
          <w:tcPr>
            <w:tcW w:w="591" w:type="pct"/>
            <w:gridSpan w:val="2"/>
          </w:tcPr>
          <w:p w:rsidR="00D270D5" w:rsidRDefault="00D270D5">
            <w:pPr>
              <w:pStyle w:val="af6"/>
            </w:pPr>
            <w:r>
              <w:t>1561,00</w:t>
            </w:r>
          </w:p>
        </w:tc>
      </w:tr>
      <w:tr w:rsidR="00D270D5">
        <w:trPr>
          <w:trHeight w:val="432"/>
        </w:trPr>
        <w:tc>
          <w:tcPr>
            <w:tcW w:w="1109" w:type="pct"/>
          </w:tcPr>
          <w:p w:rsidR="00D270D5" w:rsidRDefault="00D270D5">
            <w:pPr>
              <w:pStyle w:val="af6"/>
            </w:pPr>
            <w:r>
              <w:t>Незавершенное строительство</w:t>
            </w:r>
          </w:p>
        </w:tc>
        <w:tc>
          <w:tcPr>
            <w:tcW w:w="365" w:type="pct"/>
            <w:gridSpan w:val="2"/>
          </w:tcPr>
          <w:p w:rsidR="00D270D5" w:rsidRDefault="00D270D5">
            <w:pPr>
              <w:pStyle w:val="af6"/>
            </w:pPr>
            <w:r>
              <w:t>130</w:t>
            </w:r>
          </w:p>
        </w:tc>
        <w:tc>
          <w:tcPr>
            <w:tcW w:w="594" w:type="pct"/>
            <w:gridSpan w:val="2"/>
          </w:tcPr>
          <w:p w:rsidR="00D270D5" w:rsidRDefault="00D270D5">
            <w:pPr>
              <w:pStyle w:val="af6"/>
            </w:pPr>
            <w:r>
              <w:t>0</w:t>
            </w:r>
          </w:p>
        </w:tc>
        <w:tc>
          <w:tcPr>
            <w:tcW w:w="554" w:type="pct"/>
            <w:gridSpan w:val="2"/>
          </w:tcPr>
          <w:p w:rsidR="00D270D5" w:rsidRDefault="00D270D5">
            <w:pPr>
              <w:pStyle w:val="af6"/>
            </w:pPr>
            <w:r>
              <w:t>0</w:t>
            </w:r>
          </w:p>
        </w:tc>
        <w:tc>
          <w:tcPr>
            <w:tcW w:w="554" w:type="pct"/>
            <w:gridSpan w:val="2"/>
          </w:tcPr>
          <w:p w:rsidR="00D270D5" w:rsidRDefault="00D270D5">
            <w:pPr>
              <w:pStyle w:val="af6"/>
            </w:pPr>
            <w:r>
              <w:t>0</w:t>
            </w:r>
          </w:p>
        </w:tc>
        <w:tc>
          <w:tcPr>
            <w:tcW w:w="616" w:type="pct"/>
            <w:gridSpan w:val="3"/>
          </w:tcPr>
          <w:p w:rsidR="00D270D5" w:rsidRDefault="00D270D5">
            <w:pPr>
              <w:pStyle w:val="af6"/>
            </w:pPr>
            <w:r>
              <w:t>0</w:t>
            </w:r>
          </w:p>
        </w:tc>
        <w:tc>
          <w:tcPr>
            <w:tcW w:w="617" w:type="pct"/>
            <w:gridSpan w:val="2"/>
          </w:tcPr>
          <w:p w:rsidR="00D270D5" w:rsidRDefault="00D270D5">
            <w:pPr>
              <w:pStyle w:val="af6"/>
            </w:pPr>
            <w:r>
              <w:t>0</w:t>
            </w:r>
          </w:p>
        </w:tc>
        <w:tc>
          <w:tcPr>
            <w:tcW w:w="591" w:type="pct"/>
            <w:gridSpan w:val="2"/>
          </w:tcPr>
          <w:p w:rsidR="00D270D5" w:rsidRDefault="00D270D5">
            <w:pPr>
              <w:pStyle w:val="af6"/>
            </w:pPr>
            <w:r>
              <w:t>0</w:t>
            </w:r>
          </w:p>
        </w:tc>
      </w:tr>
      <w:tr w:rsidR="00D270D5">
        <w:trPr>
          <w:trHeight w:val="432"/>
        </w:trPr>
        <w:tc>
          <w:tcPr>
            <w:tcW w:w="1109" w:type="pct"/>
          </w:tcPr>
          <w:p w:rsidR="00D270D5" w:rsidRDefault="00D270D5">
            <w:pPr>
              <w:pStyle w:val="af6"/>
            </w:pPr>
            <w:r>
              <w:t>Долгосрочные финансовые вложения</w:t>
            </w:r>
          </w:p>
        </w:tc>
        <w:tc>
          <w:tcPr>
            <w:tcW w:w="365" w:type="pct"/>
            <w:gridSpan w:val="2"/>
          </w:tcPr>
          <w:p w:rsidR="00D270D5" w:rsidRDefault="00D270D5">
            <w:pPr>
              <w:pStyle w:val="af6"/>
            </w:pPr>
            <w:r>
              <w:t>140</w:t>
            </w:r>
          </w:p>
        </w:tc>
        <w:tc>
          <w:tcPr>
            <w:tcW w:w="594" w:type="pct"/>
            <w:gridSpan w:val="2"/>
          </w:tcPr>
          <w:p w:rsidR="00D270D5" w:rsidRDefault="00D270D5">
            <w:pPr>
              <w:pStyle w:val="af6"/>
            </w:pPr>
            <w:r>
              <w:t>0</w:t>
            </w:r>
          </w:p>
        </w:tc>
        <w:tc>
          <w:tcPr>
            <w:tcW w:w="554" w:type="pct"/>
            <w:gridSpan w:val="2"/>
          </w:tcPr>
          <w:p w:rsidR="00D270D5" w:rsidRDefault="00D270D5">
            <w:pPr>
              <w:pStyle w:val="af6"/>
            </w:pPr>
            <w:r>
              <w:t>0</w:t>
            </w:r>
          </w:p>
        </w:tc>
        <w:tc>
          <w:tcPr>
            <w:tcW w:w="554" w:type="pct"/>
            <w:gridSpan w:val="2"/>
          </w:tcPr>
          <w:p w:rsidR="00D270D5" w:rsidRDefault="00D270D5">
            <w:pPr>
              <w:pStyle w:val="af6"/>
            </w:pPr>
            <w:r>
              <w:t>0</w:t>
            </w:r>
          </w:p>
        </w:tc>
        <w:tc>
          <w:tcPr>
            <w:tcW w:w="616" w:type="pct"/>
            <w:gridSpan w:val="3"/>
          </w:tcPr>
          <w:p w:rsidR="00D270D5" w:rsidRDefault="00D270D5">
            <w:pPr>
              <w:pStyle w:val="af6"/>
            </w:pPr>
            <w:r>
              <w:t>0</w:t>
            </w:r>
          </w:p>
        </w:tc>
        <w:tc>
          <w:tcPr>
            <w:tcW w:w="617" w:type="pct"/>
            <w:gridSpan w:val="2"/>
          </w:tcPr>
          <w:p w:rsidR="00D270D5" w:rsidRDefault="00D270D5">
            <w:pPr>
              <w:pStyle w:val="af6"/>
            </w:pPr>
            <w:r>
              <w:t>0</w:t>
            </w:r>
          </w:p>
        </w:tc>
        <w:tc>
          <w:tcPr>
            <w:tcW w:w="591" w:type="pct"/>
            <w:gridSpan w:val="2"/>
          </w:tcPr>
          <w:p w:rsidR="00D270D5" w:rsidRDefault="00D270D5">
            <w:pPr>
              <w:pStyle w:val="af6"/>
            </w:pPr>
            <w:r>
              <w:t>0</w:t>
            </w:r>
          </w:p>
        </w:tc>
      </w:tr>
      <w:tr w:rsidR="00D270D5">
        <w:trPr>
          <w:trHeight w:val="447"/>
        </w:trPr>
        <w:tc>
          <w:tcPr>
            <w:tcW w:w="1109" w:type="pct"/>
          </w:tcPr>
          <w:p w:rsidR="00D270D5" w:rsidRDefault="00D270D5">
            <w:pPr>
              <w:pStyle w:val="af6"/>
            </w:pPr>
            <w:r>
              <w:t>Прочие внеобо-ротные активы</w:t>
            </w:r>
          </w:p>
        </w:tc>
        <w:tc>
          <w:tcPr>
            <w:tcW w:w="365" w:type="pct"/>
            <w:gridSpan w:val="2"/>
          </w:tcPr>
          <w:p w:rsidR="00D270D5" w:rsidRDefault="00D270D5">
            <w:pPr>
              <w:pStyle w:val="af6"/>
            </w:pPr>
            <w:r>
              <w:t>150</w:t>
            </w:r>
          </w:p>
        </w:tc>
        <w:tc>
          <w:tcPr>
            <w:tcW w:w="594" w:type="pct"/>
            <w:gridSpan w:val="2"/>
          </w:tcPr>
          <w:p w:rsidR="00D270D5" w:rsidRDefault="00D270D5">
            <w:pPr>
              <w:pStyle w:val="af6"/>
            </w:pPr>
            <w:r>
              <w:t>0</w:t>
            </w:r>
          </w:p>
        </w:tc>
        <w:tc>
          <w:tcPr>
            <w:tcW w:w="554" w:type="pct"/>
            <w:gridSpan w:val="2"/>
          </w:tcPr>
          <w:p w:rsidR="00D270D5" w:rsidRDefault="00D270D5">
            <w:pPr>
              <w:pStyle w:val="af6"/>
            </w:pPr>
            <w:r>
              <w:t>0</w:t>
            </w:r>
          </w:p>
        </w:tc>
        <w:tc>
          <w:tcPr>
            <w:tcW w:w="554" w:type="pct"/>
            <w:gridSpan w:val="2"/>
          </w:tcPr>
          <w:p w:rsidR="00D270D5" w:rsidRDefault="00D270D5">
            <w:pPr>
              <w:pStyle w:val="af6"/>
            </w:pPr>
            <w:r>
              <w:t>0</w:t>
            </w:r>
          </w:p>
        </w:tc>
        <w:tc>
          <w:tcPr>
            <w:tcW w:w="616" w:type="pct"/>
            <w:gridSpan w:val="3"/>
          </w:tcPr>
          <w:p w:rsidR="00D270D5" w:rsidRDefault="00D270D5">
            <w:pPr>
              <w:pStyle w:val="af6"/>
            </w:pPr>
            <w:r>
              <w:t>0</w:t>
            </w:r>
          </w:p>
        </w:tc>
        <w:tc>
          <w:tcPr>
            <w:tcW w:w="617" w:type="pct"/>
            <w:gridSpan w:val="2"/>
          </w:tcPr>
          <w:p w:rsidR="00D270D5" w:rsidRDefault="00D270D5">
            <w:pPr>
              <w:pStyle w:val="af6"/>
            </w:pPr>
            <w:r>
              <w:t>0</w:t>
            </w:r>
          </w:p>
        </w:tc>
        <w:tc>
          <w:tcPr>
            <w:tcW w:w="591" w:type="pct"/>
            <w:gridSpan w:val="2"/>
          </w:tcPr>
          <w:p w:rsidR="00D270D5" w:rsidRDefault="00D270D5">
            <w:pPr>
              <w:pStyle w:val="af6"/>
            </w:pPr>
            <w:r>
              <w:t>0</w:t>
            </w:r>
          </w:p>
        </w:tc>
      </w:tr>
      <w:tr w:rsidR="00D270D5">
        <w:trPr>
          <w:trHeight w:val="447"/>
        </w:trPr>
        <w:tc>
          <w:tcPr>
            <w:tcW w:w="1109" w:type="pct"/>
          </w:tcPr>
          <w:p w:rsidR="00D270D5" w:rsidRDefault="00D270D5">
            <w:pPr>
              <w:pStyle w:val="af6"/>
            </w:pPr>
            <w:r>
              <w:t>Итого по разделу 1</w:t>
            </w:r>
          </w:p>
        </w:tc>
        <w:tc>
          <w:tcPr>
            <w:tcW w:w="365" w:type="pct"/>
            <w:gridSpan w:val="2"/>
          </w:tcPr>
          <w:p w:rsidR="00D270D5" w:rsidRDefault="00D270D5">
            <w:pPr>
              <w:pStyle w:val="af6"/>
            </w:pPr>
            <w:r>
              <w:t>190</w:t>
            </w:r>
          </w:p>
        </w:tc>
        <w:tc>
          <w:tcPr>
            <w:tcW w:w="594" w:type="pct"/>
            <w:gridSpan w:val="2"/>
          </w:tcPr>
          <w:p w:rsidR="00D270D5" w:rsidRDefault="00D270D5">
            <w:pPr>
              <w:pStyle w:val="af6"/>
            </w:pPr>
            <w:r>
              <w:t>397,00</w:t>
            </w:r>
          </w:p>
        </w:tc>
        <w:tc>
          <w:tcPr>
            <w:tcW w:w="554" w:type="pct"/>
            <w:gridSpan w:val="2"/>
          </w:tcPr>
          <w:p w:rsidR="00D270D5" w:rsidRDefault="00D270D5">
            <w:pPr>
              <w:pStyle w:val="af6"/>
            </w:pPr>
            <w:r>
              <w:t>742,00</w:t>
            </w:r>
          </w:p>
        </w:tc>
        <w:tc>
          <w:tcPr>
            <w:tcW w:w="554" w:type="pct"/>
            <w:gridSpan w:val="2"/>
          </w:tcPr>
          <w:p w:rsidR="00D270D5" w:rsidRDefault="00D270D5">
            <w:pPr>
              <w:pStyle w:val="af6"/>
            </w:pPr>
            <w:r>
              <w:t>742,00</w:t>
            </w:r>
          </w:p>
        </w:tc>
        <w:tc>
          <w:tcPr>
            <w:tcW w:w="616" w:type="pct"/>
            <w:gridSpan w:val="3"/>
          </w:tcPr>
          <w:p w:rsidR="00D270D5" w:rsidRDefault="00D270D5">
            <w:pPr>
              <w:pStyle w:val="af6"/>
            </w:pPr>
            <w:r>
              <w:t>1169,00</w:t>
            </w:r>
          </w:p>
        </w:tc>
        <w:tc>
          <w:tcPr>
            <w:tcW w:w="617" w:type="pct"/>
            <w:gridSpan w:val="2"/>
          </w:tcPr>
          <w:p w:rsidR="00D270D5" w:rsidRDefault="00D270D5">
            <w:pPr>
              <w:pStyle w:val="af6"/>
            </w:pPr>
            <w:r>
              <w:t>1169,00</w:t>
            </w:r>
          </w:p>
        </w:tc>
        <w:tc>
          <w:tcPr>
            <w:tcW w:w="591" w:type="pct"/>
            <w:gridSpan w:val="2"/>
          </w:tcPr>
          <w:p w:rsidR="00D270D5" w:rsidRDefault="00D270D5">
            <w:pPr>
              <w:pStyle w:val="af6"/>
            </w:pPr>
            <w:r>
              <w:t>1561,00</w:t>
            </w:r>
          </w:p>
        </w:tc>
      </w:tr>
      <w:tr w:rsidR="00D270D5">
        <w:trPr>
          <w:trHeight w:val="216"/>
        </w:trPr>
        <w:tc>
          <w:tcPr>
            <w:tcW w:w="1109" w:type="pct"/>
          </w:tcPr>
          <w:p w:rsidR="00D270D5" w:rsidRDefault="00D270D5">
            <w:pPr>
              <w:pStyle w:val="af6"/>
            </w:pPr>
            <w:r>
              <w:t>2. Оборотные активы</w:t>
            </w:r>
          </w:p>
        </w:tc>
        <w:tc>
          <w:tcPr>
            <w:tcW w:w="365" w:type="pct"/>
            <w:gridSpan w:val="2"/>
          </w:tcPr>
          <w:p w:rsidR="00D270D5" w:rsidRDefault="00D270D5">
            <w:pPr>
              <w:pStyle w:val="af6"/>
            </w:pPr>
          </w:p>
        </w:tc>
        <w:tc>
          <w:tcPr>
            <w:tcW w:w="594" w:type="pct"/>
            <w:gridSpan w:val="2"/>
          </w:tcPr>
          <w:p w:rsidR="00D270D5" w:rsidRDefault="00D270D5">
            <w:pPr>
              <w:pStyle w:val="af6"/>
            </w:pPr>
          </w:p>
        </w:tc>
        <w:tc>
          <w:tcPr>
            <w:tcW w:w="554" w:type="pct"/>
            <w:gridSpan w:val="2"/>
          </w:tcPr>
          <w:p w:rsidR="00D270D5" w:rsidRDefault="00D270D5">
            <w:pPr>
              <w:pStyle w:val="af6"/>
            </w:pPr>
          </w:p>
        </w:tc>
        <w:tc>
          <w:tcPr>
            <w:tcW w:w="554" w:type="pct"/>
            <w:gridSpan w:val="2"/>
          </w:tcPr>
          <w:p w:rsidR="00D270D5" w:rsidRDefault="00D270D5">
            <w:pPr>
              <w:pStyle w:val="af6"/>
            </w:pPr>
          </w:p>
        </w:tc>
        <w:tc>
          <w:tcPr>
            <w:tcW w:w="612" w:type="pct"/>
            <w:gridSpan w:val="2"/>
          </w:tcPr>
          <w:p w:rsidR="00D270D5" w:rsidRDefault="00D270D5">
            <w:pPr>
              <w:pStyle w:val="af6"/>
            </w:pPr>
          </w:p>
        </w:tc>
        <w:tc>
          <w:tcPr>
            <w:tcW w:w="621" w:type="pct"/>
            <w:gridSpan w:val="3"/>
          </w:tcPr>
          <w:p w:rsidR="00D270D5" w:rsidRDefault="00D270D5">
            <w:pPr>
              <w:pStyle w:val="af6"/>
            </w:pPr>
          </w:p>
        </w:tc>
        <w:tc>
          <w:tcPr>
            <w:tcW w:w="591" w:type="pct"/>
            <w:gridSpan w:val="2"/>
          </w:tcPr>
          <w:p w:rsidR="00D270D5" w:rsidRDefault="00D270D5">
            <w:pPr>
              <w:pStyle w:val="af6"/>
            </w:pPr>
          </w:p>
        </w:tc>
      </w:tr>
      <w:tr w:rsidR="00D270D5">
        <w:trPr>
          <w:trHeight w:val="432"/>
        </w:trPr>
        <w:tc>
          <w:tcPr>
            <w:tcW w:w="1109" w:type="pct"/>
          </w:tcPr>
          <w:p w:rsidR="00D270D5" w:rsidRDefault="00D270D5">
            <w:pPr>
              <w:pStyle w:val="af6"/>
            </w:pPr>
            <w:r>
              <w:t xml:space="preserve">Запасы, </w:t>
            </w:r>
          </w:p>
          <w:p w:rsidR="00D270D5" w:rsidRDefault="00D270D5">
            <w:pPr>
              <w:pStyle w:val="af6"/>
            </w:pPr>
            <w:r>
              <w:t>в том числе</w:t>
            </w:r>
          </w:p>
        </w:tc>
        <w:tc>
          <w:tcPr>
            <w:tcW w:w="365" w:type="pct"/>
            <w:gridSpan w:val="2"/>
          </w:tcPr>
          <w:p w:rsidR="00D270D5" w:rsidRDefault="00D270D5">
            <w:pPr>
              <w:pStyle w:val="af6"/>
            </w:pPr>
            <w:r>
              <w:t>210</w:t>
            </w:r>
          </w:p>
          <w:p w:rsidR="00D270D5" w:rsidRDefault="00D270D5">
            <w:pPr>
              <w:pStyle w:val="af6"/>
            </w:pPr>
          </w:p>
        </w:tc>
        <w:tc>
          <w:tcPr>
            <w:tcW w:w="594" w:type="pct"/>
            <w:gridSpan w:val="2"/>
          </w:tcPr>
          <w:p w:rsidR="00D270D5" w:rsidRDefault="00D270D5">
            <w:pPr>
              <w:pStyle w:val="af6"/>
            </w:pPr>
            <w:r>
              <w:t>15468,00</w:t>
            </w:r>
          </w:p>
          <w:p w:rsidR="00D270D5" w:rsidRDefault="00D270D5">
            <w:pPr>
              <w:pStyle w:val="af6"/>
            </w:pPr>
          </w:p>
        </w:tc>
        <w:tc>
          <w:tcPr>
            <w:tcW w:w="554" w:type="pct"/>
            <w:gridSpan w:val="2"/>
          </w:tcPr>
          <w:p w:rsidR="00D270D5" w:rsidRDefault="00D270D5">
            <w:pPr>
              <w:pStyle w:val="af6"/>
            </w:pPr>
            <w:r>
              <w:t>18539,00</w:t>
            </w:r>
          </w:p>
        </w:tc>
        <w:tc>
          <w:tcPr>
            <w:tcW w:w="554" w:type="pct"/>
            <w:gridSpan w:val="2"/>
          </w:tcPr>
          <w:p w:rsidR="00D270D5" w:rsidRDefault="00D270D5">
            <w:pPr>
              <w:pStyle w:val="af6"/>
            </w:pPr>
            <w:r>
              <w:t>18539,00</w:t>
            </w:r>
          </w:p>
        </w:tc>
        <w:tc>
          <w:tcPr>
            <w:tcW w:w="612" w:type="pct"/>
            <w:gridSpan w:val="2"/>
          </w:tcPr>
          <w:p w:rsidR="00D270D5" w:rsidRDefault="00D270D5">
            <w:pPr>
              <w:pStyle w:val="af6"/>
            </w:pPr>
            <w:r>
              <w:t>23402,00</w:t>
            </w:r>
          </w:p>
        </w:tc>
        <w:tc>
          <w:tcPr>
            <w:tcW w:w="621" w:type="pct"/>
            <w:gridSpan w:val="3"/>
          </w:tcPr>
          <w:p w:rsidR="00D270D5" w:rsidRDefault="00D270D5">
            <w:pPr>
              <w:pStyle w:val="af6"/>
            </w:pPr>
            <w:r>
              <w:t>23402,00</w:t>
            </w:r>
          </w:p>
        </w:tc>
        <w:tc>
          <w:tcPr>
            <w:tcW w:w="591" w:type="pct"/>
            <w:gridSpan w:val="2"/>
          </w:tcPr>
          <w:p w:rsidR="00D270D5" w:rsidRDefault="00D270D5">
            <w:pPr>
              <w:pStyle w:val="af6"/>
            </w:pPr>
            <w:r>
              <w:t>25938,00</w:t>
            </w:r>
          </w:p>
          <w:p w:rsidR="00D270D5" w:rsidRDefault="00D270D5">
            <w:pPr>
              <w:pStyle w:val="af6"/>
            </w:pPr>
          </w:p>
        </w:tc>
      </w:tr>
      <w:tr w:rsidR="00D270D5">
        <w:trPr>
          <w:trHeight w:val="216"/>
        </w:trPr>
        <w:tc>
          <w:tcPr>
            <w:tcW w:w="1109" w:type="pct"/>
          </w:tcPr>
          <w:p w:rsidR="00D270D5" w:rsidRDefault="00D270D5">
            <w:pPr>
              <w:pStyle w:val="af6"/>
            </w:pPr>
            <w:r>
              <w:t>сырье и материалы</w:t>
            </w:r>
          </w:p>
        </w:tc>
        <w:tc>
          <w:tcPr>
            <w:tcW w:w="365" w:type="pct"/>
            <w:gridSpan w:val="2"/>
          </w:tcPr>
          <w:p w:rsidR="00D270D5" w:rsidRDefault="00D270D5">
            <w:pPr>
              <w:pStyle w:val="af6"/>
            </w:pPr>
            <w:r>
              <w:t>211</w:t>
            </w:r>
          </w:p>
        </w:tc>
        <w:tc>
          <w:tcPr>
            <w:tcW w:w="594" w:type="pct"/>
            <w:gridSpan w:val="2"/>
          </w:tcPr>
          <w:p w:rsidR="00D270D5" w:rsidRDefault="00D270D5">
            <w:pPr>
              <w:pStyle w:val="af6"/>
            </w:pPr>
            <w:r>
              <w:t>1031,00</w:t>
            </w:r>
          </w:p>
        </w:tc>
        <w:tc>
          <w:tcPr>
            <w:tcW w:w="554" w:type="pct"/>
            <w:gridSpan w:val="2"/>
          </w:tcPr>
          <w:p w:rsidR="00D270D5" w:rsidRDefault="00D270D5">
            <w:pPr>
              <w:pStyle w:val="af6"/>
            </w:pPr>
            <w:r>
              <w:t>2022,00</w:t>
            </w:r>
          </w:p>
        </w:tc>
        <w:tc>
          <w:tcPr>
            <w:tcW w:w="554" w:type="pct"/>
            <w:gridSpan w:val="2"/>
          </w:tcPr>
          <w:p w:rsidR="00D270D5" w:rsidRDefault="00D270D5">
            <w:pPr>
              <w:pStyle w:val="af6"/>
            </w:pPr>
            <w:r>
              <w:t>2022,00</w:t>
            </w:r>
          </w:p>
        </w:tc>
        <w:tc>
          <w:tcPr>
            <w:tcW w:w="612" w:type="pct"/>
            <w:gridSpan w:val="2"/>
          </w:tcPr>
          <w:p w:rsidR="00D270D5" w:rsidRDefault="00D270D5">
            <w:pPr>
              <w:pStyle w:val="af6"/>
            </w:pPr>
            <w:r>
              <w:t>3355,00</w:t>
            </w:r>
          </w:p>
        </w:tc>
        <w:tc>
          <w:tcPr>
            <w:tcW w:w="621" w:type="pct"/>
            <w:gridSpan w:val="3"/>
          </w:tcPr>
          <w:p w:rsidR="00D270D5" w:rsidRDefault="00D270D5">
            <w:pPr>
              <w:pStyle w:val="af6"/>
            </w:pPr>
            <w:r>
              <w:t>3355,00</w:t>
            </w:r>
          </w:p>
        </w:tc>
        <w:tc>
          <w:tcPr>
            <w:tcW w:w="591" w:type="pct"/>
            <w:gridSpan w:val="2"/>
          </w:tcPr>
          <w:p w:rsidR="00D270D5" w:rsidRDefault="00D270D5">
            <w:pPr>
              <w:pStyle w:val="af6"/>
            </w:pPr>
            <w:r>
              <w:t>4654,00</w:t>
            </w:r>
          </w:p>
        </w:tc>
      </w:tr>
      <w:tr w:rsidR="00D270D5">
        <w:trPr>
          <w:trHeight w:val="216"/>
        </w:trPr>
        <w:tc>
          <w:tcPr>
            <w:tcW w:w="1109" w:type="pct"/>
          </w:tcPr>
          <w:p w:rsidR="00D270D5" w:rsidRDefault="00D270D5">
            <w:pPr>
              <w:pStyle w:val="af6"/>
            </w:pPr>
            <w:r>
              <w:t>готовая продукция</w:t>
            </w:r>
          </w:p>
        </w:tc>
        <w:tc>
          <w:tcPr>
            <w:tcW w:w="365" w:type="pct"/>
            <w:gridSpan w:val="2"/>
          </w:tcPr>
          <w:p w:rsidR="00D270D5" w:rsidRDefault="00D270D5">
            <w:pPr>
              <w:pStyle w:val="af6"/>
            </w:pPr>
            <w:r>
              <w:t>214</w:t>
            </w:r>
          </w:p>
        </w:tc>
        <w:tc>
          <w:tcPr>
            <w:tcW w:w="594" w:type="pct"/>
            <w:gridSpan w:val="2"/>
          </w:tcPr>
          <w:p w:rsidR="00D270D5" w:rsidRDefault="00D270D5">
            <w:pPr>
              <w:pStyle w:val="af6"/>
            </w:pPr>
            <w:r>
              <w:t>6234,00</w:t>
            </w:r>
          </w:p>
        </w:tc>
        <w:tc>
          <w:tcPr>
            <w:tcW w:w="554" w:type="pct"/>
            <w:gridSpan w:val="2"/>
          </w:tcPr>
          <w:p w:rsidR="00D270D5" w:rsidRDefault="00D270D5">
            <w:pPr>
              <w:pStyle w:val="af6"/>
            </w:pPr>
            <w:r>
              <w:t>7833,00</w:t>
            </w:r>
          </w:p>
        </w:tc>
        <w:tc>
          <w:tcPr>
            <w:tcW w:w="554" w:type="pct"/>
            <w:gridSpan w:val="2"/>
          </w:tcPr>
          <w:p w:rsidR="00D270D5" w:rsidRDefault="00D270D5">
            <w:pPr>
              <w:pStyle w:val="af6"/>
            </w:pPr>
            <w:r>
              <w:t>7833,00</w:t>
            </w:r>
          </w:p>
        </w:tc>
        <w:tc>
          <w:tcPr>
            <w:tcW w:w="612" w:type="pct"/>
            <w:gridSpan w:val="2"/>
          </w:tcPr>
          <w:p w:rsidR="00D270D5" w:rsidRDefault="00D270D5">
            <w:pPr>
              <w:pStyle w:val="af6"/>
            </w:pPr>
            <w:r>
              <w:t>9235,00</w:t>
            </w:r>
          </w:p>
        </w:tc>
        <w:tc>
          <w:tcPr>
            <w:tcW w:w="621" w:type="pct"/>
            <w:gridSpan w:val="3"/>
          </w:tcPr>
          <w:p w:rsidR="00D270D5" w:rsidRDefault="00D270D5">
            <w:pPr>
              <w:pStyle w:val="af6"/>
            </w:pPr>
            <w:r>
              <w:t>9235,00</w:t>
            </w:r>
          </w:p>
        </w:tc>
        <w:tc>
          <w:tcPr>
            <w:tcW w:w="591" w:type="pct"/>
            <w:gridSpan w:val="2"/>
          </w:tcPr>
          <w:p w:rsidR="00D270D5" w:rsidRDefault="00D270D5">
            <w:pPr>
              <w:pStyle w:val="af6"/>
            </w:pPr>
            <w:r>
              <w:t>10326,00</w:t>
            </w:r>
          </w:p>
        </w:tc>
      </w:tr>
      <w:tr w:rsidR="00D270D5">
        <w:trPr>
          <w:trHeight w:val="216"/>
        </w:trPr>
        <w:tc>
          <w:tcPr>
            <w:tcW w:w="1109" w:type="pct"/>
          </w:tcPr>
          <w:p w:rsidR="00D270D5" w:rsidRDefault="00D270D5">
            <w:pPr>
              <w:pStyle w:val="af6"/>
            </w:pPr>
            <w:r>
              <w:t>Товары отгруженные</w:t>
            </w:r>
          </w:p>
        </w:tc>
        <w:tc>
          <w:tcPr>
            <w:tcW w:w="365" w:type="pct"/>
            <w:gridSpan w:val="2"/>
          </w:tcPr>
          <w:p w:rsidR="00D270D5" w:rsidRDefault="00D270D5">
            <w:pPr>
              <w:pStyle w:val="af6"/>
            </w:pPr>
            <w:r>
              <w:t>215</w:t>
            </w:r>
          </w:p>
        </w:tc>
        <w:tc>
          <w:tcPr>
            <w:tcW w:w="594" w:type="pct"/>
            <w:gridSpan w:val="2"/>
          </w:tcPr>
          <w:p w:rsidR="00D270D5" w:rsidRDefault="00D270D5">
            <w:pPr>
              <w:pStyle w:val="af6"/>
            </w:pPr>
            <w:r>
              <w:t>8203,00</w:t>
            </w:r>
          </w:p>
        </w:tc>
        <w:tc>
          <w:tcPr>
            <w:tcW w:w="554" w:type="pct"/>
            <w:gridSpan w:val="2"/>
          </w:tcPr>
          <w:p w:rsidR="00D270D5" w:rsidRDefault="00D270D5">
            <w:pPr>
              <w:pStyle w:val="af6"/>
            </w:pPr>
            <w:r>
              <w:t>8684,00</w:t>
            </w:r>
          </w:p>
        </w:tc>
        <w:tc>
          <w:tcPr>
            <w:tcW w:w="554" w:type="pct"/>
            <w:gridSpan w:val="2"/>
          </w:tcPr>
          <w:p w:rsidR="00D270D5" w:rsidRDefault="00D270D5">
            <w:pPr>
              <w:pStyle w:val="af6"/>
            </w:pPr>
            <w:r>
              <w:t>8684,00</w:t>
            </w:r>
          </w:p>
        </w:tc>
        <w:tc>
          <w:tcPr>
            <w:tcW w:w="612" w:type="pct"/>
            <w:gridSpan w:val="2"/>
          </w:tcPr>
          <w:p w:rsidR="00D270D5" w:rsidRDefault="00D270D5">
            <w:pPr>
              <w:pStyle w:val="af6"/>
            </w:pPr>
            <w:r>
              <w:t>10812,00</w:t>
            </w:r>
          </w:p>
        </w:tc>
        <w:tc>
          <w:tcPr>
            <w:tcW w:w="621" w:type="pct"/>
            <w:gridSpan w:val="3"/>
          </w:tcPr>
          <w:p w:rsidR="00D270D5" w:rsidRDefault="00D270D5">
            <w:pPr>
              <w:pStyle w:val="af6"/>
            </w:pPr>
            <w:r>
              <w:t>10812,00</w:t>
            </w:r>
          </w:p>
        </w:tc>
        <w:tc>
          <w:tcPr>
            <w:tcW w:w="591" w:type="pct"/>
            <w:gridSpan w:val="2"/>
          </w:tcPr>
          <w:p w:rsidR="00D270D5" w:rsidRDefault="00D270D5">
            <w:pPr>
              <w:pStyle w:val="af6"/>
            </w:pPr>
            <w:r>
              <w:t>10958,00</w:t>
            </w:r>
          </w:p>
        </w:tc>
      </w:tr>
      <w:tr w:rsidR="00D270D5">
        <w:trPr>
          <w:trHeight w:val="216"/>
        </w:trPr>
        <w:tc>
          <w:tcPr>
            <w:tcW w:w="1109" w:type="pct"/>
          </w:tcPr>
          <w:p w:rsidR="00D270D5" w:rsidRDefault="00D270D5">
            <w:pPr>
              <w:pStyle w:val="af6"/>
            </w:pPr>
            <w:r>
              <w:t>расходы будущих периодов</w:t>
            </w:r>
          </w:p>
        </w:tc>
        <w:tc>
          <w:tcPr>
            <w:tcW w:w="365" w:type="pct"/>
            <w:gridSpan w:val="2"/>
          </w:tcPr>
          <w:p w:rsidR="00D270D5" w:rsidRDefault="00D270D5">
            <w:pPr>
              <w:pStyle w:val="af6"/>
            </w:pPr>
            <w:r>
              <w:t>216</w:t>
            </w:r>
          </w:p>
        </w:tc>
        <w:tc>
          <w:tcPr>
            <w:tcW w:w="594" w:type="pct"/>
            <w:gridSpan w:val="2"/>
          </w:tcPr>
          <w:p w:rsidR="00D270D5" w:rsidRDefault="00D270D5">
            <w:pPr>
              <w:pStyle w:val="af6"/>
            </w:pPr>
            <w:r>
              <w:t>0</w:t>
            </w:r>
          </w:p>
        </w:tc>
        <w:tc>
          <w:tcPr>
            <w:tcW w:w="554" w:type="pct"/>
            <w:gridSpan w:val="2"/>
          </w:tcPr>
          <w:p w:rsidR="00D270D5" w:rsidRDefault="00D270D5">
            <w:pPr>
              <w:pStyle w:val="af6"/>
            </w:pPr>
            <w:r>
              <w:t>0</w:t>
            </w:r>
          </w:p>
        </w:tc>
        <w:tc>
          <w:tcPr>
            <w:tcW w:w="554" w:type="pct"/>
            <w:gridSpan w:val="2"/>
          </w:tcPr>
          <w:p w:rsidR="00D270D5" w:rsidRDefault="00D270D5">
            <w:pPr>
              <w:pStyle w:val="af6"/>
            </w:pPr>
            <w:r>
              <w:t>0</w:t>
            </w:r>
          </w:p>
        </w:tc>
        <w:tc>
          <w:tcPr>
            <w:tcW w:w="612" w:type="pct"/>
            <w:gridSpan w:val="2"/>
          </w:tcPr>
          <w:p w:rsidR="00D270D5" w:rsidRDefault="00D270D5">
            <w:pPr>
              <w:pStyle w:val="af6"/>
            </w:pPr>
            <w:r>
              <w:t>0</w:t>
            </w:r>
          </w:p>
        </w:tc>
        <w:tc>
          <w:tcPr>
            <w:tcW w:w="621" w:type="pct"/>
            <w:gridSpan w:val="3"/>
          </w:tcPr>
          <w:p w:rsidR="00D270D5" w:rsidRDefault="00D270D5">
            <w:pPr>
              <w:pStyle w:val="af6"/>
            </w:pPr>
            <w:r>
              <w:t>0</w:t>
            </w:r>
          </w:p>
        </w:tc>
        <w:tc>
          <w:tcPr>
            <w:tcW w:w="591" w:type="pct"/>
            <w:gridSpan w:val="2"/>
          </w:tcPr>
          <w:p w:rsidR="00D270D5" w:rsidRDefault="00D270D5">
            <w:pPr>
              <w:pStyle w:val="af6"/>
            </w:pPr>
            <w:r>
              <w:t>0</w:t>
            </w:r>
          </w:p>
        </w:tc>
      </w:tr>
      <w:tr w:rsidR="00D270D5">
        <w:trPr>
          <w:trHeight w:val="663"/>
        </w:trPr>
        <w:tc>
          <w:tcPr>
            <w:tcW w:w="1109" w:type="pct"/>
          </w:tcPr>
          <w:p w:rsidR="00D270D5" w:rsidRDefault="00D270D5">
            <w:pPr>
              <w:pStyle w:val="af6"/>
            </w:pPr>
            <w:r>
              <w:t>Налог на добавленную стоимость по приобретенным ценностям</w:t>
            </w:r>
          </w:p>
        </w:tc>
        <w:tc>
          <w:tcPr>
            <w:tcW w:w="365" w:type="pct"/>
            <w:gridSpan w:val="2"/>
          </w:tcPr>
          <w:p w:rsidR="00D270D5" w:rsidRDefault="00D270D5">
            <w:pPr>
              <w:pStyle w:val="af6"/>
            </w:pPr>
            <w:r>
              <w:t>220</w:t>
            </w:r>
          </w:p>
        </w:tc>
        <w:tc>
          <w:tcPr>
            <w:tcW w:w="594" w:type="pct"/>
            <w:gridSpan w:val="2"/>
          </w:tcPr>
          <w:p w:rsidR="00D270D5" w:rsidRDefault="00D270D5">
            <w:pPr>
              <w:pStyle w:val="af6"/>
            </w:pPr>
            <w:r>
              <w:t>2861,00</w:t>
            </w:r>
          </w:p>
        </w:tc>
        <w:tc>
          <w:tcPr>
            <w:tcW w:w="554" w:type="pct"/>
            <w:gridSpan w:val="2"/>
          </w:tcPr>
          <w:p w:rsidR="00D270D5" w:rsidRDefault="00D270D5">
            <w:pPr>
              <w:pStyle w:val="af6"/>
            </w:pPr>
            <w:r>
              <w:t>3366,00</w:t>
            </w:r>
          </w:p>
        </w:tc>
        <w:tc>
          <w:tcPr>
            <w:tcW w:w="554" w:type="pct"/>
            <w:gridSpan w:val="2"/>
          </w:tcPr>
          <w:p w:rsidR="00D270D5" w:rsidRDefault="00D270D5">
            <w:pPr>
              <w:pStyle w:val="af6"/>
            </w:pPr>
            <w:r>
              <w:t>3366,00</w:t>
            </w:r>
          </w:p>
        </w:tc>
        <w:tc>
          <w:tcPr>
            <w:tcW w:w="612" w:type="pct"/>
            <w:gridSpan w:val="2"/>
          </w:tcPr>
          <w:p w:rsidR="00D270D5" w:rsidRDefault="00D270D5">
            <w:pPr>
              <w:pStyle w:val="af6"/>
            </w:pPr>
            <w:r>
              <w:t>3939,00</w:t>
            </w:r>
          </w:p>
        </w:tc>
        <w:tc>
          <w:tcPr>
            <w:tcW w:w="621" w:type="pct"/>
            <w:gridSpan w:val="3"/>
          </w:tcPr>
          <w:p w:rsidR="00D270D5" w:rsidRDefault="00D270D5">
            <w:pPr>
              <w:pStyle w:val="af6"/>
            </w:pPr>
            <w:r>
              <w:t>29239,30</w:t>
            </w:r>
          </w:p>
        </w:tc>
        <w:tc>
          <w:tcPr>
            <w:tcW w:w="591" w:type="pct"/>
            <w:gridSpan w:val="2"/>
          </w:tcPr>
          <w:p w:rsidR="00D270D5" w:rsidRDefault="00D270D5">
            <w:pPr>
              <w:pStyle w:val="af6"/>
            </w:pPr>
            <w:r>
              <w:t>4798, 20</w:t>
            </w:r>
          </w:p>
        </w:tc>
      </w:tr>
      <w:tr w:rsidR="00D270D5">
        <w:trPr>
          <w:trHeight w:val="648"/>
        </w:trPr>
        <w:tc>
          <w:tcPr>
            <w:tcW w:w="1109" w:type="pct"/>
          </w:tcPr>
          <w:p w:rsidR="00D270D5" w:rsidRDefault="00D270D5">
            <w:pPr>
              <w:pStyle w:val="af6"/>
            </w:pPr>
            <w:r>
              <w:t xml:space="preserve">Дебиторская задолженность (платежи более чем через год) </w:t>
            </w:r>
          </w:p>
        </w:tc>
        <w:tc>
          <w:tcPr>
            <w:tcW w:w="365" w:type="pct"/>
            <w:gridSpan w:val="2"/>
          </w:tcPr>
          <w:p w:rsidR="00D270D5" w:rsidRDefault="00D270D5">
            <w:pPr>
              <w:pStyle w:val="af6"/>
            </w:pPr>
            <w:r>
              <w:t>230</w:t>
            </w:r>
          </w:p>
        </w:tc>
        <w:tc>
          <w:tcPr>
            <w:tcW w:w="594" w:type="pct"/>
            <w:gridSpan w:val="2"/>
          </w:tcPr>
          <w:p w:rsidR="00D270D5" w:rsidRDefault="00D270D5">
            <w:pPr>
              <w:pStyle w:val="af6"/>
            </w:pPr>
            <w:r>
              <w:t>1064,00</w:t>
            </w:r>
          </w:p>
          <w:p w:rsidR="00D270D5" w:rsidRDefault="00D270D5">
            <w:pPr>
              <w:pStyle w:val="af6"/>
            </w:pPr>
          </w:p>
        </w:tc>
        <w:tc>
          <w:tcPr>
            <w:tcW w:w="554" w:type="pct"/>
            <w:gridSpan w:val="2"/>
          </w:tcPr>
          <w:p w:rsidR="00D270D5" w:rsidRDefault="00D270D5">
            <w:pPr>
              <w:pStyle w:val="af6"/>
            </w:pPr>
            <w:r>
              <w:t>1786,00</w:t>
            </w:r>
          </w:p>
        </w:tc>
        <w:tc>
          <w:tcPr>
            <w:tcW w:w="554" w:type="pct"/>
            <w:gridSpan w:val="2"/>
          </w:tcPr>
          <w:p w:rsidR="00D270D5" w:rsidRDefault="00D270D5">
            <w:pPr>
              <w:pStyle w:val="af6"/>
            </w:pPr>
            <w:r>
              <w:t>1786,00</w:t>
            </w:r>
          </w:p>
        </w:tc>
        <w:tc>
          <w:tcPr>
            <w:tcW w:w="612" w:type="pct"/>
            <w:gridSpan w:val="2"/>
          </w:tcPr>
          <w:p w:rsidR="00D270D5" w:rsidRDefault="00D270D5">
            <w:pPr>
              <w:pStyle w:val="af6"/>
            </w:pPr>
            <w:r>
              <w:t>2522,00</w:t>
            </w:r>
          </w:p>
        </w:tc>
        <w:tc>
          <w:tcPr>
            <w:tcW w:w="621" w:type="pct"/>
            <w:gridSpan w:val="3"/>
          </w:tcPr>
          <w:p w:rsidR="00D270D5" w:rsidRDefault="00D270D5">
            <w:pPr>
              <w:pStyle w:val="af6"/>
            </w:pPr>
            <w:r>
              <w:t>2522,00</w:t>
            </w:r>
          </w:p>
        </w:tc>
        <w:tc>
          <w:tcPr>
            <w:tcW w:w="591" w:type="pct"/>
            <w:gridSpan w:val="2"/>
          </w:tcPr>
          <w:p w:rsidR="00D270D5" w:rsidRDefault="00D270D5">
            <w:pPr>
              <w:pStyle w:val="af6"/>
            </w:pPr>
            <w:r>
              <w:t>10201,00</w:t>
            </w:r>
          </w:p>
        </w:tc>
      </w:tr>
      <w:tr w:rsidR="00D270D5">
        <w:trPr>
          <w:trHeight w:val="447"/>
        </w:trPr>
        <w:tc>
          <w:tcPr>
            <w:tcW w:w="1109" w:type="pct"/>
          </w:tcPr>
          <w:p w:rsidR="00D270D5" w:rsidRDefault="00D270D5">
            <w:pPr>
              <w:pStyle w:val="af6"/>
            </w:pPr>
            <w:r>
              <w:t xml:space="preserve">Дебиторская задолженность (платежи в течение года) </w:t>
            </w:r>
          </w:p>
        </w:tc>
        <w:tc>
          <w:tcPr>
            <w:tcW w:w="365" w:type="pct"/>
            <w:gridSpan w:val="2"/>
          </w:tcPr>
          <w:p w:rsidR="00D270D5" w:rsidRDefault="00D270D5">
            <w:pPr>
              <w:pStyle w:val="af6"/>
            </w:pPr>
            <w:r>
              <w:t>240</w:t>
            </w:r>
          </w:p>
        </w:tc>
        <w:tc>
          <w:tcPr>
            <w:tcW w:w="594" w:type="pct"/>
            <w:gridSpan w:val="2"/>
          </w:tcPr>
          <w:p w:rsidR="00D270D5" w:rsidRDefault="00D270D5">
            <w:pPr>
              <w:pStyle w:val="af6"/>
            </w:pPr>
            <w:r>
              <w:t>1254,00</w:t>
            </w:r>
          </w:p>
        </w:tc>
        <w:tc>
          <w:tcPr>
            <w:tcW w:w="554" w:type="pct"/>
            <w:gridSpan w:val="2"/>
          </w:tcPr>
          <w:p w:rsidR="00D270D5" w:rsidRDefault="00D270D5">
            <w:pPr>
              <w:pStyle w:val="af6"/>
            </w:pPr>
            <w:r>
              <w:t>1865,00</w:t>
            </w:r>
          </w:p>
        </w:tc>
        <w:tc>
          <w:tcPr>
            <w:tcW w:w="554" w:type="pct"/>
            <w:gridSpan w:val="2"/>
          </w:tcPr>
          <w:p w:rsidR="00D270D5" w:rsidRDefault="00D270D5">
            <w:pPr>
              <w:pStyle w:val="af6"/>
            </w:pPr>
            <w:r>
              <w:t>1865,00</w:t>
            </w:r>
          </w:p>
        </w:tc>
        <w:tc>
          <w:tcPr>
            <w:tcW w:w="612" w:type="pct"/>
            <w:gridSpan w:val="2"/>
          </w:tcPr>
          <w:p w:rsidR="00D270D5" w:rsidRDefault="00D270D5">
            <w:pPr>
              <w:pStyle w:val="af6"/>
            </w:pPr>
            <w:r>
              <w:t>2444,00</w:t>
            </w:r>
          </w:p>
        </w:tc>
        <w:tc>
          <w:tcPr>
            <w:tcW w:w="621" w:type="pct"/>
            <w:gridSpan w:val="3"/>
          </w:tcPr>
          <w:p w:rsidR="00D270D5" w:rsidRDefault="00D270D5">
            <w:pPr>
              <w:pStyle w:val="af6"/>
            </w:pPr>
            <w:r>
              <w:t>2444,00</w:t>
            </w:r>
          </w:p>
        </w:tc>
        <w:tc>
          <w:tcPr>
            <w:tcW w:w="591" w:type="pct"/>
            <w:gridSpan w:val="2"/>
          </w:tcPr>
          <w:p w:rsidR="00D270D5" w:rsidRDefault="00D270D5">
            <w:pPr>
              <w:pStyle w:val="af6"/>
            </w:pPr>
            <w:r>
              <w:t>4890,00</w:t>
            </w:r>
          </w:p>
        </w:tc>
      </w:tr>
      <w:tr w:rsidR="00D270D5">
        <w:trPr>
          <w:trHeight w:val="432"/>
        </w:trPr>
        <w:tc>
          <w:tcPr>
            <w:tcW w:w="1109" w:type="pct"/>
          </w:tcPr>
          <w:p w:rsidR="00D270D5" w:rsidRDefault="00D270D5">
            <w:pPr>
              <w:pStyle w:val="af6"/>
            </w:pPr>
            <w:r>
              <w:t>Краткосрочные финансовые вложения</w:t>
            </w:r>
          </w:p>
        </w:tc>
        <w:tc>
          <w:tcPr>
            <w:tcW w:w="365" w:type="pct"/>
            <w:gridSpan w:val="2"/>
          </w:tcPr>
          <w:p w:rsidR="00D270D5" w:rsidRDefault="00D270D5">
            <w:pPr>
              <w:pStyle w:val="af6"/>
            </w:pPr>
            <w:r>
              <w:t>250</w:t>
            </w:r>
          </w:p>
        </w:tc>
        <w:tc>
          <w:tcPr>
            <w:tcW w:w="594" w:type="pct"/>
            <w:gridSpan w:val="2"/>
          </w:tcPr>
          <w:p w:rsidR="00D270D5" w:rsidRDefault="00D270D5">
            <w:pPr>
              <w:pStyle w:val="af6"/>
            </w:pPr>
            <w:r>
              <w:t>0</w:t>
            </w:r>
          </w:p>
        </w:tc>
        <w:tc>
          <w:tcPr>
            <w:tcW w:w="554" w:type="pct"/>
            <w:gridSpan w:val="2"/>
          </w:tcPr>
          <w:p w:rsidR="00D270D5" w:rsidRDefault="00D270D5">
            <w:pPr>
              <w:pStyle w:val="af6"/>
            </w:pPr>
            <w:r>
              <w:t>0</w:t>
            </w:r>
          </w:p>
        </w:tc>
        <w:tc>
          <w:tcPr>
            <w:tcW w:w="554" w:type="pct"/>
            <w:gridSpan w:val="2"/>
          </w:tcPr>
          <w:p w:rsidR="00D270D5" w:rsidRDefault="00D270D5">
            <w:pPr>
              <w:pStyle w:val="af6"/>
            </w:pPr>
            <w:r>
              <w:t>0</w:t>
            </w:r>
          </w:p>
        </w:tc>
        <w:tc>
          <w:tcPr>
            <w:tcW w:w="612" w:type="pct"/>
            <w:gridSpan w:val="2"/>
          </w:tcPr>
          <w:p w:rsidR="00D270D5" w:rsidRDefault="00D270D5">
            <w:pPr>
              <w:pStyle w:val="af6"/>
            </w:pPr>
            <w:r>
              <w:t>0</w:t>
            </w:r>
          </w:p>
        </w:tc>
        <w:tc>
          <w:tcPr>
            <w:tcW w:w="621" w:type="pct"/>
            <w:gridSpan w:val="3"/>
          </w:tcPr>
          <w:p w:rsidR="00D270D5" w:rsidRDefault="00D270D5">
            <w:pPr>
              <w:pStyle w:val="af6"/>
            </w:pPr>
            <w:r>
              <w:t>0</w:t>
            </w:r>
          </w:p>
        </w:tc>
        <w:tc>
          <w:tcPr>
            <w:tcW w:w="591" w:type="pct"/>
            <w:gridSpan w:val="2"/>
          </w:tcPr>
          <w:p w:rsidR="00D270D5" w:rsidRDefault="00D270D5">
            <w:pPr>
              <w:pStyle w:val="af6"/>
            </w:pPr>
            <w:r>
              <w:t>0</w:t>
            </w:r>
          </w:p>
        </w:tc>
      </w:tr>
      <w:tr w:rsidR="00D270D5">
        <w:trPr>
          <w:trHeight w:val="216"/>
        </w:trPr>
        <w:tc>
          <w:tcPr>
            <w:tcW w:w="1109" w:type="pct"/>
          </w:tcPr>
          <w:p w:rsidR="00D270D5" w:rsidRDefault="00D270D5">
            <w:pPr>
              <w:pStyle w:val="af6"/>
            </w:pPr>
            <w:r>
              <w:t>Денежные средства</w:t>
            </w:r>
          </w:p>
        </w:tc>
        <w:tc>
          <w:tcPr>
            <w:tcW w:w="365" w:type="pct"/>
            <w:gridSpan w:val="2"/>
          </w:tcPr>
          <w:p w:rsidR="00D270D5" w:rsidRDefault="00D270D5">
            <w:pPr>
              <w:pStyle w:val="af6"/>
            </w:pPr>
            <w:r>
              <w:t>260</w:t>
            </w:r>
          </w:p>
        </w:tc>
        <w:tc>
          <w:tcPr>
            <w:tcW w:w="594" w:type="pct"/>
            <w:gridSpan w:val="2"/>
          </w:tcPr>
          <w:p w:rsidR="00D270D5" w:rsidRDefault="00D270D5">
            <w:pPr>
              <w:pStyle w:val="af6"/>
            </w:pPr>
            <w:r>
              <w:t>1957,00</w:t>
            </w:r>
          </w:p>
        </w:tc>
        <w:tc>
          <w:tcPr>
            <w:tcW w:w="554" w:type="pct"/>
            <w:gridSpan w:val="2"/>
          </w:tcPr>
          <w:p w:rsidR="00D270D5" w:rsidRDefault="00D270D5">
            <w:pPr>
              <w:pStyle w:val="af6"/>
            </w:pPr>
            <w:r>
              <w:t>286,00</w:t>
            </w:r>
          </w:p>
        </w:tc>
        <w:tc>
          <w:tcPr>
            <w:tcW w:w="554" w:type="pct"/>
            <w:gridSpan w:val="2"/>
          </w:tcPr>
          <w:p w:rsidR="00D270D5" w:rsidRDefault="00D270D5">
            <w:pPr>
              <w:pStyle w:val="af6"/>
            </w:pPr>
            <w:r>
              <w:t>286,00</w:t>
            </w:r>
          </w:p>
        </w:tc>
        <w:tc>
          <w:tcPr>
            <w:tcW w:w="612" w:type="pct"/>
            <w:gridSpan w:val="2"/>
          </w:tcPr>
          <w:p w:rsidR="00D270D5" w:rsidRDefault="00D270D5">
            <w:pPr>
              <w:pStyle w:val="af6"/>
            </w:pPr>
            <w:r>
              <w:t>886,00</w:t>
            </w:r>
          </w:p>
        </w:tc>
        <w:tc>
          <w:tcPr>
            <w:tcW w:w="621" w:type="pct"/>
            <w:gridSpan w:val="3"/>
          </w:tcPr>
          <w:p w:rsidR="00D270D5" w:rsidRDefault="00D270D5">
            <w:pPr>
              <w:pStyle w:val="af6"/>
            </w:pPr>
            <w:r>
              <w:t>886,00</w:t>
            </w:r>
          </w:p>
        </w:tc>
        <w:tc>
          <w:tcPr>
            <w:tcW w:w="591" w:type="pct"/>
            <w:gridSpan w:val="2"/>
          </w:tcPr>
          <w:p w:rsidR="00D270D5" w:rsidRDefault="00D270D5">
            <w:pPr>
              <w:pStyle w:val="af6"/>
            </w:pPr>
            <w:r>
              <w:t>1731</w:t>
            </w:r>
          </w:p>
        </w:tc>
      </w:tr>
      <w:tr w:rsidR="00D270D5">
        <w:trPr>
          <w:trHeight w:val="216"/>
        </w:trPr>
        <w:tc>
          <w:tcPr>
            <w:tcW w:w="1109" w:type="pct"/>
          </w:tcPr>
          <w:p w:rsidR="00D270D5" w:rsidRDefault="00D270D5">
            <w:pPr>
              <w:pStyle w:val="af6"/>
            </w:pPr>
            <w:r>
              <w:t>Прочие оборотные активы</w:t>
            </w:r>
          </w:p>
        </w:tc>
        <w:tc>
          <w:tcPr>
            <w:tcW w:w="365" w:type="pct"/>
            <w:gridSpan w:val="2"/>
          </w:tcPr>
          <w:p w:rsidR="00D270D5" w:rsidRDefault="00D270D5">
            <w:pPr>
              <w:pStyle w:val="af6"/>
            </w:pPr>
            <w:r>
              <w:t>270</w:t>
            </w:r>
          </w:p>
        </w:tc>
        <w:tc>
          <w:tcPr>
            <w:tcW w:w="594" w:type="pct"/>
            <w:gridSpan w:val="2"/>
          </w:tcPr>
          <w:p w:rsidR="00D270D5" w:rsidRDefault="00D270D5">
            <w:pPr>
              <w:pStyle w:val="af6"/>
            </w:pPr>
            <w:r>
              <w:t>0</w:t>
            </w:r>
          </w:p>
        </w:tc>
        <w:tc>
          <w:tcPr>
            <w:tcW w:w="554" w:type="pct"/>
            <w:gridSpan w:val="2"/>
          </w:tcPr>
          <w:p w:rsidR="00D270D5" w:rsidRDefault="00D270D5">
            <w:pPr>
              <w:pStyle w:val="af6"/>
            </w:pPr>
            <w:r>
              <w:t>0</w:t>
            </w:r>
          </w:p>
        </w:tc>
        <w:tc>
          <w:tcPr>
            <w:tcW w:w="554" w:type="pct"/>
            <w:gridSpan w:val="2"/>
          </w:tcPr>
          <w:p w:rsidR="00D270D5" w:rsidRDefault="00D270D5">
            <w:pPr>
              <w:pStyle w:val="af6"/>
            </w:pPr>
            <w:r>
              <w:t>0</w:t>
            </w:r>
          </w:p>
        </w:tc>
        <w:tc>
          <w:tcPr>
            <w:tcW w:w="612" w:type="pct"/>
            <w:gridSpan w:val="2"/>
          </w:tcPr>
          <w:p w:rsidR="00D270D5" w:rsidRDefault="00D270D5">
            <w:pPr>
              <w:pStyle w:val="af6"/>
            </w:pPr>
            <w:r>
              <w:t>0</w:t>
            </w:r>
          </w:p>
        </w:tc>
        <w:tc>
          <w:tcPr>
            <w:tcW w:w="621" w:type="pct"/>
            <w:gridSpan w:val="3"/>
          </w:tcPr>
          <w:p w:rsidR="00D270D5" w:rsidRDefault="00D270D5">
            <w:pPr>
              <w:pStyle w:val="af6"/>
            </w:pPr>
            <w:r>
              <w:t>0</w:t>
            </w:r>
          </w:p>
        </w:tc>
        <w:tc>
          <w:tcPr>
            <w:tcW w:w="591" w:type="pct"/>
            <w:gridSpan w:val="2"/>
          </w:tcPr>
          <w:p w:rsidR="00D270D5" w:rsidRDefault="00D270D5">
            <w:pPr>
              <w:pStyle w:val="af6"/>
            </w:pPr>
            <w:r>
              <w:t>0</w:t>
            </w:r>
          </w:p>
        </w:tc>
      </w:tr>
      <w:tr w:rsidR="00D270D5">
        <w:trPr>
          <w:trHeight w:val="216"/>
        </w:trPr>
        <w:tc>
          <w:tcPr>
            <w:tcW w:w="1109" w:type="pct"/>
          </w:tcPr>
          <w:p w:rsidR="00D270D5" w:rsidRDefault="00D270D5">
            <w:pPr>
              <w:pStyle w:val="af6"/>
            </w:pPr>
            <w:r>
              <w:t>Итого по разделу 2</w:t>
            </w:r>
          </w:p>
        </w:tc>
        <w:tc>
          <w:tcPr>
            <w:tcW w:w="365" w:type="pct"/>
            <w:gridSpan w:val="2"/>
          </w:tcPr>
          <w:p w:rsidR="00D270D5" w:rsidRDefault="00D270D5">
            <w:pPr>
              <w:pStyle w:val="af6"/>
            </w:pPr>
            <w:r>
              <w:t>290</w:t>
            </w:r>
          </w:p>
        </w:tc>
        <w:tc>
          <w:tcPr>
            <w:tcW w:w="594" w:type="pct"/>
            <w:gridSpan w:val="2"/>
            <w:vAlign w:val="center"/>
          </w:tcPr>
          <w:p w:rsidR="00D270D5" w:rsidRDefault="00D270D5">
            <w:pPr>
              <w:pStyle w:val="af6"/>
            </w:pPr>
            <w:r>
              <w:t>19743,00</w:t>
            </w:r>
          </w:p>
        </w:tc>
        <w:tc>
          <w:tcPr>
            <w:tcW w:w="554" w:type="pct"/>
            <w:gridSpan w:val="2"/>
            <w:vAlign w:val="center"/>
          </w:tcPr>
          <w:p w:rsidR="00D270D5" w:rsidRDefault="00D270D5">
            <w:pPr>
              <w:pStyle w:val="af6"/>
            </w:pPr>
            <w:r>
              <w:t>22476,00</w:t>
            </w:r>
          </w:p>
        </w:tc>
        <w:tc>
          <w:tcPr>
            <w:tcW w:w="554" w:type="pct"/>
            <w:gridSpan w:val="2"/>
            <w:vAlign w:val="center"/>
          </w:tcPr>
          <w:p w:rsidR="00D270D5" w:rsidRDefault="00D270D5">
            <w:pPr>
              <w:pStyle w:val="af6"/>
            </w:pPr>
            <w:r>
              <w:t>22476,00</w:t>
            </w:r>
          </w:p>
        </w:tc>
        <w:tc>
          <w:tcPr>
            <w:tcW w:w="612" w:type="pct"/>
            <w:gridSpan w:val="2"/>
            <w:vAlign w:val="center"/>
          </w:tcPr>
          <w:p w:rsidR="00D270D5" w:rsidRDefault="00D270D5">
            <w:pPr>
              <w:pStyle w:val="af6"/>
            </w:pPr>
            <w:r>
              <w:t>29254,00</w:t>
            </w:r>
          </w:p>
        </w:tc>
        <w:tc>
          <w:tcPr>
            <w:tcW w:w="621" w:type="pct"/>
            <w:gridSpan w:val="3"/>
            <w:vAlign w:val="center"/>
          </w:tcPr>
          <w:p w:rsidR="00D270D5" w:rsidRDefault="00D270D5">
            <w:pPr>
              <w:pStyle w:val="af6"/>
            </w:pPr>
            <w:r>
              <w:t>29254,00</w:t>
            </w:r>
          </w:p>
        </w:tc>
        <w:tc>
          <w:tcPr>
            <w:tcW w:w="591" w:type="pct"/>
            <w:gridSpan w:val="2"/>
          </w:tcPr>
          <w:p w:rsidR="00D270D5" w:rsidRDefault="00D270D5">
            <w:pPr>
              <w:pStyle w:val="af6"/>
            </w:pPr>
            <w:r>
              <w:t>42760,00</w:t>
            </w:r>
          </w:p>
        </w:tc>
      </w:tr>
      <w:tr w:rsidR="00D270D5">
        <w:trPr>
          <w:trHeight w:val="216"/>
        </w:trPr>
        <w:tc>
          <w:tcPr>
            <w:tcW w:w="1109" w:type="pct"/>
          </w:tcPr>
          <w:p w:rsidR="00D270D5" w:rsidRDefault="00D270D5">
            <w:pPr>
              <w:pStyle w:val="af6"/>
            </w:pPr>
            <w:r>
              <w:t xml:space="preserve">БАЛАНС (190+290) </w:t>
            </w:r>
          </w:p>
        </w:tc>
        <w:tc>
          <w:tcPr>
            <w:tcW w:w="365" w:type="pct"/>
            <w:gridSpan w:val="2"/>
          </w:tcPr>
          <w:p w:rsidR="00D270D5" w:rsidRDefault="00D270D5">
            <w:pPr>
              <w:pStyle w:val="af6"/>
            </w:pPr>
            <w:r>
              <w:t>300</w:t>
            </w:r>
          </w:p>
        </w:tc>
        <w:tc>
          <w:tcPr>
            <w:tcW w:w="594" w:type="pct"/>
            <w:gridSpan w:val="2"/>
          </w:tcPr>
          <w:p w:rsidR="00D270D5" w:rsidRDefault="00D270D5">
            <w:pPr>
              <w:pStyle w:val="af6"/>
            </w:pPr>
            <w:r>
              <w:t>20140,00</w:t>
            </w:r>
          </w:p>
        </w:tc>
        <w:tc>
          <w:tcPr>
            <w:tcW w:w="554" w:type="pct"/>
            <w:gridSpan w:val="2"/>
          </w:tcPr>
          <w:p w:rsidR="00D270D5" w:rsidRDefault="00D270D5">
            <w:pPr>
              <w:pStyle w:val="af6"/>
            </w:pPr>
            <w:r>
              <w:t>23218,00</w:t>
            </w:r>
          </w:p>
        </w:tc>
        <w:tc>
          <w:tcPr>
            <w:tcW w:w="554" w:type="pct"/>
            <w:gridSpan w:val="2"/>
          </w:tcPr>
          <w:p w:rsidR="00D270D5" w:rsidRDefault="00D270D5">
            <w:pPr>
              <w:pStyle w:val="af6"/>
            </w:pPr>
            <w:r>
              <w:t>23218,00</w:t>
            </w:r>
          </w:p>
        </w:tc>
        <w:tc>
          <w:tcPr>
            <w:tcW w:w="612" w:type="pct"/>
            <w:gridSpan w:val="2"/>
          </w:tcPr>
          <w:p w:rsidR="00D270D5" w:rsidRDefault="00D270D5">
            <w:pPr>
              <w:pStyle w:val="af6"/>
            </w:pPr>
            <w:r>
              <w:t>30423,00</w:t>
            </w:r>
          </w:p>
        </w:tc>
        <w:tc>
          <w:tcPr>
            <w:tcW w:w="621" w:type="pct"/>
            <w:gridSpan w:val="3"/>
          </w:tcPr>
          <w:p w:rsidR="00D270D5" w:rsidRDefault="00D270D5">
            <w:pPr>
              <w:pStyle w:val="af6"/>
            </w:pPr>
            <w:r>
              <w:t>30423,00</w:t>
            </w:r>
          </w:p>
        </w:tc>
        <w:tc>
          <w:tcPr>
            <w:tcW w:w="591" w:type="pct"/>
            <w:gridSpan w:val="2"/>
          </w:tcPr>
          <w:p w:rsidR="00D270D5" w:rsidRDefault="00D270D5">
            <w:pPr>
              <w:pStyle w:val="af6"/>
            </w:pPr>
            <w:r>
              <w:t>44321,00</w:t>
            </w:r>
          </w:p>
        </w:tc>
      </w:tr>
      <w:tr w:rsidR="00D270D5">
        <w:trPr>
          <w:trHeight w:val="216"/>
        </w:trPr>
        <w:tc>
          <w:tcPr>
            <w:tcW w:w="1125" w:type="pct"/>
            <w:gridSpan w:val="2"/>
          </w:tcPr>
          <w:p w:rsidR="00D270D5" w:rsidRDefault="00D270D5">
            <w:pPr>
              <w:pStyle w:val="af6"/>
            </w:pPr>
          </w:p>
        </w:tc>
        <w:tc>
          <w:tcPr>
            <w:tcW w:w="361" w:type="pct"/>
            <w:gridSpan w:val="2"/>
          </w:tcPr>
          <w:p w:rsidR="00D270D5" w:rsidRDefault="00D270D5">
            <w:pPr>
              <w:pStyle w:val="af6"/>
            </w:pPr>
          </w:p>
        </w:tc>
        <w:tc>
          <w:tcPr>
            <w:tcW w:w="585" w:type="pct"/>
            <w:gridSpan w:val="2"/>
          </w:tcPr>
          <w:p w:rsidR="00D270D5" w:rsidRDefault="00D270D5">
            <w:pPr>
              <w:pStyle w:val="af6"/>
            </w:pPr>
          </w:p>
        </w:tc>
        <w:tc>
          <w:tcPr>
            <w:tcW w:w="586" w:type="pct"/>
            <w:gridSpan w:val="2"/>
          </w:tcPr>
          <w:p w:rsidR="00D270D5" w:rsidRDefault="00D270D5">
            <w:pPr>
              <w:pStyle w:val="af6"/>
            </w:pPr>
          </w:p>
        </w:tc>
        <w:tc>
          <w:tcPr>
            <w:tcW w:w="585" w:type="pct"/>
            <w:gridSpan w:val="2"/>
          </w:tcPr>
          <w:p w:rsidR="00D270D5" w:rsidRDefault="00D270D5">
            <w:pPr>
              <w:pStyle w:val="af6"/>
            </w:pPr>
          </w:p>
        </w:tc>
        <w:tc>
          <w:tcPr>
            <w:tcW w:w="586" w:type="pct"/>
            <w:gridSpan w:val="3"/>
          </w:tcPr>
          <w:p w:rsidR="00D270D5" w:rsidRDefault="00D270D5">
            <w:pPr>
              <w:pStyle w:val="af6"/>
            </w:pPr>
          </w:p>
        </w:tc>
        <w:tc>
          <w:tcPr>
            <w:tcW w:w="585" w:type="pct"/>
            <w:gridSpan w:val="2"/>
          </w:tcPr>
          <w:p w:rsidR="00D270D5" w:rsidRDefault="00D270D5">
            <w:pPr>
              <w:pStyle w:val="af6"/>
            </w:pPr>
          </w:p>
        </w:tc>
        <w:tc>
          <w:tcPr>
            <w:tcW w:w="587" w:type="pct"/>
          </w:tcPr>
          <w:p w:rsidR="00D270D5" w:rsidRDefault="00D270D5">
            <w:pPr>
              <w:pStyle w:val="af6"/>
            </w:pPr>
          </w:p>
        </w:tc>
      </w:tr>
      <w:tr w:rsidR="00D270D5">
        <w:trPr>
          <w:trHeight w:val="216"/>
        </w:trPr>
        <w:tc>
          <w:tcPr>
            <w:tcW w:w="1125" w:type="pct"/>
            <w:gridSpan w:val="2"/>
          </w:tcPr>
          <w:p w:rsidR="00D270D5" w:rsidRDefault="00D270D5">
            <w:pPr>
              <w:pStyle w:val="af6"/>
            </w:pPr>
            <w:r>
              <w:t>ПАССИВ</w:t>
            </w:r>
          </w:p>
        </w:tc>
        <w:tc>
          <w:tcPr>
            <w:tcW w:w="361" w:type="pct"/>
            <w:gridSpan w:val="2"/>
          </w:tcPr>
          <w:p w:rsidR="00D270D5" w:rsidRDefault="00D270D5">
            <w:pPr>
              <w:pStyle w:val="af6"/>
            </w:pPr>
          </w:p>
        </w:tc>
        <w:tc>
          <w:tcPr>
            <w:tcW w:w="585" w:type="pct"/>
            <w:gridSpan w:val="2"/>
          </w:tcPr>
          <w:p w:rsidR="00D270D5" w:rsidRDefault="00D270D5">
            <w:pPr>
              <w:pStyle w:val="af6"/>
            </w:pPr>
          </w:p>
        </w:tc>
        <w:tc>
          <w:tcPr>
            <w:tcW w:w="586" w:type="pct"/>
            <w:gridSpan w:val="2"/>
          </w:tcPr>
          <w:p w:rsidR="00D270D5" w:rsidRDefault="00D270D5">
            <w:pPr>
              <w:pStyle w:val="af6"/>
            </w:pPr>
          </w:p>
        </w:tc>
        <w:tc>
          <w:tcPr>
            <w:tcW w:w="585" w:type="pct"/>
            <w:gridSpan w:val="2"/>
          </w:tcPr>
          <w:p w:rsidR="00D270D5" w:rsidRDefault="00D270D5">
            <w:pPr>
              <w:pStyle w:val="af6"/>
            </w:pPr>
          </w:p>
        </w:tc>
        <w:tc>
          <w:tcPr>
            <w:tcW w:w="586" w:type="pct"/>
            <w:gridSpan w:val="3"/>
          </w:tcPr>
          <w:p w:rsidR="00D270D5" w:rsidRDefault="00D270D5">
            <w:pPr>
              <w:pStyle w:val="af6"/>
            </w:pPr>
          </w:p>
        </w:tc>
        <w:tc>
          <w:tcPr>
            <w:tcW w:w="585" w:type="pct"/>
            <w:gridSpan w:val="2"/>
          </w:tcPr>
          <w:p w:rsidR="00D270D5" w:rsidRDefault="00D270D5">
            <w:pPr>
              <w:pStyle w:val="af6"/>
            </w:pPr>
          </w:p>
        </w:tc>
        <w:tc>
          <w:tcPr>
            <w:tcW w:w="587" w:type="pct"/>
          </w:tcPr>
          <w:p w:rsidR="00D270D5" w:rsidRDefault="00D270D5">
            <w:pPr>
              <w:pStyle w:val="af6"/>
            </w:pPr>
          </w:p>
        </w:tc>
      </w:tr>
      <w:tr w:rsidR="00D270D5">
        <w:trPr>
          <w:trHeight w:val="216"/>
        </w:trPr>
        <w:tc>
          <w:tcPr>
            <w:tcW w:w="1125" w:type="pct"/>
            <w:gridSpan w:val="2"/>
          </w:tcPr>
          <w:p w:rsidR="00D270D5" w:rsidRDefault="00D270D5">
            <w:pPr>
              <w:pStyle w:val="af6"/>
            </w:pPr>
            <w:r>
              <w:t>3. Капитал и резервы</w:t>
            </w:r>
          </w:p>
        </w:tc>
        <w:tc>
          <w:tcPr>
            <w:tcW w:w="361" w:type="pct"/>
            <w:gridSpan w:val="2"/>
          </w:tcPr>
          <w:p w:rsidR="00D270D5" w:rsidRDefault="00D270D5">
            <w:pPr>
              <w:pStyle w:val="af6"/>
            </w:pPr>
          </w:p>
        </w:tc>
        <w:tc>
          <w:tcPr>
            <w:tcW w:w="585" w:type="pct"/>
            <w:gridSpan w:val="2"/>
          </w:tcPr>
          <w:p w:rsidR="00D270D5" w:rsidRDefault="00D270D5">
            <w:pPr>
              <w:pStyle w:val="af6"/>
            </w:pPr>
          </w:p>
        </w:tc>
        <w:tc>
          <w:tcPr>
            <w:tcW w:w="586" w:type="pct"/>
            <w:gridSpan w:val="2"/>
          </w:tcPr>
          <w:p w:rsidR="00D270D5" w:rsidRDefault="00D270D5">
            <w:pPr>
              <w:pStyle w:val="af6"/>
            </w:pPr>
          </w:p>
        </w:tc>
        <w:tc>
          <w:tcPr>
            <w:tcW w:w="585" w:type="pct"/>
            <w:gridSpan w:val="2"/>
          </w:tcPr>
          <w:p w:rsidR="00D270D5" w:rsidRDefault="00D270D5">
            <w:pPr>
              <w:pStyle w:val="af6"/>
            </w:pPr>
          </w:p>
        </w:tc>
        <w:tc>
          <w:tcPr>
            <w:tcW w:w="586" w:type="pct"/>
            <w:gridSpan w:val="3"/>
          </w:tcPr>
          <w:p w:rsidR="00D270D5" w:rsidRDefault="00D270D5">
            <w:pPr>
              <w:pStyle w:val="af6"/>
            </w:pPr>
          </w:p>
        </w:tc>
        <w:tc>
          <w:tcPr>
            <w:tcW w:w="585" w:type="pct"/>
            <w:gridSpan w:val="2"/>
          </w:tcPr>
          <w:p w:rsidR="00D270D5" w:rsidRDefault="00D270D5">
            <w:pPr>
              <w:pStyle w:val="af6"/>
            </w:pPr>
          </w:p>
        </w:tc>
        <w:tc>
          <w:tcPr>
            <w:tcW w:w="587" w:type="pct"/>
          </w:tcPr>
          <w:p w:rsidR="00D270D5" w:rsidRDefault="00D270D5">
            <w:pPr>
              <w:pStyle w:val="af6"/>
            </w:pPr>
          </w:p>
        </w:tc>
      </w:tr>
      <w:tr w:rsidR="00D270D5">
        <w:trPr>
          <w:trHeight w:val="231"/>
        </w:trPr>
        <w:tc>
          <w:tcPr>
            <w:tcW w:w="1125" w:type="pct"/>
            <w:gridSpan w:val="2"/>
          </w:tcPr>
          <w:p w:rsidR="00D270D5" w:rsidRDefault="00D270D5">
            <w:pPr>
              <w:pStyle w:val="af6"/>
            </w:pPr>
            <w:r>
              <w:t>Уставный капитал</w:t>
            </w:r>
          </w:p>
        </w:tc>
        <w:tc>
          <w:tcPr>
            <w:tcW w:w="361" w:type="pct"/>
            <w:gridSpan w:val="2"/>
          </w:tcPr>
          <w:p w:rsidR="00D270D5" w:rsidRDefault="00D270D5">
            <w:pPr>
              <w:pStyle w:val="af6"/>
            </w:pPr>
            <w:r>
              <w:t>410</w:t>
            </w:r>
          </w:p>
        </w:tc>
        <w:tc>
          <w:tcPr>
            <w:tcW w:w="585" w:type="pct"/>
            <w:gridSpan w:val="2"/>
          </w:tcPr>
          <w:p w:rsidR="00D270D5" w:rsidRDefault="00D270D5">
            <w:pPr>
              <w:pStyle w:val="af6"/>
            </w:pPr>
            <w:r>
              <w:t>300,00</w:t>
            </w:r>
          </w:p>
        </w:tc>
        <w:tc>
          <w:tcPr>
            <w:tcW w:w="586" w:type="pct"/>
            <w:gridSpan w:val="2"/>
          </w:tcPr>
          <w:p w:rsidR="00D270D5" w:rsidRDefault="00D270D5">
            <w:pPr>
              <w:pStyle w:val="af6"/>
            </w:pPr>
            <w:r>
              <w:t>300,00</w:t>
            </w:r>
          </w:p>
        </w:tc>
        <w:tc>
          <w:tcPr>
            <w:tcW w:w="585" w:type="pct"/>
            <w:gridSpan w:val="2"/>
          </w:tcPr>
          <w:p w:rsidR="00D270D5" w:rsidRDefault="00D270D5">
            <w:pPr>
              <w:pStyle w:val="af6"/>
            </w:pPr>
            <w:r>
              <w:t>300,00</w:t>
            </w:r>
          </w:p>
        </w:tc>
        <w:tc>
          <w:tcPr>
            <w:tcW w:w="586" w:type="pct"/>
            <w:gridSpan w:val="3"/>
          </w:tcPr>
          <w:p w:rsidR="00D270D5" w:rsidRDefault="00D270D5">
            <w:pPr>
              <w:pStyle w:val="af6"/>
            </w:pPr>
            <w:r>
              <w:t>300,00</w:t>
            </w:r>
          </w:p>
        </w:tc>
        <w:tc>
          <w:tcPr>
            <w:tcW w:w="585" w:type="pct"/>
            <w:gridSpan w:val="2"/>
          </w:tcPr>
          <w:p w:rsidR="00D270D5" w:rsidRDefault="00D270D5">
            <w:pPr>
              <w:pStyle w:val="af6"/>
            </w:pPr>
            <w:r>
              <w:t>300,00</w:t>
            </w:r>
          </w:p>
        </w:tc>
        <w:tc>
          <w:tcPr>
            <w:tcW w:w="587" w:type="pct"/>
          </w:tcPr>
          <w:p w:rsidR="00D270D5" w:rsidRDefault="00D270D5">
            <w:pPr>
              <w:pStyle w:val="af6"/>
            </w:pPr>
            <w:r>
              <w:t>300,00</w:t>
            </w:r>
          </w:p>
        </w:tc>
      </w:tr>
      <w:tr w:rsidR="00D270D5">
        <w:trPr>
          <w:trHeight w:val="216"/>
        </w:trPr>
        <w:tc>
          <w:tcPr>
            <w:tcW w:w="1125" w:type="pct"/>
            <w:gridSpan w:val="2"/>
          </w:tcPr>
          <w:p w:rsidR="00D270D5" w:rsidRDefault="00D270D5">
            <w:pPr>
              <w:pStyle w:val="af6"/>
            </w:pPr>
            <w:r>
              <w:t>Добавочный капитал</w:t>
            </w:r>
          </w:p>
        </w:tc>
        <w:tc>
          <w:tcPr>
            <w:tcW w:w="361" w:type="pct"/>
            <w:gridSpan w:val="2"/>
          </w:tcPr>
          <w:p w:rsidR="00D270D5" w:rsidRDefault="00D270D5">
            <w:pPr>
              <w:pStyle w:val="af6"/>
            </w:pPr>
            <w:r>
              <w:t>420</w:t>
            </w:r>
          </w:p>
        </w:tc>
        <w:tc>
          <w:tcPr>
            <w:tcW w:w="585" w:type="pct"/>
            <w:gridSpan w:val="2"/>
          </w:tcPr>
          <w:p w:rsidR="00D270D5" w:rsidRDefault="00D270D5">
            <w:pPr>
              <w:pStyle w:val="af6"/>
            </w:pPr>
            <w:r>
              <w:t>0</w:t>
            </w:r>
          </w:p>
        </w:tc>
        <w:tc>
          <w:tcPr>
            <w:tcW w:w="586" w:type="pct"/>
            <w:gridSpan w:val="2"/>
          </w:tcPr>
          <w:p w:rsidR="00D270D5" w:rsidRDefault="00D270D5">
            <w:pPr>
              <w:pStyle w:val="af6"/>
            </w:pPr>
          </w:p>
        </w:tc>
        <w:tc>
          <w:tcPr>
            <w:tcW w:w="585" w:type="pct"/>
            <w:gridSpan w:val="2"/>
          </w:tcPr>
          <w:p w:rsidR="00D270D5" w:rsidRDefault="00D270D5">
            <w:pPr>
              <w:pStyle w:val="af6"/>
            </w:pPr>
          </w:p>
        </w:tc>
        <w:tc>
          <w:tcPr>
            <w:tcW w:w="586" w:type="pct"/>
            <w:gridSpan w:val="3"/>
          </w:tcPr>
          <w:p w:rsidR="00D270D5" w:rsidRDefault="00D270D5">
            <w:pPr>
              <w:pStyle w:val="af6"/>
            </w:pPr>
          </w:p>
        </w:tc>
        <w:tc>
          <w:tcPr>
            <w:tcW w:w="585" w:type="pct"/>
            <w:gridSpan w:val="2"/>
          </w:tcPr>
          <w:p w:rsidR="00D270D5" w:rsidRDefault="00D270D5">
            <w:pPr>
              <w:pStyle w:val="af6"/>
            </w:pPr>
          </w:p>
        </w:tc>
        <w:tc>
          <w:tcPr>
            <w:tcW w:w="587" w:type="pct"/>
          </w:tcPr>
          <w:p w:rsidR="00D270D5" w:rsidRDefault="00D270D5">
            <w:pPr>
              <w:pStyle w:val="af6"/>
            </w:pPr>
          </w:p>
        </w:tc>
      </w:tr>
      <w:tr w:rsidR="00D270D5">
        <w:trPr>
          <w:trHeight w:val="216"/>
        </w:trPr>
        <w:tc>
          <w:tcPr>
            <w:tcW w:w="1125" w:type="pct"/>
            <w:gridSpan w:val="2"/>
          </w:tcPr>
          <w:p w:rsidR="00D270D5" w:rsidRDefault="00D270D5">
            <w:pPr>
              <w:pStyle w:val="af6"/>
            </w:pPr>
            <w:r>
              <w:t>Резервный капитал</w:t>
            </w:r>
          </w:p>
        </w:tc>
        <w:tc>
          <w:tcPr>
            <w:tcW w:w="361" w:type="pct"/>
            <w:gridSpan w:val="2"/>
          </w:tcPr>
          <w:p w:rsidR="00D270D5" w:rsidRDefault="00D270D5">
            <w:pPr>
              <w:pStyle w:val="af6"/>
            </w:pPr>
            <w:r>
              <w:t>430</w:t>
            </w:r>
          </w:p>
        </w:tc>
        <w:tc>
          <w:tcPr>
            <w:tcW w:w="585" w:type="pct"/>
            <w:gridSpan w:val="2"/>
          </w:tcPr>
          <w:p w:rsidR="00D270D5" w:rsidRDefault="00D270D5">
            <w:pPr>
              <w:pStyle w:val="af6"/>
            </w:pPr>
            <w:r>
              <w:t>3000,00</w:t>
            </w:r>
          </w:p>
        </w:tc>
        <w:tc>
          <w:tcPr>
            <w:tcW w:w="586" w:type="pct"/>
            <w:gridSpan w:val="2"/>
          </w:tcPr>
          <w:p w:rsidR="00D270D5" w:rsidRDefault="00D270D5">
            <w:pPr>
              <w:pStyle w:val="af6"/>
            </w:pPr>
            <w:r>
              <w:t>5000,00</w:t>
            </w:r>
          </w:p>
        </w:tc>
        <w:tc>
          <w:tcPr>
            <w:tcW w:w="585" w:type="pct"/>
            <w:gridSpan w:val="2"/>
          </w:tcPr>
          <w:p w:rsidR="00D270D5" w:rsidRDefault="00D270D5">
            <w:pPr>
              <w:pStyle w:val="af6"/>
            </w:pPr>
            <w:r>
              <w:t>5000,00</w:t>
            </w:r>
          </w:p>
        </w:tc>
        <w:tc>
          <w:tcPr>
            <w:tcW w:w="586" w:type="pct"/>
            <w:gridSpan w:val="3"/>
          </w:tcPr>
          <w:p w:rsidR="00D270D5" w:rsidRDefault="00D270D5">
            <w:pPr>
              <w:pStyle w:val="af6"/>
            </w:pPr>
            <w:r>
              <w:t>10000,00</w:t>
            </w:r>
          </w:p>
        </w:tc>
        <w:tc>
          <w:tcPr>
            <w:tcW w:w="585" w:type="pct"/>
            <w:gridSpan w:val="2"/>
          </w:tcPr>
          <w:p w:rsidR="00D270D5" w:rsidRDefault="00D270D5">
            <w:pPr>
              <w:pStyle w:val="af6"/>
            </w:pPr>
            <w:r>
              <w:t>10000,00</w:t>
            </w:r>
          </w:p>
        </w:tc>
        <w:tc>
          <w:tcPr>
            <w:tcW w:w="587" w:type="pct"/>
          </w:tcPr>
          <w:p w:rsidR="00D270D5" w:rsidRDefault="00D270D5">
            <w:pPr>
              <w:pStyle w:val="af6"/>
            </w:pPr>
            <w:r>
              <w:t>10000,00</w:t>
            </w:r>
          </w:p>
        </w:tc>
      </w:tr>
      <w:tr w:rsidR="00D270D5">
        <w:trPr>
          <w:trHeight w:val="216"/>
        </w:trPr>
        <w:tc>
          <w:tcPr>
            <w:tcW w:w="1125" w:type="pct"/>
            <w:gridSpan w:val="2"/>
          </w:tcPr>
          <w:p w:rsidR="00D270D5" w:rsidRDefault="00D270D5">
            <w:pPr>
              <w:pStyle w:val="af6"/>
            </w:pPr>
            <w:r>
              <w:t>Нераспределенная прибыль</w:t>
            </w:r>
          </w:p>
        </w:tc>
        <w:tc>
          <w:tcPr>
            <w:tcW w:w="361" w:type="pct"/>
            <w:gridSpan w:val="2"/>
          </w:tcPr>
          <w:p w:rsidR="00D270D5" w:rsidRDefault="00D270D5">
            <w:pPr>
              <w:pStyle w:val="af6"/>
            </w:pPr>
            <w:r>
              <w:t>470</w:t>
            </w:r>
          </w:p>
        </w:tc>
        <w:tc>
          <w:tcPr>
            <w:tcW w:w="585" w:type="pct"/>
            <w:gridSpan w:val="2"/>
          </w:tcPr>
          <w:p w:rsidR="00D270D5" w:rsidRDefault="00D270D5">
            <w:pPr>
              <w:pStyle w:val="af6"/>
            </w:pPr>
            <w:r>
              <w:t>476,00</w:t>
            </w:r>
          </w:p>
        </w:tc>
        <w:tc>
          <w:tcPr>
            <w:tcW w:w="586" w:type="pct"/>
            <w:gridSpan w:val="2"/>
          </w:tcPr>
          <w:p w:rsidR="00D270D5" w:rsidRDefault="00D270D5">
            <w:pPr>
              <w:pStyle w:val="af6"/>
            </w:pPr>
            <w:r>
              <w:t>617,00</w:t>
            </w:r>
          </w:p>
        </w:tc>
        <w:tc>
          <w:tcPr>
            <w:tcW w:w="585" w:type="pct"/>
            <w:gridSpan w:val="2"/>
          </w:tcPr>
          <w:p w:rsidR="00D270D5" w:rsidRDefault="00D270D5">
            <w:pPr>
              <w:pStyle w:val="af6"/>
            </w:pPr>
            <w:r>
              <w:t>617,00</w:t>
            </w:r>
          </w:p>
        </w:tc>
        <w:tc>
          <w:tcPr>
            <w:tcW w:w="586" w:type="pct"/>
            <w:gridSpan w:val="3"/>
          </w:tcPr>
          <w:p w:rsidR="00D270D5" w:rsidRDefault="00D270D5">
            <w:pPr>
              <w:pStyle w:val="af6"/>
            </w:pPr>
            <w:r>
              <w:t>1131,00</w:t>
            </w:r>
          </w:p>
        </w:tc>
        <w:tc>
          <w:tcPr>
            <w:tcW w:w="585" w:type="pct"/>
            <w:gridSpan w:val="2"/>
          </w:tcPr>
          <w:p w:rsidR="00D270D5" w:rsidRDefault="00D270D5">
            <w:pPr>
              <w:pStyle w:val="af6"/>
            </w:pPr>
            <w:r>
              <w:t>1131,00</w:t>
            </w:r>
          </w:p>
        </w:tc>
        <w:tc>
          <w:tcPr>
            <w:tcW w:w="587" w:type="pct"/>
          </w:tcPr>
          <w:p w:rsidR="00D270D5" w:rsidRDefault="00D270D5">
            <w:pPr>
              <w:pStyle w:val="af6"/>
            </w:pPr>
            <w:r>
              <w:t>1580,00</w:t>
            </w:r>
          </w:p>
        </w:tc>
      </w:tr>
      <w:tr w:rsidR="00D270D5">
        <w:trPr>
          <w:trHeight w:val="216"/>
        </w:trPr>
        <w:tc>
          <w:tcPr>
            <w:tcW w:w="1125" w:type="pct"/>
            <w:gridSpan w:val="2"/>
          </w:tcPr>
          <w:p w:rsidR="00D270D5" w:rsidRDefault="00D270D5">
            <w:pPr>
              <w:pStyle w:val="af6"/>
            </w:pPr>
            <w:r>
              <w:t>Итого по разделу 3</w:t>
            </w:r>
          </w:p>
        </w:tc>
        <w:tc>
          <w:tcPr>
            <w:tcW w:w="361" w:type="pct"/>
            <w:gridSpan w:val="2"/>
          </w:tcPr>
          <w:p w:rsidR="00D270D5" w:rsidRDefault="00D270D5">
            <w:pPr>
              <w:pStyle w:val="af6"/>
            </w:pPr>
            <w:r>
              <w:t>490</w:t>
            </w:r>
          </w:p>
        </w:tc>
        <w:tc>
          <w:tcPr>
            <w:tcW w:w="585" w:type="pct"/>
            <w:gridSpan w:val="2"/>
          </w:tcPr>
          <w:p w:rsidR="00D270D5" w:rsidRDefault="00D270D5">
            <w:pPr>
              <w:pStyle w:val="af6"/>
            </w:pPr>
            <w:r>
              <w:t>3776,00</w:t>
            </w:r>
          </w:p>
        </w:tc>
        <w:tc>
          <w:tcPr>
            <w:tcW w:w="586" w:type="pct"/>
            <w:gridSpan w:val="2"/>
          </w:tcPr>
          <w:p w:rsidR="00D270D5" w:rsidRDefault="00D270D5">
            <w:pPr>
              <w:pStyle w:val="af6"/>
            </w:pPr>
            <w:r>
              <w:t>5917,00</w:t>
            </w:r>
          </w:p>
        </w:tc>
        <w:tc>
          <w:tcPr>
            <w:tcW w:w="585" w:type="pct"/>
            <w:gridSpan w:val="2"/>
          </w:tcPr>
          <w:p w:rsidR="00D270D5" w:rsidRDefault="00D270D5">
            <w:pPr>
              <w:pStyle w:val="af6"/>
            </w:pPr>
            <w:r>
              <w:t>5917,00</w:t>
            </w:r>
          </w:p>
        </w:tc>
        <w:tc>
          <w:tcPr>
            <w:tcW w:w="586" w:type="pct"/>
            <w:gridSpan w:val="3"/>
          </w:tcPr>
          <w:p w:rsidR="00D270D5" w:rsidRDefault="00D270D5">
            <w:pPr>
              <w:pStyle w:val="af6"/>
            </w:pPr>
            <w:r>
              <w:t>11431,00</w:t>
            </w:r>
          </w:p>
        </w:tc>
        <w:tc>
          <w:tcPr>
            <w:tcW w:w="585" w:type="pct"/>
            <w:gridSpan w:val="2"/>
          </w:tcPr>
          <w:p w:rsidR="00D270D5" w:rsidRDefault="00D270D5">
            <w:pPr>
              <w:pStyle w:val="af6"/>
            </w:pPr>
            <w:r>
              <w:t>11431,00</w:t>
            </w:r>
          </w:p>
        </w:tc>
        <w:tc>
          <w:tcPr>
            <w:tcW w:w="587" w:type="pct"/>
          </w:tcPr>
          <w:p w:rsidR="00D270D5" w:rsidRDefault="00D270D5">
            <w:pPr>
              <w:pStyle w:val="af6"/>
            </w:pPr>
            <w:r>
              <w:t>11880,00</w:t>
            </w:r>
          </w:p>
        </w:tc>
      </w:tr>
    </w:tbl>
    <w:p w:rsidR="00D270D5" w:rsidRDefault="00D270D5">
      <w:pPr>
        <w:jc w:val="right"/>
        <w:rPr>
          <w:sz w:val="20"/>
          <w:szCs w:val="20"/>
        </w:rPr>
      </w:pPr>
      <w:r>
        <w:rPr>
          <w:sz w:val="20"/>
          <w:szCs w:val="20"/>
        </w:rPr>
        <w:br w:type="page"/>
        <w:t>Продолжение таблицы.</w:t>
      </w:r>
    </w:p>
    <w:tbl>
      <w:tblPr>
        <w:tblpPr w:leftFromText="180" w:rightFromText="180" w:vertAnchor="text" w:horzAnchor="margin" w:tblpXSpec="center" w:tblpY="11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2"/>
        <w:gridCol w:w="691"/>
        <w:gridCol w:w="1120"/>
        <w:gridCol w:w="1122"/>
        <w:gridCol w:w="1120"/>
        <w:gridCol w:w="1122"/>
        <w:gridCol w:w="1120"/>
        <w:gridCol w:w="1124"/>
      </w:tblGrid>
      <w:tr w:rsidR="00D270D5">
        <w:trPr>
          <w:trHeight w:val="432"/>
        </w:trPr>
        <w:tc>
          <w:tcPr>
            <w:tcW w:w="1124" w:type="pct"/>
          </w:tcPr>
          <w:p w:rsidR="00D270D5" w:rsidRDefault="00D270D5">
            <w:pPr>
              <w:pStyle w:val="af6"/>
            </w:pPr>
            <w:r>
              <w:t>4. Долгосрочные обязательства</w:t>
            </w:r>
          </w:p>
        </w:tc>
        <w:tc>
          <w:tcPr>
            <w:tcW w:w="361" w:type="pct"/>
          </w:tcPr>
          <w:p w:rsidR="00D270D5" w:rsidRDefault="00D270D5">
            <w:pPr>
              <w:pStyle w:val="af6"/>
            </w:pPr>
          </w:p>
        </w:tc>
        <w:tc>
          <w:tcPr>
            <w:tcW w:w="585" w:type="pct"/>
          </w:tcPr>
          <w:p w:rsidR="00D270D5" w:rsidRDefault="00D270D5">
            <w:pPr>
              <w:pStyle w:val="af6"/>
            </w:pPr>
          </w:p>
        </w:tc>
        <w:tc>
          <w:tcPr>
            <w:tcW w:w="586" w:type="pct"/>
          </w:tcPr>
          <w:p w:rsidR="00D270D5" w:rsidRDefault="00D270D5">
            <w:pPr>
              <w:pStyle w:val="af6"/>
            </w:pPr>
          </w:p>
        </w:tc>
        <w:tc>
          <w:tcPr>
            <w:tcW w:w="585" w:type="pct"/>
          </w:tcPr>
          <w:p w:rsidR="00D270D5" w:rsidRDefault="00D270D5">
            <w:pPr>
              <w:pStyle w:val="af6"/>
            </w:pPr>
          </w:p>
        </w:tc>
        <w:tc>
          <w:tcPr>
            <w:tcW w:w="586" w:type="pct"/>
          </w:tcPr>
          <w:p w:rsidR="00D270D5" w:rsidRDefault="00D270D5">
            <w:pPr>
              <w:pStyle w:val="af6"/>
            </w:pPr>
          </w:p>
        </w:tc>
        <w:tc>
          <w:tcPr>
            <w:tcW w:w="585" w:type="pct"/>
          </w:tcPr>
          <w:p w:rsidR="00D270D5" w:rsidRDefault="00D270D5">
            <w:pPr>
              <w:pStyle w:val="af6"/>
            </w:pPr>
          </w:p>
        </w:tc>
        <w:tc>
          <w:tcPr>
            <w:tcW w:w="587" w:type="pct"/>
          </w:tcPr>
          <w:p w:rsidR="00D270D5" w:rsidRDefault="00D270D5">
            <w:pPr>
              <w:pStyle w:val="af6"/>
            </w:pPr>
          </w:p>
        </w:tc>
      </w:tr>
      <w:tr w:rsidR="00D270D5">
        <w:trPr>
          <w:trHeight w:val="216"/>
        </w:trPr>
        <w:tc>
          <w:tcPr>
            <w:tcW w:w="1124" w:type="pct"/>
          </w:tcPr>
          <w:p w:rsidR="00D270D5" w:rsidRDefault="00D270D5">
            <w:pPr>
              <w:pStyle w:val="af6"/>
            </w:pPr>
            <w:r>
              <w:t>Займы и кредиты</w:t>
            </w:r>
          </w:p>
        </w:tc>
        <w:tc>
          <w:tcPr>
            <w:tcW w:w="361" w:type="pct"/>
          </w:tcPr>
          <w:p w:rsidR="00D270D5" w:rsidRDefault="00D270D5">
            <w:pPr>
              <w:pStyle w:val="af6"/>
            </w:pPr>
            <w:r>
              <w:t>510</w:t>
            </w:r>
          </w:p>
        </w:tc>
        <w:tc>
          <w:tcPr>
            <w:tcW w:w="585" w:type="pct"/>
          </w:tcPr>
          <w:p w:rsidR="00D270D5" w:rsidRDefault="00D270D5">
            <w:pPr>
              <w:pStyle w:val="af6"/>
            </w:pPr>
            <w:r>
              <w:t>1000,00</w:t>
            </w:r>
          </w:p>
        </w:tc>
        <w:tc>
          <w:tcPr>
            <w:tcW w:w="586" w:type="pct"/>
          </w:tcPr>
          <w:p w:rsidR="00D270D5" w:rsidRDefault="00D270D5">
            <w:pPr>
              <w:pStyle w:val="af6"/>
            </w:pPr>
            <w:r>
              <w:t>4000,00</w:t>
            </w:r>
          </w:p>
        </w:tc>
        <w:tc>
          <w:tcPr>
            <w:tcW w:w="585" w:type="pct"/>
          </w:tcPr>
          <w:p w:rsidR="00D270D5" w:rsidRDefault="00D270D5">
            <w:pPr>
              <w:pStyle w:val="af6"/>
            </w:pPr>
            <w:r>
              <w:t>4000,00</w:t>
            </w:r>
          </w:p>
        </w:tc>
        <w:tc>
          <w:tcPr>
            <w:tcW w:w="586" w:type="pct"/>
          </w:tcPr>
          <w:p w:rsidR="00D270D5" w:rsidRDefault="00D270D5">
            <w:pPr>
              <w:pStyle w:val="af6"/>
            </w:pPr>
            <w:r>
              <w:t>600,00</w:t>
            </w:r>
          </w:p>
        </w:tc>
        <w:tc>
          <w:tcPr>
            <w:tcW w:w="585" w:type="pct"/>
          </w:tcPr>
          <w:p w:rsidR="00D270D5" w:rsidRDefault="00D270D5">
            <w:pPr>
              <w:pStyle w:val="af6"/>
            </w:pPr>
            <w:r>
              <w:t>600,00</w:t>
            </w:r>
          </w:p>
        </w:tc>
        <w:tc>
          <w:tcPr>
            <w:tcW w:w="587" w:type="pct"/>
          </w:tcPr>
          <w:p w:rsidR="00D270D5" w:rsidRDefault="00D270D5">
            <w:pPr>
              <w:pStyle w:val="af6"/>
            </w:pPr>
            <w:r>
              <w:t>5000,00</w:t>
            </w:r>
          </w:p>
        </w:tc>
      </w:tr>
      <w:tr w:rsidR="00D270D5">
        <w:trPr>
          <w:trHeight w:val="216"/>
        </w:trPr>
        <w:tc>
          <w:tcPr>
            <w:tcW w:w="1124" w:type="pct"/>
          </w:tcPr>
          <w:p w:rsidR="00D270D5" w:rsidRDefault="00D270D5">
            <w:pPr>
              <w:pStyle w:val="af6"/>
            </w:pPr>
            <w:r>
              <w:t>Итого по разделу 4</w:t>
            </w:r>
          </w:p>
        </w:tc>
        <w:tc>
          <w:tcPr>
            <w:tcW w:w="361" w:type="pct"/>
          </w:tcPr>
          <w:p w:rsidR="00D270D5" w:rsidRDefault="00D270D5">
            <w:pPr>
              <w:pStyle w:val="af6"/>
            </w:pPr>
            <w:r>
              <w:t>590</w:t>
            </w:r>
          </w:p>
        </w:tc>
        <w:tc>
          <w:tcPr>
            <w:tcW w:w="585" w:type="pct"/>
          </w:tcPr>
          <w:p w:rsidR="00D270D5" w:rsidRDefault="00D270D5">
            <w:pPr>
              <w:pStyle w:val="af6"/>
            </w:pPr>
            <w:r>
              <w:t>1000,00</w:t>
            </w:r>
          </w:p>
        </w:tc>
        <w:tc>
          <w:tcPr>
            <w:tcW w:w="586" w:type="pct"/>
          </w:tcPr>
          <w:p w:rsidR="00D270D5" w:rsidRDefault="00D270D5">
            <w:pPr>
              <w:pStyle w:val="af6"/>
            </w:pPr>
            <w:r>
              <w:t>4000,00</w:t>
            </w:r>
          </w:p>
        </w:tc>
        <w:tc>
          <w:tcPr>
            <w:tcW w:w="585" w:type="pct"/>
          </w:tcPr>
          <w:p w:rsidR="00D270D5" w:rsidRDefault="00D270D5">
            <w:pPr>
              <w:pStyle w:val="af6"/>
            </w:pPr>
            <w:r>
              <w:t>4000,00</w:t>
            </w:r>
          </w:p>
        </w:tc>
        <w:tc>
          <w:tcPr>
            <w:tcW w:w="586" w:type="pct"/>
          </w:tcPr>
          <w:p w:rsidR="00D270D5" w:rsidRDefault="00D270D5">
            <w:pPr>
              <w:pStyle w:val="af6"/>
            </w:pPr>
            <w:r>
              <w:t>600,00</w:t>
            </w:r>
          </w:p>
        </w:tc>
        <w:tc>
          <w:tcPr>
            <w:tcW w:w="585" w:type="pct"/>
          </w:tcPr>
          <w:p w:rsidR="00D270D5" w:rsidRDefault="00D270D5">
            <w:pPr>
              <w:pStyle w:val="af6"/>
            </w:pPr>
            <w:r>
              <w:t>600,00</w:t>
            </w:r>
          </w:p>
        </w:tc>
        <w:tc>
          <w:tcPr>
            <w:tcW w:w="587" w:type="pct"/>
          </w:tcPr>
          <w:p w:rsidR="00D270D5" w:rsidRDefault="00D270D5">
            <w:pPr>
              <w:pStyle w:val="af6"/>
            </w:pPr>
            <w:r>
              <w:t>5000,00</w:t>
            </w:r>
          </w:p>
        </w:tc>
      </w:tr>
      <w:tr w:rsidR="00D270D5">
        <w:trPr>
          <w:trHeight w:val="432"/>
        </w:trPr>
        <w:tc>
          <w:tcPr>
            <w:tcW w:w="1124" w:type="pct"/>
          </w:tcPr>
          <w:p w:rsidR="00D270D5" w:rsidRDefault="00D270D5">
            <w:pPr>
              <w:pStyle w:val="af6"/>
            </w:pPr>
            <w:r>
              <w:t>5. Краткосрочные обязательства</w:t>
            </w:r>
          </w:p>
        </w:tc>
        <w:tc>
          <w:tcPr>
            <w:tcW w:w="361" w:type="pct"/>
          </w:tcPr>
          <w:p w:rsidR="00D270D5" w:rsidRDefault="00D270D5">
            <w:pPr>
              <w:pStyle w:val="af6"/>
            </w:pPr>
          </w:p>
        </w:tc>
        <w:tc>
          <w:tcPr>
            <w:tcW w:w="585" w:type="pct"/>
          </w:tcPr>
          <w:p w:rsidR="00D270D5" w:rsidRDefault="00D270D5">
            <w:pPr>
              <w:pStyle w:val="af6"/>
            </w:pPr>
          </w:p>
        </w:tc>
        <w:tc>
          <w:tcPr>
            <w:tcW w:w="586" w:type="pct"/>
          </w:tcPr>
          <w:p w:rsidR="00D270D5" w:rsidRDefault="00D270D5">
            <w:pPr>
              <w:pStyle w:val="af6"/>
            </w:pPr>
          </w:p>
        </w:tc>
        <w:tc>
          <w:tcPr>
            <w:tcW w:w="585" w:type="pct"/>
          </w:tcPr>
          <w:p w:rsidR="00D270D5" w:rsidRDefault="00D270D5">
            <w:pPr>
              <w:pStyle w:val="af6"/>
            </w:pPr>
          </w:p>
        </w:tc>
        <w:tc>
          <w:tcPr>
            <w:tcW w:w="586" w:type="pct"/>
          </w:tcPr>
          <w:p w:rsidR="00D270D5" w:rsidRDefault="00D270D5">
            <w:pPr>
              <w:pStyle w:val="af6"/>
            </w:pPr>
          </w:p>
        </w:tc>
        <w:tc>
          <w:tcPr>
            <w:tcW w:w="585" w:type="pct"/>
          </w:tcPr>
          <w:p w:rsidR="00D270D5" w:rsidRDefault="00D270D5">
            <w:pPr>
              <w:pStyle w:val="af6"/>
            </w:pPr>
          </w:p>
        </w:tc>
        <w:tc>
          <w:tcPr>
            <w:tcW w:w="587" w:type="pct"/>
          </w:tcPr>
          <w:p w:rsidR="00D270D5" w:rsidRDefault="00D270D5">
            <w:pPr>
              <w:pStyle w:val="af6"/>
            </w:pPr>
          </w:p>
        </w:tc>
      </w:tr>
      <w:tr w:rsidR="00D270D5">
        <w:trPr>
          <w:trHeight w:val="216"/>
        </w:trPr>
        <w:tc>
          <w:tcPr>
            <w:tcW w:w="1124" w:type="pct"/>
          </w:tcPr>
          <w:p w:rsidR="00D270D5" w:rsidRDefault="00D270D5">
            <w:pPr>
              <w:pStyle w:val="af6"/>
            </w:pPr>
            <w:r>
              <w:t>Займы и кредиты</w:t>
            </w:r>
          </w:p>
        </w:tc>
        <w:tc>
          <w:tcPr>
            <w:tcW w:w="361" w:type="pct"/>
          </w:tcPr>
          <w:p w:rsidR="00D270D5" w:rsidRDefault="00D270D5">
            <w:pPr>
              <w:pStyle w:val="af6"/>
            </w:pPr>
            <w:r>
              <w:t>610</w:t>
            </w:r>
          </w:p>
        </w:tc>
        <w:tc>
          <w:tcPr>
            <w:tcW w:w="585" w:type="pct"/>
          </w:tcPr>
          <w:p w:rsidR="00D270D5" w:rsidRDefault="00D270D5">
            <w:pPr>
              <w:pStyle w:val="af6"/>
            </w:pPr>
            <w:r>
              <w:t>9447,00</w:t>
            </w:r>
          </w:p>
        </w:tc>
        <w:tc>
          <w:tcPr>
            <w:tcW w:w="586" w:type="pct"/>
          </w:tcPr>
          <w:p w:rsidR="00D270D5" w:rsidRDefault="00D270D5">
            <w:pPr>
              <w:pStyle w:val="af6"/>
            </w:pPr>
            <w:r>
              <w:t>10326,00</w:t>
            </w:r>
          </w:p>
        </w:tc>
        <w:tc>
          <w:tcPr>
            <w:tcW w:w="585" w:type="pct"/>
          </w:tcPr>
          <w:p w:rsidR="00D270D5" w:rsidRDefault="00D270D5">
            <w:pPr>
              <w:pStyle w:val="af6"/>
            </w:pPr>
            <w:r>
              <w:t>10326,00</w:t>
            </w:r>
          </w:p>
        </w:tc>
        <w:tc>
          <w:tcPr>
            <w:tcW w:w="586" w:type="pct"/>
          </w:tcPr>
          <w:p w:rsidR="00D270D5" w:rsidRDefault="00D270D5">
            <w:pPr>
              <w:pStyle w:val="af6"/>
            </w:pPr>
            <w:r>
              <w:t>11157,00</w:t>
            </w:r>
          </w:p>
        </w:tc>
        <w:tc>
          <w:tcPr>
            <w:tcW w:w="585" w:type="pct"/>
          </w:tcPr>
          <w:p w:rsidR="00D270D5" w:rsidRDefault="00D270D5">
            <w:pPr>
              <w:pStyle w:val="af6"/>
            </w:pPr>
            <w:r>
              <w:t>11157,00</w:t>
            </w:r>
          </w:p>
        </w:tc>
        <w:tc>
          <w:tcPr>
            <w:tcW w:w="587" w:type="pct"/>
          </w:tcPr>
          <w:p w:rsidR="00D270D5" w:rsidRDefault="00D270D5">
            <w:pPr>
              <w:pStyle w:val="af6"/>
            </w:pPr>
            <w:r>
              <w:t>15722,00</w:t>
            </w:r>
          </w:p>
        </w:tc>
      </w:tr>
      <w:tr w:rsidR="00D270D5">
        <w:trPr>
          <w:trHeight w:val="447"/>
        </w:trPr>
        <w:tc>
          <w:tcPr>
            <w:tcW w:w="1124" w:type="pct"/>
          </w:tcPr>
          <w:p w:rsidR="00D270D5" w:rsidRDefault="00D270D5">
            <w:pPr>
              <w:pStyle w:val="af6"/>
            </w:pPr>
            <w:r>
              <w:t>Кредиторская задолженность</w:t>
            </w:r>
          </w:p>
        </w:tc>
        <w:tc>
          <w:tcPr>
            <w:tcW w:w="361" w:type="pct"/>
          </w:tcPr>
          <w:p w:rsidR="00D270D5" w:rsidRDefault="00D270D5">
            <w:pPr>
              <w:pStyle w:val="af6"/>
            </w:pPr>
            <w:r>
              <w:t>620</w:t>
            </w:r>
          </w:p>
        </w:tc>
        <w:tc>
          <w:tcPr>
            <w:tcW w:w="585" w:type="pct"/>
          </w:tcPr>
          <w:p w:rsidR="00D270D5" w:rsidRDefault="00D270D5">
            <w:pPr>
              <w:pStyle w:val="af6"/>
            </w:pPr>
            <w:r>
              <w:t>5927,00</w:t>
            </w:r>
          </w:p>
        </w:tc>
        <w:tc>
          <w:tcPr>
            <w:tcW w:w="586" w:type="pct"/>
          </w:tcPr>
          <w:p w:rsidR="00D270D5" w:rsidRDefault="00D270D5">
            <w:pPr>
              <w:pStyle w:val="af6"/>
            </w:pPr>
            <w:r>
              <w:t>6485,00</w:t>
            </w:r>
          </w:p>
        </w:tc>
        <w:tc>
          <w:tcPr>
            <w:tcW w:w="585" w:type="pct"/>
          </w:tcPr>
          <w:p w:rsidR="00D270D5" w:rsidRDefault="00D270D5">
            <w:pPr>
              <w:pStyle w:val="af6"/>
            </w:pPr>
            <w:r>
              <w:t>6485,00</w:t>
            </w:r>
          </w:p>
        </w:tc>
        <w:tc>
          <w:tcPr>
            <w:tcW w:w="586" w:type="pct"/>
          </w:tcPr>
          <w:p w:rsidR="00D270D5" w:rsidRDefault="00D270D5">
            <w:pPr>
              <w:pStyle w:val="af6"/>
            </w:pPr>
            <w:r>
              <w:t>7235,00</w:t>
            </w:r>
          </w:p>
        </w:tc>
        <w:tc>
          <w:tcPr>
            <w:tcW w:w="585" w:type="pct"/>
          </w:tcPr>
          <w:p w:rsidR="00D270D5" w:rsidRDefault="00D270D5">
            <w:pPr>
              <w:pStyle w:val="af6"/>
            </w:pPr>
            <w:r>
              <w:t>7235,00</w:t>
            </w:r>
          </w:p>
        </w:tc>
        <w:tc>
          <w:tcPr>
            <w:tcW w:w="587" w:type="pct"/>
          </w:tcPr>
          <w:p w:rsidR="00D270D5" w:rsidRDefault="00D270D5">
            <w:pPr>
              <w:pStyle w:val="af6"/>
            </w:pPr>
            <w:r>
              <w:t>11719,00</w:t>
            </w:r>
          </w:p>
        </w:tc>
      </w:tr>
      <w:tr w:rsidR="00D270D5">
        <w:trPr>
          <w:trHeight w:val="216"/>
        </w:trPr>
        <w:tc>
          <w:tcPr>
            <w:tcW w:w="1124" w:type="pct"/>
          </w:tcPr>
          <w:p w:rsidR="00D270D5" w:rsidRDefault="00D270D5">
            <w:pPr>
              <w:pStyle w:val="af6"/>
            </w:pPr>
            <w:r>
              <w:t>Итого по разделу 5</w:t>
            </w:r>
          </w:p>
        </w:tc>
        <w:tc>
          <w:tcPr>
            <w:tcW w:w="361" w:type="pct"/>
          </w:tcPr>
          <w:p w:rsidR="00D270D5" w:rsidRDefault="00D270D5">
            <w:pPr>
              <w:pStyle w:val="af6"/>
            </w:pPr>
            <w:r>
              <w:t>690</w:t>
            </w:r>
          </w:p>
        </w:tc>
        <w:tc>
          <w:tcPr>
            <w:tcW w:w="585" w:type="pct"/>
          </w:tcPr>
          <w:p w:rsidR="00D270D5" w:rsidRDefault="00D270D5">
            <w:pPr>
              <w:pStyle w:val="af6"/>
            </w:pPr>
            <w:r>
              <w:t>15374,00</w:t>
            </w:r>
          </w:p>
        </w:tc>
        <w:tc>
          <w:tcPr>
            <w:tcW w:w="586" w:type="pct"/>
          </w:tcPr>
          <w:p w:rsidR="00D270D5" w:rsidRDefault="00D270D5">
            <w:pPr>
              <w:pStyle w:val="af6"/>
            </w:pPr>
            <w:r>
              <w:t>16811,00</w:t>
            </w:r>
          </w:p>
        </w:tc>
        <w:tc>
          <w:tcPr>
            <w:tcW w:w="585" w:type="pct"/>
          </w:tcPr>
          <w:p w:rsidR="00D270D5" w:rsidRDefault="00D270D5">
            <w:pPr>
              <w:pStyle w:val="af6"/>
            </w:pPr>
            <w:r>
              <w:t>16811,00</w:t>
            </w:r>
          </w:p>
        </w:tc>
        <w:tc>
          <w:tcPr>
            <w:tcW w:w="586" w:type="pct"/>
          </w:tcPr>
          <w:p w:rsidR="00D270D5" w:rsidRDefault="00D270D5">
            <w:pPr>
              <w:pStyle w:val="af6"/>
            </w:pPr>
            <w:r>
              <w:t>18392,00</w:t>
            </w:r>
          </w:p>
        </w:tc>
        <w:tc>
          <w:tcPr>
            <w:tcW w:w="585" w:type="pct"/>
          </w:tcPr>
          <w:p w:rsidR="00D270D5" w:rsidRDefault="00D270D5">
            <w:pPr>
              <w:pStyle w:val="af6"/>
            </w:pPr>
            <w:r>
              <w:t>18392,00</w:t>
            </w:r>
          </w:p>
        </w:tc>
        <w:tc>
          <w:tcPr>
            <w:tcW w:w="587" w:type="pct"/>
          </w:tcPr>
          <w:p w:rsidR="00D270D5" w:rsidRDefault="00D270D5">
            <w:pPr>
              <w:pStyle w:val="af6"/>
            </w:pPr>
            <w:r>
              <w:t>27441,00</w:t>
            </w:r>
          </w:p>
        </w:tc>
      </w:tr>
      <w:tr w:rsidR="00D270D5">
        <w:trPr>
          <w:trHeight w:val="216"/>
        </w:trPr>
        <w:tc>
          <w:tcPr>
            <w:tcW w:w="1124" w:type="pct"/>
          </w:tcPr>
          <w:p w:rsidR="00D270D5" w:rsidRDefault="00D270D5">
            <w:pPr>
              <w:pStyle w:val="af6"/>
            </w:pPr>
            <w:r>
              <w:t xml:space="preserve">БАЛАНС (490+590+690) </w:t>
            </w:r>
          </w:p>
        </w:tc>
        <w:tc>
          <w:tcPr>
            <w:tcW w:w="361" w:type="pct"/>
          </w:tcPr>
          <w:p w:rsidR="00D270D5" w:rsidRDefault="00D270D5">
            <w:pPr>
              <w:pStyle w:val="af6"/>
            </w:pPr>
            <w:r>
              <w:t>700</w:t>
            </w:r>
          </w:p>
        </w:tc>
        <w:tc>
          <w:tcPr>
            <w:tcW w:w="585" w:type="pct"/>
          </w:tcPr>
          <w:p w:rsidR="00D270D5" w:rsidRDefault="00D270D5">
            <w:pPr>
              <w:pStyle w:val="af6"/>
            </w:pPr>
            <w:r>
              <w:t>20140,00</w:t>
            </w:r>
          </w:p>
        </w:tc>
        <w:tc>
          <w:tcPr>
            <w:tcW w:w="586" w:type="pct"/>
          </w:tcPr>
          <w:p w:rsidR="00D270D5" w:rsidRDefault="00D270D5">
            <w:pPr>
              <w:pStyle w:val="af6"/>
            </w:pPr>
            <w:r>
              <w:t>23218,00</w:t>
            </w:r>
          </w:p>
        </w:tc>
        <w:tc>
          <w:tcPr>
            <w:tcW w:w="585" w:type="pct"/>
          </w:tcPr>
          <w:p w:rsidR="00D270D5" w:rsidRDefault="00D270D5">
            <w:pPr>
              <w:pStyle w:val="af6"/>
            </w:pPr>
            <w:r>
              <w:t>23218,00</w:t>
            </w:r>
          </w:p>
        </w:tc>
        <w:tc>
          <w:tcPr>
            <w:tcW w:w="586" w:type="pct"/>
          </w:tcPr>
          <w:p w:rsidR="00D270D5" w:rsidRDefault="00D270D5">
            <w:pPr>
              <w:pStyle w:val="af6"/>
            </w:pPr>
            <w:r>
              <w:t>30423,00</w:t>
            </w:r>
          </w:p>
        </w:tc>
        <w:tc>
          <w:tcPr>
            <w:tcW w:w="585" w:type="pct"/>
          </w:tcPr>
          <w:p w:rsidR="00D270D5" w:rsidRDefault="00D270D5">
            <w:pPr>
              <w:pStyle w:val="af6"/>
            </w:pPr>
            <w:r>
              <w:t>30423,00</w:t>
            </w:r>
          </w:p>
        </w:tc>
        <w:tc>
          <w:tcPr>
            <w:tcW w:w="587" w:type="pct"/>
          </w:tcPr>
          <w:p w:rsidR="00D270D5" w:rsidRDefault="00D270D5">
            <w:pPr>
              <w:pStyle w:val="af6"/>
            </w:pPr>
            <w:r>
              <w:t>44321,00</w:t>
            </w:r>
          </w:p>
        </w:tc>
      </w:tr>
    </w:tbl>
    <w:p w:rsidR="00D270D5" w:rsidRDefault="00D270D5">
      <w:pPr>
        <w:ind w:firstLine="0"/>
        <w:rPr>
          <w:sz w:val="20"/>
          <w:szCs w:val="20"/>
        </w:rPr>
      </w:pPr>
      <w:bookmarkStart w:id="44" w:name="_GoBack"/>
      <w:bookmarkEnd w:id="44"/>
    </w:p>
    <w:sectPr w:rsidR="00D270D5">
      <w:headerReference w:type="default" r:id="rId19"/>
      <w:pgSz w:w="11906" w:h="16838" w:code="9"/>
      <w:pgMar w:top="1134" w:right="850" w:bottom="1134" w:left="1701" w:header="283"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60D" w:rsidRDefault="0056160D">
      <w:r>
        <w:separator/>
      </w:r>
    </w:p>
  </w:endnote>
  <w:endnote w:type="continuationSeparator" w:id="0">
    <w:p w:rsidR="0056160D" w:rsidRDefault="00561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60D" w:rsidRDefault="0056160D">
      <w:r>
        <w:separator/>
      </w:r>
    </w:p>
  </w:footnote>
  <w:footnote w:type="continuationSeparator" w:id="0">
    <w:p w:rsidR="0056160D" w:rsidRDefault="005616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0D5" w:rsidRDefault="00E54163">
    <w:pPr>
      <w:pStyle w:val="ab"/>
      <w:framePr w:wrap="auto" w:vAnchor="text" w:hAnchor="margin" w:xAlign="right" w:y="1"/>
      <w:rPr>
        <w:rStyle w:val="ad"/>
      </w:rPr>
    </w:pPr>
    <w:r>
      <w:rPr>
        <w:rStyle w:val="ad"/>
      </w:rPr>
      <w:t>2</w:t>
    </w:r>
  </w:p>
  <w:p w:rsidR="00D270D5" w:rsidRDefault="00D270D5">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962BD94"/>
    <w:lvl w:ilvl="0">
      <w:numFmt w:val="decimal"/>
      <w:lvlText w:val="*"/>
      <w:lvlJc w:val="left"/>
    </w:lvl>
  </w:abstractNum>
  <w:abstractNum w:abstractNumId="1">
    <w:nsid w:val="0001633C"/>
    <w:multiLevelType w:val="hybridMultilevel"/>
    <w:tmpl w:val="98C093A8"/>
    <w:lvl w:ilvl="0" w:tplc="ADE47D9A">
      <w:start w:val="1"/>
      <w:numFmt w:val="decimal"/>
      <w:lvlText w:val="%1."/>
      <w:lvlJc w:val="left"/>
      <w:pPr>
        <w:tabs>
          <w:tab w:val="num" w:pos="1759"/>
        </w:tabs>
        <w:ind w:left="1759" w:hanging="1050"/>
      </w:pPr>
      <w:rPr>
        <w:rFonts w:hint="default"/>
      </w:rPr>
    </w:lvl>
    <w:lvl w:ilvl="1" w:tplc="EF44A894">
      <w:start w:val="1"/>
      <w:numFmt w:val="bullet"/>
      <w:lvlText w:val=""/>
      <w:lvlJc w:val="left"/>
      <w:pPr>
        <w:tabs>
          <w:tab w:val="num" w:pos="1789"/>
        </w:tabs>
        <w:ind w:left="1789" w:hanging="360"/>
      </w:pPr>
      <w:rPr>
        <w:rFonts w:ascii="Symbol" w:hAnsi="Symbol" w:cs="Symbol" w:hint="default"/>
        <w:color w:val="auto"/>
      </w:r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
    <w:nsid w:val="032A0B6C"/>
    <w:multiLevelType w:val="hybridMultilevel"/>
    <w:tmpl w:val="D3CA8258"/>
    <w:lvl w:ilvl="0" w:tplc="EF44A894">
      <w:start w:val="1"/>
      <w:numFmt w:val="bullet"/>
      <w:lvlText w:val=""/>
      <w:lvlJc w:val="left"/>
      <w:pPr>
        <w:tabs>
          <w:tab w:val="num" w:pos="2138"/>
        </w:tabs>
        <w:ind w:left="2138" w:hanging="360"/>
      </w:pPr>
      <w:rPr>
        <w:rFonts w:ascii="Symbol" w:hAnsi="Symbol" w:cs="Symbol" w:hint="default"/>
        <w:color w:val="auto"/>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3">
    <w:nsid w:val="04A84336"/>
    <w:multiLevelType w:val="singleLevel"/>
    <w:tmpl w:val="3170E57A"/>
    <w:lvl w:ilvl="0">
      <w:start w:val="1"/>
      <w:numFmt w:val="bullet"/>
      <w:pStyle w:val="a"/>
      <w:lvlText w:val=""/>
      <w:lvlJc w:val="left"/>
      <w:pPr>
        <w:tabs>
          <w:tab w:val="num" w:pos="1080"/>
        </w:tabs>
        <w:ind w:firstLine="720"/>
      </w:pPr>
      <w:rPr>
        <w:rFonts w:ascii="Symbol" w:hAnsi="Symbol" w:cs="Symbol" w:hint="default"/>
        <w:sz w:val="24"/>
        <w:szCs w:val="24"/>
      </w:rPr>
    </w:lvl>
  </w:abstractNum>
  <w:abstractNum w:abstractNumId="4">
    <w:nsid w:val="05375101"/>
    <w:multiLevelType w:val="hybridMultilevel"/>
    <w:tmpl w:val="99340904"/>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5">
    <w:nsid w:val="06227FC2"/>
    <w:multiLevelType w:val="hybridMultilevel"/>
    <w:tmpl w:val="275A04B4"/>
    <w:lvl w:ilvl="0" w:tplc="EF44A894">
      <w:start w:val="1"/>
      <w:numFmt w:val="bullet"/>
      <w:lvlText w:val=""/>
      <w:lvlJc w:val="left"/>
      <w:pPr>
        <w:tabs>
          <w:tab w:val="num" w:pos="1429"/>
        </w:tabs>
        <w:ind w:left="1429"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0F6F4D64"/>
    <w:multiLevelType w:val="hybridMultilevel"/>
    <w:tmpl w:val="99AA974E"/>
    <w:lvl w:ilvl="0" w:tplc="EF44A894">
      <w:start w:val="1"/>
      <w:numFmt w:val="bullet"/>
      <w:lvlText w:val=""/>
      <w:lvlJc w:val="left"/>
      <w:pPr>
        <w:tabs>
          <w:tab w:val="num" w:pos="2138"/>
        </w:tabs>
        <w:ind w:left="2138" w:hanging="360"/>
      </w:pPr>
      <w:rPr>
        <w:rFonts w:ascii="Symbol" w:hAnsi="Symbol" w:cs="Symbol" w:hint="default"/>
        <w:color w:val="auto"/>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7">
    <w:nsid w:val="1261458A"/>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8">
    <w:nsid w:val="126A2181"/>
    <w:multiLevelType w:val="hybridMultilevel"/>
    <w:tmpl w:val="3648D5A6"/>
    <w:lvl w:ilvl="0" w:tplc="EF44A894">
      <w:start w:val="1"/>
      <w:numFmt w:val="bullet"/>
      <w:lvlText w:val=""/>
      <w:lvlJc w:val="left"/>
      <w:pPr>
        <w:tabs>
          <w:tab w:val="num" w:pos="1429"/>
        </w:tabs>
        <w:ind w:left="1429"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13DB5E80"/>
    <w:multiLevelType w:val="multilevel"/>
    <w:tmpl w:val="D9EA9670"/>
    <w:lvl w:ilvl="0">
      <w:start w:val="1"/>
      <w:numFmt w:val="bullet"/>
      <w:lvlText w:val=""/>
      <w:lvlJc w:val="left"/>
      <w:pPr>
        <w:tabs>
          <w:tab w:val="num" w:pos="993"/>
        </w:tabs>
        <w:ind w:left="993" w:hanging="284"/>
      </w:pPr>
      <w:rPr>
        <w:rFonts w:ascii="Symbol" w:hAnsi="Symbol" w:cs="Symbol" w:hint="default"/>
        <w:color w:val="auto"/>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10">
    <w:nsid w:val="1629604B"/>
    <w:multiLevelType w:val="multilevel"/>
    <w:tmpl w:val="3D9E2E6E"/>
    <w:lvl w:ilvl="0">
      <w:start w:val="1"/>
      <w:numFmt w:val="bullet"/>
      <w:lvlText w:val=""/>
      <w:lvlJc w:val="left"/>
      <w:pPr>
        <w:tabs>
          <w:tab w:val="num" w:pos="709"/>
        </w:tabs>
        <w:ind w:left="993" w:hanging="284"/>
      </w:pPr>
      <w:rPr>
        <w:rFonts w:ascii="Symbol" w:hAnsi="Symbol" w:cs="Symbol" w:hint="default"/>
        <w:color w:val="auto"/>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11">
    <w:nsid w:val="1CEC30A0"/>
    <w:multiLevelType w:val="multilevel"/>
    <w:tmpl w:val="A43C457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1FB21DC5"/>
    <w:multiLevelType w:val="hybridMultilevel"/>
    <w:tmpl w:val="A8A2DE0E"/>
    <w:lvl w:ilvl="0" w:tplc="EED2A316">
      <w:start w:val="1"/>
      <w:numFmt w:val="bullet"/>
      <w:lvlText w:val=""/>
      <w:lvlJc w:val="left"/>
      <w:pPr>
        <w:tabs>
          <w:tab w:val="num" w:pos="0"/>
        </w:tabs>
        <w:ind w:left="284" w:hanging="284"/>
      </w:pPr>
      <w:rPr>
        <w:rFonts w:ascii="Symbol" w:hAnsi="Symbol" w:cs="Symbol" w:hint="default"/>
        <w:color w:val="auto"/>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3">
    <w:nsid w:val="1FCF083F"/>
    <w:multiLevelType w:val="hybridMultilevel"/>
    <w:tmpl w:val="288AAFDC"/>
    <w:lvl w:ilvl="0" w:tplc="A3740F82">
      <w:start w:val="1"/>
      <w:numFmt w:val="bullet"/>
      <w:lvlText w:val=""/>
      <w:lvlJc w:val="left"/>
      <w:pPr>
        <w:tabs>
          <w:tab w:val="num" w:pos="0"/>
        </w:tabs>
        <w:ind w:left="284" w:hanging="284"/>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226C3046"/>
    <w:multiLevelType w:val="hybridMultilevel"/>
    <w:tmpl w:val="6FD02006"/>
    <w:lvl w:ilvl="0" w:tplc="BAA6F862">
      <w:start w:val="1"/>
      <w:numFmt w:val="bullet"/>
      <w:lvlText w:val=""/>
      <w:lvlJc w:val="left"/>
      <w:pPr>
        <w:tabs>
          <w:tab w:val="num" w:pos="0"/>
        </w:tabs>
        <w:ind w:left="284" w:hanging="284"/>
      </w:pPr>
      <w:rPr>
        <w:rFonts w:ascii="Symbol" w:hAnsi="Symbol" w:cs="Symbol" w:hint="default"/>
        <w:color w:val="auto"/>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5">
    <w:nsid w:val="228F027F"/>
    <w:multiLevelType w:val="multilevel"/>
    <w:tmpl w:val="8736B2A0"/>
    <w:lvl w:ilvl="0">
      <w:start w:val="1"/>
      <w:numFmt w:val="bullet"/>
      <w:lvlText w:val=""/>
      <w:lvlJc w:val="left"/>
      <w:pPr>
        <w:tabs>
          <w:tab w:val="num" w:pos="709"/>
        </w:tabs>
        <w:ind w:left="993" w:hanging="284"/>
      </w:pPr>
      <w:rPr>
        <w:rFonts w:ascii="Symbol" w:hAnsi="Symbol" w:cs="Symbol" w:hint="default"/>
        <w:color w:val="auto"/>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16">
    <w:nsid w:val="25FA1EC5"/>
    <w:multiLevelType w:val="multilevel"/>
    <w:tmpl w:val="99AA974E"/>
    <w:lvl w:ilvl="0">
      <w:start w:val="1"/>
      <w:numFmt w:val="bullet"/>
      <w:lvlText w:val=""/>
      <w:lvlJc w:val="left"/>
      <w:pPr>
        <w:tabs>
          <w:tab w:val="num" w:pos="2138"/>
        </w:tabs>
        <w:ind w:left="2138" w:hanging="360"/>
      </w:pPr>
      <w:rPr>
        <w:rFonts w:ascii="Symbol" w:hAnsi="Symbol" w:cs="Symbol" w:hint="default"/>
        <w:color w:val="auto"/>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17">
    <w:nsid w:val="2EDC71C7"/>
    <w:multiLevelType w:val="multilevel"/>
    <w:tmpl w:val="D3CA8258"/>
    <w:lvl w:ilvl="0">
      <w:start w:val="1"/>
      <w:numFmt w:val="bullet"/>
      <w:lvlText w:val=""/>
      <w:lvlJc w:val="left"/>
      <w:pPr>
        <w:tabs>
          <w:tab w:val="num" w:pos="2138"/>
        </w:tabs>
        <w:ind w:left="2138" w:hanging="360"/>
      </w:pPr>
      <w:rPr>
        <w:rFonts w:ascii="Symbol" w:hAnsi="Symbol" w:cs="Symbol" w:hint="default"/>
        <w:color w:val="auto"/>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18">
    <w:nsid w:val="2EE40F4F"/>
    <w:multiLevelType w:val="multilevel"/>
    <w:tmpl w:val="6C84A26A"/>
    <w:lvl w:ilvl="0">
      <w:start w:val="1"/>
      <w:numFmt w:val="decimal"/>
      <w:lvlText w:val="Глава %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9">
    <w:nsid w:val="2EF77F55"/>
    <w:multiLevelType w:val="hybridMultilevel"/>
    <w:tmpl w:val="71A2F826"/>
    <w:lvl w:ilvl="0" w:tplc="CB6444CA">
      <w:start w:val="1"/>
      <w:numFmt w:val="bullet"/>
      <w:lvlText w:val=""/>
      <w:lvlJc w:val="left"/>
      <w:pPr>
        <w:tabs>
          <w:tab w:val="num" w:pos="993"/>
        </w:tabs>
        <w:ind w:left="993" w:hanging="284"/>
      </w:pPr>
      <w:rPr>
        <w:rFonts w:ascii="Symbol" w:hAnsi="Symbol" w:cs="Symbol" w:hint="default"/>
        <w:color w:val="auto"/>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0">
    <w:nsid w:val="3012533B"/>
    <w:multiLevelType w:val="hybridMultilevel"/>
    <w:tmpl w:val="99A61692"/>
    <w:lvl w:ilvl="0" w:tplc="CB6444CA">
      <w:start w:val="1"/>
      <w:numFmt w:val="bullet"/>
      <w:lvlText w:val=""/>
      <w:lvlJc w:val="left"/>
      <w:pPr>
        <w:tabs>
          <w:tab w:val="num" w:pos="284"/>
        </w:tabs>
        <w:ind w:left="284" w:hanging="284"/>
      </w:pPr>
      <w:rPr>
        <w:rFonts w:ascii="Symbol" w:hAnsi="Symbol" w:cs="Symbol" w:hint="default"/>
        <w:color w:val="auto"/>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1">
    <w:nsid w:val="32617207"/>
    <w:multiLevelType w:val="hybridMultilevel"/>
    <w:tmpl w:val="82C439F4"/>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22">
    <w:nsid w:val="36CA3338"/>
    <w:multiLevelType w:val="hybridMultilevel"/>
    <w:tmpl w:val="38A68B48"/>
    <w:lvl w:ilvl="0" w:tplc="EF44A894">
      <w:start w:val="1"/>
      <w:numFmt w:val="bullet"/>
      <w:lvlText w:val=""/>
      <w:lvlJc w:val="left"/>
      <w:pPr>
        <w:tabs>
          <w:tab w:val="num" w:pos="2138"/>
        </w:tabs>
        <w:ind w:left="2138" w:hanging="360"/>
      </w:pPr>
      <w:rPr>
        <w:rFonts w:ascii="Symbol" w:hAnsi="Symbol" w:cs="Symbol" w:hint="default"/>
        <w:color w:val="auto"/>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3">
    <w:nsid w:val="3DDB44FB"/>
    <w:multiLevelType w:val="hybridMultilevel"/>
    <w:tmpl w:val="3D9E2E6E"/>
    <w:lvl w:ilvl="0" w:tplc="EED2A316">
      <w:start w:val="1"/>
      <w:numFmt w:val="bullet"/>
      <w:lvlText w:val=""/>
      <w:lvlJc w:val="left"/>
      <w:pPr>
        <w:tabs>
          <w:tab w:val="num" w:pos="709"/>
        </w:tabs>
        <w:ind w:left="993" w:hanging="284"/>
      </w:pPr>
      <w:rPr>
        <w:rFonts w:ascii="Symbol" w:hAnsi="Symbol" w:cs="Symbol" w:hint="default"/>
        <w:color w:val="auto"/>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4">
    <w:nsid w:val="41215FA1"/>
    <w:multiLevelType w:val="hybridMultilevel"/>
    <w:tmpl w:val="D9EA9670"/>
    <w:lvl w:ilvl="0" w:tplc="CB6444CA">
      <w:start w:val="1"/>
      <w:numFmt w:val="bullet"/>
      <w:lvlText w:val=""/>
      <w:lvlJc w:val="left"/>
      <w:pPr>
        <w:tabs>
          <w:tab w:val="num" w:pos="993"/>
        </w:tabs>
        <w:ind w:left="993" w:hanging="284"/>
      </w:pPr>
      <w:rPr>
        <w:rFonts w:ascii="Symbol" w:hAnsi="Symbol" w:cs="Symbol" w:hint="default"/>
        <w:color w:val="auto"/>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5">
    <w:nsid w:val="4682321C"/>
    <w:multiLevelType w:val="hybridMultilevel"/>
    <w:tmpl w:val="37D8E49C"/>
    <w:lvl w:ilvl="0" w:tplc="EF44A894">
      <w:start w:val="1"/>
      <w:numFmt w:val="bullet"/>
      <w:lvlText w:val=""/>
      <w:lvlJc w:val="left"/>
      <w:pPr>
        <w:tabs>
          <w:tab w:val="num" w:pos="1429"/>
        </w:tabs>
        <w:ind w:left="1429"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6">
    <w:nsid w:val="497832BA"/>
    <w:multiLevelType w:val="hybridMultilevel"/>
    <w:tmpl w:val="776E59CE"/>
    <w:lvl w:ilvl="0" w:tplc="EF44A894">
      <w:start w:val="1"/>
      <w:numFmt w:val="bullet"/>
      <w:lvlText w:val=""/>
      <w:lvlJc w:val="left"/>
      <w:pPr>
        <w:tabs>
          <w:tab w:val="num" w:pos="1429"/>
        </w:tabs>
        <w:ind w:left="1429" w:hanging="360"/>
      </w:pPr>
      <w:rPr>
        <w:rFonts w:ascii="Symbol" w:hAnsi="Symbol" w:cs="Symbol" w:hint="default"/>
        <w:color w:val="auto"/>
      </w:r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27">
    <w:nsid w:val="4A0F6828"/>
    <w:multiLevelType w:val="multilevel"/>
    <w:tmpl w:val="AACE3DF4"/>
    <w:lvl w:ilvl="0">
      <w:start w:val="1"/>
      <w:numFmt w:val="bullet"/>
      <w:lvlText w:val=""/>
      <w:lvlJc w:val="left"/>
      <w:pPr>
        <w:tabs>
          <w:tab w:val="num" w:pos="2138"/>
        </w:tabs>
        <w:ind w:left="2138"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8">
    <w:nsid w:val="4D7A78E6"/>
    <w:multiLevelType w:val="hybridMultilevel"/>
    <w:tmpl w:val="B06EF7C0"/>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9">
    <w:nsid w:val="514B03F0"/>
    <w:multiLevelType w:val="hybridMultilevel"/>
    <w:tmpl w:val="9A2AB1D2"/>
    <w:lvl w:ilvl="0" w:tplc="EF44A894">
      <w:start w:val="1"/>
      <w:numFmt w:val="bullet"/>
      <w:lvlText w:val=""/>
      <w:lvlJc w:val="left"/>
      <w:pPr>
        <w:tabs>
          <w:tab w:val="num" w:pos="2138"/>
        </w:tabs>
        <w:ind w:left="2138" w:hanging="360"/>
      </w:pPr>
      <w:rPr>
        <w:rFonts w:ascii="Symbol" w:hAnsi="Symbol" w:cs="Symbol" w:hint="default"/>
        <w:color w:val="auto"/>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30">
    <w:nsid w:val="520A1515"/>
    <w:multiLevelType w:val="hybridMultilevel"/>
    <w:tmpl w:val="DD187406"/>
    <w:lvl w:ilvl="0" w:tplc="EF44A894">
      <w:start w:val="1"/>
      <w:numFmt w:val="bullet"/>
      <w:lvlText w:val=""/>
      <w:lvlJc w:val="left"/>
      <w:pPr>
        <w:tabs>
          <w:tab w:val="num" w:pos="1429"/>
        </w:tabs>
        <w:ind w:left="1429" w:hanging="360"/>
      </w:pPr>
      <w:rPr>
        <w:rFonts w:ascii="Symbol" w:hAnsi="Symbol" w:cs="Symbol" w:hint="default"/>
        <w:color w:val="auto"/>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31">
    <w:nsid w:val="52D627D0"/>
    <w:multiLevelType w:val="hybridMultilevel"/>
    <w:tmpl w:val="D32A8EB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nsid w:val="577E4A15"/>
    <w:multiLevelType w:val="multilevel"/>
    <w:tmpl w:val="ADF88DE0"/>
    <w:lvl w:ilvl="0">
      <w:start w:val="2"/>
      <w:numFmt w:val="decimal"/>
      <w:lvlText w:val="%1."/>
      <w:lvlJc w:val="left"/>
      <w:pPr>
        <w:tabs>
          <w:tab w:val="num" w:pos="435"/>
        </w:tabs>
        <w:ind w:left="435" w:hanging="43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5B213BD2"/>
    <w:multiLevelType w:val="singleLevel"/>
    <w:tmpl w:val="0419000F"/>
    <w:lvl w:ilvl="0">
      <w:start w:val="1"/>
      <w:numFmt w:val="decimal"/>
      <w:lvlText w:val="%1."/>
      <w:lvlJc w:val="left"/>
      <w:pPr>
        <w:tabs>
          <w:tab w:val="num" w:pos="360"/>
        </w:tabs>
        <w:ind w:left="360" w:hanging="360"/>
      </w:pPr>
    </w:lvl>
  </w:abstractNum>
  <w:abstractNum w:abstractNumId="34">
    <w:nsid w:val="5F3842D6"/>
    <w:multiLevelType w:val="hybridMultilevel"/>
    <w:tmpl w:val="B7F47962"/>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35">
    <w:nsid w:val="67F97BD2"/>
    <w:multiLevelType w:val="hybridMultilevel"/>
    <w:tmpl w:val="1952C994"/>
    <w:lvl w:ilvl="0" w:tplc="EF44A894">
      <w:start w:val="1"/>
      <w:numFmt w:val="bullet"/>
      <w:lvlText w:val=""/>
      <w:lvlJc w:val="left"/>
      <w:pPr>
        <w:tabs>
          <w:tab w:val="num" w:pos="2138"/>
        </w:tabs>
        <w:ind w:left="2138" w:hanging="360"/>
      </w:pPr>
      <w:rPr>
        <w:rFonts w:ascii="Symbol" w:hAnsi="Symbol" w:cs="Symbol" w:hint="default"/>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6">
    <w:nsid w:val="688F118F"/>
    <w:multiLevelType w:val="multilevel"/>
    <w:tmpl w:val="A5C4E92A"/>
    <w:lvl w:ilvl="0">
      <w:start w:val="3"/>
      <w:numFmt w:val="decimal"/>
      <w:lvlText w:val="%1."/>
      <w:lvlJc w:val="left"/>
      <w:pPr>
        <w:tabs>
          <w:tab w:val="num" w:pos="450"/>
        </w:tabs>
        <w:ind w:left="450" w:hanging="45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6D0C319E"/>
    <w:multiLevelType w:val="singleLevel"/>
    <w:tmpl w:val="0E2E7BD8"/>
    <w:lvl w:ilvl="0">
      <w:start w:val="8"/>
      <w:numFmt w:val="bullet"/>
      <w:lvlText w:val="-"/>
      <w:lvlJc w:val="left"/>
      <w:pPr>
        <w:tabs>
          <w:tab w:val="num" w:pos="1080"/>
        </w:tabs>
        <w:ind w:left="1080" w:hanging="360"/>
      </w:pPr>
      <w:rPr>
        <w:rFonts w:hint="default"/>
      </w:rPr>
    </w:lvl>
  </w:abstractNum>
  <w:abstractNum w:abstractNumId="38">
    <w:nsid w:val="71CD1DDA"/>
    <w:multiLevelType w:val="hybridMultilevel"/>
    <w:tmpl w:val="B9765D7A"/>
    <w:lvl w:ilvl="0" w:tplc="A3740F82">
      <w:start w:val="1"/>
      <w:numFmt w:val="bullet"/>
      <w:lvlText w:val=""/>
      <w:lvlJc w:val="left"/>
      <w:pPr>
        <w:tabs>
          <w:tab w:val="num" w:pos="0"/>
        </w:tabs>
        <w:ind w:left="284" w:hanging="284"/>
      </w:pPr>
      <w:rPr>
        <w:rFonts w:ascii="Symbol" w:hAnsi="Symbol" w:cs="Symbol" w:hint="default"/>
        <w:color w:val="auto"/>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39">
    <w:nsid w:val="74401F00"/>
    <w:multiLevelType w:val="hybridMultilevel"/>
    <w:tmpl w:val="FC82C6B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0">
    <w:nsid w:val="78397D8A"/>
    <w:multiLevelType w:val="hybridMultilevel"/>
    <w:tmpl w:val="D9344D8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1">
    <w:nsid w:val="7A9903BB"/>
    <w:multiLevelType w:val="hybridMultilevel"/>
    <w:tmpl w:val="AACE3DF4"/>
    <w:lvl w:ilvl="0" w:tplc="EF44A894">
      <w:start w:val="1"/>
      <w:numFmt w:val="bullet"/>
      <w:lvlText w:val=""/>
      <w:lvlJc w:val="left"/>
      <w:pPr>
        <w:tabs>
          <w:tab w:val="num" w:pos="2138"/>
        </w:tabs>
        <w:ind w:left="2138"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2">
    <w:nsid w:val="7C9A6152"/>
    <w:multiLevelType w:val="hybridMultilevel"/>
    <w:tmpl w:val="BB4AB0BC"/>
    <w:lvl w:ilvl="0" w:tplc="A3740F82">
      <w:start w:val="1"/>
      <w:numFmt w:val="bullet"/>
      <w:lvlText w:val=""/>
      <w:lvlJc w:val="left"/>
      <w:pPr>
        <w:tabs>
          <w:tab w:val="num" w:pos="0"/>
        </w:tabs>
        <w:ind w:left="284" w:hanging="284"/>
      </w:pPr>
      <w:rPr>
        <w:rFonts w:ascii="Symbol" w:hAnsi="Symbol" w:cs="Symbol" w:hint="default"/>
        <w:color w:val="auto"/>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43">
    <w:nsid w:val="7CDA7E04"/>
    <w:multiLevelType w:val="hybridMultilevel"/>
    <w:tmpl w:val="8736B2A0"/>
    <w:lvl w:ilvl="0" w:tplc="A3740F82">
      <w:start w:val="1"/>
      <w:numFmt w:val="bullet"/>
      <w:lvlText w:val=""/>
      <w:lvlJc w:val="left"/>
      <w:pPr>
        <w:tabs>
          <w:tab w:val="num" w:pos="709"/>
        </w:tabs>
        <w:ind w:left="993" w:hanging="284"/>
      </w:pPr>
      <w:rPr>
        <w:rFonts w:ascii="Symbol" w:hAnsi="Symbol" w:cs="Symbol" w:hint="default"/>
        <w:color w:val="auto"/>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44">
    <w:nsid w:val="7DD34BEA"/>
    <w:multiLevelType w:val="singleLevel"/>
    <w:tmpl w:val="2D464512"/>
    <w:lvl w:ilvl="0">
      <w:start w:val="1"/>
      <w:numFmt w:val="decimal"/>
      <w:pStyle w:val="a0"/>
      <w:lvlText w:val="%1."/>
      <w:lvlJc w:val="left"/>
      <w:pPr>
        <w:tabs>
          <w:tab w:val="num" w:pos="567"/>
        </w:tabs>
        <w:ind w:firstLine="720"/>
      </w:pPr>
      <w:rPr>
        <w:rFonts w:hint="default"/>
      </w:rPr>
    </w:lvl>
  </w:abstractNum>
  <w:abstractNum w:abstractNumId="45">
    <w:nsid w:val="7FEE34F5"/>
    <w:multiLevelType w:val="hybridMultilevel"/>
    <w:tmpl w:val="C71C2DE4"/>
    <w:lvl w:ilvl="0" w:tplc="EF44A894">
      <w:start w:val="1"/>
      <w:numFmt w:val="bullet"/>
      <w:lvlText w:val=""/>
      <w:lvlJc w:val="left"/>
      <w:pPr>
        <w:tabs>
          <w:tab w:val="num" w:pos="2138"/>
        </w:tabs>
        <w:ind w:left="2138" w:hanging="360"/>
      </w:pPr>
      <w:rPr>
        <w:rFonts w:ascii="Symbol" w:hAnsi="Symbol" w:cs="Symbol" w:hint="default"/>
        <w:color w:val="auto"/>
      </w:rPr>
    </w:lvl>
    <w:lvl w:ilvl="1" w:tplc="0A20C544">
      <w:numFmt w:val="bullet"/>
      <w:lvlText w:val=""/>
      <w:lvlJc w:val="left"/>
      <w:pPr>
        <w:tabs>
          <w:tab w:val="num" w:pos="2149"/>
        </w:tabs>
        <w:ind w:left="2149" w:hanging="360"/>
      </w:pPr>
      <w:rPr>
        <w:rFonts w:ascii="Symbol" w:eastAsia="Times New Roman" w:hAnsi="Symbol"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num w:numId="1">
    <w:abstractNumId w:val="33"/>
  </w:num>
  <w:num w:numId="2">
    <w:abstractNumId w:val="7"/>
  </w:num>
  <w:num w:numId="3">
    <w:abstractNumId w:val="37"/>
  </w:num>
  <w:num w:numId="4">
    <w:abstractNumId w:val="31"/>
  </w:num>
  <w:num w:numId="5">
    <w:abstractNumId w:val="28"/>
  </w:num>
  <w:num w:numId="6">
    <w:abstractNumId w:val="4"/>
  </w:num>
  <w:num w:numId="7">
    <w:abstractNumId w:val="1"/>
  </w:num>
  <w:num w:numId="8">
    <w:abstractNumId w:val="18"/>
  </w:num>
  <w:num w:numId="9">
    <w:abstractNumId w:val="34"/>
  </w:num>
  <w:num w:numId="10">
    <w:abstractNumId w:val="30"/>
  </w:num>
  <w:num w:numId="11">
    <w:abstractNumId w:val="8"/>
  </w:num>
  <w:num w:numId="12">
    <w:abstractNumId w:val="21"/>
  </w:num>
  <w:num w:numId="13">
    <w:abstractNumId w:val="5"/>
  </w:num>
  <w:num w:numId="14">
    <w:abstractNumId w:val="26"/>
  </w:num>
  <w:num w:numId="15">
    <w:abstractNumId w:val="25"/>
  </w:num>
  <w:num w:numId="16">
    <w:abstractNumId w:val="45"/>
  </w:num>
  <w:num w:numId="17">
    <w:abstractNumId w:val="11"/>
  </w:num>
  <w:num w:numId="18">
    <w:abstractNumId w:val="29"/>
  </w:num>
  <w:num w:numId="19">
    <w:abstractNumId w:val="22"/>
  </w:num>
  <w:num w:numId="20">
    <w:abstractNumId w:val="40"/>
  </w:num>
  <w:num w:numId="21">
    <w:abstractNumId w:val="35"/>
  </w:num>
  <w:num w:numId="22">
    <w:abstractNumId w:val="0"/>
    <w:lvlOverride w:ilvl="0">
      <w:lvl w:ilvl="0">
        <w:numFmt w:val="bullet"/>
        <w:lvlText w:val="•"/>
        <w:legacy w:legacy="1" w:legacySpace="0" w:legacyIndent="163"/>
        <w:lvlJc w:val="left"/>
        <w:rPr>
          <w:rFonts w:ascii="Times New Roman" w:hAnsi="Times New Roman" w:cs="Times New Roman" w:hint="default"/>
        </w:rPr>
      </w:lvl>
    </w:lvlOverride>
  </w:num>
  <w:num w:numId="23">
    <w:abstractNumId w:val="0"/>
    <w:lvlOverride w:ilvl="0">
      <w:lvl w:ilvl="0">
        <w:numFmt w:val="bullet"/>
        <w:lvlText w:val="•"/>
        <w:legacy w:legacy="1" w:legacySpace="0" w:legacyIndent="158"/>
        <w:lvlJc w:val="left"/>
        <w:rPr>
          <w:rFonts w:ascii="Times New Roman" w:hAnsi="Times New Roman" w:cs="Times New Roman" w:hint="default"/>
        </w:rPr>
      </w:lvl>
    </w:lvlOverride>
  </w:num>
  <w:num w:numId="24">
    <w:abstractNumId w:val="0"/>
    <w:lvlOverride w:ilvl="0">
      <w:lvl w:ilvl="0">
        <w:numFmt w:val="bullet"/>
        <w:lvlText w:val="•"/>
        <w:legacy w:legacy="1" w:legacySpace="0" w:legacyIndent="164"/>
        <w:lvlJc w:val="left"/>
        <w:rPr>
          <w:rFonts w:ascii="Times New Roman" w:hAnsi="Times New Roman" w:cs="Times New Roman" w:hint="default"/>
        </w:rPr>
      </w:lvl>
    </w:lvlOverride>
  </w:num>
  <w:num w:numId="25">
    <w:abstractNumId w:val="0"/>
    <w:lvlOverride w:ilvl="0">
      <w:lvl w:ilvl="0">
        <w:numFmt w:val="bullet"/>
        <w:lvlText w:val="•"/>
        <w:legacy w:legacy="1" w:legacySpace="0" w:legacyIndent="162"/>
        <w:lvlJc w:val="left"/>
        <w:rPr>
          <w:rFonts w:ascii="Times New Roman" w:hAnsi="Times New Roman" w:cs="Times New Roman" w:hint="default"/>
        </w:rPr>
      </w:lvl>
    </w:lvlOverride>
  </w:num>
  <w:num w:numId="26">
    <w:abstractNumId w:val="39"/>
  </w:num>
  <w:num w:numId="27">
    <w:abstractNumId w:val="2"/>
  </w:num>
  <w:num w:numId="28">
    <w:abstractNumId w:val="6"/>
  </w:num>
  <w:num w:numId="29">
    <w:abstractNumId w:val="16"/>
  </w:num>
  <w:num w:numId="30">
    <w:abstractNumId w:val="20"/>
  </w:num>
  <w:num w:numId="31">
    <w:abstractNumId w:val="19"/>
  </w:num>
  <w:num w:numId="32">
    <w:abstractNumId w:val="24"/>
  </w:num>
  <w:num w:numId="33">
    <w:abstractNumId w:val="9"/>
  </w:num>
  <w:num w:numId="34">
    <w:abstractNumId w:val="12"/>
  </w:num>
  <w:num w:numId="35">
    <w:abstractNumId w:val="23"/>
  </w:num>
  <w:num w:numId="36">
    <w:abstractNumId w:val="10"/>
  </w:num>
  <w:num w:numId="37">
    <w:abstractNumId w:val="38"/>
  </w:num>
  <w:num w:numId="38">
    <w:abstractNumId w:val="17"/>
  </w:num>
  <w:num w:numId="39">
    <w:abstractNumId w:val="14"/>
  </w:num>
  <w:num w:numId="40">
    <w:abstractNumId w:val="41"/>
  </w:num>
  <w:num w:numId="41">
    <w:abstractNumId w:val="27"/>
  </w:num>
  <w:num w:numId="42">
    <w:abstractNumId w:val="13"/>
  </w:num>
  <w:num w:numId="43">
    <w:abstractNumId w:val="43"/>
  </w:num>
  <w:num w:numId="44">
    <w:abstractNumId w:val="15"/>
  </w:num>
  <w:num w:numId="45">
    <w:abstractNumId w:val="42"/>
  </w:num>
  <w:num w:numId="46">
    <w:abstractNumId w:val="18"/>
  </w:num>
  <w:num w:numId="47">
    <w:abstractNumId w:val="32"/>
  </w:num>
  <w:num w:numId="48">
    <w:abstractNumId w:val="36"/>
  </w:num>
  <w:num w:numId="49">
    <w:abstractNumId w:val="3"/>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drawingGridHorizontalSpacing w:val="67"/>
  <w:displayVerticalDrawingGridEvery w:val="2"/>
  <w:characterSpacingControl w:val="doNotCompress"/>
  <w:doNotValidateAgainstSchema/>
  <w:doNotDemarcateInvalidXml/>
  <w:footnotePr>
    <w:footnote w:id="-1"/>
    <w:footnote w:id="0"/>
  </w:footnotePr>
  <w:endnotePr>
    <w:endnote w:id="-1"/>
    <w:endnote w:id="0"/>
  </w:endnotePr>
  <w:compat>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69F3"/>
    <w:rsid w:val="000F0A7E"/>
    <w:rsid w:val="0056160D"/>
    <w:rsid w:val="006569F3"/>
    <w:rsid w:val="008828DE"/>
    <w:rsid w:val="00D270D5"/>
    <w:rsid w:val="00E541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35"/>
    <o:shapelayout v:ext="edit">
      <o:idmap v:ext="edit" data="1"/>
    </o:shapelayout>
  </w:shapeDefaults>
  <w:decimalSymbol w:val=","/>
  <w:listSeparator w:val=";"/>
  <w14:defaultImageDpi w14:val="0"/>
  <w15:chartTrackingRefBased/>
  <w15:docId w15:val="{48BAE587-EC65-46C8-9201-0C89239CE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line="360" w:lineRule="auto"/>
      <w:ind w:firstLine="720"/>
      <w:jc w:val="both"/>
    </w:pPr>
    <w:rPr>
      <w:sz w:val="28"/>
      <w:szCs w:val="28"/>
    </w:rPr>
  </w:style>
  <w:style w:type="paragraph" w:styleId="1">
    <w:name w:val="heading 1"/>
    <w:basedOn w:val="a1"/>
    <w:next w:val="a1"/>
    <w:link w:val="10"/>
    <w:uiPriority w:val="99"/>
    <w:qFormat/>
    <w:pPr>
      <w:keepNext/>
      <w:ind w:firstLine="0"/>
      <w:jc w:val="center"/>
      <w:outlineLvl w:val="0"/>
    </w:pPr>
    <w:rPr>
      <w:b/>
      <w:bCs/>
      <w:caps/>
      <w:noProof/>
      <w:kern w:val="16"/>
    </w:rPr>
  </w:style>
  <w:style w:type="paragraph" w:styleId="2">
    <w:name w:val="heading 2"/>
    <w:basedOn w:val="a1"/>
    <w:next w:val="a1"/>
    <w:link w:val="20"/>
    <w:uiPriority w:val="99"/>
    <w:qFormat/>
    <w:pPr>
      <w:keepNext/>
      <w:ind w:firstLine="0"/>
      <w:jc w:val="center"/>
      <w:outlineLvl w:val="1"/>
    </w:pPr>
    <w:rPr>
      <w:b/>
      <w:bCs/>
      <w:i/>
      <w:iCs/>
      <w:smallCaps/>
      <w:noProof/>
      <w:kern w:val="16"/>
    </w:rPr>
  </w:style>
  <w:style w:type="paragraph" w:styleId="3">
    <w:name w:val="heading 3"/>
    <w:basedOn w:val="a1"/>
    <w:next w:val="a1"/>
    <w:link w:val="30"/>
    <w:uiPriority w:val="99"/>
    <w:qFormat/>
    <w:pPr>
      <w:keepNext/>
      <w:outlineLvl w:val="2"/>
    </w:pPr>
    <w:rPr>
      <w:b/>
      <w:bCs/>
      <w:noProof/>
    </w:rPr>
  </w:style>
  <w:style w:type="paragraph" w:styleId="4">
    <w:name w:val="heading 4"/>
    <w:basedOn w:val="a1"/>
    <w:next w:val="a1"/>
    <w:link w:val="40"/>
    <w:uiPriority w:val="99"/>
    <w:qFormat/>
    <w:pPr>
      <w:keepNext/>
      <w:ind w:firstLine="0"/>
      <w:jc w:val="center"/>
      <w:outlineLvl w:val="3"/>
    </w:pPr>
    <w:rPr>
      <w:i/>
      <w:iCs/>
      <w:noProof/>
    </w:rPr>
  </w:style>
  <w:style w:type="paragraph" w:styleId="5">
    <w:name w:val="heading 5"/>
    <w:basedOn w:val="a1"/>
    <w:next w:val="a1"/>
    <w:link w:val="50"/>
    <w:uiPriority w:val="99"/>
    <w:qFormat/>
    <w:pPr>
      <w:keepNext/>
      <w:ind w:left="737"/>
      <w:outlineLvl w:val="4"/>
    </w:pPr>
  </w:style>
  <w:style w:type="paragraph" w:styleId="6">
    <w:name w:val="heading 6"/>
    <w:basedOn w:val="a1"/>
    <w:next w:val="a1"/>
    <w:link w:val="60"/>
    <w:uiPriority w:val="99"/>
    <w:qFormat/>
    <w:pPr>
      <w:keepNext/>
      <w:jc w:val="center"/>
      <w:outlineLvl w:val="5"/>
    </w:pPr>
    <w:rPr>
      <w:b/>
      <w:bCs/>
      <w:sz w:val="30"/>
      <w:szCs w:val="30"/>
    </w:rPr>
  </w:style>
  <w:style w:type="paragraph" w:styleId="7">
    <w:name w:val="heading 7"/>
    <w:basedOn w:val="a1"/>
    <w:next w:val="a1"/>
    <w:link w:val="70"/>
    <w:uiPriority w:val="99"/>
    <w:qFormat/>
    <w:pPr>
      <w:keepNext/>
      <w:outlineLvl w:val="6"/>
    </w:pPr>
  </w:style>
  <w:style w:type="paragraph" w:styleId="8">
    <w:name w:val="heading 8"/>
    <w:basedOn w:val="a1"/>
    <w:next w:val="a1"/>
    <w:link w:val="80"/>
    <w:uiPriority w:val="99"/>
    <w:qFormat/>
    <w:pPr>
      <w:keepNext/>
      <w:outlineLvl w:val="7"/>
    </w:pPr>
    <w:rPr>
      <w:rFonts w:ascii="Arial" w:hAnsi="Arial" w:cs="Arial"/>
      <w:b/>
      <w:bCs/>
      <w:sz w:val="32"/>
      <w:szCs w:val="32"/>
    </w:rPr>
  </w:style>
  <w:style w:type="paragraph" w:styleId="9">
    <w:name w:val="heading 9"/>
    <w:basedOn w:val="a1"/>
    <w:next w:val="a1"/>
    <w:link w:val="90"/>
    <w:uiPriority w:val="99"/>
    <w:qFormat/>
    <w:pPr>
      <w:keepNext/>
      <w:numPr>
        <w:ilvl w:val="8"/>
        <w:numId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a5">
    <w:name w:val="Body Text"/>
    <w:basedOn w:val="a1"/>
    <w:link w:val="a6"/>
    <w:uiPriority w:val="99"/>
  </w:style>
  <w:style w:type="character" w:customStyle="1" w:styleId="a6">
    <w:name w:val="Основной текст Знак"/>
    <w:link w:val="a5"/>
    <w:uiPriority w:val="99"/>
    <w:semiHidden/>
    <w:rPr>
      <w:sz w:val="28"/>
      <w:szCs w:val="28"/>
    </w:rPr>
  </w:style>
  <w:style w:type="paragraph" w:styleId="21">
    <w:name w:val="Body Text 2"/>
    <w:basedOn w:val="a1"/>
    <w:link w:val="22"/>
    <w:uiPriority w:val="99"/>
    <w:pPr>
      <w:tabs>
        <w:tab w:val="left" w:pos="540"/>
      </w:tabs>
      <w:ind w:right="-58"/>
    </w:pPr>
  </w:style>
  <w:style w:type="character" w:customStyle="1" w:styleId="22">
    <w:name w:val="Основной текст 2 Знак"/>
    <w:link w:val="21"/>
    <w:uiPriority w:val="99"/>
    <w:semiHidden/>
    <w:rPr>
      <w:sz w:val="28"/>
      <w:szCs w:val="28"/>
    </w:rPr>
  </w:style>
  <w:style w:type="paragraph" w:styleId="31">
    <w:name w:val="Body Text 3"/>
    <w:basedOn w:val="a1"/>
    <w:link w:val="32"/>
    <w:uiPriority w:val="99"/>
    <w:rPr>
      <w:b/>
      <w:bCs/>
    </w:rPr>
  </w:style>
  <w:style w:type="character" w:customStyle="1" w:styleId="32">
    <w:name w:val="Основной текст 3 Знак"/>
    <w:link w:val="31"/>
    <w:uiPriority w:val="99"/>
    <w:semiHidden/>
    <w:rPr>
      <w:sz w:val="16"/>
      <w:szCs w:val="16"/>
    </w:rPr>
  </w:style>
  <w:style w:type="paragraph" w:styleId="23">
    <w:name w:val="Body Text Indent 2"/>
    <w:basedOn w:val="a1"/>
    <w:link w:val="24"/>
    <w:uiPriority w:val="99"/>
    <w:pPr>
      <w:ind w:right="-58" w:firstLine="709"/>
    </w:pPr>
    <w:rPr>
      <w:i/>
      <w:iCs/>
    </w:rPr>
  </w:style>
  <w:style w:type="character" w:customStyle="1" w:styleId="24">
    <w:name w:val="Основной текст с отступом 2 Знак"/>
    <w:link w:val="23"/>
    <w:uiPriority w:val="99"/>
    <w:semiHidden/>
    <w:rPr>
      <w:sz w:val="28"/>
      <w:szCs w:val="28"/>
    </w:rPr>
  </w:style>
  <w:style w:type="paragraph" w:styleId="a7">
    <w:name w:val="Plain Text"/>
    <w:basedOn w:val="a1"/>
    <w:link w:val="a8"/>
    <w:uiPriority w:val="99"/>
    <w:rPr>
      <w:rFonts w:ascii="Courier New" w:hAnsi="Courier New" w:cs="Courier New"/>
      <w:sz w:val="20"/>
      <w:szCs w:val="20"/>
    </w:rPr>
  </w:style>
  <w:style w:type="character" w:customStyle="1" w:styleId="a8">
    <w:name w:val="Текст Знак"/>
    <w:link w:val="a7"/>
    <w:uiPriority w:val="99"/>
    <w:semiHidden/>
    <w:rPr>
      <w:rFonts w:ascii="Courier New" w:hAnsi="Courier New" w:cs="Courier New"/>
      <w:sz w:val="20"/>
      <w:szCs w:val="20"/>
    </w:rPr>
  </w:style>
  <w:style w:type="paragraph" w:styleId="a9">
    <w:name w:val="footer"/>
    <w:basedOn w:val="a1"/>
    <w:link w:val="aa"/>
    <w:uiPriority w:val="99"/>
    <w:pPr>
      <w:tabs>
        <w:tab w:val="center" w:pos="4153"/>
        <w:tab w:val="right" w:pos="8306"/>
      </w:tabs>
    </w:pPr>
    <w:rPr>
      <w:sz w:val="20"/>
      <w:szCs w:val="20"/>
    </w:rPr>
  </w:style>
  <w:style w:type="character" w:customStyle="1" w:styleId="aa">
    <w:name w:val="Нижний колонтитул Знак"/>
    <w:link w:val="a9"/>
    <w:uiPriority w:val="99"/>
    <w:semiHidden/>
    <w:rPr>
      <w:sz w:val="28"/>
      <w:szCs w:val="28"/>
    </w:rPr>
  </w:style>
  <w:style w:type="paragraph" w:styleId="33">
    <w:name w:val="Body Text Indent 3"/>
    <w:basedOn w:val="a1"/>
    <w:link w:val="34"/>
    <w:uiPriority w:val="99"/>
    <w:pPr>
      <w:ind w:right="-58" w:firstLine="709"/>
    </w:pPr>
  </w:style>
  <w:style w:type="character" w:customStyle="1" w:styleId="34">
    <w:name w:val="Основной текст с отступом 3 Знак"/>
    <w:link w:val="33"/>
    <w:uiPriority w:val="99"/>
    <w:semiHidden/>
    <w:rPr>
      <w:sz w:val="16"/>
      <w:szCs w:val="16"/>
    </w:rPr>
  </w:style>
  <w:style w:type="paragraph" w:styleId="ab">
    <w:name w:val="header"/>
    <w:basedOn w:val="a1"/>
    <w:next w:val="a5"/>
    <w:link w:val="ac"/>
    <w:uiPriority w:val="99"/>
    <w:pPr>
      <w:tabs>
        <w:tab w:val="center" w:pos="4677"/>
        <w:tab w:val="right" w:pos="9355"/>
      </w:tabs>
      <w:jc w:val="right"/>
    </w:pPr>
    <w:rPr>
      <w:noProof/>
      <w:kern w:val="16"/>
    </w:rPr>
  </w:style>
  <w:style w:type="character" w:customStyle="1" w:styleId="ac">
    <w:name w:val="Верхний колонтитул Знак"/>
    <w:link w:val="ab"/>
    <w:uiPriority w:val="99"/>
    <w:rPr>
      <w:kern w:val="16"/>
      <w:sz w:val="24"/>
      <w:szCs w:val="24"/>
    </w:rPr>
  </w:style>
  <w:style w:type="character" w:styleId="ad">
    <w:name w:val="page number"/>
    <w:uiPriority w:val="99"/>
  </w:style>
  <w:style w:type="paragraph" w:styleId="11">
    <w:name w:val="toc 1"/>
    <w:basedOn w:val="a1"/>
    <w:next w:val="a1"/>
    <w:autoRedefine/>
    <w:uiPriority w:val="99"/>
    <w:semiHidden/>
    <w:pPr>
      <w:jc w:val="left"/>
    </w:pPr>
    <w:rPr>
      <w:b/>
      <w:bCs/>
      <w:caps/>
    </w:rPr>
  </w:style>
  <w:style w:type="paragraph" w:styleId="25">
    <w:name w:val="toc 2"/>
    <w:basedOn w:val="a1"/>
    <w:next w:val="a1"/>
    <w:autoRedefine/>
    <w:uiPriority w:val="99"/>
    <w:semiHidden/>
    <w:pPr>
      <w:ind w:left="998"/>
      <w:jc w:val="left"/>
    </w:pPr>
    <w:rPr>
      <w:smallCaps/>
    </w:rPr>
  </w:style>
  <w:style w:type="paragraph" w:styleId="35">
    <w:name w:val="toc 3"/>
    <w:basedOn w:val="a1"/>
    <w:next w:val="a1"/>
    <w:autoRedefine/>
    <w:uiPriority w:val="99"/>
    <w:semiHidden/>
    <w:pPr>
      <w:ind w:left="560"/>
      <w:jc w:val="left"/>
    </w:pPr>
    <w:rPr>
      <w:i/>
      <w:iCs/>
    </w:rPr>
  </w:style>
  <w:style w:type="character" w:styleId="ae">
    <w:name w:val="Hyperlink"/>
    <w:uiPriority w:val="99"/>
    <w:rPr>
      <w:color w:val="0000FF"/>
      <w:u w:val="single"/>
    </w:rPr>
  </w:style>
  <w:style w:type="paragraph" w:styleId="af">
    <w:name w:val="caption"/>
    <w:basedOn w:val="a1"/>
    <w:next w:val="a1"/>
    <w:uiPriority w:val="99"/>
    <w:qFormat/>
    <w:pPr>
      <w:keepNext/>
      <w:spacing w:after="120"/>
      <w:jc w:val="right"/>
    </w:pPr>
    <w:rPr>
      <w:b/>
      <w:bCs/>
    </w:rPr>
  </w:style>
  <w:style w:type="paragraph" w:customStyle="1" w:styleId="100">
    <w:name w:val="Стиль Заголовок 1 + Слева:  0 см Первая строка:  0 см Междустр.ин..."/>
    <w:basedOn w:val="1"/>
    <w:uiPriority w:val="99"/>
  </w:style>
  <w:style w:type="character" w:customStyle="1" w:styleId="af0">
    <w:name w:val="Знак Знак"/>
    <w:uiPriority w:val="99"/>
    <w:rPr>
      <w:b/>
      <w:bCs/>
      <w:sz w:val="28"/>
      <w:szCs w:val="28"/>
      <w:lang w:val="ru-RU" w:eastAsia="ru-RU"/>
    </w:rPr>
  </w:style>
  <w:style w:type="paragraph" w:styleId="af1">
    <w:name w:val="Balloon Text"/>
    <w:basedOn w:val="a1"/>
    <w:link w:val="af2"/>
    <w:uiPriority w:val="99"/>
    <w:semiHidden/>
    <w:rPr>
      <w:rFonts w:ascii="Tahoma" w:hAnsi="Tahoma" w:cs="Tahoma"/>
      <w:sz w:val="16"/>
      <w:szCs w:val="16"/>
    </w:rPr>
  </w:style>
  <w:style w:type="character" w:customStyle="1" w:styleId="af2">
    <w:name w:val="Текст выноски Знак"/>
    <w:link w:val="af1"/>
    <w:uiPriority w:val="99"/>
    <w:semiHidden/>
    <w:rPr>
      <w:rFonts w:ascii="Tahoma" w:hAnsi="Tahoma" w:cs="Tahoma"/>
      <w:sz w:val="16"/>
      <w:szCs w:val="16"/>
    </w:rPr>
  </w:style>
  <w:style w:type="paragraph" w:customStyle="1" w:styleId="af3">
    <w:name w:val="выделение"/>
    <w:uiPriority w:val="99"/>
    <w:pPr>
      <w:spacing w:line="360" w:lineRule="auto"/>
      <w:ind w:firstLine="709"/>
      <w:jc w:val="both"/>
    </w:pPr>
    <w:rPr>
      <w:b/>
      <w:bCs/>
      <w:i/>
      <w:iCs/>
      <w:noProof/>
      <w:sz w:val="28"/>
      <w:szCs w:val="28"/>
    </w:rPr>
  </w:style>
  <w:style w:type="character" w:styleId="af4">
    <w:name w:val="footnote reference"/>
    <w:uiPriority w:val="99"/>
    <w:semiHidden/>
    <w:rPr>
      <w:sz w:val="28"/>
      <w:szCs w:val="28"/>
      <w:vertAlign w:val="superscript"/>
    </w:rPr>
  </w:style>
  <w:style w:type="paragraph" w:styleId="41">
    <w:name w:val="toc 4"/>
    <w:basedOn w:val="a1"/>
    <w:next w:val="a1"/>
    <w:autoRedefine/>
    <w:uiPriority w:val="99"/>
    <w:semiHidden/>
    <w:pPr>
      <w:tabs>
        <w:tab w:val="right" w:leader="dot" w:pos="9345"/>
      </w:tabs>
      <w:ind w:left="1407" w:firstLine="33"/>
    </w:pPr>
    <w:rPr>
      <w:noProof/>
    </w:rPr>
  </w:style>
  <w:style w:type="paragraph" w:styleId="51">
    <w:name w:val="toc 5"/>
    <w:basedOn w:val="a1"/>
    <w:next w:val="a1"/>
    <w:autoRedefine/>
    <w:uiPriority w:val="99"/>
    <w:semiHidden/>
    <w:pPr>
      <w:ind w:left="958"/>
    </w:pPr>
  </w:style>
  <w:style w:type="paragraph" w:customStyle="1" w:styleId="a">
    <w:name w:val="список ненумерованный"/>
    <w:uiPriority w:val="99"/>
    <w:pPr>
      <w:numPr>
        <w:numId w:val="49"/>
      </w:numPr>
      <w:spacing w:line="360" w:lineRule="auto"/>
      <w:jc w:val="both"/>
    </w:pPr>
    <w:rPr>
      <w:noProof/>
      <w:sz w:val="28"/>
      <w:szCs w:val="28"/>
    </w:rPr>
  </w:style>
  <w:style w:type="paragraph" w:customStyle="1" w:styleId="a0">
    <w:name w:val="список нумерованный"/>
    <w:uiPriority w:val="99"/>
    <w:pPr>
      <w:numPr>
        <w:numId w:val="50"/>
      </w:numPr>
      <w:spacing w:line="360" w:lineRule="auto"/>
      <w:jc w:val="both"/>
    </w:pPr>
    <w:rPr>
      <w:noProof/>
      <w:sz w:val="28"/>
      <w:szCs w:val="28"/>
    </w:rPr>
  </w:style>
  <w:style w:type="paragraph" w:customStyle="1" w:styleId="af5">
    <w:name w:val="схема"/>
    <w:uiPriority w:val="99"/>
    <w:pPr>
      <w:jc w:val="center"/>
    </w:pPr>
    <w:rPr>
      <w:noProof/>
      <w:sz w:val="24"/>
      <w:szCs w:val="24"/>
    </w:rPr>
  </w:style>
  <w:style w:type="paragraph" w:customStyle="1" w:styleId="af6">
    <w:name w:val="ТАБЛИЦА"/>
    <w:uiPriority w:val="99"/>
    <w:pPr>
      <w:jc w:val="center"/>
    </w:pPr>
  </w:style>
  <w:style w:type="paragraph" w:styleId="af7">
    <w:name w:val="footnote text"/>
    <w:basedOn w:val="a1"/>
    <w:link w:val="af8"/>
    <w:uiPriority w:val="99"/>
    <w:semiHidden/>
  </w:style>
  <w:style w:type="character" w:customStyle="1" w:styleId="af8">
    <w:name w:val="Текст сноски Знак"/>
    <w:link w:val="af7"/>
    <w:uiPriority w:val="99"/>
    <w:semiHidden/>
    <w:rPr>
      <w:sz w:val="20"/>
      <w:szCs w:val="20"/>
    </w:rPr>
  </w:style>
  <w:style w:type="paragraph" w:customStyle="1" w:styleId="af9">
    <w:name w:val="титут"/>
    <w:uiPriority w:val="99"/>
    <w:pPr>
      <w:spacing w:line="360" w:lineRule="auto"/>
      <w:jc w:val="center"/>
    </w:pPr>
    <w:rPr>
      <w:noProof/>
      <w:sz w:val="28"/>
      <w:szCs w:val="28"/>
    </w:rPr>
  </w:style>
  <w:style w:type="paragraph" w:styleId="61">
    <w:name w:val="toc 6"/>
    <w:basedOn w:val="a1"/>
    <w:next w:val="a1"/>
    <w:autoRedefine/>
    <w:uiPriority w:val="99"/>
    <w:semiHidden/>
    <w:pPr>
      <w:ind w:left="1400"/>
    </w:pPr>
  </w:style>
  <w:style w:type="paragraph" w:styleId="71">
    <w:name w:val="toc 7"/>
    <w:basedOn w:val="a1"/>
    <w:next w:val="a1"/>
    <w:autoRedefine/>
    <w:uiPriority w:val="99"/>
    <w:semiHidden/>
    <w:pPr>
      <w:ind w:left="1680"/>
    </w:pPr>
  </w:style>
  <w:style w:type="paragraph" w:styleId="81">
    <w:name w:val="toc 8"/>
    <w:basedOn w:val="a1"/>
    <w:next w:val="a1"/>
    <w:autoRedefine/>
    <w:uiPriority w:val="99"/>
    <w:semiHidden/>
    <w:pPr>
      <w:ind w:left="1960"/>
    </w:pPr>
  </w:style>
  <w:style w:type="paragraph" w:styleId="91">
    <w:name w:val="toc 9"/>
    <w:basedOn w:val="a1"/>
    <w:next w:val="a1"/>
    <w:autoRedefine/>
    <w:uiPriority w:val="99"/>
    <w:semiHidden/>
    <w:pPr>
      <w:ind w:left="2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16827</Words>
  <Characters>95916</Characters>
  <Application>Microsoft Office Word</Application>
  <DocSecurity>0</DocSecurity>
  <Lines>799</Lines>
  <Paragraphs>225</Paragraphs>
  <ScaleCrop>false</ScaleCrop>
  <HeadingPairs>
    <vt:vector size="2" baseType="variant">
      <vt:variant>
        <vt:lpstr>Название</vt:lpstr>
      </vt:variant>
      <vt:variant>
        <vt:i4>1</vt:i4>
      </vt:variant>
    </vt:vector>
  </HeadingPairs>
  <TitlesOfParts>
    <vt:vector size="1" baseType="lpstr">
      <vt:lpstr>1</vt:lpstr>
    </vt:vector>
  </TitlesOfParts>
  <Company>Home</Company>
  <LinksUpToDate>false</LinksUpToDate>
  <CharactersWithSpaces>112518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User</dc:creator>
  <cp:keywords/>
  <dc:description/>
  <cp:lastModifiedBy>admin</cp:lastModifiedBy>
  <cp:revision>2</cp:revision>
  <cp:lastPrinted>2007-06-07T10:55:00Z</cp:lastPrinted>
  <dcterms:created xsi:type="dcterms:W3CDTF">2014-02-22T05:26:00Z</dcterms:created>
  <dcterms:modified xsi:type="dcterms:W3CDTF">2014-02-22T05:26:00Z</dcterms:modified>
</cp:coreProperties>
</file>