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1DD" w:rsidRDefault="00A971DD">
      <w:pPr>
        <w:widowControl w:val="0"/>
        <w:spacing w:before="120"/>
        <w:jc w:val="center"/>
        <w:rPr>
          <w:b/>
          <w:bCs/>
          <w:color w:val="000000"/>
          <w:sz w:val="32"/>
          <w:szCs w:val="32"/>
        </w:rPr>
      </w:pPr>
      <w:r>
        <w:rPr>
          <w:b/>
          <w:bCs/>
          <w:color w:val="000000"/>
          <w:sz w:val="32"/>
          <w:szCs w:val="32"/>
        </w:rPr>
        <w:t>Особенности уролитиаза собак и кошек в условиях мегаполиса (распространение, этиология, патогенез. Диагностика и терапия)</w:t>
      </w:r>
    </w:p>
    <w:p w:rsidR="00A971DD" w:rsidRDefault="00A971DD">
      <w:pPr>
        <w:widowControl w:val="0"/>
        <w:spacing w:before="120"/>
        <w:jc w:val="center"/>
        <w:rPr>
          <w:color w:val="000000"/>
          <w:sz w:val="28"/>
          <w:szCs w:val="28"/>
        </w:rPr>
      </w:pPr>
      <w:r>
        <w:rPr>
          <w:color w:val="000000"/>
          <w:sz w:val="28"/>
          <w:szCs w:val="28"/>
        </w:rPr>
        <w:t>Автореферат диссертации на соискание учёной степени кандидата ветеринарных наук</w:t>
      </w:r>
    </w:p>
    <w:p w:rsidR="00A971DD" w:rsidRDefault="00A971DD">
      <w:pPr>
        <w:widowControl w:val="0"/>
        <w:spacing w:before="120"/>
        <w:jc w:val="center"/>
        <w:rPr>
          <w:color w:val="000000"/>
          <w:sz w:val="28"/>
          <w:szCs w:val="28"/>
        </w:rPr>
      </w:pPr>
      <w:r>
        <w:rPr>
          <w:color w:val="000000"/>
          <w:sz w:val="28"/>
          <w:szCs w:val="28"/>
        </w:rPr>
        <w:t>Пономарева Елена Ивановна</w:t>
      </w:r>
    </w:p>
    <w:p w:rsidR="00A971DD" w:rsidRDefault="00A971DD">
      <w:pPr>
        <w:widowControl w:val="0"/>
        <w:spacing w:before="120"/>
        <w:jc w:val="center"/>
        <w:rPr>
          <w:color w:val="000000"/>
          <w:sz w:val="28"/>
          <w:szCs w:val="28"/>
        </w:rPr>
      </w:pPr>
      <w:r>
        <w:rPr>
          <w:color w:val="000000"/>
          <w:sz w:val="28"/>
          <w:szCs w:val="28"/>
        </w:rPr>
        <w:t>Специальности: 16.00.02 - патология, онкология и морфология животных</w:t>
      </w:r>
    </w:p>
    <w:p w:rsidR="00A971DD" w:rsidRDefault="00A971DD">
      <w:pPr>
        <w:widowControl w:val="0"/>
        <w:spacing w:before="120"/>
        <w:jc w:val="center"/>
        <w:rPr>
          <w:color w:val="000000"/>
          <w:sz w:val="28"/>
          <w:szCs w:val="28"/>
        </w:rPr>
      </w:pPr>
      <w:r>
        <w:rPr>
          <w:color w:val="000000"/>
          <w:sz w:val="28"/>
          <w:szCs w:val="28"/>
        </w:rPr>
        <w:t>16.00.01 - диагностика болезней и терапия животных</w:t>
      </w:r>
    </w:p>
    <w:p w:rsidR="00A971DD" w:rsidRDefault="00A971DD">
      <w:pPr>
        <w:widowControl w:val="0"/>
        <w:spacing w:before="120"/>
        <w:jc w:val="center"/>
        <w:rPr>
          <w:color w:val="000000"/>
          <w:sz w:val="28"/>
          <w:szCs w:val="28"/>
        </w:rPr>
      </w:pPr>
      <w:r>
        <w:rPr>
          <w:color w:val="000000"/>
          <w:sz w:val="28"/>
          <w:szCs w:val="28"/>
        </w:rPr>
        <w:t>Москва -2004</w:t>
      </w:r>
    </w:p>
    <w:p w:rsidR="00A971DD" w:rsidRDefault="00A971DD">
      <w:pPr>
        <w:widowControl w:val="0"/>
        <w:spacing w:before="120"/>
        <w:ind w:firstLine="567"/>
        <w:jc w:val="both"/>
        <w:rPr>
          <w:color w:val="000000"/>
          <w:sz w:val="24"/>
          <w:szCs w:val="24"/>
        </w:rPr>
      </w:pPr>
      <w:r>
        <w:rPr>
          <w:color w:val="000000"/>
          <w:sz w:val="24"/>
          <w:szCs w:val="24"/>
        </w:rPr>
        <w:t>Работа выполнена на кафедре терапии Уральского сельскохозяйственного университета</w:t>
      </w:r>
    </w:p>
    <w:p w:rsidR="00A971DD" w:rsidRDefault="00A971DD">
      <w:pPr>
        <w:widowControl w:val="0"/>
        <w:spacing w:before="120"/>
        <w:jc w:val="center"/>
        <w:rPr>
          <w:b/>
          <w:bCs/>
          <w:color w:val="000000"/>
          <w:sz w:val="28"/>
          <w:szCs w:val="28"/>
        </w:rPr>
      </w:pPr>
      <w:r>
        <w:rPr>
          <w:b/>
          <w:bCs/>
          <w:color w:val="000000"/>
          <w:sz w:val="28"/>
          <w:szCs w:val="28"/>
        </w:rPr>
        <w:t>1. Обшая характеристика работы</w:t>
      </w:r>
    </w:p>
    <w:p w:rsidR="00A971DD" w:rsidRDefault="00A971DD">
      <w:pPr>
        <w:widowControl w:val="0"/>
        <w:spacing w:before="120"/>
        <w:ind w:firstLine="567"/>
        <w:jc w:val="both"/>
        <w:rPr>
          <w:color w:val="000000"/>
          <w:sz w:val="24"/>
          <w:szCs w:val="24"/>
        </w:rPr>
      </w:pPr>
      <w:r>
        <w:rPr>
          <w:color w:val="000000"/>
          <w:sz w:val="24"/>
          <w:szCs w:val="24"/>
        </w:rPr>
        <w:t>1.1. Актуальность темы. В структуре заболеваемости кошек и собак патология мочевыводящей системы по частоте регистрации и количеству летальных исходов занимает на современном этапе одно из ведущих мест, наряду с болезнями сердечно-сосудистой системы, онкологической патологией и травматическими поражениями (Ниманд Х.Г., Сутер П.Ф., 1998; Кругляк Л.Г., 2000; Тиктинский О.Л., Александров В.П., 2000; Федюк В.И. и др., 2000).</w:t>
      </w:r>
    </w:p>
    <w:p w:rsidR="00A971DD" w:rsidRDefault="00A971DD">
      <w:pPr>
        <w:widowControl w:val="0"/>
        <w:spacing w:before="120"/>
        <w:ind w:firstLine="567"/>
        <w:jc w:val="both"/>
        <w:rPr>
          <w:color w:val="000000"/>
          <w:sz w:val="24"/>
          <w:szCs w:val="24"/>
        </w:rPr>
      </w:pPr>
      <w:r>
        <w:rPr>
          <w:color w:val="000000"/>
          <w:sz w:val="24"/>
          <w:szCs w:val="24"/>
        </w:rPr>
        <w:t>Повышенный интерес ветеринарных специалистов к заболеваниям мочевыводящих путей собак и кошек в условиях мегаполиса в последние годы обусловлен необходимостью решения проблем диагностики, лечения и профилактики мочекаменной болезни, или уролитиаза, характеризующегося затяжным течением, частыми рецидивами и высокой смертностью (Уша Б.В. и соавт., 2000; Шоджай Э.Д., 2002 и др.).</w:t>
      </w:r>
    </w:p>
    <w:p w:rsidR="00A971DD" w:rsidRDefault="00A971DD">
      <w:pPr>
        <w:widowControl w:val="0"/>
        <w:spacing w:before="120"/>
        <w:ind w:firstLine="567"/>
        <w:jc w:val="both"/>
        <w:rPr>
          <w:color w:val="000000"/>
          <w:sz w:val="24"/>
          <w:szCs w:val="24"/>
        </w:rPr>
      </w:pPr>
      <w:r>
        <w:rPr>
          <w:color w:val="000000"/>
          <w:sz w:val="24"/>
          <w:szCs w:val="24"/>
        </w:rPr>
        <w:t>Уролитиаз имеет многовековую историю. Всесторонне изучается в медицине, но, до настоящего времени вопросы этиологии, патогенеза, диагностики и профилактики данного патологического процесса остаются во многом спорными и до конца не изученными, как в случаях заболевания людей, так и животных. (Тиктинский О.Л., Александров В.П., 2000 и др.).</w:t>
      </w:r>
    </w:p>
    <w:p w:rsidR="00A971DD" w:rsidRDefault="00A971DD">
      <w:pPr>
        <w:widowControl w:val="0"/>
        <w:spacing w:before="120"/>
        <w:ind w:firstLine="567"/>
        <w:jc w:val="both"/>
        <w:rPr>
          <w:color w:val="000000"/>
          <w:sz w:val="24"/>
          <w:szCs w:val="24"/>
        </w:rPr>
      </w:pPr>
      <w:r>
        <w:rPr>
          <w:color w:val="000000"/>
          <w:sz w:val="24"/>
          <w:szCs w:val="24"/>
        </w:rPr>
        <w:t>Существующие схемы профилактики и лечения уролитиаза кошек и собак, не всегда оправданны и зачастую оказываются малоэффективными. В доступных публикациях по ветеринарной медицине сезонная динамика, видовой, половой, породный и возрастной аспекты уролитиаза мелких домашних животных освещены неполно. Недостаточно внимания уделено дифференциальной диагностике и терапевтическим мероприятиям при данной патологии.</w:t>
      </w:r>
    </w:p>
    <w:p w:rsidR="00A971DD" w:rsidRDefault="00A971DD">
      <w:pPr>
        <w:widowControl w:val="0"/>
        <w:spacing w:before="120"/>
        <w:ind w:firstLine="567"/>
        <w:jc w:val="both"/>
        <w:rPr>
          <w:color w:val="000000"/>
          <w:sz w:val="24"/>
          <w:szCs w:val="24"/>
        </w:rPr>
      </w:pPr>
      <w:r>
        <w:rPr>
          <w:color w:val="000000"/>
          <w:sz w:val="24"/>
          <w:szCs w:val="24"/>
        </w:rPr>
        <w:t xml:space="preserve">Все это требует продолжения изучения вопросов этиологии, патогенеза, дифференциальной диагностики и адекватного терапевтического воздействия на организм пациента. Весьма актуальными, в этой связи, выглядят задачи по усовершенствованию существующих диагностических, терапевтических и профилактических мероприятий при уролитиазе. </w:t>
      </w:r>
    </w:p>
    <w:p w:rsidR="00A971DD" w:rsidRDefault="00A971DD">
      <w:pPr>
        <w:widowControl w:val="0"/>
        <w:spacing w:before="120"/>
        <w:ind w:firstLine="567"/>
        <w:jc w:val="both"/>
        <w:rPr>
          <w:color w:val="000000"/>
          <w:sz w:val="24"/>
          <w:szCs w:val="24"/>
        </w:rPr>
      </w:pPr>
      <w:r>
        <w:rPr>
          <w:color w:val="000000"/>
          <w:sz w:val="24"/>
          <w:szCs w:val="24"/>
        </w:rPr>
        <w:t>1.2. Цель работы – выяснение структуры и тенденции распространения уролитиаза собак и кошек комнатного содержания в условиях современного мегаполиса, совершенствование дифференциальной диагностики и профилактики, повышение эффективности терапевтических мероприятий при данной патологии.</w:t>
      </w:r>
    </w:p>
    <w:p w:rsidR="00A971DD" w:rsidRDefault="00A971DD">
      <w:pPr>
        <w:widowControl w:val="0"/>
        <w:spacing w:before="120"/>
        <w:ind w:firstLine="567"/>
        <w:jc w:val="both"/>
        <w:rPr>
          <w:color w:val="000000"/>
          <w:sz w:val="24"/>
          <w:szCs w:val="24"/>
        </w:rPr>
      </w:pPr>
      <w:r>
        <w:rPr>
          <w:color w:val="000000"/>
          <w:sz w:val="24"/>
          <w:szCs w:val="24"/>
        </w:rPr>
        <w:t>1.3. Основные задачи исследований</w:t>
      </w:r>
    </w:p>
    <w:p w:rsidR="00A971DD" w:rsidRDefault="00A971DD">
      <w:pPr>
        <w:widowControl w:val="0"/>
        <w:spacing w:before="120"/>
        <w:ind w:firstLine="567"/>
        <w:jc w:val="both"/>
        <w:rPr>
          <w:color w:val="000000"/>
          <w:sz w:val="24"/>
          <w:szCs w:val="24"/>
        </w:rPr>
      </w:pPr>
      <w:r>
        <w:rPr>
          <w:color w:val="000000"/>
          <w:sz w:val="24"/>
          <w:szCs w:val="24"/>
        </w:rPr>
        <w:t>Для достижения поставленной цели решали следующие задачи:</w:t>
      </w:r>
    </w:p>
    <w:p w:rsidR="00A971DD" w:rsidRDefault="00A971DD">
      <w:pPr>
        <w:widowControl w:val="0"/>
        <w:spacing w:before="120"/>
        <w:ind w:firstLine="567"/>
        <w:jc w:val="both"/>
        <w:rPr>
          <w:color w:val="000000"/>
          <w:sz w:val="24"/>
          <w:szCs w:val="24"/>
        </w:rPr>
      </w:pPr>
      <w:r>
        <w:rPr>
          <w:color w:val="000000"/>
          <w:sz w:val="24"/>
          <w:szCs w:val="24"/>
        </w:rPr>
        <w:lastRenderedPageBreak/>
        <w:t xml:space="preserve">- собрать, обработать и проанализировать эпизоотологические данные и материалы клинических исследований уролитиаза собак и кошек в условиях мегаполиса за 2000 - 2002 гг.; </w:t>
      </w:r>
    </w:p>
    <w:p w:rsidR="00A971DD" w:rsidRDefault="00A971DD">
      <w:pPr>
        <w:widowControl w:val="0"/>
        <w:spacing w:before="120"/>
        <w:ind w:firstLine="567"/>
        <w:jc w:val="both"/>
        <w:rPr>
          <w:color w:val="000000"/>
          <w:sz w:val="24"/>
          <w:szCs w:val="24"/>
        </w:rPr>
      </w:pPr>
      <w:r>
        <w:rPr>
          <w:color w:val="000000"/>
          <w:sz w:val="24"/>
          <w:szCs w:val="24"/>
        </w:rPr>
        <w:t>- определить место уролитиаза в структуре заболеваемости мелких домашних животных в условиях мегаполиса, выявить и охарактеризовать предрасположенность к данному заболеванию в видовом, половом, возрастном, породном и сезонном аспектах;</w:t>
      </w:r>
    </w:p>
    <w:p w:rsidR="00A971DD" w:rsidRDefault="00A971DD">
      <w:pPr>
        <w:widowControl w:val="0"/>
        <w:spacing w:before="120"/>
        <w:ind w:firstLine="567"/>
        <w:jc w:val="both"/>
        <w:rPr>
          <w:color w:val="000000"/>
          <w:sz w:val="24"/>
          <w:szCs w:val="24"/>
        </w:rPr>
      </w:pPr>
      <w:r>
        <w:rPr>
          <w:color w:val="000000"/>
          <w:sz w:val="24"/>
          <w:szCs w:val="24"/>
        </w:rPr>
        <w:t>- установить основные факторы риска и причины возникновения мочекаменной болезни у собак и кошек;</w:t>
      </w:r>
    </w:p>
    <w:p w:rsidR="00A971DD" w:rsidRDefault="00A971DD">
      <w:pPr>
        <w:widowControl w:val="0"/>
        <w:spacing w:before="120"/>
        <w:ind w:firstLine="567"/>
        <w:jc w:val="both"/>
        <w:rPr>
          <w:color w:val="000000"/>
          <w:sz w:val="24"/>
          <w:szCs w:val="24"/>
        </w:rPr>
      </w:pPr>
      <w:r>
        <w:rPr>
          <w:color w:val="000000"/>
          <w:sz w:val="24"/>
          <w:szCs w:val="24"/>
        </w:rPr>
        <w:t>- изучить особенности проявления и клинического течения уролитиаза в группе мелких домашних животных;</w:t>
      </w:r>
    </w:p>
    <w:p w:rsidR="00A971DD" w:rsidRDefault="00A971DD">
      <w:pPr>
        <w:widowControl w:val="0"/>
        <w:spacing w:before="120"/>
        <w:ind w:firstLine="567"/>
        <w:jc w:val="both"/>
        <w:rPr>
          <w:color w:val="000000"/>
          <w:sz w:val="24"/>
          <w:szCs w:val="24"/>
        </w:rPr>
      </w:pPr>
      <w:r>
        <w:rPr>
          <w:color w:val="000000"/>
          <w:sz w:val="24"/>
          <w:szCs w:val="24"/>
        </w:rPr>
        <w:t>- дать сравнительную оценку различных методов диагностики уролитиаза;</w:t>
      </w:r>
    </w:p>
    <w:p w:rsidR="00A971DD" w:rsidRDefault="00A971DD">
      <w:pPr>
        <w:widowControl w:val="0"/>
        <w:spacing w:before="120"/>
        <w:ind w:firstLine="567"/>
        <w:jc w:val="both"/>
        <w:rPr>
          <w:color w:val="000000"/>
          <w:sz w:val="24"/>
          <w:szCs w:val="24"/>
        </w:rPr>
      </w:pPr>
      <w:r>
        <w:rPr>
          <w:color w:val="000000"/>
          <w:sz w:val="24"/>
          <w:szCs w:val="24"/>
        </w:rPr>
        <w:t xml:space="preserve">- провести обработку данных лабораторного метода исследования урины собак и кошек с симптомами поражения мочевыводящих путей; </w:t>
      </w:r>
    </w:p>
    <w:p w:rsidR="00A971DD" w:rsidRDefault="00A971DD">
      <w:pPr>
        <w:widowControl w:val="0"/>
        <w:spacing w:before="120"/>
        <w:ind w:firstLine="567"/>
        <w:jc w:val="both"/>
        <w:rPr>
          <w:color w:val="000000"/>
          <w:sz w:val="24"/>
          <w:szCs w:val="24"/>
        </w:rPr>
      </w:pPr>
      <w:r>
        <w:rPr>
          <w:color w:val="000000"/>
          <w:sz w:val="24"/>
          <w:szCs w:val="24"/>
        </w:rPr>
        <w:t>- выявить характер течения уролитиаза по качественному и количественному составу кристаллов и изучить изменения или стабильность показателей мочи мелких домашних животных при уролитиазе;</w:t>
      </w:r>
    </w:p>
    <w:p w:rsidR="00A971DD" w:rsidRDefault="00A971DD">
      <w:pPr>
        <w:widowControl w:val="0"/>
        <w:spacing w:before="120"/>
        <w:ind w:firstLine="567"/>
        <w:jc w:val="both"/>
        <w:rPr>
          <w:color w:val="000000"/>
          <w:sz w:val="24"/>
          <w:szCs w:val="24"/>
        </w:rPr>
      </w:pPr>
      <w:r>
        <w:rPr>
          <w:color w:val="000000"/>
          <w:sz w:val="24"/>
          <w:szCs w:val="24"/>
        </w:rPr>
        <w:t xml:space="preserve">- определить оптимальность терапевтических мероприятий в острых случаях уролитиаза с обструкцией уретры и при хроническом течении болезни, а также профилактических мер по предотвращению данного заболевания и его рецидивов. </w:t>
      </w:r>
    </w:p>
    <w:p w:rsidR="00A971DD" w:rsidRDefault="00A971DD">
      <w:pPr>
        <w:widowControl w:val="0"/>
        <w:spacing w:before="120"/>
        <w:ind w:firstLine="567"/>
        <w:jc w:val="both"/>
        <w:rPr>
          <w:color w:val="000000"/>
          <w:sz w:val="24"/>
          <w:szCs w:val="24"/>
        </w:rPr>
      </w:pPr>
      <w:r>
        <w:rPr>
          <w:color w:val="000000"/>
          <w:sz w:val="24"/>
          <w:szCs w:val="24"/>
        </w:rPr>
        <w:t>1.4. Научная новизна. Впервые проведено комплексное изучение проблемы уролитиаза собак и кошек в условиях мегаполиса с использованием эпидемиологических методов, позволивших охарактеризовать особенности данного заболевания в видовом, половом, породном, возрастном и сезонном аспектах с учетом условий жизни, особенностей питания и клинических проявлений. Дана оценка эффективности различных методов диагностики уролитиаза и сравнительный мониторинг различных лечебных рационов, рекомендуемых для профилактики и лечения уролитиаза у кошек и собак.</w:t>
      </w:r>
    </w:p>
    <w:p w:rsidR="00A971DD" w:rsidRDefault="00A971DD">
      <w:pPr>
        <w:widowControl w:val="0"/>
        <w:spacing w:before="120"/>
        <w:ind w:firstLine="567"/>
        <w:jc w:val="both"/>
        <w:rPr>
          <w:color w:val="000000"/>
          <w:sz w:val="24"/>
          <w:szCs w:val="24"/>
        </w:rPr>
      </w:pPr>
      <w:r>
        <w:rPr>
          <w:color w:val="000000"/>
          <w:sz w:val="24"/>
          <w:szCs w:val="24"/>
        </w:rPr>
        <w:t>1.5. Практическое значение. Практическое значение данной работы заключается в выявлении причинно-следственных связей возникновения уролитиаза в группе кошек и собак и определении по результатам микроскопического исследования мочи прогноза течения болезни, а также мер профилактики и лечения данного патологического процесса у каждого, отдельно взятого индивида. Показана необходимость проведения комплексного подхода к решению проблем дифференциальной диагностики, лечения и профилактики мочекаменной болезни. Охарактеризован метод биохимического исследования урины с микроскопией осадка, как основной в диагностике уролитиаза на начальном этапе развития, в острой фазе процесса и при хроническом течении. Представлены данные мониторинга применения диет при различных типах уролитиаза. Выполнены микрофотографии осадков мочи, иллюстрирующие различные виды кристаллов.</w:t>
      </w:r>
    </w:p>
    <w:p w:rsidR="00A971DD" w:rsidRDefault="00A971DD">
      <w:pPr>
        <w:widowControl w:val="0"/>
        <w:spacing w:before="120"/>
        <w:ind w:firstLine="567"/>
        <w:jc w:val="both"/>
        <w:rPr>
          <w:color w:val="000000"/>
          <w:sz w:val="24"/>
          <w:szCs w:val="24"/>
        </w:rPr>
      </w:pPr>
      <w:r>
        <w:rPr>
          <w:color w:val="000000"/>
          <w:sz w:val="24"/>
          <w:szCs w:val="24"/>
        </w:rPr>
        <w:t>Материалы исследований используются в учебном процессе на кафедре терапии Уральского с/х университета и условиях амбулаторного приема ООО «ВетСервис» г. Химки.</w:t>
      </w:r>
    </w:p>
    <w:p w:rsidR="00A971DD" w:rsidRDefault="00A971DD">
      <w:pPr>
        <w:widowControl w:val="0"/>
        <w:spacing w:before="120"/>
        <w:ind w:firstLine="567"/>
        <w:jc w:val="both"/>
        <w:rPr>
          <w:color w:val="000000"/>
          <w:sz w:val="24"/>
          <w:szCs w:val="24"/>
        </w:rPr>
      </w:pPr>
      <w:r>
        <w:rPr>
          <w:color w:val="000000"/>
          <w:sz w:val="24"/>
          <w:szCs w:val="24"/>
        </w:rPr>
        <w:t>1.6. Основные положения диссертации, выносимые на защиту</w:t>
      </w:r>
    </w:p>
    <w:p w:rsidR="00A971DD" w:rsidRDefault="00A971DD">
      <w:pPr>
        <w:widowControl w:val="0"/>
        <w:spacing w:before="120"/>
        <w:ind w:firstLine="567"/>
        <w:jc w:val="both"/>
        <w:rPr>
          <w:color w:val="000000"/>
          <w:sz w:val="24"/>
          <w:szCs w:val="24"/>
        </w:rPr>
      </w:pPr>
      <w:r>
        <w:rPr>
          <w:color w:val="000000"/>
          <w:sz w:val="24"/>
          <w:szCs w:val="24"/>
        </w:rPr>
        <w:t>Особенности распространения уролитиаза собак и кошек в современном мегаполисе - видовой, половой и породный аспекты, динамика возрастных и сезонных проявлений.</w:t>
      </w:r>
    </w:p>
    <w:p w:rsidR="00A971DD" w:rsidRDefault="00A971DD">
      <w:pPr>
        <w:widowControl w:val="0"/>
        <w:spacing w:before="120"/>
        <w:ind w:firstLine="567"/>
        <w:jc w:val="both"/>
        <w:rPr>
          <w:color w:val="000000"/>
          <w:sz w:val="24"/>
          <w:szCs w:val="24"/>
        </w:rPr>
      </w:pPr>
      <w:r>
        <w:rPr>
          <w:color w:val="000000"/>
          <w:sz w:val="24"/>
          <w:szCs w:val="24"/>
        </w:rPr>
        <w:t>Особенности диагностики уролитиаза кошек и собак.</w:t>
      </w:r>
    </w:p>
    <w:p w:rsidR="00A971DD" w:rsidRDefault="00A971DD">
      <w:pPr>
        <w:widowControl w:val="0"/>
        <w:spacing w:before="120"/>
        <w:ind w:firstLine="567"/>
        <w:jc w:val="both"/>
        <w:rPr>
          <w:color w:val="000000"/>
          <w:sz w:val="24"/>
          <w:szCs w:val="24"/>
        </w:rPr>
      </w:pPr>
      <w:r>
        <w:rPr>
          <w:color w:val="000000"/>
          <w:sz w:val="24"/>
          <w:szCs w:val="24"/>
        </w:rPr>
        <w:t>Анализ физико-химических свойств мочи с микроскопией осадка, характеризующий течение уролитиаза, качественный и количественный состав кристаллов, изменения или стабильность показателей урины при данной патологии.</w:t>
      </w:r>
    </w:p>
    <w:p w:rsidR="00A971DD" w:rsidRDefault="00A971DD">
      <w:pPr>
        <w:widowControl w:val="0"/>
        <w:spacing w:before="120"/>
        <w:ind w:firstLine="567"/>
        <w:jc w:val="both"/>
        <w:rPr>
          <w:color w:val="000000"/>
          <w:sz w:val="24"/>
          <w:szCs w:val="24"/>
        </w:rPr>
      </w:pPr>
      <w:r>
        <w:rPr>
          <w:color w:val="000000"/>
          <w:sz w:val="24"/>
          <w:szCs w:val="24"/>
        </w:rPr>
        <w:t>Особенности терапевтического воздействия на организм пациента.</w:t>
      </w:r>
    </w:p>
    <w:p w:rsidR="00A971DD" w:rsidRDefault="00A971DD">
      <w:pPr>
        <w:widowControl w:val="0"/>
        <w:spacing w:before="120"/>
        <w:ind w:firstLine="567"/>
        <w:jc w:val="both"/>
        <w:rPr>
          <w:color w:val="000000"/>
          <w:sz w:val="24"/>
          <w:szCs w:val="24"/>
        </w:rPr>
      </w:pPr>
      <w:r>
        <w:rPr>
          <w:color w:val="000000"/>
          <w:sz w:val="24"/>
          <w:szCs w:val="24"/>
        </w:rPr>
        <w:t>Мониторинг эффективности лечебных рационов.</w:t>
      </w:r>
    </w:p>
    <w:p w:rsidR="00A971DD" w:rsidRDefault="00A971DD">
      <w:pPr>
        <w:widowControl w:val="0"/>
        <w:spacing w:before="120"/>
        <w:ind w:firstLine="567"/>
        <w:jc w:val="both"/>
        <w:rPr>
          <w:color w:val="000000"/>
          <w:sz w:val="24"/>
          <w:szCs w:val="24"/>
        </w:rPr>
      </w:pPr>
      <w:r>
        <w:rPr>
          <w:color w:val="000000"/>
          <w:sz w:val="24"/>
          <w:szCs w:val="24"/>
        </w:rPr>
        <w:t xml:space="preserve">1.7. Апробация работы и публикация результатов исследований. Основные результаты исследований доложены на </w:t>
      </w:r>
      <w:r>
        <w:rPr>
          <w:color w:val="000000"/>
          <w:sz w:val="24"/>
          <w:szCs w:val="24"/>
          <w:lang w:val="en-US"/>
        </w:rPr>
        <w:t>VIII</w:t>
      </w:r>
      <w:r>
        <w:rPr>
          <w:color w:val="000000"/>
          <w:sz w:val="24"/>
          <w:szCs w:val="24"/>
        </w:rPr>
        <w:t xml:space="preserve"> Международном конгрессе по проблемам ветеринарной медицины мелких домашних животных (Москва, 2000); на научной конференции студентов и аспирантов аграрного факультета РУДН (2003); используются в учебном процессе на кафедре ветеринарной патологии РУДН при проведении лабораторно-практических занятий и чтении лекций.</w:t>
      </w:r>
    </w:p>
    <w:p w:rsidR="00A971DD" w:rsidRDefault="00A971DD">
      <w:pPr>
        <w:widowControl w:val="0"/>
        <w:spacing w:before="120"/>
        <w:ind w:firstLine="567"/>
        <w:jc w:val="both"/>
        <w:rPr>
          <w:color w:val="000000"/>
          <w:sz w:val="24"/>
          <w:szCs w:val="24"/>
        </w:rPr>
      </w:pPr>
      <w:r>
        <w:rPr>
          <w:color w:val="000000"/>
          <w:sz w:val="24"/>
          <w:szCs w:val="24"/>
        </w:rPr>
        <w:t>По теме диссертации опубликованы 5 научных работ.</w:t>
      </w:r>
    </w:p>
    <w:p w:rsidR="00A971DD" w:rsidRDefault="00A971DD">
      <w:pPr>
        <w:widowControl w:val="0"/>
        <w:spacing w:before="120"/>
        <w:ind w:firstLine="567"/>
        <w:jc w:val="both"/>
        <w:rPr>
          <w:color w:val="000000"/>
          <w:sz w:val="24"/>
          <w:szCs w:val="24"/>
        </w:rPr>
      </w:pPr>
      <w:r>
        <w:rPr>
          <w:color w:val="000000"/>
          <w:sz w:val="24"/>
          <w:szCs w:val="24"/>
        </w:rPr>
        <w:t>1.8. Объем и структура диссертации. Диссертация изложена на 15 страницах машинописного текста и состоит из списка использованных сокращений, введения, обзора литературы, собственных исследований, обсуждения, заключение, выводов, практических предложений, списка цитируемой литературы и приложения. Материалы диссертации иллюстрированы таблицами, графиками, рисунками и 1 схемой. Список литературы включает 212 источников (146 работ отечественных и 66 работ зарубежных авторов).</w:t>
      </w:r>
    </w:p>
    <w:p w:rsidR="00A971DD" w:rsidRDefault="00A971DD">
      <w:pPr>
        <w:widowControl w:val="0"/>
        <w:spacing w:before="120"/>
        <w:jc w:val="center"/>
        <w:rPr>
          <w:b/>
          <w:bCs/>
          <w:color w:val="000000"/>
          <w:sz w:val="28"/>
          <w:szCs w:val="28"/>
        </w:rPr>
      </w:pPr>
      <w:r>
        <w:rPr>
          <w:b/>
          <w:bCs/>
          <w:color w:val="000000"/>
          <w:sz w:val="28"/>
          <w:szCs w:val="28"/>
        </w:rPr>
        <w:t xml:space="preserve">2. Собственные исследования </w:t>
      </w:r>
    </w:p>
    <w:p w:rsidR="00A971DD" w:rsidRDefault="00A971DD">
      <w:pPr>
        <w:widowControl w:val="0"/>
        <w:spacing w:before="120"/>
        <w:jc w:val="center"/>
        <w:rPr>
          <w:b/>
          <w:bCs/>
          <w:color w:val="000000"/>
          <w:sz w:val="28"/>
          <w:szCs w:val="28"/>
        </w:rPr>
      </w:pPr>
      <w:r>
        <w:rPr>
          <w:b/>
          <w:bCs/>
          <w:color w:val="000000"/>
          <w:sz w:val="28"/>
          <w:szCs w:val="28"/>
        </w:rPr>
        <w:t>2.1. Материалы и методы</w:t>
      </w:r>
    </w:p>
    <w:p w:rsidR="00A971DD" w:rsidRDefault="00A971DD">
      <w:pPr>
        <w:widowControl w:val="0"/>
        <w:spacing w:before="120"/>
        <w:ind w:firstLine="567"/>
        <w:jc w:val="both"/>
        <w:rPr>
          <w:color w:val="000000"/>
          <w:sz w:val="24"/>
          <w:szCs w:val="24"/>
        </w:rPr>
      </w:pPr>
      <w:r>
        <w:rPr>
          <w:color w:val="000000"/>
          <w:sz w:val="24"/>
          <w:szCs w:val="24"/>
        </w:rPr>
        <w:t>Настоящие исследования выполнены на базе кафедры ветеринарной патологии аграрного факультета Российского университета дружбы народов в условиях клинико-диагностической лаборатории.</w:t>
      </w:r>
    </w:p>
    <w:p w:rsidR="00A971DD" w:rsidRDefault="00A971DD">
      <w:pPr>
        <w:widowControl w:val="0"/>
        <w:spacing w:before="120"/>
        <w:ind w:firstLine="567"/>
        <w:jc w:val="both"/>
        <w:rPr>
          <w:color w:val="000000"/>
          <w:sz w:val="24"/>
          <w:szCs w:val="24"/>
        </w:rPr>
      </w:pPr>
      <w:r>
        <w:rPr>
          <w:color w:val="000000"/>
          <w:sz w:val="24"/>
          <w:szCs w:val="24"/>
        </w:rPr>
        <w:t>Объектом клинических и лабораторных исследований были домашние собаки и кошки различных возрастных и породных групп, имевшие симптоматику заболеваний мочевыводящих путей в период с 2000 по 2002 год, включительно. В ходе работы изучено 4663 истории болезни (2392 кошки и 2271 собака), из них были отобраны 418 животных с клиническими признаками заболеваний мочевыводящей системы. В это число вошли 281 кошка и 137 собак, из которых с диагнозом уролитиаз - 151 кошка и 44 собаки.</w:t>
      </w:r>
    </w:p>
    <w:p w:rsidR="00A971DD" w:rsidRDefault="00A971DD">
      <w:pPr>
        <w:widowControl w:val="0"/>
        <w:spacing w:before="120"/>
        <w:ind w:firstLine="567"/>
        <w:jc w:val="both"/>
        <w:rPr>
          <w:color w:val="000000"/>
          <w:sz w:val="24"/>
          <w:szCs w:val="24"/>
        </w:rPr>
      </w:pPr>
      <w:r>
        <w:rPr>
          <w:color w:val="000000"/>
          <w:sz w:val="24"/>
          <w:szCs w:val="24"/>
        </w:rPr>
        <w:t>Проведено клиническое обследование 281 кошки и 137 собак, лабораторный анализ мочи 418 животных, рентгенография 3 кошек и 9 собак, УЗ- исследование 45 животных.</w:t>
      </w:r>
    </w:p>
    <w:p w:rsidR="00A971DD" w:rsidRDefault="00A971DD">
      <w:pPr>
        <w:widowControl w:val="0"/>
        <w:spacing w:before="120"/>
        <w:ind w:firstLine="567"/>
        <w:jc w:val="both"/>
        <w:rPr>
          <w:color w:val="000000"/>
          <w:sz w:val="24"/>
          <w:szCs w:val="24"/>
        </w:rPr>
      </w:pPr>
      <w:r>
        <w:rPr>
          <w:color w:val="000000"/>
          <w:sz w:val="24"/>
          <w:szCs w:val="24"/>
        </w:rPr>
        <w:t>Для изучения уролитиаза собак и кошек в условиях мегаполиса применили эпидемиологические методы, обоснованные и предложенные при неинфекционных заболеваниях Б. Мак Манн, Т. Пью и Д. Ипсен в книге «Применение эпидемиологических методов при изучении неинфекционных заболеваний», и физико-химический метод исследования урины с микроскопией осадка, выявляющий кристаллурию, видовую принадлежность кристаллов, их активность (конгломераты или отдельно стоящие), размеры и количество (в каждом поле зрения или следовой вариант, что для отдельных пород является нормой). Дифференцировку уролитиаза от заболеваний мочеполовой системы, дающих схожую с ним симптоматику, проводили общим анализом мочи с микроскопией осадка.</w:t>
      </w:r>
    </w:p>
    <w:p w:rsidR="00A971DD" w:rsidRDefault="00A971DD">
      <w:pPr>
        <w:widowControl w:val="0"/>
        <w:spacing w:before="120"/>
        <w:ind w:firstLine="567"/>
        <w:jc w:val="both"/>
        <w:rPr>
          <w:color w:val="000000"/>
          <w:sz w:val="24"/>
          <w:szCs w:val="24"/>
        </w:rPr>
      </w:pPr>
      <w:r>
        <w:rPr>
          <w:color w:val="000000"/>
          <w:sz w:val="24"/>
          <w:szCs w:val="24"/>
        </w:rPr>
        <w:t>Апробацию специфических схем лечения при различных типах уролитиаза и мониторинг различных диетических рационов проводили методом сравнительной оценки.</w:t>
      </w:r>
    </w:p>
    <w:p w:rsidR="00A971DD" w:rsidRDefault="00A971DD">
      <w:pPr>
        <w:widowControl w:val="0"/>
        <w:spacing w:before="120"/>
        <w:ind w:firstLine="567"/>
        <w:jc w:val="both"/>
        <w:rPr>
          <w:color w:val="000000"/>
          <w:sz w:val="24"/>
          <w:szCs w:val="24"/>
        </w:rPr>
      </w:pPr>
      <w:r>
        <w:rPr>
          <w:color w:val="000000"/>
          <w:sz w:val="24"/>
          <w:szCs w:val="24"/>
        </w:rPr>
        <w:t xml:space="preserve">На первом этапе исследований использовали описательный метод эпидемиологии, включающий сбор данных о видовых, половых, возрастных, породных и сезонных проявлениях уролитиаза собак и кошек в условиях мегаполиса с учетом условий жизни, типа, режима и норм кормления. </w:t>
      </w:r>
    </w:p>
    <w:p w:rsidR="00A971DD" w:rsidRDefault="00A971DD">
      <w:pPr>
        <w:widowControl w:val="0"/>
        <w:spacing w:before="120"/>
        <w:ind w:firstLine="567"/>
        <w:jc w:val="both"/>
        <w:rPr>
          <w:color w:val="000000"/>
          <w:sz w:val="24"/>
          <w:szCs w:val="24"/>
        </w:rPr>
      </w:pPr>
      <w:r>
        <w:rPr>
          <w:color w:val="000000"/>
          <w:sz w:val="24"/>
          <w:szCs w:val="24"/>
        </w:rPr>
        <w:t>На втором этапе проводили исследования физико-химических свойств мочи с микроскопией осадка, с использованием общепринятых методик.</w:t>
      </w:r>
    </w:p>
    <w:p w:rsidR="00A971DD" w:rsidRDefault="00A971DD">
      <w:pPr>
        <w:widowControl w:val="0"/>
        <w:spacing w:before="120"/>
        <w:ind w:firstLine="567"/>
        <w:jc w:val="both"/>
        <w:rPr>
          <w:color w:val="000000"/>
          <w:sz w:val="24"/>
          <w:szCs w:val="24"/>
        </w:rPr>
      </w:pPr>
      <w:r>
        <w:rPr>
          <w:color w:val="000000"/>
          <w:sz w:val="24"/>
          <w:szCs w:val="24"/>
        </w:rPr>
        <w:t xml:space="preserve">Третьим этапом исследований проводили статистическую обработку данных. Имеющийся цифровой материал подвергли биометрической обработке с использованием методов вариационной статистики. </w:t>
      </w:r>
    </w:p>
    <w:p w:rsidR="00A971DD" w:rsidRDefault="00A971DD">
      <w:pPr>
        <w:widowControl w:val="0"/>
        <w:spacing w:before="120"/>
        <w:ind w:firstLine="567"/>
        <w:jc w:val="both"/>
        <w:rPr>
          <w:color w:val="000000"/>
          <w:sz w:val="24"/>
          <w:szCs w:val="24"/>
        </w:rPr>
      </w:pPr>
      <w:r>
        <w:rPr>
          <w:color w:val="000000"/>
          <w:sz w:val="24"/>
          <w:szCs w:val="24"/>
        </w:rPr>
        <w:t>Четвертый этап работы включил анализ различных схем терапевтического и профилактического воздействия на организм при уролитиазе. Прогрессию или регрессию мочекаменной болезни в процессе лечения и профилактики контролировали доступными диагностическими методами - лабораторным исследованием проб мочи и УЗИ.</w:t>
      </w:r>
    </w:p>
    <w:p w:rsidR="00A971DD" w:rsidRDefault="00A971DD">
      <w:pPr>
        <w:widowControl w:val="0"/>
        <w:spacing w:before="120"/>
        <w:jc w:val="center"/>
        <w:rPr>
          <w:b/>
          <w:bCs/>
          <w:color w:val="000000"/>
          <w:sz w:val="28"/>
          <w:szCs w:val="28"/>
        </w:rPr>
      </w:pPr>
      <w:r>
        <w:rPr>
          <w:b/>
          <w:bCs/>
          <w:color w:val="000000"/>
          <w:sz w:val="28"/>
          <w:szCs w:val="28"/>
        </w:rPr>
        <w:t>2.2. Анализ заболеваемости собак и кошек уролитиазом.</w:t>
      </w:r>
    </w:p>
    <w:p w:rsidR="00A971DD" w:rsidRDefault="00A971DD">
      <w:pPr>
        <w:widowControl w:val="0"/>
        <w:spacing w:before="120"/>
        <w:ind w:firstLine="567"/>
        <w:jc w:val="both"/>
        <w:rPr>
          <w:color w:val="000000"/>
          <w:sz w:val="24"/>
          <w:szCs w:val="24"/>
        </w:rPr>
      </w:pPr>
      <w:r>
        <w:rPr>
          <w:color w:val="000000"/>
          <w:sz w:val="24"/>
          <w:szCs w:val="24"/>
        </w:rPr>
        <w:t xml:space="preserve">Анализ полученных в ходе работы данных, позволил установить долю патологии мочевыводящей системы в структуре общей заболеваемости собак и кошек в условиях мегаполиса. Она составила 8,9%, что демонстрирует диаграмма 1. </w:t>
      </w:r>
    </w:p>
    <w:p w:rsidR="00A971DD" w:rsidRDefault="00A971DD">
      <w:pPr>
        <w:widowControl w:val="0"/>
        <w:spacing w:before="120"/>
        <w:ind w:firstLine="567"/>
        <w:jc w:val="both"/>
        <w:rPr>
          <w:color w:val="000000"/>
          <w:sz w:val="24"/>
          <w:szCs w:val="24"/>
        </w:rPr>
      </w:pPr>
      <w:r>
        <w:rPr>
          <w:color w:val="000000"/>
          <w:sz w:val="24"/>
          <w:szCs w:val="24"/>
        </w:rPr>
        <w:t>Диаграмма 1</w:t>
      </w:r>
    </w:p>
    <w:p w:rsidR="00A971DD" w:rsidRDefault="00C6057F">
      <w:pPr>
        <w:widowControl w:val="0"/>
        <w:spacing w:before="120"/>
        <w:ind w:firstLine="567"/>
        <w:jc w:val="both"/>
        <w:rPr>
          <w:color w:val="000000"/>
          <w:sz w:val="24"/>
          <w:szCs w:val="24"/>
        </w:rPr>
      </w:pPr>
      <w:r>
        <w:rPr>
          <w:noProof/>
        </w:rPr>
        <w:pict>
          <v:shapetype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_x0000_s1026" type="#_x0000_t50" style="position:absolute;left:0;text-align:left;margin-left:209.1pt;margin-top:18.95pt;width:85pt;height:30.2pt;z-index:251658240" o:allowincell="f" adj="-2897,23317,-1525,6437,-2744,40482,-2744,40482">
            <v:textbox style="mso-next-textbox:#_x0000_s1026">
              <w:txbxContent>
                <w:p w:rsidR="00A971DD" w:rsidRDefault="00A971DD">
                  <w:pPr>
                    <w:rPr>
                      <w:b/>
                      <w:bCs/>
                      <w:sz w:val="18"/>
                      <w:szCs w:val="18"/>
                    </w:rPr>
                  </w:pPr>
                  <w:r>
                    <w:rPr>
                      <w:b/>
                      <w:bCs/>
                      <w:sz w:val="18"/>
                      <w:szCs w:val="18"/>
                    </w:rPr>
                    <w:t>ПАРАЗИТОЗЫ</w:t>
                  </w:r>
                </w:p>
              </w:txbxContent>
            </v:textbox>
            <o:callout v:ext="edit" minusy="t"/>
            <w10:wrap type="topAndBottom"/>
            <w10:anchorlock/>
          </v:shape>
        </w:pict>
      </w:r>
      <w:r>
        <w:rPr>
          <w:noProof/>
        </w:rPr>
        <w:pict>
          <v:shape id="_x0000_s1027" type="#_x0000_t50" style="position:absolute;left:0;text-align:left;margin-left:44.1pt;margin-top:46.75pt;width:69.6pt;height:25.8pt;z-index:251657216" o:allowincell="f" adj="28428,9042,23462,7535,22717,14902,22717,14902">
            <v:textbox style="mso-next-textbox:#_x0000_s1027">
              <w:txbxContent>
                <w:p w:rsidR="00A971DD" w:rsidRDefault="00A971DD">
                  <w:pPr>
                    <w:rPr>
                      <w:b/>
                      <w:bCs/>
                      <w:sz w:val="18"/>
                      <w:szCs w:val="18"/>
                    </w:rPr>
                  </w:pPr>
                  <w:r>
                    <w:rPr>
                      <w:b/>
                      <w:bCs/>
                      <w:sz w:val="18"/>
                      <w:szCs w:val="18"/>
                    </w:rPr>
                    <w:t>ВИРОЗЫ</w:t>
                  </w:r>
                </w:p>
              </w:txbxContent>
            </v:textbox>
            <o:callout v:ext="edit" minusx="t" minusy="t"/>
            <w10:wrap type="topAndBottom"/>
            <w10:anchorlock/>
          </v:shape>
        </w:pict>
      </w:r>
      <w:r w:rsidR="00A971DD">
        <w:rPr>
          <w:color w:val="000000"/>
          <w:sz w:val="24"/>
          <w:szCs w:val="24"/>
        </w:rPr>
        <w:t>Структура заболеваемости собак и кошек в мегаполисе</w:t>
      </w:r>
    </w:p>
    <w:p w:rsidR="00A971DD" w:rsidRDefault="00C6057F">
      <w:pPr>
        <w:widowControl w:val="0"/>
        <w:spacing w:before="120"/>
        <w:ind w:firstLine="567"/>
        <w:jc w:val="both"/>
        <w:rPr>
          <w:color w:val="000000"/>
          <w:sz w:val="24"/>
          <w:szCs w:val="24"/>
        </w:rPr>
      </w:pPr>
      <w:r>
        <w:rPr>
          <w:noProof/>
        </w:rPr>
        <w:pict>
          <v:shapetype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_x0000_s1028" type="#_x0000_t44" style="position:absolute;left:0;text-align:left;margin-left:394.7pt;margin-top:175.75pt;width:74.2pt;height:21.6pt;z-index:251656192" o:allowincell="f" adj="-11062,-43000,-1747,9000,-11178,-11000,-11178,-11000">
            <v:textbox style="mso-next-textbox:#_x0000_s1028">
              <w:txbxContent>
                <w:p w:rsidR="00A971DD" w:rsidRDefault="00A971DD">
                  <w:pPr>
                    <w:rPr>
                      <w:b/>
                      <w:bCs/>
                      <w:sz w:val="22"/>
                      <w:szCs w:val="22"/>
                    </w:rPr>
                  </w:pPr>
                  <w:r>
                    <w:rPr>
                      <w:b/>
                      <w:bCs/>
                      <w:sz w:val="22"/>
                      <w:szCs w:val="22"/>
                    </w:rPr>
                    <w:t>Дерматозы</w:t>
                  </w:r>
                </w:p>
              </w:txbxContent>
            </v:textbox>
            <w10:wrap type="topAndBottom"/>
            <w10:anchorlock/>
          </v:shape>
        </w:pict>
      </w:r>
      <w:r>
        <w:rPr>
          <w:noProof/>
        </w:rPr>
        <w:pict>
          <v:shapetype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_x0000_s1029" type="#_x0000_t45" style="position:absolute;left:0;text-align:left;margin-left:363.7pt;margin-top:94.55pt;width:105.2pt;height:22.7pt;z-index:251655168" o:allowincell="f" adj="-4024,4758,-1930,8564,-1232,8564,8418,28546">
            <v:textbox style="mso-next-textbox:#_x0000_s1029">
              <w:txbxContent>
                <w:p w:rsidR="00A971DD" w:rsidRDefault="00A971DD">
                  <w:pPr>
                    <w:rPr>
                      <w:b/>
                      <w:bCs/>
                      <w:sz w:val="22"/>
                      <w:szCs w:val="22"/>
                    </w:rPr>
                  </w:pPr>
                  <w:r>
                    <w:rPr>
                      <w:b/>
                      <w:bCs/>
                      <w:sz w:val="22"/>
                      <w:szCs w:val="22"/>
                    </w:rPr>
                    <w:t>Патология    жкт</w:t>
                  </w:r>
                </w:p>
              </w:txbxContent>
            </v:textbox>
            <w10:wrap type="topAndBottom"/>
            <w10:anchorlock/>
          </v:shape>
        </w:pict>
      </w:r>
      <w:r>
        <w:rPr>
          <w:noProof/>
        </w:rPr>
        <w:pict>
          <v:shape id="_x0000_s1030" type="#_x0000_t50" style="position:absolute;left:0;text-align:left;margin-left:40.9pt;margin-top:115.45pt;width:138.2pt;height:35.6pt;z-index:251654144;mso-wrap-edited:f" wrapcoords="23948 -11489 23243 -4136 1174 -460 -235 -460 -235 21600 21835 21600 22539 21600 22891 20221 23009 3217 24417 -11489 23948 -11489" o:allowincell="f" adj="24210,-11680,22538,5461,18927,91952,18927,91952">
            <v:textbox style="mso-next-textbox:#_x0000_s1030">
              <w:txbxContent>
                <w:p w:rsidR="00A971DD" w:rsidRDefault="00A971DD">
                  <w:pPr>
                    <w:rPr>
                      <w:b/>
                      <w:bCs/>
                    </w:rPr>
                  </w:pPr>
                  <w:r>
                    <w:rPr>
                      <w:b/>
                      <w:bCs/>
                    </w:rPr>
                    <w:t xml:space="preserve">         Патология дыхательной системы</w:t>
                  </w:r>
                </w:p>
                <w:p w:rsidR="00A971DD" w:rsidRDefault="00A971DD"/>
              </w:txbxContent>
            </v:textbox>
            <o:callout v:ext="edit" minusx="t"/>
            <w10:wrap type="tight"/>
            <w10:anchorlock/>
          </v:shape>
        </w:pict>
      </w:r>
      <w:r>
        <w:rPr>
          <w:noProof/>
        </w:rPr>
        <w:pict>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_x0000_s1031" type="#_x0000_t41" style="position:absolute;left:0;text-align:left;margin-left:72.9pt;margin-top:.45pt;width:93.6pt;height:28.8pt;z-index:251653120;mso-wrap-edited:f" wrapcoords="-332 0 -6812 9095 -498 18189 -332 21032 21766 21032 21766 0 -332 0" o:allowincell="f" adj="-6690,8363,-6026,10013,6937,127233,6937,127233">
            <v:textbox style="mso-next-textbox:#_x0000_s1031">
              <w:txbxContent>
                <w:p w:rsidR="00A971DD" w:rsidRDefault="00A971DD">
                  <w:pPr>
                    <w:spacing w:line="360" w:lineRule="auto"/>
                    <w:rPr>
                      <w:b/>
                      <w:bCs/>
                      <w:sz w:val="18"/>
                      <w:szCs w:val="18"/>
                    </w:rPr>
                  </w:pPr>
                  <w:r>
                    <w:rPr>
                      <w:b/>
                      <w:bCs/>
                      <w:sz w:val="16"/>
                      <w:szCs w:val="16"/>
                    </w:rPr>
                    <w:t>ХИРУРГИЧЕСКИЕ ВМЕШАТЕЛЬСТВА</w:t>
                  </w:r>
                </w:p>
                <w:p w:rsidR="00A971DD" w:rsidRDefault="00A971DD"/>
              </w:txbxContent>
            </v:textbox>
            <w10:wrap type="tight"/>
            <w10:anchorlock/>
          </v:shape>
        </w:pict>
      </w:r>
      <w:r>
        <w:rPr>
          <w:noProof/>
        </w:rPr>
        <w:pict>
          <v:shapetype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_x0000_s1032" type="#_x0000_t51" style="position:absolute;left:0;text-align:left;margin-left:196.9pt;margin-top:118.45pt;width:74.1pt;height:35pt;z-index:251652096;mso-wrap-edited:f" wrapcoords="24000 -13787 23782 -6434 -436 -460 -436 21600 22036 21600 23345 21600 24000 19302 23782 15626 24873 -13787 24000 -13787" o:allowincell="f" adj="24515,-13608,23932,5554,23349,5554,11398,36874">
            <v:textbox style="mso-next-textbox:#_x0000_s1032">
              <w:txbxContent>
                <w:p w:rsidR="00A971DD" w:rsidRDefault="00A971DD">
                  <w:pPr>
                    <w:rPr>
                      <w:b/>
                      <w:bCs/>
                    </w:rPr>
                  </w:pPr>
                  <w:r>
                    <w:rPr>
                      <w:b/>
                      <w:bCs/>
                    </w:rPr>
                    <w:t xml:space="preserve">Патология </w:t>
                  </w:r>
                </w:p>
                <w:p w:rsidR="00A971DD" w:rsidRDefault="00A971DD">
                  <w:pPr>
                    <w:rPr>
                      <w:b/>
                      <w:bCs/>
                    </w:rPr>
                  </w:pPr>
                  <w:r>
                    <w:rPr>
                      <w:b/>
                      <w:bCs/>
                    </w:rPr>
                    <w:t xml:space="preserve">     МВП</w:t>
                  </w:r>
                </w:p>
              </w:txbxContent>
            </v:textbox>
            <o:callout v:ext="edit" minusx="t"/>
            <w10:wrap type="tight"/>
            <w10:anchorlock/>
          </v:shape>
        </w:pict>
      </w:r>
      <w:r>
        <w:rPr>
          <w:noProof/>
        </w:rPr>
        <w:pict>
          <v:shape id="_x0000_s1033" type="#_x0000_t51" style="position:absolute;left:0;text-align:left;margin-left:329.1pt;margin-top:117.45pt;width:135.85pt;height:35.2pt;z-index:251651072;mso-wrap-edited:f" wrapcoords="-1432 -17464 -1193 21140 -955 21600 -239 21600 21839 21600 22077 0 21123 -460 10263 -2757 -1193 -2757 -1313 -17464 10263 -17464 -1432 -17464" o:allowincell="f" adj="-1161,-17458,-954,5523,-954,5523,-8538,42678">
            <v:textbox style="mso-next-textbox:#_x0000_s1033">
              <w:txbxContent>
                <w:p w:rsidR="00A971DD" w:rsidRDefault="00A971DD">
                  <w:pPr>
                    <w:rPr>
                      <w:b/>
                      <w:bCs/>
                    </w:rPr>
                  </w:pPr>
                  <w:r>
                    <w:rPr>
                      <w:b/>
                      <w:bCs/>
                    </w:rPr>
                    <w:t>Патология сердечно-сосудистой системы</w:t>
                  </w:r>
                </w:p>
              </w:txbxContent>
            </v:textbox>
            <w10:wrap type="tight"/>
            <w10:anchorlock/>
          </v:shape>
        </w:pict>
      </w:r>
      <w:r>
        <w:rPr>
          <w:noProof/>
        </w:rPr>
        <w:pict>
          <v:shape id="_x0000_s1034" type="#_x0000_t51" style="position:absolute;left:0;text-align:left;margin-left:351.6pt;margin-top:-29.8pt;width:66.4pt;height:19.6pt;z-index:251650048;mso-wrap-edited:f" wrapcoords="-2427 0 -2427 19108 -1942 21600 -485 21600 22085 21600 22085 0 -2427 0" o:allowincell="f" adj="-2017,10800,-1984,9918,-1952,9918,-32595,-12343">
            <v:textbox style="mso-next-textbox:#_x0000_s1034">
              <w:txbxContent>
                <w:p w:rsidR="00A971DD" w:rsidRDefault="00A971DD">
                  <w:pPr>
                    <w:rPr>
                      <w:sz w:val="18"/>
                      <w:szCs w:val="18"/>
                    </w:rPr>
                  </w:pPr>
                  <w:r>
                    <w:rPr>
                      <w:b/>
                      <w:bCs/>
                      <w:sz w:val="18"/>
                      <w:szCs w:val="18"/>
                    </w:rPr>
                    <w:t>ПРОЧЕЕ</w:t>
                  </w:r>
                </w:p>
              </w:txbxContent>
            </v:textbox>
            <o:callout v:ext="edit" minusy="t"/>
            <w10:wrap type="tight"/>
            <w10:anchorlock/>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86.4pt;margin-top:-64.35pt;width:459.15pt;height:187.2pt;z-index:251659264;mso-position-horizontal-relative:page" o:allowincell="f">
            <v:imagedata r:id="rId4" o:title=""/>
            <w10:wrap type="topAndBottom" anchorx="page"/>
            <w10:anchorlock/>
          </v:shape>
        </w:pict>
      </w:r>
      <w:r w:rsidR="00A971DD">
        <w:rPr>
          <w:color w:val="000000"/>
          <w:sz w:val="24"/>
          <w:szCs w:val="24"/>
        </w:rPr>
        <w:t>Из диаграммы 1 видно, что заболевания мочевыводящей системы собак и кошек встречались достоверно чаще, чем заболевания сердечно-сосудистой системы и дыхательного аппарата (</w:t>
      </w:r>
      <w:r w:rsidR="00A971DD">
        <w:rPr>
          <w:color w:val="000000"/>
          <w:sz w:val="24"/>
          <w:szCs w:val="24"/>
          <w:lang w:val="en-US"/>
        </w:rPr>
        <w:t>p</w:t>
      </w:r>
      <w:r w:rsidR="00A971DD">
        <w:rPr>
          <w:color w:val="000000"/>
          <w:sz w:val="24"/>
          <w:szCs w:val="24"/>
        </w:rPr>
        <w:t xml:space="preserve"> ≤ 0,01).</w:t>
      </w:r>
    </w:p>
    <w:p w:rsidR="00A971DD" w:rsidRDefault="00A971DD">
      <w:pPr>
        <w:widowControl w:val="0"/>
        <w:spacing w:before="120"/>
        <w:ind w:firstLine="567"/>
        <w:jc w:val="both"/>
        <w:rPr>
          <w:color w:val="000000"/>
          <w:sz w:val="24"/>
          <w:szCs w:val="24"/>
        </w:rPr>
      </w:pPr>
      <w:r>
        <w:rPr>
          <w:color w:val="000000"/>
          <w:sz w:val="24"/>
          <w:szCs w:val="24"/>
        </w:rPr>
        <w:t>2.2.1.Частота встречаемости патологии мочевыводящих путей и уролитиаза у собак и кошек в условиях мегаполиса.</w:t>
      </w:r>
    </w:p>
    <w:p w:rsidR="00A971DD" w:rsidRDefault="00A971DD">
      <w:pPr>
        <w:widowControl w:val="0"/>
        <w:spacing w:before="120"/>
        <w:ind w:firstLine="567"/>
        <w:jc w:val="both"/>
        <w:rPr>
          <w:color w:val="000000"/>
          <w:sz w:val="24"/>
          <w:szCs w:val="24"/>
        </w:rPr>
      </w:pPr>
      <w:r>
        <w:rPr>
          <w:color w:val="000000"/>
          <w:sz w:val="24"/>
          <w:szCs w:val="24"/>
        </w:rPr>
        <w:t xml:space="preserve">На основании проведенных исследований установлена частота встречаемости заболеваний мочевыводящей системы у собак и кошек в условиях мегаполиса. Показано место уролитиаза в структуре заболеваний мочевыводящих путей и в общей структуре заболеваемости собак и кошек, что демонстрирует диаграмма 2. </w:t>
      </w:r>
    </w:p>
    <w:p w:rsidR="00A971DD" w:rsidRDefault="00A971DD">
      <w:pPr>
        <w:widowControl w:val="0"/>
        <w:spacing w:before="120"/>
        <w:ind w:firstLine="567"/>
        <w:jc w:val="both"/>
        <w:rPr>
          <w:color w:val="000000"/>
          <w:sz w:val="24"/>
          <w:szCs w:val="24"/>
        </w:rPr>
      </w:pPr>
      <w:r>
        <w:rPr>
          <w:color w:val="000000"/>
          <w:sz w:val="24"/>
          <w:szCs w:val="24"/>
        </w:rPr>
        <w:t xml:space="preserve">Диаграмма 2 </w:t>
      </w:r>
    </w:p>
    <w:p w:rsidR="00A971DD" w:rsidRDefault="00A971DD">
      <w:pPr>
        <w:widowControl w:val="0"/>
        <w:spacing w:before="120"/>
        <w:ind w:firstLine="567"/>
        <w:jc w:val="both"/>
        <w:rPr>
          <w:color w:val="000000"/>
          <w:sz w:val="24"/>
          <w:szCs w:val="24"/>
        </w:rPr>
      </w:pPr>
      <w:r>
        <w:rPr>
          <w:color w:val="000000"/>
          <w:sz w:val="24"/>
          <w:szCs w:val="24"/>
        </w:rPr>
        <w:t xml:space="preserve">Частота встречаемости патологии мочевыводящих путей и уролитиаза </w:t>
      </w:r>
    </w:p>
    <w:p w:rsidR="00A971DD" w:rsidRDefault="00C6057F">
      <w:pPr>
        <w:widowControl w:val="0"/>
        <w:spacing w:before="120"/>
        <w:ind w:firstLine="567"/>
        <w:jc w:val="both"/>
        <w:rPr>
          <w:color w:val="000000"/>
          <w:sz w:val="24"/>
          <w:szCs w:val="24"/>
        </w:rPr>
      </w:pPr>
      <w:r>
        <w:rPr>
          <w:color w:val="000000"/>
          <w:sz w:val="24"/>
          <w:szCs w:val="24"/>
        </w:rPr>
        <w:pict>
          <v:shape id="_x0000_i1025" type="#_x0000_t75" style="width:441.75pt;height:141pt" fillcolor="window">
            <v:imagedata r:id="rId5" o:title=""/>
          </v:shape>
        </w:pict>
      </w:r>
    </w:p>
    <w:p w:rsidR="00A971DD" w:rsidRDefault="00A971DD">
      <w:pPr>
        <w:widowControl w:val="0"/>
        <w:spacing w:before="120"/>
        <w:ind w:firstLine="567"/>
        <w:jc w:val="both"/>
        <w:rPr>
          <w:color w:val="000000"/>
          <w:sz w:val="24"/>
          <w:szCs w:val="24"/>
        </w:rPr>
      </w:pPr>
      <w:r>
        <w:rPr>
          <w:color w:val="000000"/>
          <w:sz w:val="24"/>
          <w:szCs w:val="24"/>
        </w:rPr>
        <w:t xml:space="preserve">Из диаграммы 2 видно, что патология мочевыводящих путей выявлена у 11,8% обследованных кошек (281 из 2392). Заболевания мочевыводящей системы у собак диагностировали у 137 из 2271 животного, принятого амбулаторно, что составило 6 %. Таким образом, кошки более подвержены заболеваниям мочевыводящей системы, чем собаки (р ≤ 0,05). </w:t>
      </w:r>
    </w:p>
    <w:p w:rsidR="00A971DD" w:rsidRDefault="00A971DD">
      <w:pPr>
        <w:widowControl w:val="0"/>
        <w:spacing w:before="120"/>
        <w:ind w:firstLine="567"/>
        <w:jc w:val="both"/>
        <w:rPr>
          <w:color w:val="000000"/>
          <w:sz w:val="24"/>
          <w:szCs w:val="24"/>
        </w:rPr>
      </w:pPr>
      <w:r>
        <w:rPr>
          <w:color w:val="000000"/>
          <w:sz w:val="24"/>
          <w:szCs w:val="24"/>
        </w:rPr>
        <w:t>Заболеваемость уролитиазом кошек составила 6,3% (151 кошка из 2392 обследованных), собак - 1,9% (44 из 2271). Следовательно, кошки чаще собак болеют уролитиазом (</w:t>
      </w:r>
      <w:r>
        <w:rPr>
          <w:color w:val="000000"/>
          <w:sz w:val="24"/>
          <w:szCs w:val="24"/>
          <w:lang w:val="en-US"/>
        </w:rPr>
        <w:t>p</w:t>
      </w:r>
      <w:r>
        <w:rPr>
          <w:color w:val="000000"/>
          <w:sz w:val="24"/>
          <w:szCs w:val="24"/>
        </w:rPr>
        <w:t xml:space="preserve"> ≤ 0,001).</w:t>
      </w:r>
    </w:p>
    <w:p w:rsidR="00A971DD" w:rsidRDefault="00A971DD">
      <w:pPr>
        <w:widowControl w:val="0"/>
        <w:spacing w:before="120"/>
        <w:ind w:firstLine="567"/>
        <w:jc w:val="both"/>
        <w:rPr>
          <w:color w:val="000000"/>
          <w:sz w:val="24"/>
          <w:szCs w:val="24"/>
        </w:rPr>
      </w:pPr>
      <w:r>
        <w:rPr>
          <w:color w:val="000000"/>
          <w:sz w:val="24"/>
          <w:szCs w:val="24"/>
        </w:rPr>
        <w:t>Уролитиаз в группе заболеваний мочевыводящих путей кошек составил 53,7% (151 животное из 281 с патологий МВП), у собак доля уролитиаза в патологии мочевыделительной системы составила 32,1% (44 из 137 животных). Эти данные позволяют считать, что уролитиаз занимает одну из ведущих позиций в патологии мочевыводящих путей собак и кошек (</w:t>
      </w:r>
      <w:r>
        <w:rPr>
          <w:color w:val="000000"/>
          <w:sz w:val="24"/>
          <w:szCs w:val="24"/>
          <w:lang w:val="en-US"/>
        </w:rPr>
        <w:t>p</w:t>
      </w:r>
      <w:r>
        <w:rPr>
          <w:color w:val="000000"/>
          <w:sz w:val="24"/>
          <w:szCs w:val="24"/>
        </w:rPr>
        <w:t xml:space="preserve"> ≤ 0,001).</w:t>
      </w:r>
    </w:p>
    <w:p w:rsidR="00A971DD" w:rsidRDefault="00A971DD">
      <w:pPr>
        <w:widowControl w:val="0"/>
        <w:spacing w:before="120"/>
        <w:ind w:firstLine="567"/>
        <w:jc w:val="both"/>
        <w:rPr>
          <w:color w:val="000000"/>
          <w:sz w:val="24"/>
          <w:szCs w:val="24"/>
        </w:rPr>
      </w:pPr>
      <w:r>
        <w:rPr>
          <w:color w:val="000000"/>
          <w:sz w:val="24"/>
          <w:szCs w:val="24"/>
        </w:rPr>
        <w:t xml:space="preserve">Основными этиологическими факторами развития уролитиаза мелких домашних животных в условиях мегаполиса являлись: нарушения обмена веществ, обусловленные особенностями метаболизма, несбалансированным и нерациональным кормлением; гиподинамия; недостаточное поступление жидкости в организм; инфекции мочевыводящих путей; заболевания мочеполовой системы и желудочно-кишечного тракта и др. </w:t>
      </w:r>
    </w:p>
    <w:p w:rsidR="00A971DD" w:rsidRDefault="00A971DD">
      <w:pPr>
        <w:widowControl w:val="0"/>
        <w:spacing w:before="120"/>
        <w:jc w:val="center"/>
        <w:rPr>
          <w:b/>
          <w:bCs/>
          <w:color w:val="000000"/>
          <w:sz w:val="28"/>
          <w:szCs w:val="28"/>
        </w:rPr>
      </w:pPr>
      <w:r>
        <w:rPr>
          <w:b/>
          <w:bCs/>
          <w:color w:val="000000"/>
          <w:sz w:val="28"/>
          <w:szCs w:val="28"/>
        </w:rPr>
        <w:t>2.2.2. Половая структура уролитиаза собак и кошек.</w:t>
      </w:r>
    </w:p>
    <w:p w:rsidR="00A971DD" w:rsidRDefault="00A971DD">
      <w:pPr>
        <w:widowControl w:val="0"/>
        <w:spacing w:before="120"/>
        <w:ind w:firstLine="567"/>
        <w:jc w:val="both"/>
        <w:rPr>
          <w:color w:val="000000"/>
          <w:sz w:val="24"/>
          <w:szCs w:val="24"/>
        </w:rPr>
      </w:pPr>
      <w:r>
        <w:rPr>
          <w:color w:val="000000"/>
          <w:sz w:val="24"/>
          <w:szCs w:val="24"/>
        </w:rPr>
        <w:t>Распределение уролитиаза по половому признаку в группе кошек, по материалам исследований, представлено на диаграмме 3</w:t>
      </w:r>
    </w:p>
    <w:p w:rsidR="00A971DD" w:rsidRDefault="00A971DD">
      <w:pPr>
        <w:widowControl w:val="0"/>
        <w:spacing w:before="120"/>
        <w:ind w:firstLine="567"/>
        <w:jc w:val="both"/>
        <w:rPr>
          <w:color w:val="000000"/>
          <w:sz w:val="24"/>
          <w:szCs w:val="24"/>
        </w:rPr>
      </w:pPr>
      <w:r>
        <w:rPr>
          <w:color w:val="000000"/>
          <w:sz w:val="24"/>
          <w:szCs w:val="24"/>
        </w:rPr>
        <w:t xml:space="preserve">Диаграмма 3. </w:t>
      </w:r>
    </w:p>
    <w:p w:rsidR="00A971DD" w:rsidRDefault="00C6057F">
      <w:pPr>
        <w:widowControl w:val="0"/>
        <w:spacing w:before="120"/>
        <w:ind w:firstLine="567"/>
        <w:jc w:val="both"/>
        <w:rPr>
          <w:color w:val="000000"/>
          <w:sz w:val="24"/>
          <w:szCs w:val="24"/>
        </w:rPr>
      </w:pPr>
      <w:r>
        <w:rPr>
          <w:noProof/>
        </w:rPr>
        <w:pict>
          <v:shape id="_x0000_s1043" type="#_x0000_t75" style="position:absolute;left:0;text-align:left;margin-left:100.8pt;margin-top:15.7pt;width:423.15pt;height:108.95pt;z-index:251660288;mso-position-horizontal-relative:page" o:allowincell="f">
            <v:imagedata r:id="rId6" o:title=""/>
            <w10:wrap type="topAndBottom" anchorx="page"/>
          </v:shape>
        </w:pict>
      </w:r>
      <w:r w:rsidR="00A971DD">
        <w:rPr>
          <w:color w:val="000000"/>
          <w:sz w:val="24"/>
          <w:szCs w:val="24"/>
        </w:rPr>
        <w:t xml:space="preserve">Половая структура уролитиаза кошек в 2000-2002 гг. </w:t>
      </w:r>
    </w:p>
    <w:p w:rsidR="00A971DD" w:rsidRDefault="00A971DD">
      <w:pPr>
        <w:widowControl w:val="0"/>
        <w:spacing w:before="120"/>
        <w:ind w:firstLine="567"/>
        <w:jc w:val="both"/>
        <w:rPr>
          <w:color w:val="000000"/>
          <w:sz w:val="24"/>
          <w:szCs w:val="24"/>
        </w:rPr>
      </w:pPr>
      <w:r>
        <w:rPr>
          <w:color w:val="000000"/>
          <w:sz w:val="24"/>
          <w:szCs w:val="24"/>
        </w:rPr>
        <w:t>Из диаграммы 3 видно, что среди кошек уролитиаз регистрировали чаще у самцов - 82,1% (124 из 151 животного, больного уролитиазом), реже у самок - 17,9% (27 из 151) (р ≤ 0,01). По диаграмме 3 в половой структуре уролитиаза самцов просматривается тенденция более частой регистрации данного заболевания среди некастрированных котов по отношению к кастратам.</w:t>
      </w:r>
    </w:p>
    <w:p w:rsidR="00A971DD" w:rsidRDefault="00A971DD">
      <w:pPr>
        <w:widowControl w:val="0"/>
        <w:spacing w:before="120"/>
        <w:ind w:firstLine="567"/>
        <w:jc w:val="both"/>
        <w:rPr>
          <w:color w:val="000000"/>
          <w:sz w:val="24"/>
          <w:szCs w:val="24"/>
        </w:rPr>
      </w:pPr>
      <w:r>
        <w:rPr>
          <w:color w:val="000000"/>
          <w:sz w:val="24"/>
          <w:szCs w:val="24"/>
        </w:rPr>
        <w:t>Половую структуру уролитиаза собак иллюстрирует диаграмма 4.</w:t>
      </w:r>
    </w:p>
    <w:p w:rsidR="00A971DD" w:rsidRDefault="00A971DD">
      <w:pPr>
        <w:widowControl w:val="0"/>
        <w:spacing w:before="120"/>
        <w:ind w:firstLine="567"/>
        <w:jc w:val="both"/>
        <w:rPr>
          <w:color w:val="000000"/>
          <w:sz w:val="24"/>
          <w:szCs w:val="24"/>
        </w:rPr>
      </w:pPr>
      <w:r>
        <w:rPr>
          <w:color w:val="000000"/>
          <w:sz w:val="24"/>
          <w:szCs w:val="24"/>
        </w:rPr>
        <w:t>Диаграмма 4</w:t>
      </w:r>
    </w:p>
    <w:p w:rsidR="00A971DD" w:rsidRDefault="00A971DD">
      <w:pPr>
        <w:widowControl w:val="0"/>
        <w:spacing w:before="120"/>
        <w:ind w:firstLine="567"/>
        <w:jc w:val="both"/>
        <w:rPr>
          <w:color w:val="000000"/>
          <w:sz w:val="24"/>
          <w:szCs w:val="24"/>
        </w:rPr>
      </w:pPr>
      <w:r>
        <w:rPr>
          <w:color w:val="000000"/>
          <w:sz w:val="24"/>
          <w:szCs w:val="24"/>
        </w:rPr>
        <w:t>Половая структура уролитиаза собак в 2000-2002 гг.</w:t>
      </w:r>
    </w:p>
    <w:p w:rsidR="00A971DD" w:rsidRDefault="00C6057F">
      <w:pPr>
        <w:widowControl w:val="0"/>
        <w:spacing w:before="120"/>
        <w:ind w:firstLine="567"/>
        <w:jc w:val="both"/>
        <w:rPr>
          <w:color w:val="000000"/>
          <w:sz w:val="24"/>
          <w:szCs w:val="24"/>
        </w:rPr>
      </w:pPr>
      <w:r>
        <w:rPr>
          <w:noProof/>
        </w:rPr>
        <w:pict>
          <v:shape id="_x0000_s1044" type="#_x0000_t75" style="position:absolute;left:0;text-align:left;margin-left:187.2pt;margin-top:14.1pt;width:224.65pt;height:132.7pt;z-index:251661312;mso-position-horizontal-relative:page" o:allowincell="f">
            <v:imagedata r:id="rId7" o:title=""/>
            <w10:wrap type="topAndBottom" anchorx="page"/>
            <w10:anchorlock/>
          </v:shape>
        </w:pict>
      </w:r>
      <w:r w:rsidR="00A971DD">
        <w:rPr>
          <w:color w:val="000000"/>
          <w:sz w:val="24"/>
          <w:szCs w:val="24"/>
        </w:rPr>
        <w:t xml:space="preserve">Из диаграммы 4 видно, что у самок уролитиаз проявлялся чаще, чем у самцов (р ≤ 0,01). Высокая частота встречаемости уролитиаза у сук, по данным исследований, обусловлена инфекцией мочеполовой системы. Так, в 60% проб урины сук кристаллурия сопровождалась бактериальной инфекцией, при чем, чаще бактериурия сопутствовала струвитному уролитиазу, что составило 50% от всех инфицированных проб мочи. У кобелей бактериурию выявили в 35,7% всех проб мочи с кристаллурией и только при трипельфосфатном типе уролитиаза. </w:t>
      </w:r>
    </w:p>
    <w:p w:rsidR="00A971DD" w:rsidRDefault="00A971DD">
      <w:pPr>
        <w:widowControl w:val="0"/>
        <w:spacing w:before="120"/>
        <w:jc w:val="center"/>
        <w:rPr>
          <w:b/>
          <w:bCs/>
          <w:color w:val="000000"/>
          <w:sz w:val="28"/>
          <w:szCs w:val="28"/>
        </w:rPr>
      </w:pPr>
      <w:r>
        <w:rPr>
          <w:b/>
          <w:bCs/>
          <w:color w:val="000000"/>
          <w:sz w:val="28"/>
          <w:szCs w:val="28"/>
        </w:rPr>
        <w:t>2.2.3. Возрастные особенности уролитиаза собак и кошек.</w:t>
      </w:r>
    </w:p>
    <w:p w:rsidR="00A971DD" w:rsidRDefault="00A971DD">
      <w:pPr>
        <w:widowControl w:val="0"/>
        <w:spacing w:before="120"/>
        <w:ind w:firstLine="567"/>
        <w:jc w:val="both"/>
        <w:rPr>
          <w:color w:val="000000"/>
          <w:sz w:val="24"/>
          <w:szCs w:val="24"/>
        </w:rPr>
      </w:pPr>
      <w:r>
        <w:rPr>
          <w:color w:val="000000"/>
          <w:sz w:val="24"/>
          <w:szCs w:val="24"/>
        </w:rPr>
        <w:t>Анализ возрастных характеристик кошек и собак, заболевших уролитиазом в условиях мегаполиса, показал, что мочекаменную болезнь у этих животных регистрировали во всех возрастных группах, что иллюстрирует диаграмма 5.</w:t>
      </w:r>
    </w:p>
    <w:p w:rsidR="00A971DD" w:rsidRDefault="00A971DD">
      <w:pPr>
        <w:widowControl w:val="0"/>
        <w:spacing w:before="120"/>
        <w:ind w:firstLine="567"/>
        <w:jc w:val="both"/>
        <w:rPr>
          <w:color w:val="000000"/>
          <w:sz w:val="24"/>
          <w:szCs w:val="24"/>
        </w:rPr>
      </w:pPr>
      <w:r>
        <w:rPr>
          <w:color w:val="000000"/>
          <w:sz w:val="24"/>
          <w:szCs w:val="24"/>
        </w:rPr>
        <w:t>Диаграмма 5.</w:t>
      </w:r>
    </w:p>
    <w:p w:rsidR="00A971DD" w:rsidRDefault="00C6057F">
      <w:pPr>
        <w:widowControl w:val="0"/>
        <w:spacing w:before="120"/>
        <w:ind w:firstLine="567"/>
        <w:jc w:val="both"/>
        <w:rPr>
          <w:color w:val="000000"/>
          <w:sz w:val="24"/>
          <w:szCs w:val="24"/>
        </w:rPr>
      </w:pPr>
      <w:r>
        <w:rPr>
          <w:noProof/>
        </w:rPr>
        <w:pict>
          <v:shape id="_x0000_s1045" type="#_x0000_t75" style="position:absolute;left:0;text-align:left;margin-left:93.6pt;margin-top:17.1pt;width:424.8pt;height:172.9pt;z-index:251662336;mso-position-horizontal-relative:page" o:allowincell="f">
            <v:imagedata r:id="rId8" o:title=""/>
            <w10:wrap type="topAndBottom" anchorx="page"/>
          </v:shape>
        </w:pict>
      </w:r>
      <w:r w:rsidR="00A971DD">
        <w:rPr>
          <w:color w:val="000000"/>
          <w:sz w:val="24"/>
          <w:szCs w:val="24"/>
        </w:rPr>
        <w:t>Возраст собак и кошек, больных уролитиазом в 2000 – 2002 гг.</w:t>
      </w:r>
    </w:p>
    <w:p w:rsidR="00A971DD" w:rsidRDefault="00A971DD">
      <w:pPr>
        <w:widowControl w:val="0"/>
        <w:spacing w:before="120"/>
        <w:ind w:firstLine="567"/>
        <w:jc w:val="both"/>
        <w:rPr>
          <w:color w:val="000000"/>
          <w:sz w:val="24"/>
          <w:szCs w:val="24"/>
        </w:rPr>
      </w:pPr>
      <w:r>
        <w:rPr>
          <w:color w:val="000000"/>
          <w:sz w:val="24"/>
          <w:szCs w:val="24"/>
        </w:rPr>
        <w:t xml:space="preserve">Из диаграммы 5 видно, что кошки наиболее часто болеют уролитиазом в возрасте от 1 года до 8 лет (77,5% от всех кошек, больных уролитиазом), с максимальным подъемом заболевания в возрасте 4 лет (р ≤ 0,01). У собак уролитиаз наиболее часто регистрировали в возрасте от 1 года до 10 лет (70,7% от всех исследованных собак с МКБ) (р ≤ 0,05) с наибольшим количеством случаев регистрации в возрасте 9 лет (р ≤ 0,05) и тенденцией к увеличению проявлений данной патологии в возрасте трех и пяти лет (периоды жизни соответствующие времени наивысшей половой активности). </w:t>
      </w:r>
    </w:p>
    <w:p w:rsidR="00A971DD" w:rsidRDefault="00A971DD">
      <w:pPr>
        <w:widowControl w:val="0"/>
        <w:spacing w:before="120"/>
        <w:ind w:firstLine="567"/>
        <w:jc w:val="both"/>
        <w:rPr>
          <w:color w:val="000000"/>
          <w:sz w:val="24"/>
          <w:szCs w:val="24"/>
        </w:rPr>
      </w:pPr>
      <w:r>
        <w:rPr>
          <w:color w:val="000000"/>
          <w:sz w:val="24"/>
          <w:szCs w:val="24"/>
        </w:rPr>
        <w:t xml:space="preserve">У собак и кошек в возрасте до года и старше одиннадцати лет заболевание встречается в виде единичных случаев. </w:t>
      </w:r>
    </w:p>
    <w:p w:rsidR="00A971DD" w:rsidRDefault="00A971DD">
      <w:pPr>
        <w:widowControl w:val="0"/>
        <w:spacing w:before="120"/>
        <w:jc w:val="center"/>
        <w:rPr>
          <w:b/>
          <w:bCs/>
          <w:color w:val="000000"/>
          <w:sz w:val="28"/>
          <w:szCs w:val="28"/>
        </w:rPr>
      </w:pPr>
      <w:r>
        <w:rPr>
          <w:b/>
          <w:bCs/>
          <w:color w:val="000000"/>
          <w:sz w:val="28"/>
          <w:szCs w:val="28"/>
        </w:rPr>
        <w:t>Сезонность проявлений уролитиаза</w:t>
      </w:r>
    </w:p>
    <w:p w:rsidR="00A971DD" w:rsidRDefault="00A971DD">
      <w:pPr>
        <w:widowControl w:val="0"/>
        <w:spacing w:before="120"/>
        <w:ind w:firstLine="567"/>
        <w:jc w:val="both"/>
        <w:rPr>
          <w:color w:val="000000"/>
          <w:sz w:val="24"/>
          <w:szCs w:val="24"/>
        </w:rPr>
      </w:pPr>
      <w:r>
        <w:rPr>
          <w:color w:val="000000"/>
          <w:sz w:val="24"/>
          <w:szCs w:val="24"/>
        </w:rPr>
        <w:t>Сезонность проявлений уролитиаза собак и кошек комнатного содержания в условиях мегаполиса демонстрируют графики 1 и 2.</w:t>
      </w:r>
    </w:p>
    <w:p w:rsidR="00A971DD" w:rsidRDefault="00A971DD">
      <w:pPr>
        <w:widowControl w:val="0"/>
        <w:spacing w:before="120"/>
        <w:ind w:firstLine="567"/>
        <w:jc w:val="both"/>
        <w:rPr>
          <w:color w:val="000000"/>
          <w:sz w:val="24"/>
          <w:szCs w:val="24"/>
        </w:rPr>
      </w:pPr>
      <w:r>
        <w:rPr>
          <w:color w:val="000000"/>
          <w:sz w:val="24"/>
          <w:szCs w:val="24"/>
        </w:rPr>
        <w:t>График 1.</w:t>
      </w:r>
    </w:p>
    <w:p w:rsidR="00A971DD" w:rsidRDefault="00C6057F">
      <w:pPr>
        <w:widowControl w:val="0"/>
        <w:spacing w:before="120"/>
        <w:ind w:firstLine="567"/>
        <w:jc w:val="both"/>
        <w:rPr>
          <w:color w:val="000000"/>
          <w:sz w:val="24"/>
          <w:szCs w:val="24"/>
        </w:rPr>
      </w:pPr>
      <w:r>
        <w:rPr>
          <w:noProof/>
        </w:rPr>
        <w:pict>
          <v:shape id="_x0000_s1046" type="#_x0000_t75" style="position:absolute;left:0;text-align:left;margin-left:.9pt;margin-top:18.8pt;width:476.75pt;height:174.8pt;z-index:251663360" o:allowincell="f">
            <v:imagedata r:id="rId9" o:title=""/>
            <w10:wrap type="topAndBottom"/>
          </v:shape>
        </w:pict>
      </w:r>
      <w:r w:rsidR="00A971DD">
        <w:rPr>
          <w:color w:val="000000"/>
          <w:sz w:val="24"/>
          <w:szCs w:val="24"/>
        </w:rPr>
        <w:t>Сезонность проявлений уролитиаза кошек в 2000-2002гг.</w:t>
      </w:r>
    </w:p>
    <w:p w:rsidR="00A971DD" w:rsidRDefault="00A971DD">
      <w:pPr>
        <w:widowControl w:val="0"/>
        <w:spacing w:before="120"/>
        <w:ind w:firstLine="567"/>
        <w:jc w:val="both"/>
        <w:rPr>
          <w:color w:val="000000"/>
          <w:sz w:val="24"/>
          <w:szCs w:val="24"/>
        </w:rPr>
      </w:pPr>
      <w:r>
        <w:rPr>
          <w:color w:val="000000"/>
          <w:sz w:val="24"/>
          <w:szCs w:val="24"/>
        </w:rPr>
        <w:t>График 2.</w:t>
      </w:r>
    </w:p>
    <w:p w:rsidR="00A971DD" w:rsidRDefault="00C6057F">
      <w:pPr>
        <w:widowControl w:val="0"/>
        <w:spacing w:before="120"/>
        <w:ind w:firstLine="567"/>
        <w:jc w:val="both"/>
        <w:rPr>
          <w:color w:val="000000"/>
          <w:sz w:val="24"/>
          <w:szCs w:val="24"/>
        </w:rPr>
      </w:pPr>
      <w:r>
        <w:rPr>
          <w:noProof/>
        </w:rPr>
        <w:pict>
          <v:shape id="_x0000_s1047" type="#_x0000_t75" style="position:absolute;left:0;text-align:left;margin-left:8.1pt;margin-top:20.3pt;width:467.8pt;height:167.2pt;z-index:251664384" o:allowincell="f">
            <v:imagedata r:id="rId10" o:title=""/>
            <w10:wrap type="topAndBottom"/>
          </v:shape>
        </w:pict>
      </w:r>
      <w:r w:rsidR="00A971DD">
        <w:rPr>
          <w:color w:val="000000"/>
          <w:sz w:val="24"/>
          <w:szCs w:val="24"/>
        </w:rPr>
        <w:t>Сезонность проявлений уролитиаза собак в 2000-2002гг.</w:t>
      </w:r>
    </w:p>
    <w:p w:rsidR="00A971DD" w:rsidRDefault="00A971DD">
      <w:pPr>
        <w:widowControl w:val="0"/>
        <w:spacing w:before="120"/>
        <w:ind w:firstLine="567"/>
        <w:jc w:val="both"/>
        <w:rPr>
          <w:color w:val="000000"/>
          <w:sz w:val="24"/>
          <w:szCs w:val="24"/>
        </w:rPr>
      </w:pPr>
      <w:r>
        <w:rPr>
          <w:color w:val="000000"/>
          <w:sz w:val="24"/>
          <w:szCs w:val="24"/>
        </w:rPr>
        <w:t>Из графиков видно, что уролитиаз у собак и кошек регистрировали в течение всего года. Отмечены периоды активизации проявления данного патологического процесса. Так, увеличение числа случаев уролитиаза кошек наблюдали в весенний период (март-апрель), с максимальным количеством случаев в марте (</w:t>
      </w:r>
      <w:r>
        <w:rPr>
          <w:color w:val="000000"/>
          <w:sz w:val="24"/>
          <w:szCs w:val="24"/>
          <w:lang w:val="en-US"/>
        </w:rPr>
        <w:t>Fd</w:t>
      </w:r>
      <w:r>
        <w:rPr>
          <w:color w:val="000000"/>
          <w:sz w:val="24"/>
          <w:szCs w:val="24"/>
        </w:rPr>
        <w:t xml:space="preserve"> = 7,3 при р ≤ 0,01). У собак регистрировали два периода активности проявлений уролитиаза в течение года – это весна (март-апрель) (р ≤ 0,01) и осень (октябрь-ноябрь) (р ≤ 0,01), с наибольшим выявлением случаев данной патологии в ноябре (</w:t>
      </w:r>
      <w:r>
        <w:rPr>
          <w:color w:val="000000"/>
          <w:sz w:val="24"/>
          <w:szCs w:val="24"/>
          <w:lang w:val="en-US"/>
        </w:rPr>
        <w:t>Fd</w:t>
      </w:r>
      <w:r>
        <w:rPr>
          <w:color w:val="000000"/>
          <w:sz w:val="24"/>
          <w:szCs w:val="24"/>
        </w:rPr>
        <w:t xml:space="preserve"> = 11,4 при р ≤ 0,01). </w:t>
      </w:r>
    </w:p>
    <w:p w:rsidR="00A971DD" w:rsidRDefault="00A971DD">
      <w:pPr>
        <w:widowControl w:val="0"/>
        <w:spacing w:before="120"/>
        <w:jc w:val="center"/>
        <w:rPr>
          <w:b/>
          <w:bCs/>
          <w:color w:val="000000"/>
          <w:sz w:val="28"/>
          <w:szCs w:val="28"/>
        </w:rPr>
      </w:pPr>
      <w:r>
        <w:rPr>
          <w:b/>
          <w:bCs/>
          <w:color w:val="000000"/>
          <w:sz w:val="28"/>
          <w:szCs w:val="28"/>
        </w:rPr>
        <w:t>Особенности проявления уролитиаза собак и кошек различных пород.</w:t>
      </w:r>
    </w:p>
    <w:p w:rsidR="00A971DD" w:rsidRDefault="00A971DD">
      <w:pPr>
        <w:widowControl w:val="0"/>
        <w:spacing w:before="120"/>
        <w:ind w:firstLine="567"/>
        <w:jc w:val="both"/>
        <w:rPr>
          <w:color w:val="000000"/>
          <w:sz w:val="24"/>
          <w:szCs w:val="24"/>
        </w:rPr>
      </w:pPr>
      <w:r>
        <w:rPr>
          <w:color w:val="000000"/>
          <w:sz w:val="24"/>
          <w:szCs w:val="24"/>
        </w:rPr>
        <w:t>По результатам клинических и лабораторных исследований кошек и собак комнатного содержания выяснили, что уролитиазом болеют как беспородные, так и породные животные. Полученные данные представлены в таблицах 1 и 2.</w:t>
      </w:r>
    </w:p>
    <w:p w:rsidR="00A971DD" w:rsidRDefault="00A971DD">
      <w:pPr>
        <w:widowControl w:val="0"/>
        <w:spacing w:before="120"/>
        <w:ind w:firstLine="567"/>
        <w:jc w:val="both"/>
        <w:rPr>
          <w:color w:val="000000"/>
          <w:sz w:val="24"/>
          <w:szCs w:val="24"/>
        </w:rPr>
      </w:pPr>
      <w:r>
        <w:rPr>
          <w:color w:val="000000"/>
          <w:sz w:val="24"/>
          <w:szCs w:val="24"/>
        </w:rPr>
        <w:t>Таблица 1</w:t>
      </w:r>
    </w:p>
    <w:p w:rsidR="00A971DD" w:rsidRDefault="00A971DD">
      <w:pPr>
        <w:widowControl w:val="0"/>
        <w:spacing w:before="120"/>
        <w:ind w:firstLine="567"/>
        <w:jc w:val="both"/>
        <w:rPr>
          <w:color w:val="000000"/>
          <w:sz w:val="24"/>
          <w:szCs w:val="24"/>
        </w:rPr>
      </w:pPr>
      <w:r>
        <w:rPr>
          <w:color w:val="000000"/>
          <w:sz w:val="24"/>
          <w:szCs w:val="24"/>
        </w:rPr>
        <w:t>Частота проявлений уролитиаза у различных пород собак в 2000-2002 гг.</w:t>
      </w:r>
    </w:p>
    <w:tbl>
      <w:tblPr>
        <w:tblW w:w="0" w:type="auto"/>
        <w:tblInd w:w="41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534"/>
        <w:gridCol w:w="3420"/>
        <w:gridCol w:w="2340"/>
      </w:tblGrid>
      <w:tr w:rsidR="00A971DD" w:rsidRPr="00A971DD">
        <w:trPr>
          <w:trHeight w:val="277"/>
        </w:trPr>
        <w:tc>
          <w:tcPr>
            <w:tcW w:w="3534" w:type="dxa"/>
            <w:tcBorders>
              <w:top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Порода</w:t>
            </w:r>
          </w:p>
        </w:tc>
        <w:tc>
          <w:tcPr>
            <w:tcW w:w="342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Количество животных, больных уролитиазом и % от общего приема по породе</w:t>
            </w:r>
          </w:p>
        </w:tc>
        <w:tc>
          <w:tcPr>
            <w:tcW w:w="234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Общий прием по породе, кол-во животных (гол.)</w:t>
            </w:r>
          </w:p>
        </w:tc>
      </w:tr>
      <w:tr w:rsidR="00A971DD" w:rsidRPr="00A971DD">
        <w:trPr>
          <w:trHeight w:val="263"/>
        </w:trPr>
        <w:tc>
          <w:tcPr>
            <w:tcW w:w="3534" w:type="dxa"/>
            <w:tcBorders>
              <w:top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Коккер-спаниель</w:t>
            </w:r>
          </w:p>
        </w:tc>
        <w:tc>
          <w:tcPr>
            <w:tcW w:w="342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6 (5,6%)</w:t>
            </w:r>
          </w:p>
        </w:tc>
        <w:tc>
          <w:tcPr>
            <w:tcW w:w="234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108</w:t>
            </w:r>
          </w:p>
        </w:tc>
      </w:tr>
      <w:tr w:rsidR="00A971DD" w:rsidRPr="00A971DD">
        <w:trPr>
          <w:trHeight w:val="216"/>
        </w:trPr>
        <w:tc>
          <w:tcPr>
            <w:tcW w:w="3534" w:type="dxa"/>
            <w:tcBorders>
              <w:top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Ризеншнауцер</w:t>
            </w:r>
          </w:p>
        </w:tc>
        <w:tc>
          <w:tcPr>
            <w:tcW w:w="342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2 (5,3%)</w:t>
            </w:r>
          </w:p>
        </w:tc>
        <w:tc>
          <w:tcPr>
            <w:tcW w:w="234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 xml:space="preserve"> 38</w:t>
            </w:r>
          </w:p>
        </w:tc>
      </w:tr>
      <w:tr w:rsidR="00A971DD" w:rsidRPr="00A971DD">
        <w:trPr>
          <w:trHeight w:val="216"/>
        </w:trPr>
        <w:tc>
          <w:tcPr>
            <w:tcW w:w="3534" w:type="dxa"/>
            <w:tcBorders>
              <w:top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Пудель</w:t>
            </w:r>
          </w:p>
        </w:tc>
        <w:tc>
          <w:tcPr>
            <w:tcW w:w="342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 xml:space="preserve"> 4 (3%)</w:t>
            </w:r>
          </w:p>
        </w:tc>
        <w:tc>
          <w:tcPr>
            <w:tcW w:w="234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134</w:t>
            </w:r>
          </w:p>
        </w:tc>
      </w:tr>
      <w:tr w:rsidR="00A971DD" w:rsidRPr="00A971DD">
        <w:trPr>
          <w:trHeight w:val="217"/>
        </w:trPr>
        <w:tc>
          <w:tcPr>
            <w:tcW w:w="3534" w:type="dxa"/>
            <w:tcBorders>
              <w:top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Йоркширский терьер</w:t>
            </w:r>
          </w:p>
        </w:tc>
        <w:tc>
          <w:tcPr>
            <w:tcW w:w="342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2 (4,4%)</w:t>
            </w:r>
          </w:p>
        </w:tc>
        <w:tc>
          <w:tcPr>
            <w:tcW w:w="234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 xml:space="preserve"> 45</w:t>
            </w:r>
          </w:p>
        </w:tc>
      </w:tr>
      <w:tr w:rsidR="00A971DD" w:rsidRPr="00A971DD">
        <w:trPr>
          <w:trHeight w:val="142"/>
        </w:trPr>
        <w:tc>
          <w:tcPr>
            <w:tcW w:w="3534" w:type="dxa"/>
            <w:tcBorders>
              <w:top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Карликовый пинчер</w:t>
            </w:r>
          </w:p>
        </w:tc>
        <w:tc>
          <w:tcPr>
            <w:tcW w:w="342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1 (4,2%)</w:t>
            </w:r>
          </w:p>
        </w:tc>
        <w:tc>
          <w:tcPr>
            <w:tcW w:w="234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 xml:space="preserve"> 24</w:t>
            </w:r>
          </w:p>
        </w:tc>
      </w:tr>
      <w:tr w:rsidR="00A971DD" w:rsidRPr="00A971DD">
        <w:trPr>
          <w:trHeight w:val="142"/>
        </w:trPr>
        <w:tc>
          <w:tcPr>
            <w:tcW w:w="3534" w:type="dxa"/>
            <w:tcBorders>
              <w:top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Такса</w:t>
            </w:r>
          </w:p>
        </w:tc>
        <w:tc>
          <w:tcPr>
            <w:tcW w:w="342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2 (1,3%)</w:t>
            </w:r>
          </w:p>
        </w:tc>
        <w:tc>
          <w:tcPr>
            <w:tcW w:w="234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156</w:t>
            </w:r>
          </w:p>
        </w:tc>
      </w:tr>
      <w:tr w:rsidR="00A971DD" w:rsidRPr="00A971DD">
        <w:trPr>
          <w:trHeight w:val="68"/>
        </w:trPr>
        <w:tc>
          <w:tcPr>
            <w:tcW w:w="3534" w:type="dxa"/>
            <w:tcBorders>
              <w:top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Боксер</w:t>
            </w:r>
          </w:p>
        </w:tc>
        <w:tc>
          <w:tcPr>
            <w:tcW w:w="342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2 (2,9%)</w:t>
            </w:r>
          </w:p>
        </w:tc>
        <w:tc>
          <w:tcPr>
            <w:tcW w:w="234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 xml:space="preserve"> 70</w:t>
            </w:r>
          </w:p>
        </w:tc>
      </w:tr>
      <w:tr w:rsidR="00A971DD" w:rsidRPr="00A971DD">
        <w:trPr>
          <w:trHeight w:val="175"/>
        </w:trPr>
        <w:tc>
          <w:tcPr>
            <w:tcW w:w="3534" w:type="dxa"/>
            <w:tcBorders>
              <w:top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Пекинес</w:t>
            </w:r>
          </w:p>
        </w:tc>
        <w:tc>
          <w:tcPr>
            <w:tcW w:w="342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2 (1,8%)</w:t>
            </w:r>
          </w:p>
        </w:tc>
        <w:tc>
          <w:tcPr>
            <w:tcW w:w="234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114</w:t>
            </w:r>
          </w:p>
        </w:tc>
      </w:tr>
      <w:tr w:rsidR="00A971DD" w:rsidRPr="00A971DD">
        <w:trPr>
          <w:trHeight w:val="175"/>
        </w:trPr>
        <w:tc>
          <w:tcPr>
            <w:tcW w:w="3534" w:type="dxa"/>
            <w:tcBorders>
              <w:top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Ротвейлер</w:t>
            </w:r>
          </w:p>
        </w:tc>
        <w:tc>
          <w:tcPr>
            <w:tcW w:w="342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1 (0,9%)</w:t>
            </w:r>
          </w:p>
        </w:tc>
        <w:tc>
          <w:tcPr>
            <w:tcW w:w="234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 xml:space="preserve"> 114</w:t>
            </w:r>
          </w:p>
        </w:tc>
      </w:tr>
      <w:tr w:rsidR="00A971DD" w:rsidRPr="00A971DD">
        <w:trPr>
          <w:trHeight w:val="193"/>
        </w:trPr>
        <w:tc>
          <w:tcPr>
            <w:tcW w:w="3534" w:type="dxa"/>
            <w:tcBorders>
              <w:top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Н/О</w:t>
            </w:r>
          </w:p>
        </w:tc>
        <w:tc>
          <w:tcPr>
            <w:tcW w:w="342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1 (0,7%)</w:t>
            </w:r>
          </w:p>
        </w:tc>
        <w:tc>
          <w:tcPr>
            <w:tcW w:w="234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 xml:space="preserve"> 144</w:t>
            </w:r>
          </w:p>
        </w:tc>
      </w:tr>
      <w:tr w:rsidR="00A971DD" w:rsidRPr="00A971DD">
        <w:trPr>
          <w:trHeight w:val="146"/>
        </w:trPr>
        <w:tc>
          <w:tcPr>
            <w:tcW w:w="3534" w:type="dxa"/>
            <w:tcBorders>
              <w:top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Беспородные собаки и метисы</w:t>
            </w:r>
          </w:p>
        </w:tc>
        <w:tc>
          <w:tcPr>
            <w:tcW w:w="342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3 (0,5%)</w:t>
            </w:r>
          </w:p>
        </w:tc>
        <w:tc>
          <w:tcPr>
            <w:tcW w:w="234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603</w:t>
            </w:r>
          </w:p>
        </w:tc>
      </w:tr>
      <w:tr w:rsidR="00A971DD" w:rsidRPr="00A971DD">
        <w:trPr>
          <w:trHeight w:val="177"/>
        </w:trPr>
        <w:tc>
          <w:tcPr>
            <w:tcW w:w="3534" w:type="dxa"/>
            <w:tcBorders>
              <w:top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Другие породы</w:t>
            </w:r>
          </w:p>
        </w:tc>
        <w:tc>
          <w:tcPr>
            <w:tcW w:w="342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 xml:space="preserve"> 18 (2,4%)</w:t>
            </w:r>
          </w:p>
        </w:tc>
        <w:tc>
          <w:tcPr>
            <w:tcW w:w="234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 xml:space="preserve"> 766</w:t>
            </w:r>
          </w:p>
        </w:tc>
      </w:tr>
      <w:tr w:rsidR="00A971DD" w:rsidRPr="00A971DD">
        <w:trPr>
          <w:trHeight w:val="297"/>
        </w:trPr>
        <w:tc>
          <w:tcPr>
            <w:tcW w:w="3534" w:type="dxa"/>
            <w:tcBorders>
              <w:top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Итого</w:t>
            </w:r>
          </w:p>
        </w:tc>
        <w:tc>
          <w:tcPr>
            <w:tcW w:w="342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44</w:t>
            </w:r>
          </w:p>
        </w:tc>
        <w:tc>
          <w:tcPr>
            <w:tcW w:w="2340" w:type="dxa"/>
            <w:tcBorders>
              <w:top w:val="single" w:sz="6" w:space="0" w:color="auto"/>
              <w:left w:val="single" w:sz="6" w:space="0" w:color="auto"/>
              <w:bottom w:val="single" w:sz="6" w:space="0" w:color="auto"/>
              <w:right w:val="single" w:sz="4" w:space="0" w:color="auto"/>
            </w:tcBorders>
          </w:tcPr>
          <w:p w:rsidR="00A971DD" w:rsidRPr="00A971DD" w:rsidRDefault="00A971DD">
            <w:pPr>
              <w:widowControl w:val="0"/>
              <w:jc w:val="both"/>
              <w:rPr>
                <w:color w:val="000000"/>
                <w:sz w:val="24"/>
                <w:szCs w:val="24"/>
              </w:rPr>
            </w:pPr>
            <w:r w:rsidRPr="00A971DD">
              <w:rPr>
                <w:color w:val="000000"/>
                <w:sz w:val="24"/>
                <w:szCs w:val="24"/>
              </w:rPr>
              <w:t>2271</w:t>
            </w:r>
          </w:p>
        </w:tc>
      </w:tr>
    </w:tbl>
    <w:p w:rsidR="00A971DD" w:rsidRDefault="00A971DD">
      <w:pPr>
        <w:widowControl w:val="0"/>
        <w:spacing w:before="120"/>
        <w:ind w:firstLine="567"/>
        <w:jc w:val="both"/>
        <w:rPr>
          <w:color w:val="000000"/>
          <w:sz w:val="24"/>
          <w:szCs w:val="24"/>
        </w:rPr>
      </w:pPr>
      <w:r>
        <w:rPr>
          <w:color w:val="000000"/>
          <w:sz w:val="24"/>
          <w:szCs w:val="24"/>
        </w:rPr>
        <w:t xml:space="preserve">По данным таблицы 1, уролитиаз выявляли среди различных пород собак. Но особенно часто и тяжело данная патология протекала у представителей мелких пород. Чаще уролитиаз регистрировали у коккер-спаниелей, пуделей, йоркширских терьеров, карликовых пинчеров такс и ризеншнауцеров (р ≤ 0,05). </w:t>
      </w:r>
    </w:p>
    <w:p w:rsidR="00A971DD" w:rsidRDefault="00A971DD">
      <w:pPr>
        <w:widowControl w:val="0"/>
        <w:spacing w:before="120"/>
        <w:ind w:firstLine="567"/>
        <w:jc w:val="both"/>
        <w:rPr>
          <w:color w:val="000000"/>
          <w:sz w:val="24"/>
          <w:szCs w:val="24"/>
        </w:rPr>
      </w:pPr>
    </w:p>
    <w:p w:rsidR="00A971DD" w:rsidRDefault="00A971DD">
      <w:pPr>
        <w:widowControl w:val="0"/>
        <w:spacing w:before="120"/>
        <w:ind w:firstLine="567"/>
        <w:jc w:val="both"/>
        <w:rPr>
          <w:color w:val="000000"/>
          <w:sz w:val="24"/>
          <w:szCs w:val="24"/>
        </w:rPr>
      </w:pPr>
      <w:r>
        <w:rPr>
          <w:color w:val="000000"/>
          <w:sz w:val="24"/>
          <w:szCs w:val="24"/>
        </w:rPr>
        <w:t>Таблица 2</w:t>
      </w:r>
    </w:p>
    <w:p w:rsidR="00A971DD" w:rsidRDefault="00A971DD">
      <w:pPr>
        <w:widowControl w:val="0"/>
        <w:spacing w:before="120"/>
        <w:ind w:firstLine="567"/>
        <w:jc w:val="both"/>
        <w:rPr>
          <w:color w:val="000000"/>
          <w:sz w:val="24"/>
          <w:szCs w:val="24"/>
        </w:rPr>
      </w:pPr>
      <w:r>
        <w:rPr>
          <w:color w:val="000000"/>
          <w:sz w:val="24"/>
          <w:szCs w:val="24"/>
        </w:rPr>
        <w:t>Частота проявлений уролитиаза у различных пород кошек в 2000-2002 гг.</w:t>
      </w:r>
    </w:p>
    <w:tbl>
      <w:tblPr>
        <w:tblW w:w="0" w:type="auto"/>
        <w:tblInd w:w="35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520"/>
        <w:gridCol w:w="3960"/>
        <w:gridCol w:w="2700"/>
      </w:tblGrid>
      <w:tr w:rsidR="00A971DD" w:rsidRPr="00A971DD">
        <w:trPr>
          <w:trHeight w:val="326"/>
        </w:trPr>
        <w:tc>
          <w:tcPr>
            <w:tcW w:w="2520" w:type="dxa"/>
            <w:tcBorders>
              <w:top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Порода</w:t>
            </w:r>
          </w:p>
        </w:tc>
        <w:tc>
          <w:tcPr>
            <w:tcW w:w="3960" w:type="dxa"/>
            <w:tcBorders>
              <w:top w:val="single" w:sz="6" w:space="0" w:color="auto"/>
              <w:left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 xml:space="preserve">Количество животных, больных уролитиазом и % по породе </w:t>
            </w:r>
          </w:p>
        </w:tc>
        <w:tc>
          <w:tcPr>
            <w:tcW w:w="2700" w:type="dxa"/>
            <w:tcBorders>
              <w:top w:val="single" w:sz="6" w:space="0" w:color="auto"/>
              <w:left w:val="single" w:sz="6" w:space="0" w:color="auto"/>
              <w:bottom w:val="single" w:sz="6" w:space="0" w:color="auto"/>
            </w:tcBorders>
          </w:tcPr>
          <w:p w:rsidR="00A971DD" w:rsidRPr="00A971DD" w:rsidRDefault="00A971DD">
            <w:pPr>
              <w:widowControl w:val="0"/>
              <w:jc w:val="both"/>
              <w:rPr>
                <w:color w:val="000000"/>
                <w:sz w:val="24"/>
                <w:szCs w:val="24"/>
              </w:rPr>
            </w:pPr>
            <w:r w:rsidRPr="00A971DD">
              <w:rPr>
                <w:color w:val="000000"/>
                <w:sz w:val="24"/>
                <w:szCs w:val="24"/>
              </w:rPr>
              <w:t>Общий прием по породе (гол.)</w:t>
            </w:r>
          </w:p>
        </w:tc>
      </w:tr>
      <w:tr w:rsidR="00A971DD" w:rsidRPr="00A971DD">
        <w:trPr>
          <w:trHeight w:val="168"/>
        </w:trPr>
        <w:tc>
          <w:tcPr>
            <w:tcW w:w="2520" w:type="dxa"/>
            <w:tcBorders>
              <w:top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Персидская</w:t>
            </w:r>
          </w:p>
        </w:tc>
        <w:tc>
          <w:tcPr>
            <w:tcW w:w="3960" w:type="dxa"/>
            <w:tcBorders>
              <w:top w:val="single" w:sz="6" w:space="0" w:color="auto"/>
              <w:left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 xml:space="preserve"> 37 (13,3%)</w:t>
            </w:r>
          </w:p>
        </w:tc>
        <w:tc>
          <w:tcPr>
            <w:tcW w:w="2700" w:type="dxa"/>
            <w:tcBorders>
              <w:top w:val="single" w:sz="6" w:space="0" w:color="auto"/>
              <w:left w:val="single" w:sz="6" w:space="0" w:color="auto"/>
              <w:bottom w:val="single" w:sz="6" w:space="0" w:color="auto"/>
            </w:tcBorders>
          </w:tcPr>
          <w:p w:rsidR="00A971DD" w:rsidRPr="00A971DD" w:rsidRDefault="00A971DD">
            <w:pPr>
              <w:widowControl w:val="0"/>
              <w:jc w:val="both"/>
              <w:rPr>
                <w:color w:val="000000"/>
                <w:sz w:val="24"/>
                <w:szCs w:val="24"/>
              </w:rPr>
            </w:pPr>
            <w:r w:rsidRPr="00A971DD">
              <w:rPr>
                <w:color w:val="000000"/>
                <w:sz w:val="24"/>
                <w:szCs w:val="24"/>
              </w:rPr>
              <w:t>278</w:t>
            </w:r>
          </w:p>
        </w:tc>
      </w:tr>
      <w:tr w:rsidR="00A971DD" w:rsidRPr="00A971DD">
        <w:trPr>
          <w:trHeight w:val="247"/>
        </w:trPr>
        <w:tc>
          <w:tcPr>
            <w:tcW w:w="2520" w:type="dxa"/>
            <w:tcBorders>
              <w:top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Ангорская</w:t>
            </w:r>
          </w:p>
        </w:tc>
        <w:tc>
          <w:tcPr>
            <w:tcW w:w="3960" w:type="dxa"/>
            <w:tcBorders>
              <w:top w:val="single" w:sz="6" w:space="0" w:color="auto"/>
              <w:left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 xml:space="preserve"> 3 (12%)</w:t>
            </w:r>
          </w:p>
        </w:tc>
        <w:tc>
          <w:tcPr>
            <w:tcW w:w="2700" w:type="dxa"/>
            <w:tcBorders>
              <w:top w:val="single" w:sz="6" w:space="0" w:color="auto"/>
              <w:left w:val="single" w:sz="6" w:space="0" w:color="auto"/>
              <w:bottom w:val="single" w:sz="6" w:space="0" w:color="auto"/>
            </w:tcBorders>
          </w:tcPr>
          <w:p w:rsidR="00A971DD" w:rsidRPr="00A971DD" w:rsidRDefault="00A971DD">
            <w:pPr>
              <w:widowControl w:val="0"/>
              <w:jc w:val="both"/>
              <w:rPr>
                <w:color w:val="000000"/>
                <w:sz w:val="24"/>
                <w:szCs w:val="24"/>
              </w:rPr>
            </w:pPr>
            <w:r w:rsidRPr="00A971DD">
              <w:rPr>
                <w:color w:val="000000"/>
                <w:sz w:val="24"/>
                <w:szCs w:val="24"/>
              </w:rPr>
              <w:t xml:space="preserve"> 25</w:t>
            </w:r>
          </w:p>
        </w:tc>
      </w:tr>
      <w:tr w:rsidR="00A971DD" w:rsidRPr="00A971DD">
        <w:trPr>
          <w:trHeight w:val="247"/>
        </w:trPr>
        <w:tc>
          <w:tcPr>
            <w:tcW w:w="2520" w:type="dxa"/>
            <w:tcBorders>
              <w:top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Сибирская</w:t>
            </w:r>
          </w:p>
        </w:tc>
        <w:tc>
          <w:tcPr>
            <w:tcW w:w="3960" w:type="dxa"/>
            <w:tcBorders>
              <w:top w:val="single" w:sz="6" w:space="0" w:color="auto"/>
              <w:left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 xml:space="preserve"> 51 (10,6%)</w:t>
            </w:r>
          </w:p>
        </w:tc>
        <w:tc>
          <w:tcPr>
            <w:tcW w:w="2700" w:type="dxa"/>
            <w:tcBorders>
              <w:top w:val="single" w:sz="6" w:space="0" w:color="auto"/>
              <w:left w:val="single" w:sz="6" w:space="0" w:color="auto"/>
              <w:bottom w:val="single" w:sz="6" w:space="0" w:color="auto"/>
            </w:tcBorders>
          </w:tcPr>
          <w:p w:rsidR="00A971DD" w:rsidRPr="00A971DD" w:rsidRDefault="00A971DD">
            <w:pPr>
              <w:widowControl w:val="0"/>
              <w:jc w:val="both"/>
              <w:rPr>
                <w:color w:val="000000"/>
                <w:sz w:val="24"/>
                <w:szCs w:val="24"/>
              </w:rPr>
            </w:pPr>
            <w:r w:rsidRPr="00A971DD">
              <w:rPr>
                <w:color w:val="000000"/>
                <w:sz w:val="24"/>
                <w:szCs w:val="24"/>
              </w:rPr>
              <w:t>47</w:t>
            </w:r>
          </w:p>
        </w:tc>
      </w:tr>
      <w:tr w:rsidR="00A971DD" w:rsidRPr="00A971DD">
        <w:trPr>
          <w:trHeight w:val="243"/>
        </w:trPr>
        <w:tc>
          <w:tcPr>
            <w:tcW w:w="2520" w:type="dxa"/>
            <w:tcBorders>
              <w:top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Беспородные</w:t>
            </w:r>
          </w:p>
        </w:tc>
        <w:tc>
          <w:tcPr>
            <w:tcW w:w="3960" w:type="dxa"/>
            <w:tcBorders>
              <w:top w:val="single" w:sz="6" w:space="0" w:color="auto"/>
              <w:left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100 (5,6%)</w:t>
            </w:r>
          </w:p>
        </w:tc>
        <w:tc>
          <w:tcPr>
            <w:tcW w:w="2700" w:type="dxa"/>
            <w:tcBorders>
              <w:top w:val="single" w:sz="6" w:space="0" w:color="auto"/>
              <w:left w:val="single" w:sz="6" w:space="0" w:color="auto"/>
              <w:bottom w:val="single" w:sz="6" w:space="0" w:color="auto"/>
            </w:tcBorders>
          </w:tcPr>
          <w:p w:rsidR="00A971DD" w:rsidRPr="00A971DD" w:rsidRDefault="00A971DD">
            <w:pPr>
              <w:widowControl w:val="0"/>
              <w:jc w:val="both"/>
              <w:rPr>
                <w:color w:val="000000"/>
                <w:sz w:val="24"/>
                <w:szCs w:val="24"/>
              </w:rPr>
            </w:pPr>
            <w:r w:rsidRPr="00A971DD">
              <w:rPr>
                <w:color w:val="000000"/>
                <w:sz w:val="24"/>
                <w:szCs w:val="24"/>
              </w:rPr>
              <w:t>1801</w:t>
            </w:r>
          </w:p>
        </w:tc>
      </w:tr>
      <w:tr w:rsidR="00A971DD" w:rsidRPr="00A971DD">
        <w:trPr>
          <w:trHeight w:val="177"/>
        </w:trPr>
        <w:tc>
          <w:tcPr>
            <w:tcW w:w="2520" w:type="dxa"/>
            <w:tcBorders>
              <w:top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Британский голубой</w:t>
            </w:r>
          </w:p>
        </w:tc>
        <w:tc>
          <w:tcPr>
            <w:tcW w:w="3960" w:type="dxa"/>
            <w:tcBorders>
              <w:top w:val="single" w:sz="6" w:space="0" w:color="auto"/>
              <w:left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 xml:space="preserve"> 3 (3,8%)</w:t>
            </w:r>
          </w:p>
        </w:tc>
        <w:tc>
          <w:tcPr>
            <w:tcW w:w="2700" w:type="dxa"/>
            <w:tcBorders>
              <w:top w:val="single" w:sz="6" w:space="0" w:color="auto"/>
              <w:left w:val="single" w:sz="6" w:space="0" w:color="auto"/>
              <w:bottom w:val="single" w:sz="6" w:space="0" w:color="auto"/>
            </w:tcBorders>
          </w:tcPr>
          <w:p w:rsidR="00A971DD" w:rsidRPr="00A971DD" w:rsidRDefault="00A971DD">
            <w:pPr>
              <w:widowControl w:val="0"/>
              <w:jc w:val="both"/>
              <w:rPr>
                <w:color w:val="000000"/>
                <w:sz w:val="24"/>
                <w:szCs w:val="24"/>
              </w:rPr>
            </w:pPr>
            <w:r w:rsidRPr="00A971DD">
              <w:rPr>
                <w:color w:val="000000"/>
                <w:sz w:val="24"/>
                <w:szCs w:val="24"/>
              </w:rPr>
              <w:t>79</w:t>
            </w:r>
          </w:p>
        </w:tc>
      </w:tr>
      <w:tr w:rsidR="00A971DD" w:rsidRPr="00A971DD">
        <w:trPr>
          <w:trHeight w:val="228"/>
        </w:trPr>
        <w:tc>
          <w:tcPr>
            <w:tcW w:w="2520" w:type="dxa"/>
            <w:tcBorders>
              <w:top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Сиамская</w:t>
            </w:r>
          </w:p>
        </w:tc>
        <w:tc>
          <w:tcPr>
            <w:tcW w:w="3960" w:type="dxa"/>
            <w:tcBorders>
              <w:top w:val="single" w:sz="6" w:space="0" w:color="auto"/>
              <w:left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 xml:space="preserve"> 3 (2,7%)</w:t>
            </w:r>
          </w:p>
        </w:tc>
        <w:tc>
          <w:tcPr>
            <w:tcW w:w="2700" w:type="dxa"/>
            <w:tcBorders>
              <w:top w:val="single" w:sz="6" w:space="0" w:color="auto"/>
              <w:left w:val="single" w:sz="6" w:space="0" w:color="auto"/>
              <w:bottom w:val="single" w:sz="6" w:space="0" w:color="auto"/>
            </w:tcBorders>
          </w:tcPr>
          <w:p w:rsidR="00A971DD" w:rsidRPr="00A971DD" w:rsidRDefault="00A971DD">
            <w:pPr>
              <w:widowControl w:val="0"/>
              <w:jc w:val="both"/>
              <w:rPr>
                <w:color w:val="000000"/>
                <w:sz w:val="24"/>
                <w:szCs w:val="24"/>
              </w:rPr>
            </w:pPr>
            <w:r w:rsidRPr="00A971DD">
              <w:rPr>
                <w:color w:val="000000"/>
                <w:sz w:val="24"/>
                <w:szCs w:val="24"/>
              </w:rPr>
              <w:t>110</w:t>
            </w:r>
          </w:p>
        </w:tc>
      </w:tr>
      <w:tr w:rsidR="00A971DD" w:rsidRPr="00A971DD">
        <w:trPr>
          <w:trHeight w:val="194"/>
        </w:trPr>
        <w:tc>
          <w:tcPr>
            <w:tcW w:w="2520" w:type="dxa"/>
            <w:tcBorders>
              <w:top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Другие породы</w:t>
            </w:r>
          </w:p>
        </w:tc>
        <w:tc>
          <w:tcPr>
            <w:tcW w:w="3960" w:type="dxa"/>
            <w:tcBorders>
              <w:top w:val="single" w:sz="6" w:space="0" w:color="auto"/>
              <w:left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 xml:space="preserve"> 0 (0%)</w:t>
            </w:r>
          </w:p>
        </w:tc>
        <w:tc>
          <w:tcPr>
            <w:tcW w:w="2700" w:type="dxa"/>
            <w:tcBorders>
              <w:top w:val="single" w:sz="6" w:space="0" w:color="auto"/>
              <w:left w:val="single" w:sz="6" w:space="0" w:color="auto"/>
              <w:bottom w:val="single" w:sz="6" w:space="0" w:color="auto"/>
            </w:tcBorders>
          </w:tcPr>
          <w:p w:rsidR="00A971DD" w:rsidRPr="00A971DD" w:rsidRDefault="00A971DD">
            <w:pPr>
              <w:widowControl w:val="0"/>
              <w:jc w:val="both"/>
              <w:rPr>
                <w:color w:val="000000"/>
                <w:sz w:val="24"/>
                <w:szCs w:val="24"/>
              </w:rPr>
            </w:pPr>
            <w:r w:rsidRPr="00A971DD">
              <w:rPr>
                <w:color w:val="000000"/>
                <w:sz w:val="24"/>
                <w:szCs w:val="24"/>
              </w:rPr>
              <w:t xml:space="preserve"> 52</w:t>
            </w:r>
          </w:p>
        </w:tc>
      </w:tr>
      <w:tr w:rsidR="00A971DD" w:rsidRPr="00A971DD">
        <w:trPr>
          <w:trHeight w:val="261"/>
        </w:trPr>
        <w:tc>
          <w:tcPr>
            <w:tcW w:w="2520" w:type="dxa"/>
            <w:tcBorders>
              <w:top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Итого</w:t>
            </w:r>
          </w:p>
        </w:tc>
        <w:tc>
          <w:tcPr>
            <w:tcW w:w="3960" w:type="dxa"/>
            <w:tcBorders>
              <w:top w:val="single" w:sz="6" w:space="0" w:color="auto"/>
              <w:left w:val="single" w:sz="6" w:space="0" w:color="auto"/>
              <w:bottom w:val="single" w:sz="6" w:space="0" w:color="auto"/>
              <w:right w:val="single" w:sz="6" w:space="0" w:color="auto"/>
            </w:tcBorders>
          </w:tcPr>
          <w:p w:rsidR="00A971DD" w:rsidRPr="00A971DD" w:rsidRDefault="00A971DD">
            <w:pPr>
              <w:widowControl w:val="0"/>
              <w:jc w:val="both"/>
              <w:rPr>
                <w:color w:val="000000"/>
                <w:sz w:val="24"/>
                <w:szCs w:val="24"/>
              </w:rPr>
            </w:pPr>
            <w:r w:rsidRPr="00A971DD">
              <w:rPr>
                <w:color w:val="000000"/>
                <w:sz w:val="24"/>
                <w:szCs w:val="24"/>
              </w:rPr>
              <w:t xml:space="preserve"> 151 (100%)</w:t>
            </w:r>
          </w:p>
        </w:tc>
        <w:tc>
          <w:tcPr>
            <w:tcW w:w="2700" w:type="dxa"/>
            <w:tcBorders>
              <w:top w:val="single" w:sz="6" w:space="0" w:color="auto"/>
              <w:left w:val="single" w:sz="6" w:space="0" w:color="auto"/>
              <w:bottom w:val="single" w:sz="6" w:space="0" w:color="auto"/>
            </w:tcBorders>
          </w:tcPr>
          <w:p w:rsidR="00A971DD" w:rsidRPr="00A971DD" w:rsidRDefault="00A971DD">
            <w:pPr>
              <w:widowControl w:val="0"/>
              <w:jc w:val="both"/>
              <w:rPr>
                <w:color w:val="000000"/>
                <w:sz w:val="24"/>
                <w:szCs w:val="24"/>
              </w:rPr>
            </w:pPr>
            <w:r w:rsidRPr="00A971DD">
              <w:rPr>
                <w:color w:val="000000"/>
                <w:sz w:val="24"/>
                <w:szCs w:val="24"/>
              </w:rPr>
              <w:t>2392</w:t>
            </w:r>
          </w:p>
        </w:tc>
      </w:tr>
    </w:tbl>
    <w:p w:rsidR="00A971DD" w:rsidRDefault="00A971DD">
      <w:pPr>
        <w:widowControl w:val="0"/>
        <w:spacing w:before="120"/>
        <w:ind w:firstLine="567"/>
        <w:jc w:val="both"/>
        <w:rPr>
          <w:color w:val="000000"/>
          <w:sz w:val="24"/>
          <w:szCs w:val="24"/>
        </w:rPr>
      </w:pPr>
      <w:r>
        <w:rPr>
          <w:color w:val="000000"/>
          <w:sz w:val="24"/>
          <w:szCs w:val="24"/>
        </w:rPr>
        <w:t xml:space="preserve">Как видно из таблицы 2, уролитиаз чаще регистрировали у кошек персидской породы, что составило 13,3% от всех кошек этой породы, обследованных в 2000 - 2002 гг. (р ≤ 0,01). Высокий процент встречаемости уролитиаза отмечен у кошек ангорской и сибирской пород – 12% и 10,6% соответственно по породам (р ≤ 0,01). У беспородных кошек уролитиаз отмечен у 5,6% животных (р ≤ 0,01), у кошек британской голубой и сиамской пород в 3,8% и 2,7% случаев - соответственно. </w:t>
      </w:r>
    </w:p>
    <w:p w:rsidR="00A971DD" w:rsidRDefault="00A971DD">
      <w:pPr>
        <w:widowControl w:val="0"/>
        <w:spacing w:before="120"/>
        <w:ind w:firstLine="567"/>
        <w:jc w:val="both"/>
        <w:rPr>
          <w:color w:val="000000"/>
          <w:sz w:val="24"/>
          <w:szCs w:val="24"/>
        </w:rPr>
      </w:pPr>
      <w:r>
        <w:rPr>
          <w:color w:val="000000"/>
          <w:sz w:val="24"/>
          <w:szCs w:val="24"/>
        </w:rPr>
        <w:t>Кошек других породных групп на общем приеме регистрировали в единичных случаях и уролитиаз у них не отмечали.</w:t>
      </w:r>
    </w:p>
    <w:p w:rsidR="00A971DD" w:rsidRDefault="00A971DD">
      <w:pPr>
        <w:widowControl w:val="0"/>
        <w:spacing w:before="120"/>
        <w:ind w:firstLine="567"/>
        <w:jc w:val="both"/>
        <w:rPr>
          <w:color w:val="000000"/>
          <w:sz w:val="24"/>
          <w:szCs w:val="24"/>
        </w:rPr>
      </w:pPr>
      <w:r>
        <w:rPr>
          <w:color w:val="000000"/>
          <w:sz w:val="24"/>
          <w:szCs w:val="24"/>
        </w:rPr>
        <w:t>У персидских кошек уролитиаз чаще встречали у кастрированных самцов (р ≤ 0,05), у беспородных животных некастрированные коты превалировали над кастратами и кошкам (р ≤0,01). В других породных группах некастрированные коты, кастраты и кошки были представлены в равных количествах.</w:t>
      </w:r>
    </w:p>
    <w:p w:rsidR="00A971DD" w:rsidRDefault="00A971DD">
      <w:pPr>
        <w:widowControl w:val="0"/>
        <w:spacing w:before="120"/>
        <w:jc w:val="center"/>
        <w:rPr>
          <w:b/>
          <w:bCs/>
          <w:color w:val="000000"/>
          <w:sz w:val="28"/>
          <w:szCs w:val="28"/>
        </w:rPr>
      </w:pPr>
      <w:r>
        <w:rPr>
          <w:b/>
          <w:bCs/>
          <w:color w:val="000000"/>
          <w:sz w:val="28"/>
          <w:szCs w:val="28"/>
        </w:rPr>
        <w:t>2.3. Диагностика уролитиаза собак и кошек.</w:t>
      </w:r>
    </w:p>
    <w:p w:rsidR="00A971DD" w:rsidRDefault="00A971DD">
      <w:pPr>
        <w:widowControl w:val="0"/>
        <w:spacing w:before="120"/>
        <w:ind w:firstLine="567"/>
        <w:jc w:val="both"/>
        <w:rPr>
          <w:color w:val="000000"/>
          <w:sz w:val="24"/>
          <w:szCs w:val="24"/>
        </w:rPr>
      </w:pPr>
      <w:r>
        <w:rPr>
          <w:color w:val="000000"/>
          <w:sz w:val="24"/>
          <w:szCs w:val="24"/>
        </w:rPr>
        <w:t xml:space="preserve">При постановке диагноза на уролитиаз учитывали результаты клинического осмотра животного, данные анамнеза и лабораторного исследования мочи. Для полноты картины патологического процесса или в спорных случаях для дифференцировки диагноза применяли ультразвуковое и, в редких случаях, рентгенологическое исследования. </w:t>
      </w:r>
    </w:p>
    <w:p w:rsidR="00A971DD" w:rsidRDefault="00A971DD">
      <w:pPr>
        <w:widowControl w:val="0"/>
        <w:spacing w:before="120"/>
        <w:ind w:firstLine="567"/>
        <w:jc w:val="both"/>
        <w:rPr>
          <w:color w:val="000000"/>
          <w:sz w:val="24"/>
          <w:szCs w:val="24"/>
        </w:rPr>
      </w:pPr>
      <w:r>
        <w:rPr>
          <w:color w:val="000000"/>
          <w:sz w:val="24"/>
          <w:szCs w:val="24"/>
        </w:rPr>
        <w:t xml:space="preserve">При сборе анамнеза принимали к сведению замеченные владельцами начальные клинические симптомы проявления заболевания, определяли его продолжительность, характер расстройства мочеиспускания, уточняли условия содержания, структуру рациона и кратность кормлений животного, выясняли, наблюдались ли ранее расстройства мочеиспускания. </w:t>
      </w:r>
    </w:p>
    <w:p w:rsidR="00A971DD" w:rsidRDefault="00A971DD">
      <w:pPr>
        <w:widowControl w:val="0"/>
        <w:spacing w:before="120"/>
        <w:ind w:firstLine="567"/>
        <w:jc w:val="both"/>
        <w:rPr>
          <w:color w:val="000000"/>
          <w:sz w:val="24"/>
          <w:szCs w:val="24"/>
        </w:rPr>
      </w:pPr>
      <w:r>
        <w:rPr>
          <w:color w:val="000000"/>
          <w:sz w:val="24"/>
          <w:szCs w:val="24"/>
        </w:rPr>
        <w:t xml:space="preserve">Окончательный диагноз на уролитиаз ставили по совокупности результатов клинического осмотра животного, данных анамнеза, клинико-морфологического и биохимического исследований мочи. </w:t>
      </w:r>
    </w:p>
    <w:p w:rsidR="00A971DD" w:rsidRDefault="00A971DD">
      <w:pPr>
        <w:widowControl w:val="0"/>
        <w:spacing w:before="120"/>
        <w:jc w:val="center"/>
        <w:rPr>
          <w:b/>
          <w:bCs/>
          <w:color w:val="000000"/>
          <w:sz w:val="28"/>
          <w:szCs w:val="28"/>
        </w:rPr>
      </w:pPr>
      <w:r>
        <w:rPr>
          <w:b/>
          <w:bCs/>
          <w:color w:val="000000"/>
          <w:sz w:val="28"/>
          <w:szCs w:val="28"/>
        </w:rPr>
        <w:t>2.3.1. Результаты клинического исследования.</w:t>
      </w:r>
    </w:p>
    <w:p w:rsidR="00A971DD" w:rsidRDefault="00A971DD">
      <w:pPr>
        <w:widowControl w:val="0"/>
        <w:spacing w:before="120"/>
        <w:ind w:firstLine="567"/>
        <w:jc w:val="both"/>
        <w:rPr>
          <w:color w:val="000000"/>
          <w:sz w:val="24"/>
          <w:szCs w:val="24"/>
        </w:rPr>
      </w:pPr>
      <w:r>
        <w:rPr>
          <w:color w:val="000000"/>
          <w:sz w:val="24"/>
          <w:szCs w:val="24"/>
        </w:rPr>
        <w:t xml:space="preserve">Клиническое исследование уролитиаза у 151 кошки и 44 собак показало, что данное заболевание может протекать как с ярко выраженной симптоматикой, так и латентно и быть выявлено, только после проведения лабораторного анализа мочи или ультразвукового исследования. Такое течение данного заболевания отмечено в основном при нефролитиазе и неярковыраженной кристаллурии. При вялотекущем воспалительном процессе и слабой кристаллурии симптоматика уролитиаза малоспецифична. </w:t>
      </w:r>
    </w:p>
    <w:p w:rsidR="00A971DD" w:rsidRDefault="00A971DD">
      <w:pPr>
        <w:widowControl w:val="0"/>
        <w:spacing w:before="120"/>
        <w:ind w:firstLine="567"/>
        <w:jc w:val="both"/>
        <w:rPr>
          <w:color w:val="000000"/>
          <w:sz w:val="24"/>
          <w:szCs w:val="24"/>
        </w:rPr>
      </w:pPr>
      <w:r>
        <w:rPr>
          <w:color w:val="000000"/>
          <w:sz w:val="24"/>
          <w:szCs w:val="24"/>
        </w:rPr>
        <w:t xml:space="preserve">В стадии обострения уролитиаз с обструкцией мочевыводящих путей проявлялся клинической картиной мочевых колик, которые диагностировали у 96 кошек и у 10 собак, больных уролитиазом. Нарушение оттока мочи наблюдали у 77,5% кошек из 151 обследованной и у 61,4% собак из 44, больных мочекаменной болезнью. </w:t>
      </w:r>
    </w:p>
    <w:p w:rsidR="00A971DD" w:rsidRDefault="00A971DD">
      <w:pPr>
        <w:widowControl w:val="0"/>
        <w:spacing w:before="120"/>
        <w:ind w:firstLine="567"/>
        <w:jc w:val="both"/>
        <w:rPr>
          <w:color w:val="000000"/>
          <w:sz w:val="24"/>
          <w:szCs w:val="24"/>
        </w:rPr>
      </w:pPr>
      <w:r>
        <w:rPr>
          <w:color w:val="000000"/>
          <w:sz w:val="24"/>
          <w:szCs w:val="24"/>
        </w:rPr>
        <w:t>Ишурия отмечена в группе кошачьих у 52 котов и 46 кастратов; в группе собак - у 9 кобелей и 1 суки. Продолжительность острой задержки мочи у животных до поступления в клинику варьировала в пределах от 1-ого дня до 4-х суток.</w:t>
      </w:r>
    </w:p>
    <w:p w:rsidR="00A971DD" w:rsidRDefault="00A971DD">
      <w:pPr>
        <w:widowControl w:val="0"/>
        <w:spacing w:before="120"/>
        <w:ind w:firstLine="567"/>
        <w:jc w:val="both"/>
        <w:rPr>
          <w:color w:val="000000"/>
          <w:sz w:val="24"/>
          <w:szCs w:val="24"/>
        </w:rPr>
      </w:pPr>
      <w:r>
        <w:rPr>
          <w:color w:val="000000"/>
          <w:sz w:val="24"/>
          <w:szCs w:val="24"/>
        </w:rPr>
        <w:t>Из 151 кошки, больной уролитиазом, общее состояние 58,3% животных оценивалось как удовлетворительное, 24,5% - как тяжелое, 17,2% - как крайне тяжелое, что явилось результатом продолжительного нарушения оттока мочи, и развившейся на его фоне глубокой интоксикации организма.</w:t>
      </w:r>
    </w:p>
    <w:p w:rsidR="00A971DD" w:rsidRDefault="00A971DD">
      <w:pPr>
        <w:widowControl w:val="0"/>
        <w:spacing w:before="120"/>
        <w:ind w:firstLine="567"/>
        <w:jc w:val="both"/>
        <w:rPr>
          <w:color w:val="000000"/>
          <w:sz w:val="24"/>
          <w:szCs w:val="24"/>
        </w:rPr>
      </w:pPr>
      <w:r>
        <w:rPr>
          <w:color w:val="000000"/>
          <w:sz w:val="24"/>
          <w:szCs w:val="24"/>
        </w:rPr>
        <w:t>Из 44 собак, больных уролитиазом 63,6% при клиническом исследовании имели удовлетворительное состояние, 22,7%- состояние средней тяжести, 13,6% - крайне тяжелое.</w:t>
      </w:r>
    </w:p>
    <w:p w:rsidR="00A971DD" w:rsidRDefault="00A971DD">
      <w:pPr>
        <w:widowControl w:val="0"/>
        <w:spacing w:before="120"/>
        <w:ind w:firstLine="567"/>
        <w:jc w:val="both"/>
        <w:rPr>
          <w:color w:val="000000"/>
          <w:sz w:val="24"/>
          <w:szCs w:val="24"/>
        </w:rPr>
      </w:pPr>
      <w:r>
        <w:rPr>
          <w:color w:val="000000"/>
          <w:sz w:val="24"/>
          <w:szCs w:val="24"/>
        </w:rPr>
        <w:t xml:space="preserve">Уролитиаз у самцов сопровождался более тяжелыми клиническими проявлениями, чем у самок, как среди собак, так и среди кошек. </w:t>
      </w:r>
    </w:p>
    <w:p w:rsidR="00A971DD" w:rsidRDefault="00A971DD">
      <w:pPr>
        <w:widowControl w:val="0"/>
        <w:spacing w:before="120"/>
        <w:ind w:firstLine="567"/>
        <w:jc w:val="both"/>
        <w:rPr>
          <w:color w:val="000000"/>
          <w:sz w:val="24"/>
          <w:szCs w:val="24"/>
        </w:rPr>
      </w:pPr>
      <w:r>
        <w:rPr>
          <w:color w:val="000000"/>
          <w:sz w:val="24"/>
          <w:szCs w:val="24"/>
        </w:rPr>
        <w:t>Иногда отмечали симптомы поражения желудочно-кишечного тракта - рвоту, задержку стула, вздутие живота.</w:t>
      </w:r>
    </w:p>
    <w:p w:rsidR="00A971DD" w:rsidRDefault="00A971DD">
      <w:pPr>
        <w:widowControl w:val="0"/>
        <w:spacing w:before="120"/>
        <w:ind w:firstLine="567"/>
        <w:jc w:val="both"/>
        <w:rPr>
          <w:color w:val="000000"/>
          <w:sz w:val="24"/>
          <w:szCs w:val="24"/>
        </w:rPr>
      </w:pPr>
      <w:r>
        <w:rPr>
          <w:color w:val="000000"/>
          <w:sz w:val="24"/>
          <w:szCs w:val="24"/>
        </w:rPr>
        <w:t>В спорных случаях рекомендовали обзорную рентгенограмму брюшной полости, способствующую выявлению локализации рентгеноконтрастных уролитов. Данный метод широко не применяли при диагностике уролитиаза, в связи с отсутствием возможности видовой типизации уролитов; нерентгеноконтрастностью некоторых из них; возможной проекцией конкремента на кости скелета или осложнением адекватной оценки состояния мочевого пузыря наложением изображения нисходящего отдела ободочной кишки; неоднородностью содержимого мочевого пузыря; плохим качеством снимка и другими причинами, затрудняющими диагностику. Кроме того, у животных с острой задержкой мочи и тяжелой интоксикацией проведение контрастной рентгенографии противопоказано.</w:t>
      </w:r>
    </w:p>
    <w:p w:rsidR="00A971DD" w:rsidRDefault="00A971DD">
      <w:pPr>
        <w:widowControl w:val="0"/>
        <w:spacing w:before="120"/>
        <w:ind w:firstLine="567"/>
        <w:jc w:val="both"/>
        <w:rPr>
          <w:color w:val="000000"/>
          <w:sz w:val="24"/>
          <w:szCs w:val="24"/>
        </w:rPr>
      </w:pPr>
      <w:r>
        <w:rPr>
          <w:color w:val="000000"/>
          <w:sz w:val="24"/>
          <w:szCs w:val="24"/>
        </w:rPr>
        <w:t xml:space="preserve">Значительно чаще проводили ультрасонографию. Это исследование позволяло оценить состояние почек, мочеточников и мочевого пузыря, их конфигурацию, размеры, состояние стенок органов, выявить уроконкременты всех видов и их локализацию в мочевыводящих путях. </w:t>
      </w:r>
    </w:p>
    <w:p w:rsidR="00A971DD" w:rsidRDefault="00A971DD">
      <w:pPr>
        <w:widowControl w:val="0"/>
        <w:spacing w:before="120"/>
        <w:ind w:firstLine="567"/>
        <w:jc w:val="both"/>
        <w:rPr>
          <w:color w:val="000000"/>
          <w:sz w:val="24"/>
          <w:szCs w:val="24"/>
        </w:rPr>
      </w:pPr>
      <w:r>
        <w:rPr>
          <w:color w:val="000000"/>
          <w:sz w:val="24"/>
          <w:szCs w:val="24"/>
        </w:rPr>
        <w:t xml:space="preserve">Но и этот метод диагностики уролитиаза недостаточно полно отражал картину патологического процесса. Так, мелкие камни давали эхо без акустической тени, что мешало их выявлению. В некоторых случаях при просмотре изображения не было уверенности, что на мониторе истинный уролит, а не сгусток крови, гной, скопление эпителиальных клеток или новообразование. Не было информации и о качественном составе уроконкрементов. </w:t>
      </w:r>
    </w:p>
    <w:p w:rsidR="00A971DD" w:rsidRDefault="00A971DD">
      <w:pPr>
        <w:widowControl w:val="0"/>
        <w:spacing w:before="120"/>
        <w:ind w:firstLine="567"/>
        <w:jc w:val="both"/>
        <w:rPr>
          <w:color w:val="000000"/>
          <w:sz w:val="24"/>
          <w:szCs w:val="24"/>
        </w:rPr>
      </w:pPr>
      <w:r>
        <w:rPr>
          <w:color w:val="000000"/>
          <w:sz w:val="24"/>
          <w:szCs w:val="24"/>
        </w:rPr>
        <w:t>Самым доступным, информативным и недорогим методом диагностики уролитиаза являлось лабораторное исследование проб мочи, включающее проведение физико-химического и микроскопического исследований.</w:t>
      </w:r>
    </w:p>
    <w:p w:rsidR="00A971DD" w:rsidRDefault="00A971DD">
      <w:pPr>
        <w:widowControl w:val="0"/>
        <w:spacing w:before="120"/>
        <w:ind w:firstLine="567"/>
        <w:jc w:val="both"/>
        <w:rPr>
          <w:color w:val="000000"/>
          <w:sz w:val="24"/>
          <w:szCs w:val="24"/>
        </w:rPr>
      </w:pPr>
      <w:r>
        <w:rPr>
          <w:color w:val="000000"/>
          <w:sz w:val="24"/>
          <w:szCs w:val="24"/>
        </w:rPr>
        <w:t>Микроскопией осадка мочи выявляли кристаллы, устанавливали их видовую принадлежность, а также, активность (конгломераты или отдельно стоящие), размеры и количество (в каждом поле зрения или следовой вариант).</w:t>
      </w:r>
    </w:p>
    <w:p w:rsidR="00A971DD" w:rsidRDefault="00A971DD">
      <w:pPr>
        <w:widowControl w:val="0"/>
        <w:spacing w:before="120"/>
        <w:ind w:firstLine="567"/>
        <w:jc w:val="both"/>
        <w:rPr>
          <w:color w:val="000000"/>
          <w:sz w:val="24"/>
          <w:szCs w:val="24"/>
        </w:rPr>
      </w:pPr>
      <w:r>
        <w:rPr>
          <w:color w:val="000000"/>
          <w:sz w:val="24"/>
          <w:szCs w:val="24"/>
        </w:rPr>
        <w:t>Лабораторная диагностика урины проясняла состояние мочевыводящей системы, начиная с почек и заканчивая уретрой; характеризовала деятельность печени, желчевыводящих путей и поджелудочной железы (тест на уробилиноген, билирубин, глюкозу, кетоны). Таким образом, помимо, выявления заболеваний мочевыводящих путей отслеживали патологические процессы в других органах.</w:t>
      </w:r>
    </w:p>
    <w:p w:rsidR="00A971DD" w:rsidRDefault="00A971DD">
      <w:pPr>
        <w:widowControl w:val="0"/>
        <w:spacing w:before="120"/>
        <w:ind w:firstLine="567"/>
        <w:jc w:val="both"/>
        <w:rPr>
          <w:color w:val="000000"/>
          <w:sz w:val="24"/>
          <w:szCs w:val="24"/>
        </w:rPr>
      </w:pPr>
      <w:r>
        <w:rPr>
          <w:color w:val="000000"/>
          <w:sz w:val="24"/>
          <w:szCs w:val="24"/>
        </w:rPr>
        <w:t xml:space="preserve">Анализ урины имел большое диагностическое значение и помогал контролировать течение патологических процессов в мочевыводящих путях. Объективность оценки анализа урины во многом зависила от техники забора мочи, правильности транспортировки, хранения и качества проведения лабораторного исследования. </w:t>
      </w:r>
    </w:p>
    <w:p w:rsidR="00A971DD" w:rsidRDefault="00A971DD">
      <w:pPr>
        <w:widowControl w:val="0"/>
        <w:spacing w:before="120"/>
        <w:jc w:val="center"/>
        <w:rPr>
          <w:b/>
          <w:bCs/>
          <w:color w:val="000000"/>
          <w:sz w:val="28"/>
          <w:szCs w:val="28"/>
        </w:rPr>
      </w:pPr>
      <w:r>
        <w:rPr>
          <w:b/>
          <w:bCs/>
          <w:color w:val="000000"/>
          <w:sz w:val="28"/>
          <w:szCs w:val="28"/>
        </w:rPr>
        <w:t>2.3.2. Результаты физико-химического и микроскопического исследований мочи.</w:t>
      </w:r>
    </w:p>
    <w:p w:rsidR="00A971DD" w:rsidRDefault="00A971DD">
      <w:pPr>
        <w:widowControl w:val="0"/>
        <w:spacing w:before="120"/>
        <w:ind w:firstLine="567"/>
        <w:jc w:val="both"/>
        <w:rPr>
          <w:color w:val="000000"/>
          <w:sz w:val="24"/>
          <w:szCs w:val="24"/>
        </w:rPr>
      </w:pPr>
      <w:r>
        <w:rPr>
          <w:color w:val="000000"/>
          <w:sz w:val="24"/>
          <w:szCs w:val="24"/>
        </w:rPr>
        <w:t>Цвет, прозрачность, удельный вес, рН мочи.</w:t>
      </w:r>
    </w:p>
    <w:p w:rsidR="00A971DD" w:rsidRDefault="00A971DD">
      <w:pPr>
        <w:widowControl w:val="0"/>
        <w:spacing w:before="120"/>
        <w:ind w:firstLine="567"/>
        <w:jc w:val="both"/>
        <w:rPr>
          <w:color w:val="000000"/>
          <w:sz w:val="24"/>
          <w:szCs w:val="24"/>
        </w:rPr>
      </w:pPr>
      <w:r>
        <w:rPr>
          <w:color w:val="000000"/>
          <w:sz w:val="24"/>
          <w:szCs w:val="24"/>
        </w:rPr>
        <w:t>В проведенных исследованиях изменение цвета мочи при уролитиазе, отмечено у 31% кошек и 25% собак от числа больных уролитиазом (р ≤ 0,05).</w:t>
      </w:r>
    </w:p>
    <w:p w:rsidR="00A971DD" w:rsidRDefault="00A971DD">
      <w:pPr>
        <w:widowControl w:val="0"/>
        <w:spacing w:before="120"/>
        <w:ind w:firstLine="567"/>
        <w:jc w:val="both"/>
        <w:rPr>
          <w:color w:val="000000"/>
          <w:sz w:val="24"/>
          <w:szCs w:val="24"/>
        </w:rPr>
      </w:pPr>
      <w:r>
        <w:rPr>
          <w:color w:val="000000"/>
          <w:sz w:val="24"/>
          <w:szCs w:val="24"/>
        </w:rPr>
        <w:t>Прозрачность проб мочи собак и кошек комнатного содержания, больных уролитиазом регистрировалась в приделах от "прозрачная" до "очень мутная".</w:t>
      </w:r>
    </w:p>
    <w:p w:rsidR="00A971DD" w:rsidRDefault="00A971DD">
      <w:pPr>
        <w:widowControl w:val="0"/>
        <w:spacing w:before="120"/>
        <w:ind w:firstLine="567"/>
        <w:jc w:val="both"/>
        <w:rPr>
          <w:color w:val="000000"/>
          <w:sz w:val="24"/>
          <w:szCs w:val="24"/>
        </w:rPr>
      </w:pPr>
      <w:r>
        <w:rPr>
          <w:color w:val="000000"/>
          <w:sz w:val="24"/>
          <w:szCs w:val="24"/>
        </w:rPr>
        <w:t>Удельный вес мочи кошек, проявляющих клинику уролитиаза, колебался от 1,015 до 1,054 г/мл и выше, собак - от 1,002 -1,054 г/мл и более. Относительная плотность мочи здоровых кошек - 1,020 - 1,050 г/мл, собак - 1,015 – 1,040 г/мл.</w:t>
      </w:r>
    </w:p>
    <w:p w:rsidR="00A971DD" w:rsidRDefault="00A971DD">
      <w:pPr>
        <w:widowControl w:val="0"/>
        <w:spacing w:before="120"/>
        <w:ind w:firstLine="567"/>
        <w:jc w:val="both"/>
        <w:rPr>
          <w:color w:val="000000"/>
          <w:sz w:val="24"/>
          <w:szCs w:val="24"/>
        </w:rPr>
      </w:pPr>
      <w:r>
        <w:rPr>
          <w:color w:val="000000"/>
          <w:sz w:val="24"/>
          <w:szCs w:val="24"/>
        </w:rPr>
        <w:t xml:space="preserve">Гиперстенурию при уролитиазе выявили у 27,8% кошек (42 пробы) и у 9,1% собак (4 пробы). Гипоизостенурию установили у 2% кошек (3 пробы) и у 25% собак из 44, больных мочекаменной болезнью. У 70% кошек и 65,9% собак, больных уролитиазом, плотность мочи соответствовала физиологической норме. </w:t>
      </w:r>
    </w:p>
    <w:p w:rsidR="00A971DD" w:rsidRDefault="00A971DD">
      <w:pPr>
        <w:widowControl w:val="0"/>
        <w:spacing w:before="120"/>
        <w:ind w:firstLine="567"/>
        <w:jc w:val="both"/>
        <w:rPr>
          <w:color w:val="000000"/>
          <w:sz w:val="24"/>
          <w:szCs w:val="24"/>
        </w:rPr>
      </w:pPr>
      <w:r>
        <w:rPr>
          <w:color w:val="000000"/>
          <w:sz w:val="24"/>
          <w:szCs w:val="24"/>
        </w:rPr>
        <w:t>Тестирования мочи только по величине водородного показателя, без проведения микроскопии осадка, недостаточно для выяснения типа уролитиаза, так как высокая концентрация кристаллообразующих веществ одного вида может обусловить существование их в несвойственной им среде. Кристаллы трипельфосфата обнаруживали в диапазоне рН мочи 6,5-9; оксалат кальция и ураты регистрировали при рН 5,5-6,5.</w:t>
      </w:r>
    </w:p>
    <w:p w:rsidR="00A971DD" w:rsidRDefault="00A971DD">
      <w:pPr>
        <w:widowControl w:val="0"/>
        <w:spacing w:before="120"/>
        <w:jc w:val="center"/>
        <w:rPr>
          <w:b/>
          <w:bCs/>
          <w:color w:val="000000"/>
          <w:sz w:val="28"/>
          <w:szCs w:val="28"/>
        </w:rPr>
      </w:pPr>
      <w:r>
        <w:rPr>
          <w:b/>
          <w:bCs/>
          <w:color w:val="000000"/>
          <w:sz w:val="28"/>
          <w:szCs w:val="28"/>
        </w:rPr>
        <w:t>Определение протеинурии и гематурии.</w:t>
      </w:r>
    </w:p>
    <w:p w:rsidR="00A971DD" w:rsidRDefault="00A971DD">
      <w:pPr>
        <w:widowControl w:val="0"/>
        <w:spacing w:before="120"/>
        <w:ind w:firstLine="567"/>
        <w:jc w:val="both"/>
        <w:rPr>
          <w:color w:val="000000"/>
          <w:sz w:val="24"/>
          <w:szCs w:val="24"/>
        </w:rPr>
      </w:pPr>
      <w:r>
        <w:rPr>
          <w:color w:val="000000"/>
          <w:sz w:val="24"/>
          <w:szCs w:val="24"/>
        </w:rPr>
        <w:t>В норме, как у кошек, так и у собак белок в моче отсутствует или определяется в незначительном количестве до 0,3 г/л.</w:t>
      </w:r>
    </w:p>
    <w:p w:rsidR="00A971DD" w:rsidRDefault="00A971DD">
      <w:pPr>
        <w:widowControl w:val="0"/>
        <w:spacing w:before="120"/>
        <w:ind w:firstLine="567"/>
        <w:jc w:val="both"/>
        <w:rPr>
          <w:color w:val="000000"/>
          <w:sz w:val="24"/>
          <w:szCs w:val="24"/>
        </w:rPr>
      </w:pPr>
      <w:r>
        <w:rPr>
          <w:color w:val="000000"/>
          <w:sz w:val="24"/>
          <w:szCs w:val="24"/>
        </w:rPr>
        <w:t xml:space="preserve">По результатам исследований, протеинурия в диапазоне 0,3 - 10 г/л выявлена в 94,6 % проб мочи кошек и в 71,1% проб мочи собак, больных уролитиазом. </w:t>
      </w:r>
    </w:p>
    <w:p w:rsidR="00A971DD" w:rsidRDefault="00A971DD">
      <w:pPr>
        <w:widowControl w:val="0"/>
        <w:spacing w:before="120"/>
        <w:ind w:firstLine="567"/>
        <w:jc w:val="both"/>
        <w:rPr>
          <w:color w:val="000000"/>
          <w:sz w:val="24"/>
          <w:szCs w:val="24"/>
        </w:rPr>
      </w:pPr>
      <w:r>
        <w:rPr>
          <w:color w:val="000000"/>
          <w:sz w:val="24"/>
          <w:szCs w:val="24"/>
        </w:rPr>
        <w:t>Обнаружение белка в количестве большем, чем 1 г/л, в большинстве проб было обусловлено гематурией, лейкоцитурией, сперматореей и другими причинами. При купировании острого процесса, в период лечения или после, протеинурия не регистрировалась, кроме случаев ренального белка, связанного с патологией почек (нефрит, пиелонефрит, пиелит).</w:t>
      </w:r>
    </w:p>
    <w:p w:rsidR="00A971DD" w:rsidRDefault="00A971DD">
      <w:pPr>
        <w:widowControl w:val="0"/>
        <w:spacing w:before="120"/>
        <w:ind w:firstLine="567"/>
        <w:jc w:val="both"/>
        <w:rPr>
          <w:color w:val="000000"/>
          <w:sz w:val="24"/>
          <w:szCs w:val="24"/>
        </w:rPr>
      </w:pPr>
      <w:r>
        <w:rPr>
          <w:color w:val="000000"/>
          <w:sz w:val="24"/>
          <w:szCs w:val="24"/>
        </w:rPr>
        <w:t xml:space="preserve">При тестировании мочи 151 кошки, страдающей уролитиазом, гематурию выявили в 37,8% проб. У собак гематурия отмечена в 24,4% проб из 44 исследованных. В большинстве случаев, как у кошек, так и у собак, гематурия сопровождала струвитный и оксалатный виды уролитиаза и имела, постренальное происхождение (ишурия, гемморагический цистит, уретрит и др.), что диагностировалось микроскопией осадка мочи - эритроциты с сохраненной целостностью, невидоизмененные. </w:t>
      </w:r>
    </w:p>
    <w:p w:rsidR="00A971DD" w:rsidRDefault="00A971DD">
      <w:pPr>
        <w:widowControl w:val="0"/>
        <w:spacing w:before="120"/>
        <w:jc w:val="center"/>
        <w:rPr>
          <w:b/>
          <w:bCs/>
          <w:color w:val="000000"/>
          <w:sz w:val="28"/>
          <w:szCs w:val="28"/>
        </w:rPr>
      </w:pPr>
      <w:r>
        <w:rPr>
          <w:b/>
          <w:bCs/>
          <w:color w:val="000000"/>
          <w:sz w:val="28"/>
          <w:szCs w:val="28"/>
        </w:rPr>
        <w:t>Инфекция мочевыводящих путей.</w:t>
      </w:r>
    </w:p>
    <w:p w:rsidR="00A971DD" w:rsidRDefault="00A971DD">
      <w:pPr>
        <w:widowControl w:val="0"/>
        <w:spacing w:before="120"/>
        <w:ind w:firstLine="567"/>
        <w:jc w:val="both"/>
        <w:rPr>
          <w:color w:val="000000"/>
          <w:sz w:val="24"/>
          <w:szCs w:val="24"/>
        </w:rPr>
      </w:pPr>
      <w:r>
        <w:rPr>
          <w:color w:val="000000"/>
          <w:sz w:val="24"/>
          <w:szCs w:val="24"/>
        </w:rPr>
        <w:t xml:space="preserve">Инфекция мочевыводящих путей является одним из важнейших этиологических факторов развития мочекаменной болезни. </w:t>
      </w:r>
    </w:p>
    <w:p w:rsidR="00A971DD" w:rsidRDefault="00A971DD">
      <w:pPr>
        <w:widowControl w:val="0"/>
        <w:spacing w:before="120"/>
        <w:ind w:firstLine="567"/>
        <w:jc w:val="both"/>
        <w:rPr>
          <w:color w:val="000000"/>
          <w:sz w:val="24"/>
          <w:szCs w:val="24"/>
        </w:rPr>
      </w:pPr>
      <w:r>
        <w:rPr>
          <w:color w:val="000000"/>
          <w:sz w:val="24"/>
          <w:szCs w:val="24"/>
        </w:rPr>
        <w:t>Уролитиаз, сопровождающийся инфекцией, регистрировали у кошек в 58 пробах урины из 151, при чем, на долю струвитов пришлось 86,2%, оксалатов - 8,6%, уратов -5,2%. Наибольшая инцидентность инфицирования урины отмечена у самцов - 75,8% (коты – 51,7%, кастраты – 24,1%) (р ≤ 0,01).</w:t>
      </w:r>
    </w:p>
    <w:p w:rsidR="00A971DD" w:rsidRDefault="00A971DD">
      <w:pPr>
        <w:widowControl w:val="0"/>
        <w:spacing w:before="120"/>
        <w:ind w:firstLine="567"/>
        <w:jc w:val="both"/>
        <w:rPr>
          <w:color w:val="000000"/>
          <w:sz w:val="24"/>
          <w:szCs w:val="24"/>
        </w:rPr>
      </w:pPr>
      <w:r>
        <w:rPr>
          <w:color w:val="000000"/>
          <w:sz w:val="24"/>
          <w:szCs w:val="24"/>
        </w:rPr>
        <w:t xml:space="preserve">Из 44 исследованных проб урины собак с уролитиазом бактериурию выявили в 23. Из них на долю кобелей пришлось 21,7%, на долю сук – 78,3%, таким образом, у собак бактериурию при уролитиазе чаще регистрировали у самок (р ≤ 0,01). Струвитный уролитиаз у собак сопровождался бактериурией в 63,6% проб, уратный - в 27,3%, оксалатный - в 9,1% проб. </w:t>
      </w:r>
    </w:p>
    <w:p w:rsidR="00A971DD" w:rsidRDefault="00A971DD">
      <w:pPr>
        <w:widowControl w:val="0"/>
        <w:spacing w:before="120"/>
        <w:ind w:firstLine="567"/>
        <w:jc w:val="both"/>
        <w:rPr>
          <w:color w:val="000000"/>
          <w:sz w:val="24"/>
          <w:szCs w:val="24"/>
        </w:rPr>
      </w:pPr>
      <w:r>
        <w:rPr>
          <w:color w:val="000000"/>
          <w:sz w:val="24"/>
          <w:szCs w:val="24"/>
        </w:rPr>
        <w:t>Наиболее часто бактериурия сопутствовала струвитному типу мочекаменной болезни, как у собак, так и у кошек.</w:t>
      </w:r>
    </w:p>
    <w:p w:rsidR="00A971DD" w:rsidRDefault="00A971DD">
      <w:pPr>
        <w:widowControl w:val="0"/>
        <w:spacing w:before="120"/>
        <w:jc w:val="center"/>
        <w:rPr>
          <w:b/>
          <w:bCs/>
          <w:color w:val="000000"/>
          <w:sz w:val="28"/>
          <w:szCs w:val="28"/>
        </w:rPr>
      </w:pPr>
      <w:r>
        <w:rPr>
          <w:b/>
          <w:bCs/>
          <w:color w:val="000000"/>
          <w:sz w:val="28"/>
          <w:szCs w:val="28"/>
        </w:rPr>
        <w:t>2.3. 3. Морфология мочевых осадков.</w:t>
      </w:r>
    </w:p>
    <w:p w:rsidR="00A971DD" w:rsidRDefault="00A971DD">
      <w:pPr>
        <w:widowControl w:val="0"/>
        <w:spacing w:before="120"/>
        <w:ind w:firstLine="567"/>
        <w:jc w:val="both"/>
        <w:rPr>
          <w:color w:val="000000"/>
          <w:sz w:val="24"/>
          <w:szCs w:val="24"/>
        </w:rPr>
      </w:pPr>
      <w:r>
        <w:rPr>
          <w:color w:val="000000"/>
          <w:sz w:val="24"/>
          <w:szCs w:val="24"/>
        </w:rPr>
        <w:t xml:space="preserve">При микроскопии центрифугата мочи отмечен ряд особенностей диагностики уролитиаза. </w:t>
      </w:r>
    </w:p>
    <w:p w:rsidR="00A971DD" w:rsidRDefault="00A971DD">
      <w:pPr>
        <w:widowControl w:val="0"/>
        <w:spacing w:before="120"/>
        <w:ind w:firstLine="567"/>
        <w:jc w:val="both"/>
        <w:rPr>
          <w:color w:val="000000"/>
          <w:sz w:val="24"/>
          <w:szCs w:val="24"/>
        </w:rPr>
      </w:pPr>
      <w:r>
        <w:rPr>
          <w:color w:val="000000"/>
          <w:sz w:val="24"/>
          <w:szCs w:val="24"/>
        </w:rPr>
        <w:t xml:space="preserve">Идентификация видоизмененных кристаллов при существовании в нехарактерном для них рН, затрудняющая интерпретацию полученного анализа. </w:t>
      </w:r>
    </w:p>
    <w:p w:rsidR="00A971DD" w:rsidRDefault="00A971DD">
      <w:pPr>
        <w:widowControl w:val="0"/>
        <w:spacing w:before="120"/>
        <w:ind w:firstLine="567"/>
        <w:jc w:val="both"/>
        <w:rPr>
          <w:color w:val="000000"/>
          <w:sz w:val="24"/>
          <w:szCs w:val="24"/>
        </w:rPr>
      </w:pPr>
      <w:r>
        <w:rPr>
          <w:color w:val="000000"/>
          <w:sz w:val="24"/>
          <w:szCs w:val="24"/>
        </w:rPr>
        <w:t xml:space="preserve">Присутствие кристаллов в единичном варианте в поле зрения. </w:t>
      </w:r>
    </w:p>
    <w:p w:rsidR="00A971DD" w:rsidRDefault="00A971DD">
      <w:pPr>
        <w:widowControl w:val="0"/>
        <w:spacing w:before="120"/>
        <w:ind w:firstLine="567"/>
        <w:jc w:val="both"/>
        <w:rPr>
          <w:color w:val="000000"/>
          <w:sz w:val="24"/>
          <w:szCs w:val="24"/>
        </w:rPr>
      </w:pPr>
      <w:r>
        <w:rPr>
          <w:color w:val="000000"/>
          <w:sz w:val="24"/>
          <w:szCs w:val="24"/>
        </w:rPr>
        <w:t>Присутствие трипельфосфатов в каждом поле зрения микроскопа.</w:t>
      </w:r>
    </w:p>
    <w:p w:rsidR="00A971DD" w:rsidRDefault="00A971DD">
      <w:pPr>
        <w:widowControl w:val="0"/>
        <w:spacing w:before="120"/>
        <w:ind w:firstLine="567"/>
        <w:jc w:val="both"/>
        <w:rPr>
          <w:color w:val="000000"/>
          <w:sz w:val="24"/>
          <w:szCs w:val="24"/>
        </w:rPr>
      </w:pPr>
      <w:r>
        <w:rPr>
          <w:color w:val="000000"/>
          <w:sz w:val="24"/>
          <w:szCs w:val="24"/>
        </w:rPr>
        <w:t>При щелочном рН в моче встречали не только трипельфосфаты, но и углекислый кальций и цистиновые уроконкременты, а при кислом рН - не только щавелевокислый кальций, но и сульфат кальция и ураты.</w:t>
      </w:r>
    </w:p>
    <w:p w:rsidR="00A971DD" w:rsidRDefault="00A971DD">
      <w:pPr>
        <w:widowControl w:val="0"/>
        <w:spacing w:before="120"/>
        <w:ind w:firstLine="567"/>
        <w:jc w:val="both"/>
        <w:rPr>
          <w:color w:val="000000"/>
          <w:sz w:val="24"/>
          <w:szCs w:val="24"/>
        </w:rPr>
      </w:pPr>
      <w:r>
        <w:rPr>
          <w:color w:val="000000"/>
          <w:sz w:val="24"/>
          <w:szCs w:val="24"/>
        </w:rPr>
        <w:t xml:space="preserve">Отсутствие кристаллурии при микроскопическом исследовании мочи, при уже сформированных в почках и мочевом пузыре уроконкрементах, диагностируемых УЗИ и дающих четкую тень на эхограмме. </w:t>
      </w:r>
    </w:p>
    <w:p w:rsidR="00A971DD" w:rsidRDefault="00A971DD">
      <w:pPr>
        <w:widowControl w:val="0"/>
        <w:spacing w:before="120"/>
        <w:ind w:firstLine="567"/>
        <w:jc w:val="both"/>
        <w:rPr>
          <w:color w:val="000000"/>
          <w:sz w:val="24"/>
          <w:szCs w:val="24"/>
        </w:rPr>
      </w:pPr>
      <w:r>
        <w:rPr>
          <w:color w:val="000000"/>
          <w:sz w:val="24"/>
          <w:szCs w:val="24"/>
        </w:rPr>
        <w:t>Микроскопией осадка мочи выявляли тип уроконкрементов, характеризовали активность кристаллов – отдельностоящие кристаллы или конгломерирующие между собой, определяли количество кристаллов - единичные, несколько или множество в поле зрения, что позволяло оценить интенсивность патологического процесса.</w:t>
      </w:r>
    </w:p>
    <w:p w:rsidR="00A971DD" w:rsidRDefault="00A971DD">
      <w:pPr>
        <w:widowControl w:val="0"/>
        <w:spacing w:before="120"/>
        <w:ind w:firstLine="567"/>
        <w:jc w:val="both"/>
        <w:rPr>
          <w:color w:val="000000"/>
          <w:sz w:val="24"/>
          <w:szCs w:val="24"/>
        </w:rPr>
      </w:pPr>
      <w:r>
        <w:rPr>
          <w:color w:val="000000"/>
          <w:sz w:val="24"/>
          <w:szCs w:val="24"/>
        </w:rPr>
        <w:t>Частоту встречаемости различных типов кристаллов в моче кошек и собак комнатного содержания демонстрирует диаграмма 6.</w:t>
      </w:r>
    </w:p>
    <w:p w:rsidR="00A971DD" w:rsidRDefault="00A971DD">
      <w:pPr>
        <w:widowControl w:val="0"/>
        <w:spacing w:before="120"/>
        <w:ind w:firstLine="567"/>
        <w:jc w:val="both"/>
        <w:rPr>
          <w:color w:val="000000"/>
          <w:sz w:val="24"/>
          <w:szCs w:val="24"/>
        </w:rPr>
      </w:pPr>
      <w:r>
        <w:rPr>
          <w:color w:val="000000"/>
          <w:sz w:val="24"/>
          <w:szCs w:val="24"/>
        </w:rPr>
        <w:t>Диаграмма 6.</w:t>
      </w:r>
    </w:p>
    <w:p w:rsidR="00A971DD" w:rsidRDefault="00A971DD">
      <w:pPr>
        <w:widowControl w:val="0"/>
        <w:spacing w:before="120"/>
        <w:ind w:firstLine="567"/>
        <w:jc w:val="both"/>
        <w:rPr>
          <w:color w:val="000000"/>
          <w:sz w:val="24"/>
          <w:szCs w:val="24"/>
        </w:rPr>
      </w:pPr>
      <w:r>
        <w:rPr>
          <w:color w:val="000000"/>
          <w:sz w:val="24"/>
          <w:szCs w:val="24"/>
        </w:rPr>
        <w:t>Частота встречаемости различных видов кристаллов</w:t>
      </w:r>
    </w:p>
    <w:p w:rsidR="00A971DD" w:rsidRDefault="00A971DD">
      <w:pPr>
        <w:widowControl w:val="0"/>
        <w:spacing w:before="120"/>
        <w:ind w:firstLine="567"/>
        <w:jc w:val="both"/>
        <w:rPr>
          <w:color w:val="000000"/>
          <w:sz w:val="24"/>
          <w:szCs w:val="24"/>
        </w:rPr>
      </w:pPr>
      <w:r>
        <w:rPr>
          <w:color w:val="000000"/>
          <w:sz w:val="24"/>
          <w:szCs w:val="24"/>
        </w:rPr>
        <w:t>в моче собак и кошек в 2000 – 2002гг</w:t>
      </w:r>
    </w:p>
    <w:p w:rsidR="00A971DD" w:rsidRDefault="00C6057F">
      <w:pPr>
        <w:widowControl w:val="0"/>
        <w:spacing w:before="120"/>
        <w:ind w:firstLine="567"/>
        <w:jc w:val="both"/>
        <w:rPr>
          <w:color w:val="000000"/>
          <w:sz w:val="24"/>
          <w:szCs w:val="24"/>
        </w:rPr>
      </w:pPr>
      <w:r>
        <w:rPr>
          <w:noProof/>
        </w:rPr>
        <w:pict>
          <v:shape id="_x0000_s1048" type="#_x0000_t75" style="position:absolute;left:0;text-align:left;margin-left:100.8pt;margin-top:15.5pt;width:432.95pt;height:172.75pt;z-index:251665408;mso-position-horizontal-relative:page" o:allowincell="f">
            <v:imagedata r:id="rId11" o:title=""/>
            <w10:wrap type="topAndBottom" anchorx="page"/>
          </v:shape>
        </w:pict>
      </w:r>
      <w:r w:rsidR="00A971DD">
        <w:rPr>
          <w:color w:val="000000"/>
          <w:sz w:val="24"/>
          <w:szCs w:val="24"/>
        </w:rPr>
        <w:t>Диаграмма 6 показывает, что у кошек, больных уролитиазом, наиболее часто встречали трипельфосфаты или струвиты - 84,8 %, значительно реже диагностировали оксалаты – 9,9 % и ураты – 5,3 % (р ≤ 0,01).</w:t>
      </w:r>
    </w:p>
    <w:p w:rsidR="00A971DD" w:rsidRDefault="00A971DD">
      <w:pPr>
        <w:widowControl w:val="0"/>
        <w:spacing w:before="120"/>
        <w:ind w:firstLine="567"/>
        <w:jc w:val="both"/>
        <w:rPr>
          <w:color w:val="000000"/>
          <w:sz w:val="24"/>
          <w:szCs w:val="24"/>
        </w:rPr>
      </w:pPr>
      <w:r>
        <w:rPr>
          <w:color w:val="000000"/>
          <w:sz w:val="24"/>
          <w:szCs w:val="24"/>
        </w:rPr>
        <w:t>В группе собак, больных уролитиазом, также как и у кошек, чаще регистрировали трипельфосфаты –24 пробы из 44, что составило 54,6% (р ≤ 0,01), ураты и кристаллы мочевой кислоты выявили в 36,4 % проб, оксалаты в 13,6%.</w:t>
      </w:r>
    </w:p>
    <w:p w:rsidR="00A971DD" w:rsidRDefault="00A971DD">
      <w:pPr>
        <w:widowControl w:val="0"/>
        <w:spacing w:before="120"/>
        <w:ind w:firstLine="567"/>
        <w:jc w:val="both"/>
        <w:rPr>
          <w:color w:val="000000"/>
          <w:sz w:val="24"/>
          <w:szCs w:val="24"/>
        </w:rPr>
      </w:pPr>
      <w:r>
        <w:rPr>
          <w:color w:val="000000"/>
          <w:sz w:val="24"/>
          <w:szCs w:val="24"/>
        </w:rPr>
        <w:t xml:space="preserve">По нашему мнению, превалирование струвитного типа уролитиаза у собак связано с инфекцией. </w:t>
      </w:r>
    </w:p>
    <w:p w:rsidR="00A971DD" w:rsidRDefault="00A971DD">
      <w:pPr>
        <w:widowControl w:val="0"/>
        <w:spacing w:before="120"/>
        <w:ind w:firstLine="567"/>
        <w:jc w:val="both"/>
        <w:rPr>
          <w:color w:val="000000"/>
          <w:sz w:val="24"/>
          <w:szCs w:val="24"/>
        </w:rPr>
      </w:pPr>
      <w:r>
        <w:rPr>
          <w:color w:val="000000"/>
          <w:sz w:val="24"/>
          <w:szCs w:val="24"/>
        </w:rPr>
        <w:t>У кошек механизм образования струвита без инфекционного заражения мочевыводящих путей связан с нарушением фосфорно-кальциевого обмена, обусловленного патологией мочеполовой системы, желудочно-кишечного тракта, несбалансированностью рациона, гиперпаратиреозом и другими факторами, способствующими формированию струвитов, в отсутствии инфекционного начала.</w:t>
      </w:r>
    </w:p>
    <w:p w:rsidR="00A971DD" w:rsidRDefault="00A971DD">
      <w:pPr>
        <w:widowControl w:val="0"/>
        <w:spacing w:before="120"/>
        <w:ind w:firstLine="567"/>
        <w:jc w:val="both"/>
        <w:rPr>
          <w:color w:val="000000"/>
          <w:sz w:val="24"/>
          <w:szCs w:val="24"/>
        </w:rPr>
      </w:pPr>
      <w:r>
        <w:rPr>
          <w:color w:val="000000"/>
          <w:sz w:val="24"/>
          <w:szCs w:val="24"/>
        </w:rPr>
        <w:t>Микроскопией осадка мочи выявляли заболевания мочеполовой системы, дающие схожую с уролитиазом симптоматику (гематурия, ишурия, дизурия, поллакиурия, стриктура уретры), - это циститы, уретриты, вагиниты, простатит, в результате которых могут образовываться уретральные пробки, являющиеся органической субстанцией.</w:t>
      </w:r>
    </w:p>
    <w:p w:rsidR="00A971DD" w:rsidRDefault="00A971DD">
      <w:pPr>
        <w:widowControl w:val="0"/>
        <w:spacing w:before="120"/>
        <w:jc w:val="center"/>
        <w:rPr>
          <w:b/>
          <w:bCs/>
          <w:color w:val="000000"/>
          <w:sz w:val="28"/>
          <w:szCs w:val="28"/>
        </w:rPr>
      </w:pPr>
      <w:r>
        <w:rPr>
          <w:b/>
          <w:bCs/>
          <w:color w:val="000000"/>
          <w:sz w:val="28"/>
          <w:szCs w:val="28"/>
        </w:rPr>
        <w:t xml:space="preserve">2.4. Терапия уролитиаза кошек и собак </w:t>
      </w:r>
    </w:p>
    <w:p w:rsidR="00A971DD" w:rsidRDefault="00A971DD">
      <w:pPr>
        <w:widowControl w:val="0"/>
        <w:spacing w:before="120"/>
        <w:ind w:firstLine="567"/>
        <w:jc w:val="both"/>
        <w:rPr>
          <w:color w:val="000000"/>
          <w:sz w:val="24"/>
          <w:szCs w:val="24"/>
        </w:rPr>
      </w:pPr>
      <w:r>
        <w:rPr>
          <w:color w:val="000000"/>
          <w:sz w:val="24"/>
          <w:szCs w:val="24"/>
        </w:rPr>
        <w:t xml:space="preserve">Успех в лечении уролитиаза зависил от точности дифференциального диагноза и адекватности лечебных и профилактических манипуляций. При уролитиазе с острой задержкой мочи проводили катетеризацию мочевого пузыря, что позволяло добиться стабильности состояния пациента. При проведении данной процедуры помнили, что частая и длительная катетеризация вызывает травматизацию уретры, способствует переходу острого воспалительного процесса в хронический, и может провоцировать кристаллурию и бактериурию. </w:t>
      </w:r>
    </w:p>
    <w:p w:rsidR="00A971DD" w:rsidRDefault="00A971DD">
      <w:pPr>
        <w:widowControl w:val="0"/>
        <w:spacing w:before="120"/>
        <w:ind w:firstLine="567"/>
        <w:jc w:val="both"/>
        <w:rPr>
          <w:color w:val="000000"/>
          <w:sz w:val="24"/>
          <w:szCs w:val="24"/>
        </w:rPr>
      </w:pPr>
      <w:r>
        <w:rPr>
          <w:color w:val="000000"/>
          <w:sz w:val="24"/>
          <w:szCs w:val="24"/>
        </w:rPr>
        <w:t xml:space="preserve">После постановки катетера применяли спазмолитики (папаверин 2% или но-шпа, баралгин или спазган), болеутоляющую смесь (димедрол 1% + анальгин 50%) и проводили поддерживающую терапию – кардиопротекторы, препарат гамавит, коктейль: раствор декстрозы + физиологический раствор в равных количествах 2 раза в день. </w:t>
      </w:r>
    </w:p>
    <w:p w:rsidR="00A971DD" w:rsidRDefault="00A971DD">
      <w:pPr>
        <w:widowControl w:val="0"/>
        <w:spacing w:before="120"/>
        <w:ind w:firstLine="567"/>
        <w:jc w:val="both"/>
        <w:rPr>
          <w:color w:val="000000"/>
          <w:sz w:val="24"/>
          <w:szCs w:val="24"/>
        </w:rPr>
      </w:pPr>
      <w:r>
        <w:rPr>
          <w:color w:val="000000"/>
          <w:sz w:val="24"/>
          <w:szCs w:val="24"/>
        </w:rPr>
        <w:t xml:space="preserve">При инфекции мочевыводящей системы использовали бициллин-3 или кламоксил - пролонгированные антибактериальные средства, палин, а также, производные нитрофурана (фурагин, фуразолидон и др.) малотоксичные и эффективные в отношении граммположительной и граммотрицательной микрофлоры, особенно при кислой реакции мочи. </w:t>
      </w:r>
    </w:p>
    <w:p w:rsidR="00A971DD" w:rsidRDefault="00A971DD">
      <w:pPr>
        <w:widowControl w:val="0"/>
        <w:spacing w:before="120"/>
        <w:ind w:firstLine="567"/>
        <w:jc w:val="both"/>
        <w:rPr>
          <w:color w:val="000000"/>
          <w:sz w:val="24"/>
          <w:szCs w:val="24"/>
        </w:rPr>
      </w:pPr>
      <w:r>
        <w:rPr>
          <w:color w:val="000000"/>
          <w:sz w:val="24"/>
          <w:szCs w:val="24"/>
        </w:rPr>
        <w:t xml:space="preserve">При неудаче в постановке катетера животному проводили хирургическое вмешательство. В нескольких случаях это была цистотомия, в 21 случае - уретростомия. Оперативное лечение во всех случаях дополняли медикаментозным и диетотерапией. </w:t>
      </w:r>
    </w:p>
    <w:p w:rsidR="00A971DD" w:rsidRDefault="00A971DD">
      <w:pPr>
        <w:widowControl w:val="0"/>
        <w:spacing w:before="120"/>
        <w:ind w:firstLine="567"/>
        <w:jc w:val="both"/>
        <w:rPr>
          <w:color w:val="000000"/>
          <w:sz w:val="24"/>
          <w:szCs w:val="24"/>
        </w:rPr>
      </w:pPr>
      <w:r>
        <w:rPr>
          <w:color w:val="000000"/>
          <w:sz w:val="24"/>
          <w:szCs w:val="24"/>
        </w:rPr>
        <w:t>После восстановления оттока мочи и стабилизации состояния пациента применяли антигомотоксические препараты фирмы «Не</w:t>
      </w:r>
      <w:r>
        <w:rPr>
          <w:color w:val="000000"/>
          <w:sz w:val="24"/>
          <w:szCs w:val="24"/>
          <w:lang w:val="en-US"/>
        </w:rPr>
        <w:t>ll</w:t>
      </w:r>
      <w:r>
        <w:rPr>
          <w:color w:val="000000"/>
          <w:sz w:val="24"/>
          <w:szCs w:val="24"/>
        </w:rPr>
        <w:t>» В период постановки катетера и после его снятия в течение 3-4 дней инъецировали препарат траумель, являющийся атравматиком.</w:t>
      </w:r>
    </w:p>
    <w:p w:rsidR="00A971DD" w:rsidRDefault="00A971DD">
      <w:pPr>
        <w:widowControl w:val="0"/>
        <w:spacing w:before="120"/>
        <w:ind w:firstLine="567"/>
        <w:jc w:val="both"/>
        <w:rPr>
          <w:color w:val="000000"/>
          <w:sz w:val="24"/>
          <w:szCs w:val="24"/>
        </w:rPr>
      </w:pPr>
      <w:r>
        <w:rPr>
          <w:color w:val="000000"/>
          <w:sz w:val="24"/>
          <w:szCs w:val="24"/>
        </w:rPr>
        <w:t>При хронической патологии слизистой мочевыводящих путей назначали препарат мукоза композитум с кратностью введений 1 раз в 5-7 дней подкожно или внутримышечно, не менее 4-6 инъекций на курс. При сопутствующей патологии почек или простаты использовали препарат кантарис с интервалом введений 2-4 дня, не менее 4-6 инъекций. При кристаллурии с мелкими и средними неконгломерирующими кристаллами для их выведения применяли препарат берберис-гоммаккорд 1 раз в 3 дня (4-6 инъекций на курс).</w:t>
      </w:r>
    </w:p>
    <w:p w:rsidR="00A971DD" w:rsidRDefault="00A971DD">
      <w:pPr>
        <w:widowControl w:val="0"/>
        <w:spacing w:before="120"/>
        <w:ind w:firstLine="567"/>
        <w:jc w:val="both"/>
        <w:rPr>
          <w:color w:val="000000"/>
          <w:sz w:val="24"/>
          <w:szCs w:val="24"/>
        </w:rPr>
      </w:pPr>
      <w:r>
        <w:rPr>
          <w:color w:val="000000"/>
          <w:sz w:val="24"/>
          <w:szCs w:val="24"/>
        </w:rPr>
        <w:t xml:space="preserve">При уролитиазе с патологией желудочно-кишечного тракта назначали препарат нукс-вомика–гоммаккорд, способствующий нормализации деятельности пищеварительной системы курсом 4-6 инъекций, интервал введений 1 раз в 3 дня. </w:t>
      </w:r>
    </w:p>
    <w:p w:rsidR="00A971DD" w:rsidRDefault="00A971DD">
      <w:pPr>
        <w:widowControl w:val="0"/>
        <w:spacing w:before="120"/>
        <w:ind w:firstLine="567"/>
        <w:jc w:val="both"/>
        <w:rPr>
          <w:color w:val="000000"/>
          <w:sz w:val="24"/>
          <w:szCs w:val="24"/>
        </w:rPr>
      </w:pPr>
      <w:r>
        <w:rPr>
          <w:color w:val="000000"/>
          <w:sz w:val="24"/>
          <w:szCs w:val="24"/>
        </w:rPr>
        <w:t>Применение антигомотоксических препаратов в совокупности с диетотерапией эффективно влияло на исчезновение кристаллов, способствовало стабилизации состояния пациента, профилактировало рецидивы и заметно сокращало продолжительность лечения с 3-6 до 1-3 недель.</w:t>
      </w:r>
    </w:p>
    <w:p w:rsidR="00A971DD" w:rsidRDefault="00A971DD">
      <w:pPr>
        <w:widowControl w:val="0"/>
        <w:spacing w:before="120"/>
        <w:jc w:val="center"/>
        <w:rPr>
          <w:b/>
          <w:bCs/>
          <w:color w:val="000000"/>
          <w:sz w:val="28"/>
          <w:szCs w:val="28"/>
        </w:rPr>
      </w:pPr>
      <w:r>
        <w:rPr>
          <w:b/>
          <w:bCs/>
          <w:color w:val="000000"/>
          <w:sz w:val="28"/>
          <w:szCs w:val="28"/>
        </w:rPr>
        <w:t>3.4. Диетотерапия уролитиаза</w:t>
      </w:r>
    </w:p>
    <w:p w:rsidR="00A971DD" w:rsidRDefault="00A971DD">
      <w:pPr>
        <w:widowControl w:val="0"/>
        <w:spacing w:before="120"/>
        <w:ind w:firstLine="567"/>
        <w:jc w:val="both"/>
        <w:rPr>
          <w:color w:val="000000"/>
          <w:sz w:val="24"/>
          <w:szCs w:val="24"/>
        </w:rPr>
      </w:pPr>
      <w:r>
        <w:rPr>
          <w:color w:val="000000"/>
          <w:sz w:val="24"/>
          <w:szCs w:val="24"/>
        </w:rPr>
        <w:t>При мочекаменной болезни диетотерапия направлена на снижение поступления литогенных веществ, стимуляцию диуреза и коррекцию рН мочи.</w:t>
      </w:r>
    </w:p>
    <w:p w:rsidR="00A971DD" w:rsidRDefault="00A971DD">
      <w:pPr>
        <w:widowControl w:val="0"/>
        <w:spacing w:before="120"/>
        <w:ind w:firstLine="567"/>
        <w:jc w:val="both"/>
        <w:rPr>
          <w:color w:val="000000"/>
          <w:sz w:val="24"/>
          <w:szCs w:val="24"/>
        </w:rPr>
      </w:pPr>
      <w:r>
        <w:rPr>
          <w:color w:val="000000"/>
          <w:sz w:val="24"/>
          <w:szCs w:val="24"/>
        </w:rPr>
        <w:t>При различных типах уролитиаза, назначая лечебный корм, руководствовались данными анамнеза, заключением лабораторного анализа мочи животного, учитывали особенности патологического процесса.</w:t>
      </w:r>
    </w:p>
    <w:p w:rsidR="00A971DD" w:rsidRDefault="00A971DD">
      <w:pPr>
        <w:widowControl w:val="0"/>
        <w:spacing w:before="120"/>
        <w:ind w:firstLine="567"/>
        <w:jc w:val="both"/>
        <w:rPr>
          <w:color w:val="000000"/>
          <w:sz w:val="24"/>
          <w:szCs w:val="24"/>
        </w:rPr>
      </w:pPr>
      <w:r>
        <w:rPr>
          <w:color w:val="000000"/>
          <w:sz w:val="24"/>
          <w:szCs w:val="24"/>
        </w:rPr>
        <w:t>В острой фазе течения уролитиаза с обструкцией уретры или дизурией, сопровождающейся гематурией и массированной кристаллурией, наиболее эффективными оказались консервированные корма, легкоусваивающиеся и содержащие до 76% жидкости, необходимой для активизации диуреза.</w:t>
      </w:r>
    </w:p>
    <w:p w:rsidR="00A971DD" w:rsidRDefault="00A971DD">
      <w:pPr>
        <w:widowControl w:val="0"/>
        <w:spacing w:before="120"/>
        <w:ind w:firstLine="567"/>
        <w:jc w:val="both"/>
        <w:rPr>
          <w:color w:val="000000"/>
          <w:sz w:val="24"/>
          <w:szCs w:val="24"/>
        </w:rPr>
      </w:pPr>
      <w:r>
        <w:rPr>
          <w:color w:val="000000"/>
          <w:sz w:val="24"/>
          <w:szCs w:val="24"/>
        </w:rPr>
        <w:t>Действенность различных лечебных кормов на фоне медикаментозной терапии определяли сроками исчезновения кристаллурии и стабилизацией основных параметров мочи.</w:t>
      </w:r>
    </w:p>
    <w:p w:rsidR="00A971DD" w:rsidRDefault="00A971DD">
      <w:pPr>
        <w:widowControl w:val="0"/>
        <w:spacing w:before="120"/>
        <w:ind w:firstLine="567"/>
        <w:jc w:val="both"/>
        <w:rPr>
          <w:color w:val="000000"/>
          <w:sz w:val="24"/>
          <w:szCs w:val="24"/>
        </w:rPr>
      </w:pPr>
      <w:r>
        <w:rPr>
          <w:color w:val="000000"/>
          <w:sz w:val="24"/>
          <w:szCs w:val="24"/>
        </w:rPr>
        <w:t xml:space="preserve">При массивной кристаллурии струвитного типа в острой фазе патологического процесса назначали корма </w:t>
      </w:r>
      <w:r>
        <w:rPr>
          <w:color w:val="000000"/>
          <w:sz w:val="24"/>
          <w:szCs w:val="24"/>
          <w:lang w:val="en-US"/>
        </w:rPr>
        <w:t>Waltham</w:t>
      </w:r>
      <w:r>
        <w:rPr>
          <w:color w:val="000000"/>
          <w:sz w:val="24"/>
          <w:szCs w:val="24"/>
        </w:rPr>
        <w:t xml:space="preserve"> </w:t>
      </w:r>
      <w:r>
        <w:rPr>
          <w:color w:val="000000"/>
          <w:sz w:val="24"/>
          <w:szCs w:val="24"/>
          <w:lang w:val="en-US"/>
        </w:rPr>
        <w:t>Feline</w:t>
      </w:r>
      <w:r>
        <w:rPr>
          <w:color w:val="000000"/>
          <w:sz w:val="24"/>
          <w:szCs w:val="24"/>
        </w:rPr>
        <w:t xml:space="preserve"> </w:t>
      </w:r>
      <w:r>
        <w:rPr>
          <w:color w:val="000000"/>
          <w:sz w:val="24"/>
          <w:szCs w:val="24"/>
          <w:lang w:val="en-US"/>
        </w:rPr>
        <w:t>Lower</w:t>
      </w:r>
      <w:r>
        <w:rPr>
          <w:color w:val="000000"/>
          <w:sz w:val="24"/>
          <w:szCs w:val="24"/>
        </w:rPr>
        <w:t xml:space="preserve"> </w:t>
      </w:r>
      <w:r>
        <w:rPr>
          <w:color w:val="000000"/>
          <w:sz w:val="24"/>
          <w:szCs w:val="24"/>
          <w:lang w:val="en-US"/>
        </w:rPr>
        <w:t>Urinary</w:t>
      </w:r>
      <w:r>
        <w:rPr>
          <w:color w:val="000000"/>
          <w:sz w:val="24"/>
          <w:szCs w:val="24"/>
        </w:rPr>
        <w:t xml:space="preserve"> </w:t>
      </w:r>
      <w:r>
        <w:rPr>
          <w:color w:val="000000"/>
          <w:sz w:val="24"/>
          <w:szCs w:val="24"/>
          <w:lang w:val="en-US"/>
        </w:rPr>
        <w:t>Tract</w:t>
      </w:r>
      <w:r>
        <w:rPr>
          <w:color w:val="000000"/>
          <w:sz w:val="24"/>
          <w:szCs w:val="24"/>
        </w:rPr>
        <w:t xml:space="preserve"> </w:t>
      </w:r>
      <w:r>
        <w:rPr>
          <w:color w:val="000000"/>
          <w:sz w:val="24"/>
          <w:szCs w:val="24"/>
          <w:lang w:val="en-US"/>
        </w:rPr>
        <w:t>Support</w:t>
      </w:r>
      <w:r>
        <w:rPr>
          <w:color w:val="000000"/>
          <w:sz w:val="24"/>
          <w:szCs w:val="24"/>
        </w:rPr>
        <w:t xml:space="preserve"> и </w:t>
      </w:r>
      <w:r>
        <w:rPr>
          <w:color w:val="000000"/>
          <w:sz w:val="24"/>
          <w:szCs w:val="24"/>
          <w:lang w:val="en-US"/>
        </w:rPr>
        <w:t>Hill</w:t>
      </w:r>
      <w:r>
        <w:rPr>
          <w:color w:val="000000"/>
          <w:sz w:val="24"/>
          <w:szCs w:val="24"/>
        </w:rPr>
        <w:t>'</w:t>
      </w:r>
      <w:r>
        <w:rPr>
          <w:color w:val="000000"/>
          <w:sz w:val="24"/>
          <w:szCs w:val="24"/>
          <w:lang w:val="en-US"/>
        </w:rPr>
        <w:t>s</w:t>
      </w:r>
      <w:r>
        <w:rPr>
          <w:color w:val="000000"/>
          <w:sz w:val="24"/>
          <w:szCs w:val="24"/>
        </w:rPr>
        <w:t xml:space="preserve"> </w:t>
      </w:r>
      <w:r>
        <w:rPr>
          <w:color w:val="000000"/>
          <w:sz w:val="24"/>
          <w:szCs w:val="24"/>
          <w:lang w:val="en-US"/>
        </w:rPr>
        <w:t>s</w:t>
      </w:r>
      <w:r>
        <w:rPr>
          <w:color w:val="000000"/>
          <w:sz w:val="24"/>
          <w:szCs w:val="24"/>
        </w:rPr>
        <w:t>/</w:t>
      </w:r>
      <w:r>
        <w:rPr>
          <w:color w:val="000000"/>
          <w:sz w:val="24"/>
          <w:szCs w:val="24"/>
          <w:lang w:val="en-US"/>
        </w:rPr>
        <w:t>d</w:t>
      </w:r>
      <w:r>
        <w:rPr>
          <w:color w:val="000000"/>
          <w:sz w:val="24"/>
          <w:szCs w:val="24"/>
        </w:rPr>
        <w:t xml:space="preserve"> (консервы), снижающие рН урины до уровня 6,5-6,2 и способствующие быстрому снижению концентрации литогенных веществ в моче. По данным лабораторных исследований, наибольшая эффективность отмечена от применения рациона </w:t>
      </w:r>
      <w:r>
        <w:rPr>
          <w:color w:val="000000"/>
          <w:sz w:val="24"/>
          <w:szCs w:val="24"/>
          <w:lang w:val="en-US"/>
        </w:rPr>
        <w:t>Waltham</w:t>
      </w:r>
      <w:r>
        <w:rPr>
          <w:color w:val="000000"/>
          <w:sz w:val="24"/>
          <w:szCs w:val="24"/>
        </w:rPr>
        <w:t xml:space="preserve"> </w:t>
      </w:r>
      <w:r>
        <w:rPr>
          <w:color w:val="000000"/>
          <w:sz w:val="24"/>
          <w:szCs w:val="24"/>
          <w:lang w:val="en-US"/>
        </w:rPr>
        <w:t>Feline</w:t>
      </w:r>
      <w:r>
        <w:rPr>
          <w:color w:val="000000"/>
          <w:sz w:val="24"/>
          <w:szCs w:val="24"/>
        </w:rPr>
        <w:t xml:space="preserve"> </w:t>
      </w:r>
      <w:r>
        <w:rPr>
          <w:color w:val="000000"/>
          <w:sz w:val="24"/>
          <w:szCs w:val="24"/>
          <w:lang w:val="en-US"/>
        </w:rPr>
        <w:t>Lower</w:t>
      </w:r>
      <w:r>
        <w:rPr>
          <w:color w:val="000000"/>
          <w:sz w:val="24"/>
          <w:szCs w:val="24"/>
        </w:rPr>
        <w:t xml:space="preserve"> </w:t>
      </w:r>
      <w:r>
        <w:rPr>
          <w:color w:val="000000"/>
          <w:sz w:val="24"/>
          <w:szCs w:val="24"/>
          <w:lang w:val="en-US"/>
        </w:rPr>
        <w:t>Urinary</w:t>
      </w:r>
      <w:r>
        <w:rPr>
          <w:color w:val="000000"/>
          <w:sz w:val="24"/>
          <w:szCs w:val="24"/>
        </w:rPr>
        <w:t xml:space="preserve"> </w:t>
      </w:r>
      <w:r>
        <w:rPr>
          <w:color w:val="000000"/>
          <w:sz w:val="24"/>
          <w:szCs w:val="24"/>
          <w:lang w:val="en-US"/>
        </w:rPr>
        <w:t>Tract</w:t>
      </w:r>
      <w:r>
        <w:rPr>
          <w:color w:val="000000"/>
          <w:sz w:val="24"/>
          <w:szCs w:val="24"/>
        </w:rPr>
        <w:t xml:space="preserve"> </w:t>
      </w:r>
      <w:r>
        <w:rPr>
          <w:color w:val="000000"/>
          <w:sz w:val="24"/>
          <w:szCs w:val="24"/>
          <w:lang w:val="en-US"/>
        </w:rPr>
        <w:t>Support</w:t>
      </w:r>
      <w:r>
        <w:rPr>
          <w:color w:val="000000"/>
          <w:sz w:val="24"/>
          <w:szCs w:val="24"/>
        </w:rPr>
        <w:t xml:space="preserve"> (1-2 недели). </w:t>
      </w:r>
    </w:p>
    <w:p w:rsidR="00A971DD" w:rsidRDefault="00A971DD">
      <w:pPr>
        <w:widowControl w:val="0"/>
        <w:spacing w:before="120"/>
        <w:ind w:firstLine="567"/>
        <w:jc w:val="both"/>
        <w:rPr>
          <w:color w:val="000000"/>
          <w:sz w:val="24"/>
          <w:szCs w:val="24"/>
        </w:rPr>
      </w:pPr>
      <w:r>
        <w:rPr>
          <w:color w:val="000000"/>
          <w:sz w:val="24"/>
          <w:szCs w:val="24"/>
        </w:rPr>
        <w:t xml:space="preserve">При оксалатном и уратном типах уролитиаза рекомендовали корм </w:t>
      </w:r>
      <w:r>
        <w:rPr>
          <w:color w:val="000000"/>
          <w:sz w:val="24"/>
          <w:szCs w:val="24"/>
          <w:lang w:val="en-US"/>
        </w:rPr>
        <w:t>Hill</w:t>
      </w:r>
      <w:r>
        <w:rPr>
          <w:color w:val="000000"/>
          <w:sz w:val="24"/>
          <w:szCs w:val="24"/>
        </w:rPr>
        <w:t>'</w:t>
      </w:r>
      <w:r>
        <w:rPr>
          <w:color w:val="000000"/>
          <w:sz w:val="24"/>
          <w:szCs w:val="24"/>
          <w:lang w:val="en-US"/>
        </w:rPr>
        <w:t>s</w:t>
      </w:r>
      <w:r>
        <w:rPr>
          <w:color w:val="000000"/>
          <w:sz w:val="24"/>
          <w:szCs w:val="24"/>
        </w:rPr>
        <w:t xml:space="preserve"> х/</w:t>
      </w:r>
      <w:r>
        <w:rPr>
          <w:color w:val="000000"/>
          <w:sz w:val="24"/>
          <w:szCs w:val="24"/>
          <w:lang w:val="en-US"/>
        </w:rPr>
        <w:t>d</w:t>
      </w:r>
      <w:r>
        <w:rPr>
          <w:color w:val="000000"/>
          <w:sz w:val="24"/>
          <w:szCs w:val="24"/>
        </w:rPr>
        <w:t xml:space="preserve"> для кошек и </w:t>
      </w:r>
      <w:r>
        <w:rPr>
          <w:color w:val="000000"/>
          <w:sz w:val="24"/>
          <w:szCs w:val="24"/>
          <w:lang w:val="en-US"/>
        </w:rPr>
        <w:t>Hill</w:t>
      </w:r>
      <w:r>
        <w:rPr>
          <w:color w:val="000000"/>
          <w:sz w:val="24"/>
          <w:szCs w:val="24"/>
        </w:rPr>
        <w:t>'</w:t>
      </w:r>
      <w:r>
        <w:rPr>
          <w:color w:val="000000"/>
          <w:sz w:val="24"/>
          <w:szCs w:val="24"/>
          <w:lang w:val="en-US"/>
        </w:rPr>
        <w:t>s</w:t>
      </w:r>
      <w:r>
        <w:rPr>
          <w:color w:val="000000"/>
          <w:sz w:val="24"/>
          <w:szCs w:val="24"/>
        </w:rPr>
        <w:t xml:space="preserve"> </w:t>
      </w:r>
      <w:r>
        <w:rPr>
          <w:color w:val="000000"/>
          <w:sz w:val="24"/>
          <w:szCs w:val="24"/>
          <w:lang w:val="en-US"/>
        </w:rPr>
        <w:t>u</w:t>
      </w:r>
      <w:r>
        <w:rPr>
          <w:color w:val="000000"/>
          <w:sz w:val="24"/>
          <w:szCs w:val="24"/>
        </w:rPr>
        <w:t>/</w:t>
      </w:r>
      <w:r>
        <w:rPr>
          <w:color w:val="000000"/>
          <w:sz w:val="24"/>
          <w:szCs w:val="24"/>
          <w:lang w:val="en-US"/>
        </w:rPr>
        <w:t>d</w:t>
      </w:r>
      <w:r>
        <w:rPr>
          <w:color w:val="000000"/>
          <w:sz w:val="24"/>
          <w:szCs w:val="24"/>
        </w:rPr>
        <w:t xml:space="preserve"> для собак, со сниженным количеством литогенных веществ, повышающий рН урины до 6,5-6,8,.</w:t>
      </w:r>
    </w:p>
    <w:p w:rsidR="00A971DD" w:rsidRDefault="00A971DD">
      <w:pPr>
        <w:widowControl w:val="0"/>
        <w:spacing w:before="120"/>
        <w:ind w:firstLine="567"/>
        <w:jc w:val="both"/>
        <w:rPr>
          <w:color w:val="000000"/>
          <w:sz w:val="24"/>
          <w:szCs w:val="24"/>
        </w:rPr>
      </w:pPr>
      <w:r>
        <w:rPr>
          <w:color w:val="000000"/>
          <w:sz w:val="24"/>
          <w:szCs w:val="24"/>
        </w:rPr>
        <w:t xml:space="preserve">При струвитном уролитиазе после стабилизации водородного показателя в приделах рН 6,2-6,4, плотности мочи на уровне 1,025 - 1,040 г/мл и отсутствия кристаллурии рекомендовали </w:t>
      </w:r>
      <w:r>
        <w:rPr>
          <w:color w:val="000000"/>
          <w:sz w:val="24"/>
          <w:szCs w:val="24"/>
          <w:lang w:val="en-US"/>
        </w:rPr>
        <w:t>Hill</w:t>
      </w:r>
      <w:r>
        <w:rPr>
          <w:color w:val="000000"/>
          <w:sz w:val="24"/>
          <w:szCs w:val="24"/>
        </w:rPr>
        <w:t>'</w:t>
      </w:r>
      <w:r>
        <w:rPr>
          <w:color w:val="000000"/>
          <w:sz w:val="24"/>
          <w:szCs w:val="24"/>
          <w:lang w:val="en-US"/>
        </w:rPr>
        <w:t>s</w:t>
      </w:r>
      <w:r>
        <w:rPr>
          <w:color w:val="000000"/>
          <w:sz w:val="24"/>
          <w:szCs w:val="24"/>
        </w:rPr>
        <w:t xml:space="preserve"> </w:t>
      </w:r>
      <w:r>
        <w:rPr>
          <w:color w:val="000000"/>
          <w:sz w:val="24"/>
          <w:szCs w:val="24"/>
          <w:lang w:val="en-US"/>
        </w:rPr>
        <w:t>c</w:t>
      </w:r>
      <w:r>
        <w:rPr>
          <w:color w:val="000000"/>
          <w:sz w:val="24"/>
          <w:szCs w:val="24"/>
        </w:rPr>
        <w:t>/</w:t>
      </w:r>
      <w:r>
        <w:rPr>
          <w:color w:val="000000"/>
          <w:sz w:val="24"/>
          <w:szCs w:val="24"/>
          <w:lang w:val="en-US"/>
        </w:rPr>
        <w:t>d</w:t>
      </w:r>
      <w:r>
        <w:rPr>
          <w:color w:val="000000"/>
          <w:sz w:val="24"/>
          <w:szCs w:val="24"/>
        </w:rPr>
        <w:t xml:space="preserve"> - корм, профилактирующий рецидивы. </w:t>
      </w:r>
    </w:p>
    <w:p w:rsidR="00A971DD" w:rsidRDefault="00A971DD">
      <w:pPr>
        <w:widowControl w:val="0"/>
        <w:spacing w:before="120"/>
        <w:ind w:firstLine="567"/>
        <w:jc w:val="both"/>
        <w:rPr>
          <w:color w:val="000000"/>
          <w:sz w:val="24"/>
          <w:szCs w:val="24"/>
        </w:rPr>
      </w:pPr>
      <w:r>
        <w:rPr>
          <w:color w:val="000000"/>
          <w:sz w:val="24"/>
          <w:szCs w:val="24"/>
        </w:rPr>
        <w:t>Залогом успешной диетотерапии при уролитиазе являлось соблюдение режима и норм кормления, которые оговорены в аннотации диетпродукта.</w:t>
      </w:r>
    </w:p>
    <w:p w:rsidR="00A971DD" w:rsidRDefault="00A971DD">
      <w:pPr>
        <w:widowControl w:val="0"/>
        <w:spacing w:before="120"/>
        <w:jc w:val="center"/>
        <w:rPr>
          <w:b/>
          <w:bCs/>
          <w:color w:val="000000"/>
          <w:sz w:val="28"/>
          <w:szCs w:val="28"/>
        </w:rPr>
      </w:pPr>
      <w:r>
        <w:rPr>
          <w:b/>
          <w:bCs/>
          <w:color w:val="000000"/>
          <w:sz w:val="28"/>
          <w:szCs w:val="28"/>
        </w:rPr>
        <w:t>3. Выводы</w:t>
      </w:r>
    </w:p>
    <w:p w:rsidR="00A971DD" w:rsidRDefault="00A971DD">
      <w:pPr>
        <w:widowControl w:val="0"/>
        <w:spacing w:before="120"/>
        <w:ind w:firstLine="567"/>
        <w:jc w:val="both"/>
        <w:rPr>
          <w:color w:val="000000"/>
          <w:sz w:val="24"/>
          <w:szCs w:val="24"/>
        </w:rPr>
      </w:pPr>
      <w:r>
        <w:rPr>
          <w:color w:val="000000"/>
          <w:sz w:val="24"/>
          <w:szCs w:val="24"/>
        </w:rPr>
        <w:t xml:space="preserve">Результаты эпизоотологических и клинических исследований, проведенных в 2000 - 2002 гг., свидетельствуют, что уролитиаз собак и кошек комнатного содержания в условиях мегаполиса занимает одно из ведущих мест в структуре заболеваемости этих животных, что обусловлено особенностями образа жизни (гиподинамия, хронические инфекции, патология желудочно-кишечного тракта и мочевыделительной системы) и кормления животных (несбалансированность рациона, нарушение режима и норм кормления, а также, водной нагрузки на организм). </w:t>
      </w:r>
    </w:p>
    <w:p w:rsidR="00A971DD" w:rsidRDefault="00A971DD">
      <w:pPr>
        <w:widowControl w:val="0"/>
        <w:spacing w:before="120"/>
        <w:ind w:firstLine="567"/>
        <w:jc w:val="both"/>
        <w:rPr>
          <w:color w:val="000000"/>
          <w:sz w:val="24"/>
          <w:szCs w:val="24"/>
        </w:rPr>
      </w:pPr>
      <w:r>
        <w:rPr>
          <w:color w:val="000000"/>
          <w:sz w:val="24"/>
          <w:szCs w:val="24"/>
        </w:rPr>
        <w:t>Кошки чаще собак болеют уролитиазом. Показатель инцидентности данного заболевания кошек составляет 6,3%, собак - 1,8% (</w:t>
      </w:r>
      <w:r>
        <w:rPr>
          <w:color w:val="000000"/>
          <w:sz w:val="24"/>
          <w:szCs w:val="24"/>
          <w:lang w:val="en-US"/>
        </w:rPr>
        <w:t>p</w:t>
      </w:r>
      <w:r>
        <w:rPr>
          <w:color w:val="000000"/>
          <w:sz w:val="24"/>
          <w:szCs w:val="24"/>
        </w:rPr>
        <w:t xml:space="preserve"> ≤ 0,001), что обусловлено особенностями метаболизма, физиологии мочевыводящей системы кошачьих, привередливостью в выборе корма, генетикой и др. Среди кошек уролитиаз чаще выявляли у самцов (коты – 43,7%, кастраты – 38,4%) (р ≤ 0,01); среди собак – у самок (68,2%) (р &lt; 0,01).</w:t>
      </w:r>
    </w:p>
    <w:p w:rsidR="00A971DD" w:rsidRDefault="00A971DD">
      <w:pPr>
        <w:widowControl w:val="0"/>
        <w:spacing w:before="120"/>
        <w:ind w:firstLine="567"/>
        <w:jc w:val="both"/>
        <w:rPr>
          <w:color w:val="000000"/>
          <w:sz w:val="24"/>
          <w:szCs w:val="24"/>
        </w:rPr>
      </w:pPr>
      <w:r>
        <w:rPr>
          <w:color w:val="000000"/>
          <w:sz w:val="24"/>
          <w:szCs w:val="24"/>
        </w:rPr>
        <w:t>Уролитиазом болеют животные всех возрастов, но наиболее часто данная патология проявлялась у кошек в возрасте от 1 года до 8 лет (77,5%), с максимальным количеством проявлений в 4 года (р ≤ 0,01), у собак - в возрасте от 3-х до 10 лет (70,7%) (р ≤ 0,05), с тенденцией активизации патологического процесса на третьем, пятом и девятом годах жизни. В возрасте до года и после одиннадцати лет уролитиаз регистрировали у единичных особей, как среди собак, так и среди кошек.</w:t>
      </w:r>
    </w:p>
    <w:p w:rsidR="00A971DD" w:rsidRDefault="00A971DD">
      <w:pPr>
        <w:widowControl w:val="0"/>
        <w:spacing w:before="120"/>
        <w:ind w:firstLine="567"/>
        <w:jc w:val="both"/>
        <w:rPr>
          <w:color w:val="000000"/>
          <w:sz w:val="24"/>
          <w:szCs w:val="24"/>
        </w:rPr>
      </w:pPr>
      <w:r>
        <w:rPr>
          <w:color w:val="000000"/>
          <w:sz w:val="24"/>
          <w:szCs w:val="24"/>
        </w:rPr>
        <w:t>В условиях мегаполиса отмечена тенденция сезонности проявлений уролитиаза собак и кошек. Увеличение числа больных уролитиазом кошек регистрировали весной (март – апрель) с максимальным количеством обращений в марте (</w:t>
      </w:r>
      <w:r>
        <w:rPr>
          <w:color w:val="000000"/>
          <w:sz w:val="24"/>
          <w:szCs w:val="24"/>
          <w:lang w:val="en-US"/>
        </w:rPr>
        <w:t>Fd</w:t>
      </w:r>
      <w:r>
        <w:rPr>
          <w:color w:val="000000"/>
          <w:sz w:val="24"/>
          <w:szCs w:val="24"/>
        </w:rPr>
        <w:t xml:space="preserve"> = 7,3 при р ≤ 0,01). У собак в течение года выявляли два периода подъема заболевания - весной (март – апрель) и осенью (октябрь-ноябрь) с максимальной активизацией процесса в ноябре (</w:t>
      </w:r>
      <w:r>
        <w:rPr>
          <w:color w:val="000000"/>
          <w:sz w:val="24"/>
          <w:szCs w:val="24"/>
          <w:lang w:val="en-US"/>
        </w:rPr>
        <w:t>Fd</w:t>
      </w:r>
      <w:r>
        <w:rPr>
          <w:color w:val="000000"/>
          <w:sz w:val="24"/>
          <w:szCs w:val="24"/>
        </w:rPr>
        <w:t xml:space="preserve"> = 11,4 при р ≤ 0,01). </w:t>
      </w:r>
    </w:p>
    <w:p w:rsidR="00A971DD" w:rsidRDefault="00A971DD">
      <w:pPr>
        <w:widowControl w:val="0"/>
        <w:spacing w:before="120"/>
        <w:ind w:firstLine="567"/>
        <w:jc w:val="both"/>
        <w:rPr>
          <w:color w:val="000000"/>
          <w:sz w:val="24"/>
          <w:szCs w:val="24"/>
        </w:rPr>
      </w:pPr>
      <w:r>
        <w:rPr>
          <w:color w:val="000000"/>
          <w:sz w:val="24"/>
          <w:szCs w:val="24"/>
        </w:rPr>
        <w:t xml:space="preserve">Животные, больные струвитным уролитиазом, составили самую многочисленную группу, как у кошек (84,8%), так и у собак различных пород (54,6%) (р ≤ 0,01). Оксалат кальция отмечен в 9,9% проб мочи у кошек и в 13,6% проб у собак, мочевая кислота и ураты у кошек встречаются достаточно редко – 5,3% проб; у собак – 36,4% случаев. Наиболее часто уролитиаз выявляли у кошек персидской породы или их помесей – 13,3% (р ≤ 0,01), среди собак – у мелких пород (р ≤ 0,05). </w:t>
      </w:r>
    </w:p>
    <w:p w:rsidR="00A971DD" w:rsidRDefault="00A971DD">
      <w:pPr>
        <w:widowControl w:val="0"/>
        <w:spacing w:before="120"/>
        <w:ind w:firstLine="567"/>
        <w:jc w:val="both"/>
        <w:rPr>
          <w:color w:val="000000"/>
          <w:sz w:val="24"/>
          <w:szCs w:val="24"/>
        </w:rPr>
      </w:pPr>
      <w:r>
        <w:rPr>
          <w:color w:val="000000"/>
          <w:sz w:val="24"/>
          <w:szCs w:val="24"/>
        </w:rPr>
        <w:t xml:space="preserve">Установлена зависимость разнообразия клинических симптомов уролитиаза или отсутствие таковых от тяжести течения патологического процесса, обусловленного локализацией, размером, формой и количеством уролитов. </w:t>
      </w:r>
    </w:p>
    <w:p w:rsidR="00A971DD" w:rsidRDefault="00A971DD">
      <w:pPr>
        <w:widowControl w:val="0"/>
        <w:spacing w:before="120"/>
        <w:ind w:firstLine="567"/>
        <w:jc w:val="both"/>
        <w:rPr>
          <w:color w:val="000000"/>
          <w:sz w:val="24"/>
          <w:szCs w:val="24"/>
        </w:rPr>
      </w:pPr>
      <w:r>
        <w:rPr>
          <w:color w:val="000000"/>
          <w:sz w:val="24"/>
          <w:szCs w:val="24"/>
        </w:rPr>
        <w:t xml:space="preserve">Результаты клинического исследования уролитиаза свидетельствуют, что при острой задержке мочи или дизурических проявлениях, сопровождающихся гематурией и массированной кристаллурией, следует назначать консервированные корма, так как они содержат до 76% жидкости, необходимой для активизации диуреза, легче усваиваются, чем сухие, и более эффективно влияют на состав и свойства мочи. </w:t>
      </w:r>
    </w:p>
    <w:p w:rsidR="00A971DD" w:rsidRDefault="00A971DD">
      <w:pPr>
        <w:widowControl w:val="0"/>
        <w:spacing w:before="120"/>
        <w:ind w:firstLine="567"/>
        <w:jc w:val="both"/>
        <w:rPr>
          <w:color w:val="000000"/>
          <w:sz w:val="24"/>
          <w:szCs w:val="24"/>
        </w:rPr>
      </w:pPr>
      <w:r>
        <w:rPr>
          <w:color w:val="000000"/>
          <w:sz w:val="24"/>
          <w:szCs w:val="24"/>
        </w:rPr>
        <w:t>Биохимическим исследованием урины с микроскопией осадка выявляли не только наличие кристаллурии, но и качественный состав кристаллов, их размеры (мелкие, средние, крупные), интенсивность процесса (количество в поле зрения), активность (отдельностоящие или конгломераты), что позволяло прогнозировать течение болезни, назначать эффективное лечение и своевременно его корректировать.</w:t>
      </w:r>
    </w:p>
    <w:p w:rsidR="00A971DD" w:rsidRDefault="00A971DD">
      <w:pPr>
        <w:widowControl w:val="0"/>
        <w:spacing w:before="120"/>
        <w:ind w:firstLine="567"/>
        <w:jc w:val="both"/>
        <w:rPr>
          <w:color w:val="000000"/>
          <w:sz w:val="24"/>
          <w:szCs w:val="24"/>
        </w:rPr>
      </w:pPr>
      <w:r>
        <w:rPr>
          <w:color w:val="000000"/>
          <w:sz w:val="24"/>
          <w:szCs w:val="24"/>
        </w:rPr>
        <w:t>Лечение уролитиаза без хирургического вмешательства возможно при своевременном восстановлении оттока мочи, проведении обоснованного медикаментозного лечения и диетотерапии. Диетотерапия, проводимая под контролем лабораторных исследований мочи не реже 1 раза в месяц, способствовала стабилизации биохимических параметров урины животных, отхождению уросидименты или растворению уролитов и профилактике рецидивов.</w:t>
      </w:r>
    </w:p>
    <w:p w:rsidR="00A971DD" w:rsidRDefault="00A971DD">
      <w:pPr>
        <w:widowControl w:val="0"/>
        <w:spacing w:before="120"/>
        <w:jc w:val="center"/>
        <w:rPr>
          <w:b/>
          <w:bCs/>
          <w:color w:val="000000"/>
          <w:sz w:val="28"/>
          <w:szCs w:val="28"/>
        </w:rPr>
      </w:pPr>
      <w:r>
        <w:rPr>
          <w:b/>
          <w:bCs/>
          <w:color w:val="000000"/>
          <w:sz w:val="28"/>
          <w:szCs w:val="28"/>
        </w:rPr>
        <w:t>Практические предложения</w:t>
      </w:r>
    </w:p>
    <w:p w:rsidR="00A971DD" w:rsidRDefault="00A971DD">
      <w:pPr>
        <w:widowControl w:val="0"/>
        <w:spacing w:before="120"/>
        <w:ind w:firstLine="567"/>
        <w:jc w:val="both"/>
        <w:rPr>
          <w:color w:val="000000"/>
          <w:sz w:val="24"/>
          <w:szCs w:val="24"/>
        </w:rPr>
      </w:pPr>
      <w:r>
        <w:rPr>
          <w:color w:val="000000"/>
          <w:sz w:val="24"/>
          <w:szCs w:val="24"/>
        </w:rPr>
        <w:t>Ветеринарным врачам в условиях мегаполиса для профилактики уролитиаза кошек и собак рекомендуем проведение массовой разъяснительной работы с владельцами животных о научно обоснованном подборе рациона их домашнему питомцу с обязательным соблюдением норм и режима кормлений.</w:t>
      </w:r>
    </w:p>
    <w:p w:rsidR="00A971DD" w:rsidRDefault="00A971DD">
      <w:pPr>
        <w:widowControl w:val="0"/>
        <w:spacing w:before="120"/>
        <w:ind w:firstLine="567"/>
        <w:jc w:val="both"/>
        <w:rPr>
          <w:color w:val="000000"/>
          <w:sz w:val="24"/>
          <w:szCs w:val="24"/>
        </w:rPr>
      </w:pPr>
      <w:r>
        <w:rPr>
          <w:color w:val="000000"/>
          <w:sz w:val="24"/>
          <w:szCs w:val="24"/>
        </w:rPr>
        <w:t>При постановке дифференциального диагноза на уролитиаз целесообразно учитывать возрастные и сезонные особенности данной патологии и результаты лабораторного исследования мочи с микроскопией осадка. В спорных случаях рекомендовано проведение УЗ- исследования.</w:t>
      </w:r>
    </w:p>
    <w:p w:rsidR="00A971DD" w:rsidRDefault="00A971DD">
      <w:pPr>
        <w:widowControl w:val="0"/>
        <w:spacing w:before="120"/>
        <w:ind w:firstLine="567"/>
        <w:jc w:val="both"/>
        <w:rPr>
          <w:color w:val="000000"/>
          <w:sz w:val="24"/>
          <w:szCs w:val="24"/>
        </w:rPr>
      </w:pPr>
      <w:r>
        <w:rPr>
          <w:color w:val="000000"/>
          <w:sz w:val="24"/>
          <w:szCs w:val="24"/>
        </w:rPr>
        <w:t xml:space="preserve">Рекомендуем включение в комплексную терапию уролитиаза собак и кошек антигомотоксических препаратов, способствующих сокращению сроков медикаментозного лечения и профилактике рецидивов. </w:t>
      </w:r>
    </w:p>
    <w:p w:rsidR="00A971DD" w:rsidRDefault="00A971DD">
      <w:pPr>
        <w:widowControl w:val="0"/>
        <w:spacing w:before="120"/>
        <w:jc w:val="center"/>
        <w:rPr>
          <w:b/>
          <w:bCs/>
          <w:color w:val="000000"/>
          <w:sz w:val="28"/>
          <w:szCs w:val="28"/>
        </w:rPr>
      </w:pPr>
      <w:r>
        <w:rPr>
          <w:b/>
          <w:bCs/>
          <w:color w:val="000000"/>
          <w:sz w:val="28"/>
          <w:szCs w:val="28"/>
        </w:rPr>
        <w:t>Список литературы</w:t>
      </w:r>
    </w:p>
    <w:p w:rsidR="00A971DD" w:rsidRDefault="00A971DD">
      <w:pPr>
        <w:widowControl w:val="0"/>
        <w:spacing w:before="120"/>
        <w:ind w:firstLine="567"/>
        <w:jc w:val="both"/>
        <w:rPr>
          <w:color w:val="000000"/>
          <w:sz w:val="24"/>
          <w:szCs w:val="24"/>
        </w:rPr>
      </w:pPr>
      <w:r>
        <w:rPr>
          <w:color w:val="000000"/>
          <w:sz w:val="24"/>
          <w:szCs w:val="24"/>
        </w:rPr>
        <w:t xml:space="preserve">Динченко О.И. Уролитиаз мелких домашних животных. // Материалы восьмого международного конгресса по проблемам ветеринарной медицины мелких домашних животных. - М., 2000. – С. 47-49. </w:t>
      </w:r>
    </w:p>
    <w:p w:rsidR="00A971DD" w:rsidRDefault="00A971DD">
      <w:pPr>
        <w:widowControl w:val="0"/>
        <w:spacing w:before="120"/>
        <w:ind w:firstLine="567"/>
        <w:jc w:val="both"/>
        <w:rPr>
          <w:color w:val="000000"/>
          <w:sz w:val="24"/>
          <w:szCs w:val="24"/>
        </w:rPr>
      </w:pPr>
      <w:r>
        <w:rPr>
          <w:color w:val="000000"/>
          <w:sz w:val="24"/>
          <w:szCs w:val="24"/>
        </w:rPr>
        <w:t>Динченко О.И Клиническая и лабораторная диагностика уролитиаза мелких домашних животных. Достоинства и недостатки. Ошибки при постановке диагноза. // Девятый московский международный ветеринарный конгресс. – М., 2001. - С. 269 - 272.</w:t>
      </w:r>
    </w:p>
    <w:p w:rsidR="00A971DD" w:rsidRDefault="00A971DD">
      <w:pPr>
        <w:widowControl w:val="0"/>
        <w:spacing w:before="120"/>
        <w:ind w:firstLine="567"/>
        <w:jc w:val="both"/>
        <w:rPr>
          <w:color w:val="000000"/>
          <w:sz w:val="24"/>
          <w:szCs w:val="24"/>
        </w:rPr>
      </w:pPr>
      <w:r>
        <w:rPr>
          <w:color w:val="000000"/>
          <w:sz w:val="24"/>
          <w:szCs w:val="24"/>
        </w:rPr>
        <w:t>Динченко О.И. Лабораторная диагностика уролитиаза мелких домашних животных. // Материалы научной конференции аграрного факультета Российского университета дружбы народов. - М., 2002. - С. 141 - 143.</w:t>
      </w:r>
    </w:p>
    <w:p w:rsidR="00A971DD" w:rsidRDefault="00A971DD">
      <w:pPr>
        <w:widowControl w:val="0"/>
        <w:spacing w:before="120"/>
        <w:ind w:firstLine="567"/>
        <w:jc w:val="both"/>
        <w:rPr>
          <w:color w:val="000000"/>
          <w:sz w:val="24"/>
          <w:szCs w:val="24"/>
        </w:rPr>
      </w:pPr>
      <w:r>
        <w:rPr>
          <w:color w:val="000000"/>
          <w:sz w:val="24"/>
          <w:szCs w:val="24"/>
        </w:rPr>
        <w:t xml:space="preserve">Динченко О.И. Диагностика уролитиаза у мелких домашних животных. Ветеринария № 7, 2003, - С. 54-56. </w:t>
      </w:r>
    </w:p>
    <w:p w:rsidR="00A971DD" w:rsidRDefault="00A971DD">
      <w:pPr>
        <w:widowControl w:val="0"/>
        <w:spacing w:before="120"/>
        <w:ind w:firstLine="567"/>
        <w:jc w:val="both"/>
        <w:rPr>
          <w:color w:val="000000"/>
          <w:sz w:val="24"/>
          <w:szCs w:val="24"/>
        </w:rPr>
      </w:pPr>
      <w:r>
        <w:rPr>
          <w:color w:val="000000"/>
          <w:sz w:val="24"/>
          <w:szCs w:val="24"/>
        </w:rPr>
        <w:t xml:space="preserve">Динченко О.И. Уролитиаз кошек и собак в условиях мегаполиса. Ветеринария № 9, 2003, - С. 49-52. </w:t>
      </w:r>
    </w:p>
    <w:p w:rsidR="00A971DD" w:rsidRDefault="00A971DD">
      <w:pPr>
        <w:widowControl w:val="0"/>
        <w:spacing w:before="120"/>
        <w:jc w:val="center"/>
        <w:rPr>
          <w:b/>
          <w:bCs/>
          <w:color w:val="000000"/>
          <w:sz w:val="28"/>
          <w:szCs w:val="28"/>
        </w:rPr>
      </w:pPr>
      <w:r>
        <w:rPr>
          <w:b/>
          <w:bCs/>
          <w:color w:val="000000"/>
          <w:sz w:val="28"/>
          <w:szCs w:val="28"/>
        </w:rPr>
        <w:t>***</w:t>
      </w:r>
    </w:p>
    <w:p w:rsidR="00A971DD" w:rsidRDefault="00A971DD">
      <w:pPr>
        <w:widowControl w:val="0"/>
        <w:spacing w:before="120"/>
        <w:ind w:firstLine="567"/>
        <w:jc w:val="both"/>
        <w:rPr>
          <w:color w:val="000000"/>
          <w:sz w:val="24"/>
          <w:szCs w:val="24"/>
        </w:rPr>
      </w:pPr>
      <w:r>
        <w:rPr>
          <w:color w:val="000000"/>
          <w:sz w:val="24"/>
          <w:szCs w:val="24"/>
        </w:rPr>
        <w:t>Динченко Оксана Ивановна (Россия)</w:t>
      </w:r>
    </w:p>
    <w:p w:rsidR="00A971DD" w:rsidRDefault="00A971DD">
      <w:pPr>
        <w:widowControl w:val="0"/>
        <w:spacing w:before="120"/>
        <w:ind w:firstLine="567"/>
        <w:jc w:val="both"/>
        <w:rPr>
          <w:color w:val="000000"/>
          <w:sz w:val="24"/>
          <w:szCs w:val="24"/>
        </w:rPr>
      </w:pPr>
      <w:r>
        <w:rPr>
          <w:color w:val="000000"/>
          <w:sz w:val="24"/>
          <w:szCs w:val="24"/>
        </w:rPr>
        <w:t xml:space="preserve">В работе рассмотрены основные вопросы уролитиаза собак и кошек в условиях современного мегаполиса. Получены и охарактеризованы данные о распространенности уролитиаза мелких домашних животных в видовом, половом, возрастном, породном и сезонном аспектах с учетом условий жизни, особенностей питания, клинических проявлений и типа уролитиаза. Показаны приоритеты различных методов диагностики, профилактики и лечения уролитиаза собак и кошек. </w:t>
      </w:r>
    </w:p>
    <w:p w:rsidR="00A971DD" w:rsidRDefault="00A971DD">
      <w:pPr>
        <w:widowControl w:val="0"/>
        <w:spacing w:before="120"/>
        <w:ind w:firstLine="567"/>
        <w:jc w:val="both"/>
        <w:rPr>
          <w:color w:val="000000"/>
          <w:sz w:val="24"/>
          <w:szCs w:val="24"/>
          <w:lang w:val="en-US"/>
        </w:rPr>
      </w:pPr>
      <w:r>
        <w:rPr>
          <w:color w:val="000000"/>
          <w:sz w:val="24"/>
          <w:szCs w:val="24"/>
          <w:lang w:val="en-US"/>
        </w:rPr>
        <w:t>Dinchenko Oxana Ivanovna (Russia)</w:t>
      </w:r>
    </w:p>
    <w:p w:rsidR="00A971DD" w:rsidRDefault="00A971DD">
      <w:pPr>
        <w:widowControl w:val="0"/>
        <w:spacing w:before="120"/>
        <w:ind w:firstLine="567"/>
        <w:jc w:val="both"/>
        <w:rPr>
          <w:color w:val="000000"/>
          <w:sz w:val="24"/>
          <w:szCs w:val="24"/>
          <w:lang w:val="en-US"/>
        </w:rPr>
      </w:pPr>
      <w:r>
        <w:rPr>
          <w:color w:val="000000"/>
          <w:sz w:val="24"/>
          <w:szCs w:val="24"/>
          <w:lang w:val="en-US"/>
        </w:rPr>
        <w:t>"Urolithiasis of dogs and cats in terms of contemporary conditions of the city"</w:t>
      </w:r>
    </w:p>
    <w:p w:rsidR="00A971DD" w:rsidRDefault="00A971DD">
      <w:pPr>
        <w:widowControl w:val="0"/>
        <w:spacing w:before="120"/>
        <w:ind w:firstLine="567"/>
        <w:jc w:val="both"/>
        <w:rPr>
          <w:color w:val="000000"/>
          <w:sz w:val="24"/>
          <w:szCs w:val="24"/>
          <w:lang w:val="en-US"/>
        </w:rPr>
      </w:pPr>
      <w:r>
        <w:rPr>
          <w:color w:val="000000"/>
          <w:sz w:val="24"/>
          <w:szCs w:val="24"/>
          <w:lang w:val="en-US"/>
        </w:rPr>
        <w:t>This scientific work considers the main questions of urolithiasis of cats and dogs in terms of contemporary conditions of the city. Information about expansion of urolithiasis of small domestic animals in their kind, sex, age, breed and seasonal aspects considering life conditions, nutrition character, climate manifestation and the type of urolithiasis has been received. The priority of different methods of diagnostics, preventive measures and treatment of urolithiasis of cats and dogs are also shown in this work.</w:t>
      </w:r>
      <w:bookmarkStart w:id="0" w:name="_GoBack"/>
      <w:bookmarkEnd w:id="0"/>
    </w:p>
    <w:sectPr w:rsidR="00A971D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560"/>
    <w:rsid w:val="00534560"/>
    <w:rsid w:val="00A971DD"/>
    <w:rsid w:val="00BF41B0"/>
    <w:rsid w:val="00C605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rules v:ext="edit">
        <o:r id="V:Rule1" type="callout" idref="#_x0000_s1026"/>
        <o:r id="V:Rule2" type="callout" idref="#_x0000_s1027"/>
        <o:r id="V:Rule3" type="callout" idref="#_x0000_s1028"/>
        <o:r id="V:Rule4" type="callout" idref="#_x0000_s1029"/>
        <o:r id="V:Rule5" type="callout" idref="#_x0000_s1030"/>
        <o:r id="V:Rule6" type="callout" idref="#_x0000_s1031"/>
        <o:r id="V:Rule7" type="callout" idref="#_x0000_s1032"/>
        <o:r id="V:Rule8" type="callout" idref="#_x0000_s1033"/>
        <o:r id="V:Rule9" type="callout" idref="#_x0000_s1034"/>
      </o:rules>
    </o:shapelayout>
  </w:shapeDefaults>
  <w:decimalSymbol w:val=","/>
  <w:listSeparator w:val=";"/>
  <w14:defaultImageDpi w14:val="0"/>
  <w15:chartTrackingRefBased/>
  <w15:docId w15:val="{810AD0BD-093C-4A1C-9C4A-B647554B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b/>
      <w:bCs/>
      <w:i/>
      <w:iCs/>
    </w:rPr>
  </w:style>
  <w:style w:type="paragraph" w:styleId="2">
    <w:name w:val="heading 2"/>
    <w:basedOn w:val="a"/>
    <w:next w:val="a"/>
    <w:link w:val="20"/>
    <w:uiPriority w:val="99"/>
    <w:qFormat/>
    <w:pPr>
      <w:keepNext/>
      <w:spacing w:line="360" w:lineRule="auto"/>
      <w:jc w:val="both"/>
      <w:outlineLvl w:val="1"/>
    </w:pPr>
    <w:rPr>
      <w:b/>
      <w:bCs/>
      <w:color w:val="000000"/>
      <w:sz w:val="24"/>
      <w:szCs w:val="24"/>
      <w:u w:val="single"/>
    </w:rPr>
  </w:style>
  <w:style w:type="paragraph" w:styleId="3">
    <w:name w:val="heading 3"/>
    <w:basedOn w:val="a"/>
    <w:next w:val="a"/>
    <w:link w:val="30"/>
    <w:uiPriority w:val="99"/>
    <w:qFormat/>
    <w:pPr>
      <w:keepNext/>
      <w:tabs>
        <w:tab w:val="left" w:pos="1620"/>
      </w:tabs>
      <w:ind w:firstLine="900"/>
      <w:outlineLvl w:val="2"/>
    </w:pPr>
    <w:rPr>
      <w:sz w:val="28"/>
      <w:szCs w:val="28"/>
    </w:rPr>
  </w:style>
  <w:style w:type="paragraph" w:styleId="4">
    <w:name w:val="heading 4"/>
    <w:basedOn w:val="a"/>
    <w:next w:val="a"/>
    <w:link w:val="40"/>
    <w:uiPriority w:val="99"/>
    <w:qFormat/>
    <w:pPr>
      <w:keepNext/>
      <w:spacing w:line="360" w:lineRule="auto"/>
      <w:jc w:val="center"/>
      <w:outlineLvl w:val="3"/>
    </w:pPr>
    <w:rPr>
      <w:b/>
      <w:bCs/>
      <w:sz w:val="22"/>
      <w:szCs w:val="22"/>
    </w:rPr>
  </w:style>
  <w:style w:type="paragraph" w:styleId="5">
    <w:name w:val="heading 5"/>
    <w:basedOn w:val="a"/>
    <w:next w:val="a"/>
    <w:link w:val="50"/>
    <w:uiPriority w:val="99"/>
    <w:qFormat/>
    <w:pPr>
      <w:keepNext/>
      <w:spacing w:line="360" w:lineRule="auto"/>
      <w:jc w:val="center"/>
      <w:outlineLvl w:val="4"/>
    </w:pPr>
    <w:rPr>
      <w:b/>
      <w:bCs/>
      <w:sz w:val="24"/>
      <w:szCs w:val="24"/>
    </w:rPr>
  </w:style>
  <w:style w:type="paragraph" w:styleId="6">
    <w:name w:val="heading 6"/>
    <w:basedOn w:val="a"/>
    <w:next w:val="a"/>
    <w:link w:val="60"/>
    <w:uiPriority w:val="99"/>
    <w:qFormat/>
    <w:pPr>
      <w:keepNext/>
      <w:jc w:val="right"/>
      <w:outlineLvl w:val="5"/>
    </w:pPr>
    <w:rPr>
      <w:b/>
      <w:bCs/>
      <w:sz w:val="28"/>
      <w:szCs w:val="28"/>
    </w:rPr>
  </w:style>
  <w:style w:type="paragraph" w:styleId="8">
    <w:name w:val="heading 8"/>
    <w:basedOn w:val="a"/>
    <w:next w:val="a"/>
    <w:link w:val="80"/>
    <w:uiPriority w:val="99"/>
    <w:qFormat/>
    <w:pPr>
      <w:keepNext/>
      <w:ind w:firstLine="425"/>
      <w:jc w:val="center"/>
      <w:outlineLvl w:val="7"/>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80">
    <w:name w:val="Заголовок 8 Знак"/>
    <w:link w:val="8"/>
    <w:uiPriority w:val="9"/>
    <w:semiHidden/>
    <w:rPr>
      <w:i/>
      <w:iCs/>
      <w:sz w:val="24"/>
      <w:szCs w:val="24"/>
    </w:rPr>
  </w:style>
  <w:style w:type="paragraph" w:styleId="21">
    <w:name w:val="Body Text Indent 2"/>
    <w:basedOn w:val="a"/>
    <w:link w:val="22"/>
    <w:uiPriority w:val="99"/>
    <w:pPr>
      <w:spacing w:line="360" w:lineRule="auto"/>
      <w:ind w:firstLine="567"/>
      <w:jc w:val="both"/>
    </w:pPr>
    <w:rPr>
      <w:color w:val="000000"/>
      <w:sz w:val="24"/>
      <w:szCs w:val="24"/>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a3">
    <w:name w:val="Body Text"/>
    <w:basedOn w:val="a"/>
    <w:link w:val="a4"/>
    <w:uiPriority w:val="99"/>
    <w:rPr>
      <w:sz w:val="24"/>
      <w:szCs w:val="24"/>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3">
    <w:name w:val="Body Text 2"/>
    <w:basedOn w:val="a"/>
    <w:link w:val="24"/>
    <w:uiPriority w:val="99"/>
    <w:pPr>
      <w:jc w:val="center"/>
    </w:pPr>
    <w:rPr>
      <w:b/>
      <w:bCs/>
      <w:i/>
      <w:iCs/>
      <w:sz w:val="24"/>
      <w:szCs w:val="24"/>
    </w:rPr>
  </w:style>
  <w:style w:type="character" w:customStyle="1" w:styleId="24">
    <w:name w:val="Основной текст 2 Знак"/>
    <w:link w:val="23"/>
    <w:uiPriority w:val="99"/>
    <w:semiHidden/>
    <w:rPr>
      <w:rFonts w:ascii="Times New Roman" w:hAnsi="Times New Roman" w:cs="Times New Roman"/>
      <w:sz w:val="20"/>
      <w:szCs w:val="20"/>
    </w:rPr>
  </w:style>
  <w:style w:type="paragraph" w:styleId="31">
    <w:name w:val="Body Text Indent 3"/>
    <w:basedOn w:val="a"/>
    <w:link w:val="32"/>
    <w:uiPriority w:val="99"/>
    <w:pPr>
      <w:ind w:firstLine="540"/>
      <w:jc w:val="both"/>
    </w:pPr>
    <w:rPr>
      <w:sz w:val="28"/>
      <w:szCs w:val="28"/>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33">
    <w:name w:val="Body Text 3"/>
    <w:basedOn w:val="a"/>
    <w:link w:val="34"/>
    <w:uiPriority w:val="99"/>
    <w:pPr>
      <w:jc w:val="both"/>
    </w:pPr>
    <w:rPr>
      <w:sz w:val="28"/>
      <w:szCs w:val="28"/>
    </w:rPr>
  </w:style>
  <w:style w:type="character" w:customStyle="1" w:styleId="34">
    <w:name w:val="Основной текст 3 Знак"/>
    <w:link w:val="33"/>
    <w:uiPriority w:val="99"/>
    <w:semiHidden/>
    <w:rPr>
      <w:rFonts w:ascii="Times New Roman" w:hAnsi="Times New Roman" w:cs="Times New Roman"/>
      <w:sz w:val="16"/>
      <w:szCs w:val="16"/>
    </w:rPr>
  </w:style>
  <w:style w:type="character" w:styleId="a5">
    <w:name w:val="page number"/>
    <w:uiPriority w:val="99"/>
  </w:style>
  <w:style w:type="paragraph" w:styleId="a6">
    <w:name w:val="header"/>
    <w:basedOn w:val="a"/>
    <w:link w:val="a7"/>
    <w:uiPriority w:val="99"/>
    <w:pPr>
      <w:tabs>
        <w:tab w:val="center" w:pos="4677"/>
        <w:tab w:val="right" w:pos="9355"/>
      </w:tabs>
    </w:pPr>
    <w:rPr>
      <w:sz w:val="24"/>
      <w:szCs w:val="24"/>
    </w:r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24771</Words>
  <Characters>14120</Characters>
  <Application>Microsoft Office Word</Application>
  <DocSecurity>0</DocSecurity>
  <Lines>117</Lines>
  <Paragraphs>77</Paragraphs>
  <ScaleCrop>false</ScaleCrop>
  <HeadingPairs>
    <vt:vector size="2" baseType="variant">
      <vt:variant>
        <vt:lpstr>Название</vt:lpstr>
      </vt:variant>
      <vt:variant>
        <vt:i4>1</vt:i4>
      </vt:variant>
    </vt:vector>
  </HeadingPairs>
  <TitlesOfParts>
    <vt:vector size="1" baseType="lpstr">
      <vt:lpstr>1</vt:lpstr>
    </vt:vector>
  </TitlesOfParts>
  <Company>RUDN</Company>
  <LinksUpToDate>false</LinksUpToDate>
  <CharactersWithSpaces>38814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104</dc:creator>
  <cp:keywords/>
  <dc:description/>
  <cp:lastModifiedBy>admin</cp:lastModifiedBy>
  <cp:revision>2</cp:revision>
  <dcterms:created xsi:type="dcterms:W3CDTF">2014-01-26T00:37:00Z</dcterms:created>
  <dcterms:modified xsi:type="dcterms:W3CDTF">2014-01-26T00:37:00Z</dcterms:modified>
</cp:coreProperties>
</file>