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65" w:rsidRPr="00F07973" w:rsidRDefault="00B02C65" w:rsidP="00B02C65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Аудиовизуальная реклама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Аудиовизуальная реклама включает в себя рекламные кинофильмы, видеофильмы и слайдфильмы. Наиболее проста и удобна следующая классификация рекламных кинофильмов.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Рекламные ролики - короткие рекламные фильмы продолжительностью от 15 сек. до нескольких минут, рассчитанные на показ широким слоям населения, рекламирующие, как правило, товары (услуги) народного потребления. Могут быть показаны в кинотеатрах перед сеансами художественных фильмов или по телевидению. Допускают применение всех жанров кинематографа; строятся, как правило, на динамичных сюжетах, острых ситуациях, неожиданных развязках.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Рекламно-технические фильмы - рекламные фильмы продолжительностью от 5 до 20 мин., информирующие преимущественно о товарах промышленного назначения, сырье, машинах и оборудовании; в большинстве случаев рассчитаны на показ специалистам.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Рекламно-престимсные фильмы - рекламные фильмы продолжительностью от 10 до 20 мин. (иногда и более), рассказывающие не только о продукции, но главным образом о самом предприятии-заказчике, создаются для показа самым различным целевым группам (как специалистов, так и широких слоев населения), с целью создания благоприятного мнения о деятельности рекламодателя и повышения его престижа.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Рекламно-технические и рекламно-престижные фильмы по жанру ближе к научно-популярным, иногда при их создании используют элементы мультипликации, компьютерной графики и игрового кино. Такие фильмы предназначены для демонстрации на ярмарках и выставках, презентациях, пресс-конференциях, симпозиумах, деловых встречах.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Классификация рекламных видеофильмов аналогична классификации кинофильмов.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Рекламная видеоэкспресс-информация - специфический вид видеорекламы, она представляет собой оперативно сделанный видеосюжет о каком-либо выдающемся событии в жизни организации-рекламодателя (пуск новой линии, подписание крупной коммерческой сделки, выпуск первой партии новых товаров, празднование юбилея и т. п.).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Следует отметить, что в настоящее время в практике рекламы четко прослеживается тенденция к увеличению выпуска видеофильмов вместо кинофильмов. Это вызвано такими преимуществами видеорекламы, как более оперативное и экономичное производство, тиражирование, возможность использования широкой гаммы выразительных электронных спецэффектов, простота транспортирования готовых видеофильмов, удобство их демонстрации с помощью бытовых видеомагнитофонов. Однако для демонстрации на большую аудиторию, на большом экране лучшее качество изображения и эффективность восприятия имеют рекламные кинофильмы.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Слайд-фильмы - представляют собой программу из автоматически сменяющихся цветных диапозитивов, проецируемых на один или несколько экранов. Такая программа сопровождается специально подготовленной фонограммой. Слайд-фильмы можно использовать для самого разнообразного ассортимента товаров, промышленной продукции и услуг. Кроме того, они могут иметь и рекламно-престижную направленность. Одним из основных преимуществ этого вида рекламы является возможность оперативной и экономичной модификации или простой замены одних слайдов другими, не нарушающей целостности программы. </w:t>
      </w:r>
    </w:p>
    <w:p w:rsidR="00B02C65" w:rsidRPr="00F07973" w:rsidRDefault="00B02C65" w:rsidP="00B02C65">
      <w:pPr>
        <w:spacing w:before="120"/>
        <w:ind w:firstLine="567"/>
        <w:jc w:val="both"/>
      </w:pPr>
      <w:r w:rsidRPr="00F07973">
        <w:t xml:space="preserve">Однако развитие этого средства рекламы в нашей стране сдерживается отсутствием специальной высококачественной проекционной техники. Для облегчения процесса демонстрации слайд-фильмов их иногда записывают на видеокассеты и демонстрируют на телеэкранах.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C65"/>
    <w:rsid w:val="00033103"/>
    <w:rsid w:val="0031418A"/>
    <w:rsid w:val="005A2562"/>
    <w:rsid w:val="009E4195"/>
    <w:rsid w:val="00B02C65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68B761-9271-43B8-BA41-C4AFA868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6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2C6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2880</Characters>
  <Application>Microsoft Office Word</Application>
  <DocSecurity>0</DocSecurity>
  <Lines>24</Lines>
  <Paragraphs>6</Paragraphs>
  <ScaleCrop>false</ScaleCrop>
  <Company>Home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Аудиовизуальная реклама </dc:title>
  <dc:subject/>
  <dc:creator>Alena</dc:creator>
  <cp:keywords/>
  <dc:description/>
  <cp:lastModifiedBy>admin</cp:lastModifiedBy>
  <cp:revision>2</cp:revision>
  <dcterms:created xsi:type="dcterms:W3CDTF">2014-02-17T05:13:00Z</dcterms:created>
  <dcterms:modified xsi:type="dcterms:W3CDTF">2014-02-17T05:13:00Z</dcterms:modified>
</cp:coreProperties>
</file>