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07" w:rsidRPr="008B6056" w:rsidRDefault="00813E07" w:rsidP="00813E07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 xml:space="preserve">Исследование и прогноз развития систем расселения населения Среднего Приобья </w:t>
      </w:r>
    </w:p>
    <w:p w:rsidR="00813E07" w:rsidRPr="008B6056" w:rsidRDefault="00813E07" w:rsidP="00813E07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 xml:space="preserve">Шаталова Ю.А 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Изучение формирования населения Среднего Приобья проводилось за длительный период времени. Для различных типов поселений этого района характерны общие черты, которые на начальном этапе заселения территории определялись приуроченностью населенных пунктов к рекам. Это объясняется тем, что реки служили основными транспортными магистралями. Лишь в период освоения эта тенденция нарушается, в связи с открытием месторождений нефти и газа, строительством железных и автомобильных дорог, освоением новых территорий, где и складывается новая сеть поселений. В настоящее время здесь преобладают, главным образом, городские населенные пункты (доля городского населения, на 01.01.98, в ХМАО составляет 91,5%, в Среднем Приобье - 95%). Регион характеризуется значительными контрастами в населенности: от густонаселенных промышленных центров до обширных малонаселенных пространств северотаежных лесов, не затронутых освоением. На территории Среднеобского Севера расположено 10 городов и 6 поселков городского типа, с общей численностью 958,3 тыс. чел. (на 01.01.98). Численность сельского населения составляет 48,2 тыс. чел.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Прогнозирование изменения численности населения Среднего Приобья осуществлялось методом экстраполяции, на основе данных о людности поселений за период с 1960 по 1996 год. Для повышения его достоверности дополнительно проводился анализ изменения людности характерных центров (Сургут, Нижневартовск, Нефтеюганск), а также произвольно отобранных сельских поселений (с. Аган, с. Большетархово, с. Корлики).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Анализ графиков, представленных на рисунках 1-3 позволяет выделить 3 этапа в изменении людности, которые напрямую связаны с этапами освоения территории.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1 этап (до 1970 года) характеризуется незначительным, но нарастающим ростом населения, что объясняется началом промышленного освоения территории.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2 этап (1970 - 1990) отличается высокими темпами роста населения и как следствие увеличением численности населения. Это время нефтяного бума - было добыто основное количество нефти за весь период освоения и зафиксирован максимальный приток населения. Если в 1970 году численность населения 3-х исследуемых районов составляла 140,5 тыс. чел., то в 1990 году уже 940 тыс. чел.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3 этап (1990 - настоящее время). Начиная с 1990 года прирост населения резко сокращается, а в 1991 - 1992 гг. впервые за годы нефтегазового освоения региона, число его жителей уменьшилось. С 1993 года население Среднеобского Севера вновь возрастает, но уже совсем незначительными темпами. Происходит это в результате колебаний миграции его жителей. И до настоящего времени численность населения остается стабильным.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Численность населения небольших сельских поселений (рис. 4-6) характеризуются относительной стабильностью за весь исследуемый период времени. Численность населения незначительна (300 - 500 человек). При характеристике людности сельских поселений важно отметить, что эта величина зависит от характера деятельности их жителей (функционального типа поселения). Людность несельскохозяйственных поселений (нефтегазопромысловых, лесопромышленных, транспортных) составляет 600 - 700 человек и более, а численность мелких национальных поселений (рыбопромысловых, оленеводческих, охотничьих) - 200-500 человек и менее.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изменении численности населения Среднего Приобья (рис.7) условно можно выделить два периода. Первый характеризуется резким ростом численности населения (до 90-х годов), связанный с бурным освоением территории; второй - стабилизацией и даже снижением роста численности населения. Объясняется это нестабильной политической ситуацией, которая сложилась в начале 90-х годов, после распада Советского Союза, а также тем, что преимущественное развитие на территории Среднего Приобья получила нефтегазодобывающая промышленность, которая концентрировала основную часть трудовых ресурсов. В новой ситуации начала 90-х годов нефтяная промышленность испытывает кризис (недостаточное финансирование, низкая конкурентноспособность нефти в условиях свободного рынка), и как следствие - невостребованность трудовых ресурсов и отток населения из региона.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По данным временного ряда, методом прогнозной экстраполяции был построен прогноз изменения численности населения до 2006 года. Учет указанных тенденций в изменении численности населения привел к необходимости составления прогноза в 2-х вариантах. Первый прогноз основан на данных 1960-1996 гг. (рис.8), второй - на основе данных 1990-1996гг. (рис.9). Следует отметить, что при сохранении сложившихся современных условий (с 90-х гг.), прогнозируемые изменения численности населения будут незначительны и несколько меньше, в сравнении с прогнозируемыми изменениями, которые были рассчитаны с 1960 года (Табл.).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Структура хозяйства ХМАО, а, следовательно, и Среднего Приобья, определяется мощным нефтегазодобывающим комплексом. Сегодня нет достаточных оснований полагать, что нефтегазовый комплекс утратит свои ведущие позиции в силу истощенных запасов нефти и газа. Поэтому можно считать, что в течение ближайших 10 -20 лет нефтегазовый комплекс будет оставаться ведущим и, следовательно, определяющим систему расселения населения Среднего Приобья.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</w:t>
      </w:r>
    </w:p>
    <w:p w:rsidR="00813E07" w:rsidRPr="008B6056" w:rsidRDefault="00813E07" w:rsidP="00813E07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Прогноз численности населения Среднего Приобья</w:t>
      </w:r>
    </w:p>
    <w:tbl>
      <w:tblPr>
        <w:tblW w:w="5000" w:type="pct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5"/>
        <w:gridCol w:w="1332"/>
        <w:gridCol w:w="1332"/>
        <w:gridCol w:w="2174"/>
        <w:gridCol w:w="1360"/>
        <w:gridCol w:w="1375"/>
      </w:tblGrid>
      <w:tr w:rsidR="00813E07" w:rsidRPr="008B6056" w:rsidTr="00D1037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Название нас. пункта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Прогноз людности на 2006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Название нас. пункта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Прогноз людности на 2006 г.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по данным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по данным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1990-96гг.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1960-96гг.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1990-96гг.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1960-96гг.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с.Лемпино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д.Русскинская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1841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п.Салым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5776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с.Сытомино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1423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п.Куть-Ях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п.Высокий Мыс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454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п.Сивых-Ях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д.Лямина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1167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п.Усть-Юган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р.п.Барсово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8871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15013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п.Сентябрьский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с.Угут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2664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с.Чеускино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д.Каюкова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259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п.Каркатеевский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п.Малоюганский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388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п.Пойковский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п.Ульт-Ягун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2748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п.Аган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п.Тром-Аган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195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с.Большетархово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р.п.Федоровский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15096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д.Вампугол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г.Нефтеюганск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97336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135306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п.Зайцева Речка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г.Пыть-Ях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44843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51049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с.Корлики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р.п.Излучинск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15060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с.Ларьяк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р.п.Новоаганск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13237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д.Чехломей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г.Покачи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16588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д.Охтеурье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г.Мегион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42514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58659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п.Ваховск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г.Радужный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46536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60374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с.Покур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г.Лангепас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40779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43373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д.Вата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г.Нижневартовск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227586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348665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с.Варьеган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г.Лянтор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31186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28908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д.Юган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г.Когалым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54786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56917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с.Локосово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г.Сургут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270450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369322</w:t>
            </w:r>
          </w:p>
        </w:tc>
      </w:tr>
      <w:tr w:rsidR="00813E07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п.Песчаный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д.Таурова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13E07" w:rsidRPr="008B6056" w:rsidRDefault="00813E07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121</w:t>
            </w:r>
          </w:p>
        </w:tc>
      </w:tr>
    </w:tbl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07"/>
    <w:rsid w:val="00534978"/>
    <w:rsid w:val="00813E07"/>
    <w:rsid w:val="008B6056"/>
    <w:rsid w:val="00CE6271"/>
    <w:rsid w:val="00D03851"/>
    <w:rsid w:val="00D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6916ED-128B-48ED-915C-ACCB445E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07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3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4111</Words>
  <Characters>2344</Characters>
  <Application>Microsoft Office Word</Application>
  <DocSecurity>0</DocSecurity>
  <Lines>19</Lines>
  <Paragraphs>12</Paragraphs>
  <ScaleCrop>false</ScaleCrop>
  <Company>Home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и прогноз развития систем расселения населения Среднего Приобья </dc:title>
  <dc:subject/>
  <dc:creator>User</dc:creator>
  <cp:keywords/>
  <dc:description/>
  <cp:lastModifiedBy>admin</cp:lastModifiedBy>
  <cp:revision>2</cp:revision>
  <dcterms:created xsi:type="dcterms:W3CDTF">2014-01-25T21:07:00Z</dcterms:created>
  <dcterms:modified xsi:type="dcterms:W3CDTF">2014-01-25T21:07:00Z</dcterms:modified>
</cp:coreProperties>
</file>