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97" w:rsidRDefault="002D6797">
      <w:pPr>
        <w:ind w:firstLine="851"/>
        <w:jc w:val="both"/>
        <w:rPr>
          <w:sz w:val="32"/>
        </w:rPr>
      </w:pPr>
      <w:r>
        <w:rPr>
          <w:sz w:val="32"/>
        </w:rPr>
        <w:t>Министерство образования Российской Федерации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  <w:r>
        <w:rPr>
          <w:sz w:val="32"/>
        </w:rPr>
        <w:t>Институт права</w:t>
      </w:r>
    </w:p>
    <w:p w:rsidR="002D6797" w:rsidRDefault="002D6797">
      <w:pPr>
        <w:ind w:firstLine="851"/>
        <w:jc w:val="center"/>
        <w:rPr>
          <w:sz w:val="32"/>
        </w:rPr>
      </w:pPr>
      <w:r>
        <w:rPr>
          <w:sz w:val="32"/>
        </w:rPr>
        <w:t>Башкирского государственного университета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  <w:r>
        <w:rPr>
          <w:sz w:val="32"/>
        </w:rPr>
        <w:t xml:space="preserve">Кафедра хозяйственного, финансового </w:t>
      </w:r>
    </w:p>
    <w:p w:rsidR="002D6797" w:rsidRDefault="002D6797">
      <w:pPr>
        <w:ind w:firstLine="851"/>
        <w:jc w:val="center"/>
        <w:rPr>
          <w:sz w:val="32"/>
        </w:rPr>
      </w:pPr>
      <w:r>
        <w:rPr>
          <w:sz w:val="32"/>
        </w:rPr>
        <w:t>и экологического права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pStyle w:val="1"/>
        <w:rPr>
          <w:rFonts w:ascii="Peterburg" w:hAnsi="Peterburg"/>
        </w:rPr>
      </w:pPr>
      <w:r>
        <w:rPr>
          <w:rFonts w:ascii="Peterburg" w:hAnsi="Peterburg"/>
        </w:rPr>
        <w:t xml:space="preserve">Контрольная работа </w:t>
      </w:r>
    </w:p>
    <w:p w:rsidR="002D6797" w:rsidRDefault="002D6797">
      <w:pPr>
        <w:ind w:firstLine="851"/>
        <w:jc w:val="center"/>
        <w:rPr>
          <w:rFonts w:ascii="Peterburg" w:hAnsi="Peterburg"/>
          <w:i/>
          <w:sz w:val="28"/>
        </w:rPr>
      </w:pPr>
      <w:r>
        <w:rPr>
          <w:rFonts w:ascii="Peterburg" w:hAnsi="Peterburg"/>
          <w:i/>
          <w:sz w:val="28"/>
        </w:rPr>
        <w:t>по дисциплине «Экологическое право»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28"/>
        </w:rPr>
      </w:pPr>
      <w:r>
        <w:rPr>
          <w:sz w:val="28"/>
        </w:rPr>
        <w:t>Вариант № 3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jc w:val="right"/>
      </w:pPr>
      <w:r>
        <w:t>Выполнил: студент 5 группы</w:t>
      </w:r>
    </w:p>
    <w:p w:rsidR="002D6797" w:rsidRDefault="002D6797">
      <w:pPr>
        <w:jc w:val="right"/>
      </w:pPr>
      <w:r>
        <w:rPr>
          <w:lang w:val="en-US"/>
        </w:rPr>
        <w:t>V</w:t>
      </w:r>
      <w:r>
        <w:t xml:space="preserve"> курса заочного отделения</w:t>
      </w:r>
    </w:p>
    <w:p w:rsidR="002D6797" w:rsidRDefault="002D6797">
      <w:pPr>
        <w:jc w:val="right"/>
      </w:pPr>
      <w:r>
        <w:t>Попков А.Г.</w:t>
      </w:r>
    </w:p>
    <w:p w:rsidR="002D6797" w:rsidRDefault="002D6797">
      <w:pPr>
        <w:jc w:val="right"/>
      </w:pPr>
    </w:p>
    <w:p w:rsidR="002D6797" w:rsidRDefault="002D6797">
      <w:pPr>
        <w:jc w:val="right"/>
      </w:pPr>
    </w:p>
    <w:p w:rsidR="002D6797" w:rsidRDefault="002D6797">
      <w:pPr>
        <w:jc w:val="right"/>
      </w:pPr>
      <w:r>
        <w:t>Проверил: доцент, д.ю.н.</w:t>
      </w:r>
    </w:p>
    <w:p w:rsidR="002D6797" w:rsidRDefault="002D6797">
      <w:pPr>
        <w:jc w:val="right"/>
      </w:pPr>
      <w:r>
        <w:t>Габитов Р.Х.</w:t>
      </w:r>
    </w:p>
    <w:p w:rsidR="002D6797" w:rsidRDefault="002D6797">
      <w:pPr>
        <w:jc w:val="right"/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  <w:r>
        <w:rPr>
          <w:sz w:val="32"/>
        </w:rPr>
        <w:t>Уфа - 2002</w:t>
      </w:r>
    </w:p>
    <w:p w:rsidR="002D6797" w:rsidRDefault="002D6797">
      <w:pPr>
        <w:pStyle w:val="a3"/>
        <w:rPr>
          <w:rFonts w:ascii="Peterburg" w:hAnsi="Peterburg"/>
          <w:i/>
          <w:u w:val="none"/>
        </w:rPr>
      </w:pPr>
      <w:r>
        <w:rPr>
          <w:rFonts w:ascii="Peterburg" w:hAnsi="Peterburg"/>
          <w:i/>
          <w:u w:val="none"/>
        </w:rPr>
        <w:t xml:space="preserve">Конституционные основы </w:t>
      </w:r>
    </w:p>
    <w:p w:rsidR="002D6797" w:rsidRDefault="002D6797">
      <w:pPr>
        <w:pStyle w:val="a3"/>
        <w:rPr>
          <w:rFonts w:ascii="Peterburg" w:hAnsi="Peterburg"/>
          <w:i/>
          <w:u w:val="none"/>
        </w:rPr>
      </w:pPr>
      <w:r>
        <w:rPr>
          <w:rFonts w:ascii="Peterburg" w:hAnsi="Peterburg"/>
          <w:i/>
          <w:u w:val="none"/>
        </w:rPr>
        <w:t xml:space="preserve">регулирования природопользования </w:t>
      </w:r>
    </w:p>
    <w:p w:rsidR="002D6797" w:rsidRDefault="002D6797">
      <w:pPr>
        <w:pStyle w:val="a3"/>
        <w:rPr>
          <w:rFonts w:ascii="Peterburg" w:hAnsi="Peterburg"/>
          <w:i/>
          <w:u w:val="none"/>
        </w:rPr>
      </w:pPr>
      <w:r>
        <w:rPr>
          <w:rFonts w:ascii="Peterburg" w:hAnsi="Peterburg"/>
          <w:i/>
          <w:u w:val="none"/>
        </w:rPr>
        <w:t>и охраны окружающей среды</w:t>
      </w: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32"/>
        </w:rPr>
      </w:pPr>
    </w:p>
    <w:p w:rsidR="002D6797" w:rsidRDefault="002D6797">
      <w:pPr>
        <w:ind w:firstLine="851"/>
        <w:jc w:val="center"/>
        <w:rPr>
          <w:sz w:val="28"/>
        </w:rPr>
      </w:pPr>
      <w:r>
        <w:rPr>
          <w:sz w:val="28"/>
        </w:rPr>
        <w:t>План:</w:t>
      </w:r>
    </w:p>
    <w:p w:rsidR="002D6797" w:rsidRDefault="002D6797">
      <w:pPr>
        <w:ind w:firstLine="851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831"/>
        <w:gridCol w:w="633"/>
      </w:tblGrid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характеристика </w:t>
            </w:r>
          </w:p>
          <w:p w:rsidR="002D6797" w:rsidRDefault="002D67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источников экологического права ……………………………………..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>Конституции Российской Федерации и Республики Башкортостан – основополагающие источники экологического права ………..……..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общих норм Конституции Российской Федерации, регулирующих охрану окружающей среды …………….……..……..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экологических норм Конституции Российской Федерации, регулирующих охрану окружающей среды …………....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взаимоотношений между </w:t>
            </w:r>
          </w:p>
          <w:p w:rsidR="002D6797" w:rsidRDefault="002D67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Российской Федерацией и Республикой Башкортостан </w:t>
            </w:r>
          </w:p>
          <w:p w:rsidR="002D6797" w:rsidRDefault="002D67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в области охраны окружающей среды…………………………………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</w:p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D6797">
        <w:tc>
          <w:tcPr>
            <w:tcW w:w="8831" w:type="dxa"/>
          </w:tcPr>
          <w:p w:rsidR="002D6797" w:rsidRDefault="002D679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  <w:tab w:val="left" w:pos="851"/>
              </w:tabs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Использованная литература ……………………..…………………….</w:t>
            </w:r>
          </w:p>
        </w:tc>
        <w:tc>
          <w:tcPr>
            <w:tcW w:w="633" w:type="dxa"/>
          </w:tcPr>
          <w:p w:rsidR="002D6797" w:rsidRDefault="002D6797">
            <w:pPr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firstLine="851"/>
        <w:jc w:val="center"/>
        <w:rPr>
          <w:sz w:val="28"/>
        </w:rPr>
      </w:pPr>
    </w:p>
    <w:p w:rsidR="002D6797" w:rsidRDefault="002D6797">
      <w:pPr>
        <w:ind w:left="360"/>
        <w:jc w:val="center"/>
        <w:rPr>
          <w:b/>
          <w:sz w:val="28"/>
        </w:rPr>
      </w:pPr>
      <w:r>
        <w:rPr>
          <w:b/>
          <w:sz w:val="28"/>
        </w:rPr>
        <w:t>1. Общая характеристика источников экологического права</w:t>
      </w:r>
    </w:p>
    <w:p w:rsidR="002D6797" w:rsidRDefault="002D6797">
      <w:pPr>
        <w:jc w:val="center"/>
        <w:rPr>
          <w:b/>
          <w:sz w:val="28"/>
        </w:rPr>
      </w:pPr>
    </w:p>
    <w:p w:rsidR="002D6797" w:rsidRDefault="002D6797">
      <w:pPr>
        <w:ind w:firstLine="851"/>
        <w:jc w:val="both"/>
        <w:rPr>
          <w:b/>
          <w:sz w:val="28"/>
        </w:rPr>
      </w:pPr>
    </w:p>
    <w:p w:rsidR="002D6797" w:rsidRDefault="002D6797">
      <w:pPr>
        <w:ind w:firstLine="851"/>
        <w:jc w:val="both"/>
        <w:rPr>
          <w:sz w:val="28"/>
        </w:rPr>
      </w:pPr>
      <w:r>
        <w:rPr>
          <w:sz w:val="28"/>
        </w:rPr>
        <w:t>Под</w:t>
      </w:r>
      <w:r>
        <w:rPr>
          <w:i/>
          <w:sz w:val="28"/>
        </w:rPr>
        <w:t xml:space="preserve"> источниками экологического права</w:t>
      </w:r>
      <w:r>
        <w:rPr>
          <w:sz w:val="28"/>
        </w:rPr>
        <w:t xml:space="preserve"> понимаются нормативно-правовые акты, содержащие нормы, регулирующие отношения в сфере взаимодействия общества и природы</w:t>
      </w:r>
      <w:r>
        <w:rPr>
          <w:rStyle w:val="a7"/>
          <w:sz w:val="28"/>
        </w:rPr>
        <w:footnoteReference w:id="1"/>
      </w:r>
      <w:r>
        <w:rPr>
          <w:sz w:val="28"/>
        </w:rPr>
        <w:t>.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sz w:val="28"/>
        </w:rPr>
        <w:t>Наличие развитой системы источников экологического права является существенным условием для выделения совокупности эколого-правовых норм в отдельную отрасль в системе российского права.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sz w:val="28"/>
        </w:rPr>
        <w:t>Источники экологического права имеют некоторые особенности.</w:t>
      </w:r>
    </w:p>
    <w:p w:rsidR="002D6797" w:rsidRDefault="002D6797">
      <w:pPr>
        <w:numPr>
          <w:ilvl w:val="0"/>
          <w:numId w:val="6"/>
        </w:numPr>
        <w:tabs>
          <w:tab w:val="num" w:pos="284"/>
        </w:tabs>
        <w:ind w:left="284"/>
        <w:jc w:val="both"/>
        <w:rPr>
          <w:sz w:val="28"/>
        </w:rPr>
      </w:pPr>
      <w:r>
        <w:rPr>
          <w:sz w:val="28"/>
        </w:rPr>
        <w:t xml:space="preserve">Так как законодательство о природопользовании и  охране окружающей среды отнесено в соответствии со ст.72 Конституции Российской Федерации (далее – Конституция РФ) к предметам совместного ведения Федерации и её субъектов, то </w:t>
      </w:r>
      <w:r>
        <w:rPr>
          <w:i/>
          <w:sz w:val="28"/>
        </w:rPr>
        <w:t>эколого-правовые нормы устанавливаются на обоих уровнях</w:t>
      </w:r>
      <w:r>
        <w:rPr>
          <w:sz w:val="28"/>
        </w:rPr>
        <w:t>;</w:t>
      </w:r>
    </w:p>
    <w:p w:rsidR="002D6797" w:rsidRDefault="002D6797">
      <w:pPr>
        <w:numPr>
          <w:ilvl w:val="0"/>
          <w:numId w:val="6"/>
        </w:numPr>
        <w:tabs>
          <w:tab w:val="num" w:pos="284"/>
        </w:tabs>
        <w:ind w:left="284"/>
        <w:jc w:val="both"/>
        <w:rPr>
          <w:sz w:val="28"/>
        </w:rPr>
      </w:pPr>
      <w:r>
        <w:rPr>
          <w:sz w:val="28"/>
        </w:rPr>
        <w:t xml:space="preserve">Экологическое право имеет </w:t>
      </w:r>
      <w:r>
        <w:rPr>
          <w:i/>
          <w:sz w:val="28"/>
        </w:rPr>
        <w:t>комплексный характер</w:t>
      </w:r>
      <w:r>
        <w:rPr>
          <w:sz w:val="28"/>
        </w:rPr>
        <w:t xml:space="preserve"> в системе российского права, поэтому правовые нормы данной отрасли имеются в разных отраслях права. Наряду со специальным законодательством об охране окружающей среды, природоресурсным законодательством, они содержаться в актах гражданского, конституционного, предпринимательского, уголовного и иного законодательства.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sz w:val="28"/>
        </w:rPr>
        <w:t xml:space="preserve">Источники экологического права можно </w:t>
      </w:r>
      <w:r>
        <w:rPr>
          <w:i/>
          <w:sz w:val="28"/>
        </w:rPr>
        <w:t>классифицировать</w:t>
      </w:r>
      <w:r>
        <w:rPr>
          <w:sz w:val="28"/>
        </w:rPr>
        <w:t xml:space="preserve"> по следующим основаниям:</w:t>
      </w:r>
    </w:p>
    <w:p w:rsidR="002D6797" w:rsidRDefault="002D679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8"/>
        </w:rPr>
      </w:pPr>
      <w:r>
        <w:rPr>
          <w:i/>
          <w:sz w:val="28"/>
        </w:rPr>
        <w:t>По юридической силе</w:t>
      </w:r>
      <w:r>
        <w:rPr>
          <w:sz w:val="28"/>
        </w:rPr>
        <w:t xml:space="preserve"> – на законы и подзаконные акты;</w:t>
      </w:r>
    </w:p>
    <w:p w:rsidR="002D6797" w:rsidRDefault="002D679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8"/>
        </w:rPr>
      </w:pPr>
      <w:r>
        <w:rPr>
          <w:i/>
          <w:sz w:val="28"/>
        </w:rPr>
        <w:t>По предмету регулирования</w:t>
      </w:r>
      <w:r>
        <w:rPr>
          <w:sz w:val="28"/>
        </w:rPr>
        <w:t xml:space="preserve"> – на общие и специальные;</w:t>
      </w:r>
    </w:p>
    <w:p w:rsidR="002D6797" w:rsidRDefault="002D679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8"/>
        </w:rPr>
      </w:pPr>
      <w:r>
        <w:rPr>
          <w:i/>
          <w:sz w:val="28"/>
        </w:rPr>
        <w:t xml:space="preserve">По характеру правового регулирования </w:t>
      </w:r>
      <w:r>
        <w:rPr>
          <w:sz w:val="28"/>
        </w:rPr>
        <w:t>– на материальные и процессуальные;</w:t>
      </w:r>
    </w:p>
    <w:p w:rsidR="002D6797" w:rsidRDefault="002D679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8"/>
        </w:rPr>
      </w:pPr>
      <w:r>
        <w:rPr>
          <w:i/>
          <w:sz w:val="28"/>
        </w:rPr>
        <w:t xml:space="preserve">По характеру </w:t>
      </w:r>
      <w:r>
        <w:rPr>
          <w:sz w:val="28"/>
        </w:rPr>
        <w:t>– на кодифицированные и не являющиеся таковыми;</w:t>
      </w:r>
    </w:p>
    <w:p w:rsidR="002D6797" w:rsidRDefault="002D6797">
      <w:pPr>
        <w:pStyle w:val="2"/>
        <w:rPr>
          <w:i w:val="0"/>
        </w:rPr>
      </w:pPr>
      <w:r>
        <w:rPr>
          <w:b/>
        </w:rPr>
        <w:t>Систему источников</w:t>
      </w:r>
      <w:r>
        <w:t xml:space="preserve"> экологического права образуют</w:t>
      </w:r>
      <w:r>
        <w:rPr>
          <w:i w:val="0"/>
        </w:rPr>
        <w:t>: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международные договоры РФ, общепризнанные принципы и нормы экологического права;</w:t>
      </w:r>
    </w:p>
    <w:p w:rsidR="002D6797" w:rsidRDefault="002D6797">
      <w:pPr>
        <w:numPr>
          <w:ilvl w:val="0"/>
          <w:numId w:val="8"/>
        </w:numPr>
        <w:rPr>
          <w:sz w:val="28"/>
        </w:rPr>
      </w:pPr>
      <w:r>
        <w:rPr>
          <w:i/>
          <w:sz w:val="28"/>
        </w:rPr>
        <w:t>Конституция Российской Федерации</w:t>
      </w:r>
      <w:r>
        <w:rPr>
          <w:sz w:val="28"/>
        </w:rPr>
        <w:t>;</w:t>
      </w:r>
    </w:p>
    <w:p w:rsidR="002D6797" w:rsidRDefault="002D679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федеративные договоры;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законы (конституционные и федеральные);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нормативные указы и распоряжения Президента РФ; 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нормативные постановления и распоряжения Правительства РФ;</w:t>
      </w:r>
    </w:p>
    <w:p w:rsidR="002D6797" w:rsidRDefault="002D6797">
      <w:pPr>
        <w:numPr>
          <w:ilvl w:val="0"/>
          <w:numId w:val="8"/>
        </w:numPr>
        <w:jc w:val="both"/>
        <w:rPr>
          <w:i/>
          <w:sz w:val="28"/>
        </w:rPr>
      </w:pPr>
      <w:r>
        <w:rPr>
          <w:i/>
          <w:sz w:val="28"/>
        </w:rPr>
        <w:t>Конституции</w:t>
      </w:r>
      <w:r>
        <w:rPr>
          <w:sz w:val="28"/>
        </w:rPr>
        <w:t xml:space="preserve">, законы, иные нормативные правовые акты </w:t>
      </w:r>
      <w:r>
        <w:rPr>
          <w:i/>
          <w:sz w:val="28"/>
        </w:rPr>
        <w:t>субъектов РФ;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нормативные правовые акты министерств и ведомств;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нормативные правовые акты органов местного самоуправления;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локальные нормативные правовые акты;</w:t>
      </w:r>
    </w:p>
    <w:p w:rsidR="002D6797" w:rsidRDefault="002D679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судебные решения.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 xml:space="preserve">Обычай как источник экологического права применяется в практике, но он опосредован в установленных нормах права. </w:t>
      </w:r>
    </w:p>
    <w:p w:rsidR="002D6797" w:rsidRDefault="002D6797">
      <w:pPr>
        <w:pStyle w:val="20"/>
        <w:rPr>
          <w:sz w:val="28"/>
        </w:rPr>
      </w:pPr>
    </w:p>
    <w:p w:rsidR="002D6797" w:rsidRDefault="002D6797">
      <w:pPr>
        <w:pStyle w:val="20"/>
        <w:rPr>
          <w:sz w:val="28"/>
        </w:rPr>
      </w:pPr>
    </w:p>
    <w:p w:rsidR="002D6797" w:rsidRDefault="002D6797">
      <w:pPr>
        <w:pStyle w:val="20"/>
        <w:ind w:firstLine="0"/>
        <w:jc w:val="left"/>
        <w:rPr>
          <w:b/>
          <w:sz w:val="28"/>
        </w:rPr>
      </w:pPr>
      <w:r>
        <w:rPr>
          <w:b/>
          <w:sz w:val="28"/>
        </w:rPr>
        <w:t xml:space="preserve">2.  Конституции Российской Федерации и </w:t>
      </w:r>
    </w:p>
    <w:p w:rsidR="002D6797" w:rsidRDefault="002D6797">
      <w:pPr>
        <w:pStyle w:val="20"/>
        <w:ind w:left="360" w:firstLine="0"/>
        <w:jc w:val="left"/>
        <w:rPr>
          <w:b/>
          <w:sz w:val="28"/>
        </w:rPr>
      </w:pPr>
      <w:r>
        <w:rPr>
          <w:b/>
          <w:sz w:val="28"/>
        </w:rPr>
        <w:t>Республики  Башкортостан –  основополагающие источники экологического права</w:t>
      </w:r>
    </w:p>
    <w:p w:rsidR="002D6797" w:rsidRDefault="002D6797">
      <w:pPr>
        <w:pStyle w:val="20"/>
        <w:jc w:val="center"/>
        <w:rPr>
          <w:sz w:val="28"/>
        </w:rPr>
      </w:pPr>
    </w:p>
    <w:p w:rsidR="002D6797" w:rsidRDefault="002D6797">
      <w:pPr>
        <w:pStyle w:val="20"/>
        <w:jc w:val="center"/>
        <w:rPr>
          <w:sz w:val="28"/>
        </w:rPr>
      </w:pPr>
    </w:p>
    <w:p w:rsidR="002D6797" w:rsidRDefault="002D6797">
      <w:pPr>
        <w:pStyle w:val="20"/>
        <w:rPr>
          <w:sz w:val="28"/>
        </w:rPr>
      </w:pPr>
      <w:r>
        <w:rPr>
          <w:sz w:val="28"/>
        </w:rPr>
        <w:t xml:space="preserve">Как и в любой иной области, в регулировании отношений собственности на природные ресурсы, природопользования, охраны окружающей среды, признания, охраны и защиты экологических прав и законных интересов человека и гражданина Конституция Российской Федерации и Конституция Республики Башкортостан играют основополагающие роли. Эти роли предопределены тем, что в Конституции (как РФ, так и РБ) закрепляются (признаются) основы конституционного строя (глава 1), права и свободы человека и гражданина (в том числе и права на охрану здоровья и благоприятную окружающую среду – ст.ст. 41,42 Конституции РФ), гарантии их соблюдения и защиты, заложены основы правовой системы, основы организации и пределы государственной власти, разграничение предметов ведения (ст.ст. 71, 72, 73 Конституции РФ). 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При анализе Конституции (как РФ, так и РБ) как источника экологического права можно выделить две группы норм: общего характера, важных с точки зрения последовательного обеспечения охраны окружающей среды и рационального природопользования (ст.ст. 1, 7, 10, 71, 72 Конституции РФ), и «чисто» экологические нормы права (ст.ст. 9, 36, 41, 42 Конституции РФ)</w:t>
      </w:r>
      <w:r>
        <w:rPr>
          <w:rStyle w:val="a7"/>
          <w:sz w:val="28"/>
        </w:rPr>
        <w:footnoteReference w:id="2"/>
      </w:r>
      <w:r>
        <w:rPr>
          <w:sz w:val="28"/>
        </w:rPr>
        <w:t>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Правовые нормы Конституции Республики Башкортостан, регулирующие природопользование и охрану окружающей среды, аналогичны нормам Конституции РФ в указанной области.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 xml:space="preserve">Целью данной работы является </w:t>
      </w:r>
      <w:r>
        <w:rPr>
          <w:i/>
          <w:sz w:val="28"/>
        </w:rPr>
        <w:t>анализ норм Конституции РФ</w:t>
      </w:r>
      <w:r>
        <w:rPr>
          <w:sz w:val="28"/>
        </w:rPr>
        <w:t xml:space="preserve"> </w:t>
      </w:r>
      <w:r>
        <w:rPr>
          <w:i/>
          <w:sz w:val="28"/>
        </w:rPr>
        <w:t>в области регулирования природопользования и охраны окружающей природной среды</w:t>
      </w:r>
      <w:r>
        <w:rPr>
          <w:sz w:val="28"/>
        </w:rPr>
        <w:t xml:space="preserve"> (основной «нажим» - на нормы, регулирующие охрану окружающей среды) и краткое рассмотрение взаимоотношений между Российской Федерацией и Республикой Башкортостан в указанной области. </w:t>
      </w:r>
    </w:p>
    <w:p w:rsidR="002D6797" w:rsidRDefault="002D6797">
      <w:pPr>
        <w:pStyle w:val="20"/>
        <w:rPr>
          <w:sz w:val="28"/>
        </w:rPr>
      </w:pPr>
    </w:p>
    <w:p w:rsidR="002D6797" w:rsidRDefault="002D6797">
      <w:pPr>
        <w:pStyle w:val="20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Характеристика общих норм Конституции Российской Федерации, регулирующих охрану окружающей среды</w:t>
      </w:r>
    </w:p>
    <w:p w:rsidR="002D6797" w:rsidRDefault="002D6797">
      <w:pPr>
        <w:pStyle w:val="20"/>
        <w:ind w:firstLine="0"/>
        <w:rPr>
          <w:b/>
          <w:sz w:val="28"/>
        </w:rPr>
      </w:pPr>
    </w:p>
    <w:p w:rsidR="002D6797" w:rsidRDefault="002D6797">
      <w:pPr>
        <w:rPr>
          <w:b/>
          <w:snapToGrid w:val="0"/>
          <w:sz w:val="28"/>
        </w:rPr>
      </w:pPr>
    </w:p>
    <w:p w:rsidR="002D6797" w:rsidRDefault="002D6797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Под </w:t>
      </w:r>
      <w:r>
        <w:rPr>
          <w:i/>
          <w:snapToGrid w:val="0"/>
          <w:sz w:val="28"/>
        </w:rPr>
        <w:t>общими нормами</w:t>
      </w:r>
      <w:r>
        <w:rPr>
          <w:snapToGrid w:val="0"/>
          <w:sz w:val="28"/>
        </w:rPr>
        <w:t xml:space="preserve"> Конституции, регулирующими природопользование и охрану окружающей среды, понимаются такие нормы Конституции, которые определяют не только порядок и условия взаимодействия человека, общества и государства в области природопользования и экологии, но и на весь спектр взаимоотношений государства и общества. Данные нормы являются основополагающими к таким сферам взаимоотношений человека, общества и государства, как природопользование, экологический контроль, обеспечение экологической безопасности и др.</w:t>
      </w:r>
    </w:p>
    <w:p w:rsidR="002D6797" w:rsidRDefault="002D6797">
      <w:pPr>
        <w:ind w:firstLine="851"/>
        <w:jc w:val="center"/>
        <w:rPr>
          <w:snapToGrid w:val="0"/>
          <w:sz w:val="28"/>
        </w:rPr>
      </w:pPr>
      <w:r>
        <w:rPr>
          <w:snapToGrid w:val="0"/>
          <w:sz w:val="28"/>
        </w:rPr>
        <w:t>***</w:t>
      </w:r>
    </w:p>
    <w:p w:rsidR="002D6797" w:rsidRDefault="002D6797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соответствии с положениями </w:t>
      </w:r>
      <w:r>
        <w:rPr>
          <w:i/>
          <w:snapToGrid w:val="0"/>
          <w:sz w:val="28"/>
        </w:rPr>
        <w:t>ст.15 Конституции</w:t>
      </w:r>
      <w:r>
        <w:rPr>
          <w:snapToGrid w:val="0"/>
          <w:sz w:val="28"/>
        </w:rPr>
        <w:t xml:space="preserve">, Конституция РФ имеет высшую юридическую силу, прямое действие и применяется на всей территории Российской Федерации. Органы государственной власти, органы местного самоуправления, должностные лица, граждане и их объединения </w:t>
      </w:r>
      <w:r>
        <w:rPr>
          <w:i/>
          <w:snapToGrid w:val="0"/>
          <w:sz w:val="28"/>
        </w:rPr>
        <w:t>обязаны соблюдать Конституцию РФ и законы</w:t>
      </w:r>
      <w:r>
        <w:rPr>
          <w:snapToGrid w:val="0"/>
          <w:sz w:val="28"/>
        </w:rPr>
        <w:t xml:space="preserve">. </w:t>
      </w:r>
    </w:p>
    <w:p w:rsidR="002D6797" w:rsidRDefault="002D6797">
      <w:pPr>
        <w:ind w:firstLine="851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i/>
          <w:sz w:val="28"/>
        </w:rPr>
        <w:t>Статья 1</w:t>
      </w:r>
      <w:r>
        <w:rPr>
          <w:sz w:val="28"/>
        </w:rPr>
        <w:t xml:space="preserve"> имеет основополагающее значение. В ней устанавливаются форма государственной власти в Российской Федерации (демократическое федеративное правовое государство с республиканской формой правления) и, соответственно, режим политической, экономической и иных свобод личности в обществе. 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i/>
          <w:sz w:val="28"/>
        </w:rPr>
        <w:t>Статья 2</w:t>
      </w:r>
      <w:r>
        <w:rPr>
          <w:sz w:val="28"/>
        </w:rPr>
        <w:t xml:space="preserve"> </w:t>
      </w:r>
      <w:r>
        <w:rPr>
          <w:i/>
          <w:snapToGrid w:val="0"/>
          <w:sz w:val="28"/>
        </w:rPr>
        <w:t xml:space="preserve">Конституции РФ (в Конституции РБ – ст.2 раздела </w:t>
      </w:r>
      <w:r>
        <w:rPr>
          <w:i/>
          <w:snapToGrid w:val="0"/>
          <w:sz w:val="28"/>
          <w:lang w:val="en-US"/>
        </w:rPr>
        <w:t>II</w:t>
      </w:r>
      <w:r>
        <w:rPr>
          <w:i/>
          <w:snapToGrid w:val="0"/>
          <w:sz w:val="28"/>
        </w:rPr>
        <w:t>)</w:t>
      </w:r>
      <w:r>
        <w:rPr>
          <w:sz w:val="28"/>
        </w:rPr>
        <w:t xml:space="preserve"> формулирует одну из фундаментальных основ конституционного строя Российской Федерации</w:t>
      </w:r>
      <w:r>
        <w:rPr>
          <w:sz w:val="28"/>
        </w:rPr>
        <w:sym w:font="Symbol" w:char="F03A"/>
      </w:r>
      <w:r>
        <w:rPr>
          <w:sz w:val="28"/>
        </w:rPr>
        <w:t xml:space="preserve"> «Человек, его права и свободы являются </w:t>
      </w:r>
      <w:r>
        <w:rPr>
          <w:i/>
          <w:sz w:val="28"/>
        </w:rPr>
        <w:t>высшей ценностью</w:t>
      </w:r>
      <w:r>
        <w:rPr>
          <w:sz w:val="28"/>
        </w:rPr>
        <w:t>». Характерно, что понятием «высшая ценность» не определяется никакой другой правовой институт, входящий в понятие основ конституционного строя.</w:t>
      </w:r>
    </w:p>
    <w:p w:rsidR="002D6797" w:rsidRDefault="002D6797">
      <w:pPr>
        <w:ind w:firstLine="851"/>
        <w:jc w:val="both"/>
        <w:rPr>
          <w:sz w:val="28"/>
        </w:rPr>
      </w:pPr>
      <w:r>
        <w:rPr>
          <w:i/>
          <w:sz w:val="28"/>
        </w:rPr>
        <w:t>В статье 3</w:t>
      </w:r>
      <w:r>
        <w:rPr>
          <w:sz w:val="28"/>
        </w:rPr>
        <w:t xml:space="preserve"> раскрывается принцип народовластия в Российской Федерации. Носителем суверенитета и единственным источником власти в Российской Федерации признается ее многонациональный народ. Одновременно </w:t>
      </w:r>
      <w:r>
        <w:rPr>
          <w:i/>
          <w:sz w:val="28"/>
        </w:rPr>
        <w:t>в ч. 1 ст. 3</w:t>
      </w:r>
      <w:r>
        <w:rPr>
          <w:sz w:val="28"/>
        </w:rPr>
        <w:t xml:space="preserve"> определяется содержание суверенитета в Российской Федерации. Исходя из того, что его носителем является многонациональный народ Российской Федерации в целом, а не население, проживающее на территориях отдельных субъектов Федерации, можно заключить, что Конституцией устанавливается принцип неделимости суверенитета в Российской Федерации. Соответственно, любые действия отдельных органов государственной власти Российской Федерации, </w:t>
      </w:r>
      <w:r>
        <w:rPr>
          <w:i/>
          <w:sz w:val="28"/>
        </w:rPr>
        <w:t>волеизъявление населения, составляющего лишь часть многонационального народа Российской Федерации</w:t>
      </w:r>
      <w:r>
        <w:rPr>
          <w:sz w:val="28"/>
        </w:rPr>
        <w:t>, не могут считаться суверенными акциями, совершаемыми абсолютно самостоятельно и независимо от конституционного строя, установленного Конституцией и федеральными законами.</w:t>
      </w:r>
    </w:p>
    <w:p w:rsidR="002D6797" w:rsidRDefault="002D6797">
      <w:pPr>
        <w:ind w:firstLine="851"/>
        <w:jc w:val="both"/>
      </w:pPr>
      <w:r>
        <w:t xml:space="preserve">Российская Федерация обладает всей полнотой власти на своей территории. Никакая другая власть на территории России не вправе присвоить себе функции верховной суверенной власти, а тем более поставить себя над ней. Конституционное положение, закрепленное в </w:t>
      </w:r>
      <w:r>
        <w:rPr>
          <w:i/>
        </w:rPr>
        <w:t>ч. 1 ст. 4,</w:t>
      </w:r>
      <w:r>
        <w:t xml:space="preserve"> означает, что эта верховная власть распространяется на определенную территорию, т.е. территорию, находящуюся под юрисдикцией России. </w:t>
      </w:r>
      <w:r>
        <w:rPr>
          <w:i/>
        </w:rPr>
        <w:t>Часть 2 ст. 4 Конституции</w:t>
      </w:r>
      <w:r>
        <w:t xml:space="preserve"> закрепляет один из важнейших принципов федеративного правового государства, прямо вытекающий из того, что суверенитет Российской Федерации распространяется на всю ее территорию. Верховенство федеральной Конституции и федеральных законов на всей территории России обеспечивает единство, согласованность и стабильность </w:t>
      </w:r>
      <w:r>
        <w:rPr>
          <w:i/>
        </w:rPr>
        <w:t>всей правовой системы России</w:t>
      </w:r>
      <w:r>
        <w:t>. Следует отметить, что за последние два года в Республике Башкортостан сделана большая работа по приведению республиканского законодательства (в том числе и экологического) в соответствие с федеральным.</w:t>
      </w:r>
    </w:p>
    <w:p w:rsidR="002D6797" w:rsidRDefault="002D6797">
      <w:pPr>
        <w:ind w:firstLine="851"/>
        <w:jc w:val="both"/>
      </w:pPr>
      <w:r>
        <w:rPr>
          <w:i/>
        </w:rPr>
        <w:t>Часть 2 статьи 7</w:t>
      </w:r>
      <w:r>
        <w:t xml:space="preserve"> провозглашает один из основополагающих принципов деятельности современного демократического государства, согласно которому создание условий, обеспечивающих достойную жизнь и свободное развитие человека, не является сугубо личным делом самого человека и его родителей, а возводится в ранг общегосударственной политики. «В Российской Федерации охраняются</w:t>
      </w:r>
      <w:r>
        <w:rPr>
          <w:i/>
        </w:rPr>
        <w:t>… здоровье людей</w:t>
      </w:r>
      <w:r>
        <w:t xml:space="preserve">…». Основной целью «экологических» законов (будь то ФЗ РФ «Об охране окружающей среды» или Экологический кодекс РБ) является защита здоровья населения от отрицательного воздействия, обусловленного загрязнением окружающей среды. </w:t>
      </w:r>
    </w:p>
    <w:p w:rsidR="002D6797" w:rsidRDefault="002D6797">
      <w:pPr>
        <w:pStyle w:val="20"/>
      </w:pPr>
      <w:r>
        <w:rPr>
          <w:i/>
        </w:rPr>
        <w:t>Статья 9</w:t>
      </w:r>
      <w:r>
        <w:t xml:space="preserve"> </w:t>
      </w:r>
      <w:r>
        <w:rPr>
          <w:i/>
        </w:rPr>
        <w:t xml:space="preserve">Конституции РФ (в Конституции РБ – ст.10 раздела </w:t>
      </w:r>
      <w:r>
        <w:rPr>
          <w:i/>
          <w:lang w:val="en-US"/>
        </w:rPr>
        <w:t>II</w:t>
      </w:r>
      <w:r>
        <w:rPr>
          <w:i/>
        </w:rPr>
        <w:t xml:space="preserve">) </w:t>
      </w:r>
      <w:r>
        <w:t xml:space="preserve">гласит, что </w:t>
      </w:r>
      <w:r>
        <w:rPr>
          <w:i/>
        </w:rPr>
        <w:t>земля и другие природные ресурсы используются и охраняются в Российской Федерации как основа жизни и деятельности народов</w:t>
      </w:r>
      <w:r>
        <w:t xml:space="preserve">, проживающих на соответствующей территории. Земля и другие природные ресурсы могут находиться в частной, государственной, муниципальной и иных формах собственности. В соответствии же с </w:t>
      </w:r>
      <w:r>
        <w:rPr>
          <w:i/>
        </w:rPr>
        <w:t>ч.2 ст.8,</w:t>
      </w:r>
      <w:r>
        <w:t xml:space="preserve"> в РФ признаются и защищаются равным образом частная, государственная, муниципальная и иные формы собственности.</w:t>
      </w:r>
    </w:p>
    <w:p w:rsidR="002D6797" w:rsidRDefault="002D6797">
      <w:pPr>
        <w:ind w:firstLine="851"/>
        <w:jc w:val="both"/>
      </w:pPr>
      <w:r>
        <w:t>Таким образом</w:t>
      </w:r>
      <w:r>
        <w:rPr>
          <w:i/>
        </w:rPr>
        <w:t>,</w:t>
      </w:r>
      <w:r>
        <w:t xml:space="preserve"> подчеркивается особое значение природных ресурсов и главного из них – земли как основы жизни и деятельности народов. Это конституционное положение ориентирует на бережное отношение к природным ресурсам и их рациональное использование и обеспечивается природоресурсным и экологическим законодательством. Из принципа бережного отношения к природным ресурсам вытекает конституционное требование рационально использовать их. Почти в каждом федеральном законодательном акте, регулирующем правовое положение и порядок использования отдельных природных ресурсов, присутствует требование наиболее рационального их использования, чему, как правило, посвящены специальные разделы законов и множество подзаконных актов в этой области. Это конституционное положение позволяет более справедливо использовать средства, получаемые от использования природных ресурсов, в интересах народов, проживающих на соответствующих территориях. В настоящее время регулирование этих отношений с точки зрения соблюдения экологических требований в значительной мере осуществляется вступившим в силу 12 января 2002 года Федеральным законом Российской Федерации «Об охране окружающей среды».</w:t>
      </w:r>
    </w:p>
    <w:p w:rsidR="002D6797" w:rsidRDefault="002D6797">
      <w:pPr>
        <w:ind w:firstLine="851"/>
        <w:jc w:val="both"/>
      </w:pPr>
      <w:r>
        <w:rPr>
          <w:i/>
        </w:rPr>
        <w:t>В статье 10</w:t>
      </w:r>
      <w:r>
        <w:t xml:space="preserve"> закрепляется фундаментальный принцип организации власти в Российской Федерации – принцип разделения властей. Суть его в том, что демократический политический режим может быть установлен в государстве при условии разделения функций государственной власти между самостоятельными государственными органами. Закрепленная в ст.10 «система сдержек и противовесов» представляет единственную возможную схему организации государственной власти в демократическом государстве.</w:t>
      </w:r>
    </w:p>
    <w:p w:rsidR="002D6797" w:rsidRDefault="002D6797">
      <w:pPr>
        <w:ind w:firstLine="851"/>
        <w:jc w:val="both"/>
      </w:pPr>
      <w:r>
        <w:t xml:space="preserve">Согласно положениям </w:t>
      </w:r>
      <w:r>
        <w:rPr>
          <w:i/>
        </w:rPr>
        <w:t xml:space="preserve">ст.17 Конституции РФ (в Конституции РБ – ст.20 раздела </w:t>
      </w:r>
      <w:r>
        <w:rPr>
          <w:i/>
          <w:lang w:val="en-US"/>
        </w:rPr>
        <w:t>II</w:t>
      </w:r>
      <w:r>
        <w:rPr>
          <w:i/>
        </w:rPr>
        <w:t>)</w:t>
      </w:r>
      <w:r>
        <w:t xml:space="preserve">, в Российской Федерации признаются и гарантируются </w:t>
      </w:r>
      <w:r>
        <w:rPr>
          <w:i/>
        </w:rPr>
        <w:t>права и свободы человека и гражданина</w:t>
      </w:r>
      <w:r>
        <w:t xml:space="preserve"> согласно общепризнанным принципам и нормам международного права и в соответствии с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лиц. </w:t>
      </w:r>
    </w:p>
    <w:p w:rsidR="002D6797" w:rsidRDefault="002D6797">
      <w:pPr>
        <w:ind w:firstLine="851"/>
        <w:jc w:val="both"/>
      </w:pPr>
      <w:r>
        <w:t>Права человека и гражданина в Российской Федерации носят универсальный характер</w:t>
      </w:r>
      <w:r>
        <w:rPr>
          <w:i/>
        </w:rPr>
        <w:t>. Ни один из субъектов Федерации не может отказаться от обязанности признать и гарантировать права человека и гражданина на своей территории</w:t>
      </w:r>
      <w:r>
        <w:t>. Ни одно из провозглашенных в Конституции прав человека и гражданина не может быть изъято государством или ограничено в объеме без указания оснований ограничения. Права и свободы человека могут быть ограничены государством лишь в строго установленных случаях на основе Конституции и закона. Временные ограничения ряда прав и свобод возможны в случае введения чрезвычайного положения (</w:t>
      </w:r>
      <w:r>
        <w:rPr>
          <w:i/>
        </w:rPr>
        <w:t>ст. 56</w:t>
      </w:r>
      <w:r>
        <w:t xml:space="preserve">). </w:t>
      </w:r>
    </w:p>
    <w:p w:rsidR="002D6797" w:rsidRDefault="002D6797">
      <w:pPr>
        <w:ind w:firstLine="851"/>
        <w:jc w:val="both"/>
      </w:pPr>
      <w:r>
        <w:t xml:space="preserve">Неотчуждаемый характер прав и свобод состоит также в том, что гражданин </w:t>
      </w:r>
      <w:r>
        <w:rPr>
          <w:i/>
        </w:rPr>
        <w:t>не может взять на себя обязательство перед кем бы то ни было не пользоваться своим правом</w:t>
      </w:r>
      <w:r>
        <w:t xml:space="preserve"> или совокупностью прав. </w:t>
      </w:r>
    </w:p>
    <w:p w:rsidR="002D6797" w:rsidRDefault="002D6797">
      <w:pPr>
        <w:ind w:firstLine="851"/>
        <w:jc w:val="both"/>
      </w:pPr>
      <w:r>
        <w:t xml:space="preserve">Согласно ст.18, права и свободы человека и гражданина являются </w:t>
      </w:r>
      <w:r>
        <w:rPr>
          <w:i/>
        </w:rPr>
        <w:t>непосредственно действующими</w:t>
      </w:r>
      <w:r>
        <w:t xml:space="preserve">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 Определение в ст.18 конституционных прав и свобод как непосредственно действующих разрушает порочную традицию, имевшую место в прошлом нашего общества, рассматривать конституционные нормы как декларативные, реализующиеся лишь при наличии закона, распоряжения правительства, инструкции и т.д. </w:t>
      </w:r>
    </w:p>
    <w:p w:rsidR="002D6797" w:rsidRDefault="002D6797">
      <w:pPr>
        <w:ind w:firstLine="851"/>
        <w:jc w:val="both"/>
        <w:rPr>
          <w:i/>
        </w:rPr>
      </w:pPr>
      <w:r>
        <w:t>Одна из главных гарантий прав человека и гражданина закреплена в с</w:t>
      </w:r>
      <w:r>
        <w:rPr>
          <w:i/>
        </w:rPr>
        <w:t>т.19 Конституции РФ</w:t>
      </w:r>
      <w:r>
        <w:rPr>
          <w:i/>
        </w:rPr>
        <w:sym w:font="Symbol" w:char="F03A"/>
      </w:r>
      <w:r>
        <w:t xml:space="preserve"> «Все равны перед законом и судом». Мужчина и женщина имеют равные права и свободы и равные возможности для их реализации. </w:t>
      </w:r>
      <w:r>
        <w:rPr>
          <w:i/>
        </w:rPr>
        <w:t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2D6797" w:rsidRDefault="002D6797">
      <w:pPr>
        <w:ind w:firstLine="851"/>
        <w:jc w:val="both"/>
      </w:pPr>
      <w:r>
        <w:t xml:space="preserve">Согласно </w:t>
      </w:r>
      <w:r>
        <w:rPr>
          <w:i/>
        </w:rPr>
        <w:t>ст.30</w:t>
      </w:r>
      <w:r>
        <w:t>, каждый имеет право на объединение, включая право создавать профессиональные союзы для защиты своих интересов. Право граждан на объединение включает в себя право создавать на добровольной основе общественное объединение для защиты общих интересов и достижения общих целей, право вступать в общественные объединения либо воздерживаться от вступления в них, а также право беспрепятственно выходить из общественных объединений. Широкую известность в России имеют такие общественные экологические организации, как ГРИНПИС, Всемирный фонд дикой природы, Институт эколого-правовых проблем «Экоюрис», у нас в Башкирии – Союз экологов Республики Башкортостан.</w:t>
      </w:r>
    </w:p>
    <w:p w:rsidR="002D6797" w:rsidRDefault="002D6797">
      <w:pPr>
        <w:ind w:firstLine="851"/>
        <w:jc w:val="both"/>
      </w:pPr>
      <w:r>
        <w:rPr>
          <w:i/>
        </w:rPr>
        <w:t xml:space="preserve">Статья 32 Конституции </w:t>
      </w:r>
      <w:r>
        <w:t xml:space="preserve">устанавливает право граждан РФ участвовать в управлении делами государства, право избирать и быть избранными в органы государственной власти (специально уполномоченным органом государственной власти в области охраны окружающей среды в РФ является Министерство природных ресурсов РФ, </w:t>
      </w:r>
      <w:r>
        <w:rPr>
          <w:i/>
        </w:rPr>
        <w:t>в Республике Башкортостан – Госкомэкология РБ</w:t>
      </w:r>
      <w:r>
        <w:t>).</w:t>
      </w:r>
    </w:p>
    <w:p w:rsidR="002D6797" w:rsidRDefault="002D6797">
      <w:pPr>
        <w:ind w:firstLine="851"/>
        <w:jc w:val="both"/>
      </w:pPr>
      <w:r>
        <w:t xml:space="preserve">Согласно </w:t>
      </w:r>
      <w:r>
        <w:rPr>
          <w:i/>
        </w:rPr>
        <w:t>ст.33</w:t>
      </w:r>
      <w:r>
        <w:t>, граждане РФ имеют право обращаться лично, а также направлять индивидуальные и коллективные обращения в государственные органы и органы местного самоуправления. Указанное право обеспечивает возможность активного влияния гражданина на деятельность государства.</w:t>
      </w:r>
    </w:p>
    <w:p w:rsidR="002D6797" w:rsidRDefault="002D6797">
      <w:pPr>
        <w:ind w:firstLine="851"/>
        <w:jc w:val="both"/>
      </w:pPr>
      <w:r>
        <w:rPr>
          <w:i/>
        </w:rPr>
        <w:t xml:space="preserve">Статья 36 </w:t>
      </w:r>
      <w:r>
        <w:t xml:space="preserve">указывает, что граждане и их объединения вправе иметь в частной собственности землю. Свободное хозяйствование на земле нельзя, однако, понимать как произвольное. </w:t>
      </w:r>
      <w:r>
        <w:rPr>
          <w:i/>
        </w:rPr>
        <w:t>Часть 2 ст. 36</w:t>
      </w:r>
      <w:r>
        <w:t xml:space="preserve"> предусматривает два существенных условия, хотя и не ущемляющих хозяйственной свободы собственников земли, но в разумных рамках ограничивающих их деятельность: </w:t>
      </w:r>
      <w:r>
        <w:rPr>
          <w:i/>
        </w:rPr>
        <w:t>они не должны наносить ущерба окружающей среде</w:t>
      </w:r>
      <w:r>
        <w:t xml:space="preserve"> и нарушать прав и законных интересов других лиц. Если собственник земли не соблюдает эти условия закона, для него наступают юридические последствия, предусмотренные экологическим и гражданским законодательством об ответственности за правонарушения</w:t>
      </w:r>
      <w:r>
        <w:rPr>
          <w:rStyle w:val="a7"/>
        </w:rPr>
        <w:footnoteReference w:id="3"/>
      </w:r>
      <w:r>
        <w:t>.</w:t>
      </w:r>
    </w:p>
    <w:p w:rsidR="002D6797" w:rsidRDefault="002D6797">
      <w:pPr>
        <w:ind w:firstLine="851"/>
        <w:jc w:val="both"/>
        <w:rPr>
          <w:i/>
        </w:rPr>
      </w:pPr>
      <w:r>
        <w:t xml:space="preserve">Статья 45 Конституции РФ (в Конституции РБ – ст.55) </w:t>
      </w:r>
      <w:r>
        <w:rPr>
          <w:i/>
        </w:rPr>
        <w:t xml:space="preserve">гарантирует государственную защиту прав и свобод человека и гражданина. </w:t>
      </w:r>
      <w:r>
        <w:t>Ч.1 ст.45</w:t>
      </w:r>
      <w:r>
        <w:rPr>
          <w:i/>
        </w:rPr>
        <w:t xml:space="preserve"> действует во взаимосвязи со ст.2, при этом предполагается, что все звенья государственного механизма наделены обязанностью защищать права и свободы человека и гражданина.</w:t>
      </w:r>
    </w:p>
    <w:p w:rsidR="002D6797" w:rsidRDefault="002D6797">
      <w:pPr>
        <w:ind w:firstLine="851"/>
        <w:jc w:val="both"/>
      </w:pPr>
      <w:r>
        <w:rPr>
          <w:i/>
        </w:rPr>
        <w:t>Статья 46</w:t>
      </w:r>
      <w:r>
        <w:t xml:space="preserve"> </w:t>
      </w:r>
      <w:r>
        <w:rPr>
          <w:i/>
        </w:rPr>
        <w:t>(в Конституции РБ – ст.56)</w:t>
      </w:r>
      <w:r>
        <w:t xml:space="preserve"> гласит, что в России каждому гарантируется судебная защита его прав и свобод.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Каждый вправе в соответствии с международными договорами РФ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 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Согласно</w:t>
      </w:r>
      <w:r>
        <w:rPr>
          <w:i/>
          <w:sz w:val="28"/>
        </w:rPr>
        <w:t xml:space="preserve"> ст.55,</w:t>
      </w:r>
      <w:r>
        <w:rPr>
          <w:sz w:val="28"/>
        </w:rPr>
        <w:t xml:space="preserve"> перечисление в Конституции основных прав и свобод не должно толковаться как отрицание или умаление других общепризнанных прав и свобод человека и гражданина. Не должны издаваться законы, отменяющие или умаляющие права и свободы человека и гражданина. Права и свободы человека и гражданина </w:t>
      </w:r>
      <w:r>
        <w:rPr>
          <w:i/>
          <w:sz w:val="28"/>
        </w:rPr>
        <w:t xml:space="preserve">могут быть ограничены </w:t>
      </w:r>
      <w:r>
        <w:rPr>
          <w:sz w:val="28"/>
        </w:rPr>
        <w:t xml:space="preserve">федеральным законом только в той мере, в какой это необходимо в целях защиты основ конституционного строя, нравственности, </w:t>
      </w:r>
      <w:r>
        <w:rPr>
          <w:i/>
          <w:sz w:val="28"/>
        </w:rPr>
        <w:t>здоровья</w:t>
      </w:r>
      <w:r>
        <w:rPr>
          <w:sz w:val="28"/>
        </w:rPr>
        <w:t>, прав и законных интересов других лиц, обеспечения обороны страны и безопасности государства.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>Статьи 71, 72 и 73 указывают сферы полномочий Российской Федерации и её субъектов в той или иной области.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 xml:space="preserve">В соответствии со </w:t>
      </w:r>
      <w:r>
        <w:rPr>
          <w:i/>
          <w:sz w:val="28"/>
        </w:rPr>
        <w:t>ст.71</w:t>
      </w:r>
      <w:r>
        <w:rPr>
          <w:sz w:val="28"/>
        </w:rPr>
        <w:t xml:space="preserve">, </w:t>
      </w:r>
      <w:r>
        <w:rPr>
          <w:i/>
          <w:sz w:val="28"/>
        </w:rPr>
        <w:t>в ведении Российской Федерации</w:t>
      </w:r>
      <w:r>
        <w:rPr>
          <w:sz w:val="28"/>
        </w:rPr>
        <w:t xml:space="preserve"> среди прочих находятся:</w:t>
      </w:r>
    </w:p>
    <w:p w:rsidR="002D6797" w:rsidRDefault="002D6797">
      <w:pPr>
        <w:pStyle w:val="20"/>
        <w:numPr>
          <w:ilvl w:val="0"/>
          <w:numId w:val="16"/>
        </w:numPr>
        <w:tabs>
          <w:tab w:val="clear" w:pos="1429"/>
          <w:tab w:val="num" w:pos="284"/>
        </w:tabs>
        <w:ind w:left="284" w:hanging="284"/>
        <w:rPr>
          <w:sz w:val="28"/>
        </w:rPr>
      </w:pPr>
      <w:r>
        <w:rPr>
          <w:sz w:val="28"/>
        </w:rPr>
        <w:t>принятие и изменение Конституции РФ и федеральных законов;</w:t>
      </w:r>
    </w:p>
    <w:p w:rsidR="002D6797" w:rsidRDefault="002D6797">
      <w:pPr>
        <w:pStyle w:val="20"/>
        <w:numPr>
          <w:ilvl w:val="0"/>
          <w:numId w:val="16"/>
        </w:numPr>
        <w:tabs>
          <w:tab w:val="clear" w:pos="1429"/>
          <w:tab w:val="num" w:pos="284"/>
        </w:tabs>
        <w:ind w:left="284" w:hanging="284"/>
        <w:rPr>
          <w:sz w:val="28"/>
        </w:rPr>
      </w:pPr>
      <w:r>
        <w:rPr>
          <w:sz w:val="28"/>
        </w:rPr>
        <w:t>регулирование и защита прав и свобод человека и гражданина;</w:t>
      </w:r>
    </w:p>
    <w:p w:rsidR="002D6797" w:rsidRDefault="002D6797">
      <w:pPr>
        <w:pStyle w:val="20"/>
        <w:numPr>
          <w:ilvl w:val="0"/>
          <w:numId w:val="16"/>
        </w:numPr>
        <w:tabs>
          <w:tab w:val="clear" w:pos="1429"/>
          <w:tab w:val="num" w:pos="284"/>
        </w:tabs>
        <w:ind w:left="284" w:hanging="284"/>
        <w:rPr>
          <w:sz w:val="28"/>
        </w:rPr>
      </w:pPr>
      <w:r>
        <w:rPr>
          <w:sz w:val="28"/>
        </w:rPr>
        <w:t>формирование федеральных органов государственной власти;</w:t>
      </w:r>
    </w:p>
    <w:p w:rsidR="002D6797" w:rsidRDefault="002D6797">
      <w:pPr>
        <w:pStyle w:val="20"/>
        <w:numPr>
          <w:ilvl w:val="0"/>
          <w:numId w:val="16"/>
        </w:numPr>
        <w:tabs>
          <w:tab w:val="clear" w:pos="1429"/>
          <w:tab w:val="num" w:pos="284"/>
        </w:tabs>
        <w:ind w:left="284" w:hanging="284"/>
        <w:rPr>
          <w:i/>
          <w:sz w:val="28"/>
        </w:rPr>
      </w:pPr>
      <w:r>
        <w:rPr>
          <w:sz w:val="28"/>
        </w:rPr>
        <w:t xml:space="preserve">установление основ федеральной политики и федеральные программы в области … </w:t>
      </w:r>
      <w:r>
        <w:rPr>
          <w:i/>
          <w:sz w:val="28"/>
        </w:rPr>
        <w:t>экологического… развития Российской Федерации;</w:t>
      </w:r>
    </w:p>
    <w:p w:rsidR="002D6797" w:rsidRDefault="002D6797">
      <w:pPr>
        <w:pStyle w:val="20"/>
        <w:numPr>
          <w:ilvl w:val="0"/>
          <w:numId w:val="16"/>
        </w:numPr>
        <w:tabs>
          <w:tab w:val="clear" w:pos="1429"/>
          <w:tab w:val="num" w:pos="284"/>
        </w:tabs>
        <w:ind w:left="284" w:hanging="284"/>
        <w:rPr>
          <w:sz w:val="28"/>
        </w:rPr>
      </w:pPr>
      <w:r>
        <w:rPr>
          <w:sz w:val="28"/>
        </w:rPr>
        <w:t xml:space="preserve">федеральные налоги и сборы </w:t>
      </w:r>
      <w:r>
        <w:rPr>
          <w:i/>
          <w:sz w:val="28"/>
        </w:rPr>
        <w:t>(экологический налог);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ab/>
        <w:t xml:space="preserve">Обращаясь к ст. 71, следует обратить внимание, что она устанавливает предметы ведения </w:t>
      </w:r>
      <w:r>
        <w:rPr>
          <w:i/>
          <w:sz w:val="28"/>
        </w:rPr>
        <w:t>собственно</w:t>
      </w:r>
      <w:r>
        <w:rPr>
          <w:sz w:val="28"/>
        </w:rPr>
        <w:t xml:space="preserve"> Российской Федерации.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i/>
          <w:sz w:val="28"/>
        </w:rPr>
        <w:tab/>
        <w:t>Статья 72 Конституции</w:t>
      </w:r>
      <w:r>
        <w:rPr>
          <w:sz w:val="28"/>
        </w:rPr>
        <w:t xml:space="preserve"> устанавливает области совместного ведения Российской Федерации и её субъектов, среди которых, применительно к рассматриваемому вопросу, следует отметить: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sz w:val="28"/>
        </w:rPr>
        <w:t>обеспечение соответствия конституций и законов субъектов РФ Конституции Российской Федерации и федеральным законам;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sz w:val="28"/>
        </w:rPr>
        <w:t xml:space="preserve">защита прав и свобод человека и гражданина; 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sz w:val="28"/>
        </w:rPr>
        <w:t>вопросы владения, пользования и распоряжения землей, недрами, водными и другими природными ресурсами;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sz w:val="28"/>
        </w:rPr>
        <w:t>разграничение государственной собственности;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i/>
          <w:sz w:val="28"/>
        </w:rPr>
        <w:t>природопользование; охрана окружающей среды и обеспечение экологической безопасности; особо охраняемые природные территории</w:t>
      </w:r>
      <w:r>
        <w:rPr>
          <w:sz w:val="28"/>
        </w:rPr>
        <w:t>;</w:t>
      </w:r>
    </w:p>
    <w:p w:rsidR="002D6797" w:rsidRDefault="002D6797">
      <w:pPr>
        <w:pStyle w:val="20"/>
        <w:numPr>
          <w:ilvl w:val="0"/>
          <w:numId w:val="17"/>
        </w:numPr>
        <w:tabs>
          <w:tab w:val="clear" w:pos="1429"/>
          <w:tab w:val="left" w:pos="284"/>
        </w:tabs>
        <w:ind w:left="284"/>
        <w:rPr>
          <w:sz w:val="28"/>
        </w:rPr>
      </w:pPr>
      <w:r>
        <w:rPr>
          <w:i/>
          <w:sz w:val="28"/>
        </w:rPr>
        <w:t>земельное, водное, лесное законодательство, законодательство о недрах, об охране окружающей среды</w:t>
      </w:r>
      <w:r>
        <w:rPr>
          <w:sz w:val="28"/>
        </w:rPr>
        <w:t>;</w:t>
      </w:r>
    </w:p>
    <w:p w:rsidR="002D6797" w:rsidRDefault="002D6797">
      <w:pPr>
        <w:pStyle w:val="20"/>
        <w:ind w:firstLine="709"/>
      </w:pPr>
      <w:r>
        <w:rPr>
          <w:sz w:val="28"/>
        </w:rPr>
        <w:t xml:space="preserve">В данных областях Российская Федерация и ее субъекты совместно ответственны за состояние дел. В этой сфере государственная деятельность в полной мере не может осуществляться отдельно ни Федерацией, ни ее субъектами. В 2001 году в Республике Башкортостан было принято </w:t>
      </w:r>
      <w:r>
        <w:t>4 Закона, 8 постановлений Кабинета министров РБ, 7 распоряжений Кабинета министров РБ, регулирующих область охраны окружающей среды.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ab/>
        <w:t>Вне пределов ведения Российской Федерации и полномочий России по предметам совместного ведения Российской Федерации и её субъектов, субъекты Российской Федерации обладают всей полнотой государственной власти (</w:t>
      </w:r>
      <w:r>
        <w:rPr>
          <w:i/>
          <w:sz w:val="28"/>
        </w:rPr>
        <w:t>статья 73 Конституции)</w:t>
      </w:r>
      <w:r>
        <w:rPr>
          <w:sz w:val="28"/>
        </w:rPr>
        <w:t>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>Важными являются положения с</w:t>
      </w:r>
      <w:r>
        <w:rPr>
          <w:i/>
          <w:sz w:val="28"/>
        </w:rPr>
        <w:t xml:space="preserve">татьи 76. </w:t>
      </w:r>
      <w:r>
        <w:rPr>
          <w:sz w:val="28"/>
        </w:rPr>
        <w:t xml:space="preserve">Согласно ч.4 указанной статьи, вне пределов ведения Российской Федерации, совместного ведения Российской Федерации и её субъектов, субъекты РФ осуществляют собственное правовое регулирование, включая принятие законов и иных нормативных правовых актов. Законы и иные нормативные правовые акты субъектов Российской Федерации не могут противоречить федеральным законам, принятым по предметам ведения РФ, а также совместного ведения РФ и её субъектов (ч.5). В случае противоречия между федеральным законом и иным актом, изданным в Российской Федерации, действует федеральный закон. 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ab/>
        <w:t xml:space="preserve">Согласно </w:t>
      </w:r>
      <w:r>
        <w:rPr>
          <w:i/>
          <w:sz w:val="28"/>
        </w:rPr>
        <w:t>ч.1 ст.77</w:t>
      </w:r>
      <w:r>
        <w:rPr>
          <w:sz w:val="28"/>
        </w:rPr>
        <w:t>, система органов государственной власти субъектов России устанавливается субъектами самостоятельно в соответствии с основами конституционного строя. В пределах ведения Российской Федерации и полномочий РФ по предметам совместного ведения, федеральные органы исполнительной власти и органы исполнительной власти субъектов Федерации образуют единую систему исполнительной власти в России.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 xml:space="preserve">Положения статьи </w:t>
      </w:r>
      <w:r>
        <w:rPr>
          <w:i/>
          <w:sz w:val="28"/>
        </w:rPr>
        <w:t>78 Конституции</w:t>
      </w:r>
      <w:r>
        <w:rPr>
          <w:sz w:val="28"/>
        </w:rPr>
        <w:t xml:space="preserve"> являются, на мой взгляд, одними из самых прогрессивных. </w:t>
      </w:r>
    </w:p>
    <w:p w:rsidR="002D6797" w:rsidRDefault="002D6797">
      <w:pPr>
        <w:pStyle w:val="20"/>
        <w:ind w:firstLine="709"/>
        <w:rPr>
          <w:sz w:val="28"/>
        </w:rPr>
      </w:pPr>
      <w:r>
        <w:rPr>
          <w:sz w:val="28"/>
        </w:rPr>
        <w:t xml:space="preserve">Так, согласно ст.78, федеральные органы исполнительной власти для осуществления своих полномочий могут создавать свои территориальные органы. </w:t>
      </w:r>
      <w:r>
        <w:rPr>
          <w:i/>
          <w:sz w:val="28"/>
        </w:rPr>
        <w:t>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</w:t>
      </w:r>
      <w:r>
        <w:rPr>
          <w:sz w:val="28"/>
        </w:rPr>
        <w:t>, если это не противоречит Конституции Российской Федерации и федеральным законам.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полномочий. Надо отметить, что положения указанной статьи закреплены (продублированы) в ст.ст. 8, 9 нового Федерального закона от 10 января 2002 года «Об охране окружающей среды».</w:t>
      </w:r>
    </w:p>
    <w:p w:rsidR="002D6797" w:rsidRDefault="002D6797">
      <w:pPr>
        <w:pStyle w:val="20"/>
        <w:ind w:firstLine="0"/>
        <w:jc w:val="center"/>
        <w:rPr>
          <w:sz w:val="28"/>
        </w:rPr>
      </w:pPr>
    </w:p>
    <w:p w:rsidR="002D6797" w:rsidRDefault="002D6797">
      <w:pPr>
        <w:pStyle w:val="20"/>
        <w:ind w:firstLine="0"/>
        <w:jc w:val="center"/>
        <w:rPr>
          <w:sz w:val="28"/>
        </w:rPr>
      </w:pPr>
    </w:p>
    <w:p w:rsidR="002D6797" w:rsidRDefault="002D6797">
      <w:pPr>
        <w:pStyle w:val="20"/>
        <w:ind w:firstLine="0"/>
        <w:jc w:val="center"/>
        <w:rPr>
          <w:sz w:val="28"/>
        </w:rPr>
      </w:pPr>
    </w:p>
    <w:p w:rsidR="002D6797" w:rsidRDefault="002D6797">
      <w:pPr>
        <w:pStyle w:val="20"/>
        <w:ind w:left="360" w:firstLine="0"/>
        <w:rPr>
          <w:b/>
          <w:sz w:val="28"/>
        </w:rPr>
      </w:pPr>
      <w:r>
        <w:rPr>
          <w:b/>
          <w:sz w:val="28"/>
        </w:rPr>
        <w:t xml:space="preserve">4.  Характеристика экологических норм Конституции Российской  </w:t>
      </w:r>
    </w:p>
    <w:p w:rsidR="002D6797" w:rsidRDefault="002D6797">
      <w:pPr>
        <w:pStyle w:val="20"/>
        <w:ind w:left="360" w:firstLine="0"/>
        <w:rPr>
          <w:b/>
        </w:rPr>
      </w:pPr>
      <w:r>
        <w:rPr>
          <w:b/>
          <w:sz w:val="28"/>
        </w:rPr>
        <w:t xml:space="preserve">     Федерации, регулирующих охрану окружающей среды</w:t>
      </w:r>
    </w:p>
    <w:p w:rsidR="002D6797" w:rsidRDefault="002D6797">
      <w:pPr>
        <w:ind w:firstLine="851"/>
        <w:jc w:val="both"/>
      </w:pPr>
    </w:p>
    <w:p w:rsidR="002D6797" w:rsidRDefault="002D6797">
      <w:pPr>
        <w:ind w:firstLine="851"/>
        <w:jc w:val="both"/>
      </w:pPr>
    </w:p>
    <w:p w:rsidR="002D6797" w:rsidRDefault="002D6797">
      <w:pPr>
        <w:pStyle w:val="20"/>
      </w:pPr>
      <w:r>
        <w:t xml:space="preserve">К так называемым «экологическим» нормам Конституции Российской Федерации можно отнести положения статей 41, 42 и 58. </w:t>
      </w:r>
    </w:p>
    <w:p w:rsidR="002D6797" w:rsidRDefault="002D6797">
      <w:pPr>
        <w:ind w:firstLine="851"/>
        <w:jc w:val="both"/>
      </w:pPr>
      <w:r>
        <w:rPr>
          <w:i/>
          <w:u w:val="single"/>
        </w:rPr>
        <w:t>Статья 41</w:t>
      </w:r>
      <w:r>
        <w:rPr>
          <w:i/>
        </w:rPr>
        <w:t xml:space="preserve"> </w:t>
      </w:r>
      <w:r>
        <w:t xml:space="preserve">гласит, что </w:t>
      </w:r>
      <w:r>
        <w:rPr>
          <w:i/>
        </w:rPr>
        <w:t>каждый имеет право на охрану здоровья</w:t>
      </w:r>
      <w:r>
        <w:t xml:space="preserve"> и медицинскую помощь. </w:t>
      </w:r>
      <w:r>
        <w:rPr>
          <w:i/>
        </w:rPr>
        <w:t xml:space="preserve">В Российской Федерации финансируются федеральные программы охраны и укрепления здоровья населения, принимаются меры по развитию </w:t>
      </w:r>
      <w:r>
        <w:t>государственной, муниципальной, частной</w:t>
      </w:r>
      <w:r>
        <w:rPr>
          <w:i/>
        </w:rPr>
        <w:t xml:space="preserve"> систем здравоохранения, поощряется деятельность, способствующая укреплению здоровья человека, </w:t>
      </w:r>
      <w:r>
        <w:t>развитию физической культуры и спорта</w:t>
      </w:r>
      <w:r>
        <w:rPr>
          <w:i/>
        </w:rPr>
        <w:t>, экологическому и санитарно – эпидемиологическому благополучию</w:t>
      </w:r>
      <w:r>
        <w:t xml:space="preserve">. </w:t>
      </w:r>
    </w:p>
    <w:p w:rsidR="002D6797" w:rsidRDefault="002D6797">
      <w:pPr>
        <w:pStyle w:val="20"/>
      </w:pPr>
      <w:r>
        <w:t>Здоровье – это состояние полного физического, душевного и социального благополучия, а не только отсутствие болезней и физических дефектов. Поэтому под охраной здоровья понимается совокупность мер, направленных на сохранение и укрепление здоровья каждого человека.</w:t>
      </w:r>
    </w:p>
    <w:p w:rsidR="002D6797" w:rsidRDefault="002D6797">
      <w:pPr>
        <w:ind w:firstLine="851"/>
        <w:jc w:val="both"/>
      </w:pPr>
      <w:r>
        <w:rPr>
          <w:i/>
        </w:rPr>
        <w:t>Право граждан на охрану здоровья обеспечивается охраной окружающей природной среды, защитой жизни и здоровья населения от отрицательного воздействия, обусловленного загрязнением окружающей среды.</w:t>
      </w:r>
      <w:r>
        <w:t xml:space="preserve"> </w:t>
      </w:r>
    </w:p>
    <w:p w:rsidR="002D6797" w:rsidRDefault="002D6797">
      <w:pPr>
        <w:ind w:firstLine="851"/>
        <w:jc w:val="both"/>
      </w:pPr>
      <w:r>
        <w:t xml:space="preserve">Согласно </w:t>
      </w:r>
      <w:r>
        <w:rPr>
          <w:i/>
        </w:rPr>
        <w:t>ч. 3 ст. 41 Конституции</w:t>
      </w:r>
      <w:r>
        <w:t xml:space="preserve"> сокрытие должностными лицами любого уровня фактов и обстоятельств, создающих угрозу для жизни и здоровья людей, влечет за собой ответственность в соответствии с федеральным законом. Сокрытие – это не только утаивание информации, но и распространение заведомо недостоверной, ложной информации о состоянии окружающей среды, санитарно – эпидемиологическом состоянии и других событиях и обстоятельствах, угрожающих здоровью людей.</w:t>
      </w:r>
    </w:p>
    <w:p w:rsidR="002D6797" w:rsidRDefault="002D6797">
      <w:pPr>
        <w:ind w:firstLine="851"/>
        <w:jc w:val="both"/>
      </w:pPr>
      <w:r>
        <w:t>Граждане имеют право на регулярное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 – эпидемиологическом состоянии района проживания, рациональных нормах питания, о продуктах, работах, услугах, их соответствии санитарным нормам и правилам и др.</w:t>
      </w:r>
      <w:r>
        <w:rPr>
          <w:rStyle w:val="a7"/>
        </w:rPr>
        <w:footnoteReference w:id="4"/>
      </w:r>
    </w:p>
    <w:p w:rsidR="002D6797" w:rsidRDefault="002D6797">
      <w:pPr>
        <w:ind w:firstLine="851"/>
        <w:jc w:val="both"/>
      </w:pPr>
      <w:r>
        <w:rPr>
          <w:i/>
          <w:u w:val="single"/>
        </w:rPr>
        <w:t>Статья 42 Конституции РФ</w:t>
      </w:r>
      <w:r>
        <w:rPr>
          <w:i/>
        </w:rPr>
        <w:t xml:space="preserve"> (ст.50 в Конституции РБ) </w:t>
      </w:r>
      <w:r>
        <w:t xml:space="preserve">гласит, что </w:t>
      </w:r>
      <w:r>
        <w:rPr>
          <w:i/>
          <w:u w:val="single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</w:t>
      </w:r>
      <w:r>
        <w:rPr>
          <w:i/>
        </w:rPr>
        <w:t>.</w:t>
      </w:r>
    </w:p>
    <w:p w:rsidR="002D6797" w:rsidRDefault="002D6797">
      <w:pPr>
        <w:ind w:firstLine="851"/>
        <w:jc w:val="both"/>
      </w:pPr>
      <w:r>
        <w:t>Право граждан на благоприятные условия жизни предполагает реальные возможности проживать в здоровой, отвечающей международным и государственным стандартам окружающей природной среде, участвовать в подготовке, обсуждении и принятии экологически значимых решений, осуществлять контроль за их реализацией, получать надлежащую экологическую информацию, а также право на возмещение ущерба</w:t>
      </w:r>
      <w:r>
        <w:rPr>
          <w:rStyle w:val="a7"/>
        </w:rPr>
        <w:footnoteReference w:id="5"/>
      </w:r>
      <w:r>
        <w:t>.</w:t>
      </w:r>
    </w:p>
    <w:p w:rsidR="002D6797" w:rsidRDefault="002D6797">
      <w:pPr>
        <w:pStyle w:val="30"/>
      </w:pPr>
      <w:r>
        <w:rPr>
          <w:u w:val="single"/>
        </w:rPr>
        <w:t>Право граждан на благоприятную окружающую природную среду обеспечивается</w:t>
      </w:r>
      <w:r>
        <w:sym w:font="Symbol" w:char="F03A"/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</w:pPr>
      <w:r>
        <w:rPr>
          <w:i/>
        </w:rPr>
        <w:t>государственным экологическим контролем за состоянием окружающей среды и соблюдением природоохранительного законодательства</w:t>
      </w:r>
      <w:r>
        <w:t xml:space="preserve"> (в Республике Башкортостан – Госкомэкология РБ, Башкирская природоохранная межрайонная прокуратура);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</w:pPr>
      <w:r>
        <w:rPr>
          <w:i/>
        </w:rPr>
        <w:t>планированием и нормированием качества окружающей среды</w:t>
      </w:r>
      <w:r>
        <w:t xml:space="preserve">; 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проведение государственной экологической экспертизы;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осуществление оценки воздействия на окружающую среду;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 xml:space="preserve">осуществление государственного мониторинга окружающей среды; 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проведение экологического аудита;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экономическими методами регулирования в области охраны окружающей среды (установление платы за негативное воздействие на окружающую среду, установление лимитов на выбросы и сбросы загрязняющих веществ, предоставление налоговых льгот и т.д.)</w:t>
      </w:r>
      <w:r>
        <w:rPr>
          <w:rStyle w:val="a7"/>
          <w:i/>
        </w:rPr>
        <w:footnoteReference w:id="6"/>
      </w:r>
      <w:r>
        <w:rPr>
          <w:i/>
        </w:rPr>
        <w:t>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экологическая сертификация;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формирование экологической культуры;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>разработка и утверждение обязательных требований в области охраны окружающей среды при осуществлении хозяйственной и иной деятельности;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 xml:space="preserve">предупреждению и ликвидации последствий аварий, катастроф, стихийных бедствий; 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 xml:space="preserve">экологическое страхование; 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 xml:space="preserve">образованием государственных и общественных, резервных и иных фондов помощи; </w:t>
      </w:r>
    </w:p>
    <w:p w:rsidR="002D6797" w:rsidRDefault="002D6797">
      <w:pPr>
        <w:numPr>
          <w:ilvl w:val="0"/>
          <w:numId w:val="18"/>
        </w:numPr>
        <w:tabs>
          <w:tab w:val="clear" w:pos="1571"/>
          <w:tab w:val="num" w:pos="284"/>
        </w:tabs>
        <w:ind w:left="284"/>
        <w:jc w:val="both"/>
        <w:rPr>
          <w:i/>
        </w:rPr>
      </w:pPr>
      <w:r>
        <w:rPr>
          <w:i/>
        </w:rPr>
        <w:t xml:space="preserve">организацией медицинского обслуживания населения. </w:t>
      </w:r>
    </w:p>
    <w:p w:rsidR="002D6797" w:rsidRDefault="002D6797">
      <w:pPr>
        <w:pStyle w:val="20"/>
      </w:pPr>
      <w:r>
        <w:t xml:space="preserve">В Российской Федерации осуществляется </w:t>
      </w:r>
      <w:r>
        <w:rPr>
          <w:i/>
        </w:rPr>
        <w:t>государственный, производственный, муниципальный и общественный контроль в области охраны окружающей среды</w:t>
      </w:r>
      <w:r>
        <w:t>. Контроль в области охраны окружающей среды проводится в целях обеспечения органами государственной власти РФ, органами государственной власти субъектов Федерации, органами местного самоуправления, юридическими и физическими лицами исполнения законодательства в области охраны окружающей среды, соблюдения требований, в том числе нормативов и нормативных документов, в области охраны окружающей среды, а также обеспечения экологической безопасности.</w:t>
      </w:r>
    </w:p>
    <w:p w:rsidR="002D6797" w:rsidRDefault="002D6797">
      <w:pPr>
        <w:pStyle w:val="20"/>
      </w:pPr>
      <w:r>
        <w:rPr>
          <w:i/>
        </w:rPr>
        <w:t>Оценка воздействия на окружающую среду</w:t>
      </w:r>
      <w:r>
        <w:t xml:space="preserve"> проводится в отношении планируемой хозяйственной и иной деятельности, которая может оказать прямое или косвенное воздействие на окружающую среду, независимо от организационно – правовых форм собственности субъектов хозяйственной и иной деятельности. Оценка воздействия на окружающую среду проводится при разработке всех альтернативных вариантов предпроектной, в том числе прединвестиционной, и проектной документации, обосновывающей планируемую хозяйственную и иную деятельность, с участием общественных объединений.</w:t>
      </w:r>
    </w:p>
    <w:p w:rsidR="002D6797" w:rsidRDefault="002D6797">
      <w:pPr>
        <w:pStyle w:val="20"/>
      </w:pPr>
      <w:r>
        <w:rPr>
          <w:i/>
        </w:rPr>
        <w:t>Экологическая экспертиза</w:t>
      </w:r>
      <w:r>
        <w:t xml:space="preserve"> (государственная или общественная) проводится в целях установления соответствия планируемой хозяйственной и иной деятельности требованиям в области охраны окружающей среды</w:t>
      </w:r>
      <w:r>
        <w:rPr>
          <w:rStyle w:val="a7"/>
        </w:rPr>
        <w:footnoteReference w:id="7"/>
      </w:r>
      <w:r>
        <w:t>.</w:t>
      </w:r>
    </w:p>
    <w:p w:rsidR="002D6797" w:rsidRDefault="002D6797">
      <w:pPr>
        <w:pStyle w:val="20"/>
      </w:pPr>
      <w:r>
        <w:rPr>
          <w:i/>
        </w:rPr>
        <w:t>Государственный мониторинг окружающей среды</w:t>
      </w:r>
      <w:r>
        <w:t xml:space="preserve"> осуществляется в соответствии с законодательством Российской Федерации и законодательством субъектов Федерации в целях наблюдения за состоянием окружающей среды, в том числе за состоянием окружающей среды в районах расположения источников антропогенного воздействия и воздействием этих источников на окружающую среду, а также в целях обеспечения потребностей государства, юридических и физических лиц в достоверной информации, необходимой для предотвращения или уменьшения неблагоприятных последствий изменения состояния окружающей среды. Порядок организации и осуществления государственного мониторинга окружающей среды устанавливается Правительством РФ. Информация о состоянии окружающей среды, ее изменении, полученная при осуществлении государственного экологического мониторинга, используется органами государственной власти Российской Федерации, органами государственной власти субъектов Федерации, органами местного самоуправления для разработки прогнозов социально – экономического развития и принятия соответствующих решений, разработки федеральных программ в области экологического развития России, целевых программ в области охраны окружающей среды субъектов Федерации и мероприятий по охране окружающей среды.</w:t>
      </w:r>
    </w:p>
    <w:p w:rsidR="002D6797" w:rsidRDefault="002D6797">
      <w:pPr>
        <w:pStyle w:val="20"/>
      </w:pPr>
      <w:r>
        <w:rPr>
          <w:i/>
        </w:rPr>
        <w:t>Экологический аудит</w:t>
      </w:r>
      <w:r>
        <w:t xml:space="preserve"> – независимая, комплексная, документированная оценка соблюдения субъектом хозяйственной и иной деятельности требований, в том числе нормативов и нормативных документов, в области охраны окружающей среды, требований международных стандартов и подготовка рекомендаций по улучшению такой деятельности. В настоящее время в Республике Башкортостан действуют </w:t>
      </w:r>
      <w:r>
        <w:rPr>
          <w:i/>
        </w:rPr>
        <w:t>4 аудиторские фирмы</w:t>
      </w:r>
      <w:r>
        <w:t>, представляющие услуги по экологическому аудиту.</w:t>
      </w:r>
    </w:p>
    <w:p w:rsidR="002D6797" w:rsidRDefault="002D6797">
      <w:pPr>
        <w:pStyle w:val="20"/>
      </w:pPr>
      <w:r>
        <w:rPr>
          <w:i/>
        </w:rPr>
        <w:t>Экологическая сертификация</w:t>
      </w:r>
      <w:r>
        <w:t xml:space="preserve"> проводится в целях обеспечения экологически безопасного осуществления хозяйственной и иной деятельности на территории Российской Федерации, может быть обязательной или добровольной.</w:t>
      </w:r>
    </w:p>
    <w:p w:rsidR="002D6797" w:rsidRDefault="002D6797">
      <w:pPr>
        <w:ind w:firstLine="851"/>
        <w:jc w:val="both"/>
        <w:rPr>
          <w:i/>
        </w:rPr>
      </w:pPr>
      <w:r>
        <w:rPr>
          <w:i/>
        </w:rPr>
        <w:t>Нормирование в области охраны окружающей среды</w:t>
      </w:r>
      <w:r>
        <w:t xml:space="preserve"> осуществляется в целях государственного регулирования воздействия хозяйственной и иной деятельности на окружающую среду, гарантирующего сохранение благоприятной окружающей среды и обеспечение экологической безопасности. Нормирование заключается в установлении нормативов качества окружающей среды, нормативов допустимого воздействия на окружающую среду при осуществлении хозяйственной и иной деятельности, иных нормативов в области охраны окружающей среды, а также государственных стандартов в области охраны окружающей среды. Нормативы и нормативные документы в области охраны окружающей среды разрабатываются, утверждаются и вводятся в действие на основе современных достижений науки и техники с учетом международных правил и стандартов в области охраны окружающей среды.</w:t>
      </w:r>
      <w:r>
        <w:rPr>
          <w:i/>
        </w:rPr>
        <w:t xml:space="preserve"> </w:t>
      </w:r>
    </w:p>
    <w:p w:rsidR="002D6797" w:rsidRDefault="002D6797">
      <w:pPr>
        <w:ind w:firstLine="851"/>
        <w:jc w:val="both"/>
      </w:pPr>
      <w:r>
        <w:rPr>
          <w:i/>
        </w:rPr>
        <w:t>Экологическое страхование</w:t>
      </w:r>
      <w:r>
        <w:t xml:space="preserve"> (ст.18 ФЗ «Об охране окружающей среды») осуществляется в целях защиты имущественных интересов юридических и физических лиц на случай экологических рисков. В Российской Федерации </w:t>
      </w:r>
      <w:r>
        <w:rPr>
          <w:i/>
        </w:rPr>
        <w:t>может осуществляться обязательное государственное экологическое страхование</w:t>
      </w:r>
      <w:r>
        <w:rPr>
          <w:rStyle w:val="a7"/>
        </w:rPr>
        <w:footnoteReference w:id="8"/>
      </w:r>
      <w:r>
        <w:rPr>
          <w:i/>
        </w:rPr>
        <w:t>.</w:t>
      </w:r>
    </w:p>
    <w:p w:rsidR="002D6797" w:rsidRDefault="002D6797">
      <w:pPr>
        <w:tabs>
          <w:tab w:val="left" w:pos="5812"/>
        </w:tabs>
        <w:ind w:firstLine="851"/>
        <w:jc w:val="both"/>
      </w:pPr>
      <w:r>
        <w:t xml:space="preserve">В целях формирования </w:t>
      </w:r>
      <w:r>
        <w:rPr>
          <w:i/>
        </w:rPr>
        <w:t>экологической культуры</w:t>
      </w:r>
      <w:r>
        <w:t xml:space="preserve">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образования, а также распространение экологических знаний, в том числе через средства массовой информации</w:t>
      </w:r>
      <w:r>
        <w:rPr>
          <w:rStyle w:val="a7"/>
        </w:rPr>
        <w:footnoteReference w:id="9"/>
      </w:r>
      <w:r>
        <w:t>.</w:t>
      </w:r>
    </w:p>
    <w:p w:rsidR="002D6797" w:rsidRDefault="002D6797">
      <w:pPr>
        <w:pStyle w:val="20"/>
      </w:pPr>
      <w:r>
        <w:t>Граждане обладают широкими полномочиями для реализации своих экологических прав, предполагающими возможность создавать общественные объединения по охране окружающей среды, вступать в члены таких объединений и фондов, вносить свои сбережения; принимать участие в собраниях, митингах, пикетах, шествиях, референдумах по охране окружающей среды, излагать свое мнение, обращаться с заявлениями, жалобами, петициями, требовать их рассмотрения; требовать в административном и судебном порядке отмены решений о размещении, проектировании, строительстве, реконструкции, эксплуатации экологически вредных объектов; требовать ограничения, приостановления, прекращения их деятельности; ставить вопрос о привлечении к ответственности виновных юридических лиц и граждан.</w:t>
      </w:r>
    </w:p>
    <w:p w:rsidR="002D6797" w:rsidRDefault="002D6797">
      <w:pPr>
        <w:pStyle w:val="20"/>
        <w:ind w:firstLine="567"/>
      </w:pPr>
      <w:r>
        <w:t>За экологические правонарушения, должностные лица и граждане несут дисциплинарную, административную, гражданско – правовую либо уголовную ответственность, а предприятия, учреждения, организации – административную и гражданско – правовую ответственность</w:t>
      </w:r>
      <w:r>
        <w:rPr>
          <w:rStyle w:val="a7"/>
        </w:rPr>
        <w:footnoteReference w:id="10"/>
      </w:r>
      <w:r>
        <w:t xml:space="preserve">. </w:t>
      </w:r>
    </w:p>
    <w:p w:rsidR="002D6797" w:rsidRDefault="002D6797">
      <w:pPr>
        <w:pStyle w:val="20"/>
        <w:ind w:firstLine="567"/>
        <w:rPr>
          <w:i/>
        </w:rPr>
      </w:pPr>
      <w:r>
        <w:rPr>
          <w:i/>
        </w:rPr>
        <w:t>Так, в 2001 году Госкомэкология РБ предъявила в Арбитражный суд РБ 105 исковых заявлений о возмещении ущерба, нанесённого государству предприятиями, организациями и учреждениями, нарушающими природоохранительное законодательство (в 2000 г. – 99 исков). Предъявлено требований на общую сумму 35 142 566,12 рублей. Взыскано Арбитражным судом РБ в бюджет Республики Башкортостан и добровольно удовлетворено предприятиями-нарушителями требований на общую сумму 9 миллионов 375 тысяч рублей (в 2000 г. – 4 миллиона 833 тысячи рублей).</w:t>
      </w:r>
    </w:p>
    <w:p w:rsidR="002D6797" w:rsidRDefault="002D6797">
      <w:pPr>
        <w:ind w:firstLine="851"/>
        <w:jc w:val="both"/>
      </w:pPr>
      <w:r>
        <w:t>Экологические общественные объединения граждан могут разрабатывать, утверждать и пропагандировать свои экологические программы, защищать экологические права и интересы населения, развивать его экологическую культуру, привлекать граждан к природоохранительной деятельности; за счет своих средств и добровольного участия населения выполнять работы по охране и воспроизводству природных ресурсов; оказывать содействие государственным органам в борьбе с нарушениями природоохранительного законодательства; создавать общественные фонды по охране окружающей среды и расходовать их на проведение экологических мероприятий; рекомендовать своих представителей для участия в государственной экологической экспертизе, проводить общественную экологическую экспертизу (становящуюся юридически обязательной после утверждения ее результатов органами государственной экспертизы); требовать назначения государственной экологической экспертизы; выступать с изложением своей платформы в средствах массовой информации.</w:t>
      </w:r>
    </w:p>
    <w:p w:rsidR="002D6797" w:rsidRDefault="002D6797">
      <w:pPr>
        <w:ind w:firstLine="851"/>
        <w:jc w:val="both"/>
      </w:pPr>
      <w:r>
        <w:t>Согласно ст.13 Федерального закона РФ «Об охране окружающей среды» от 10 января 2002 г., органы государственной власти и их должностные лица обязаны оказывать содействие общественным объединениям и гражданам в реализации их прав в области охраны окружающей среды. Должностные лица и граждане, препятствующие осуществлению экологических прав и обязанностей, привлекаются к ответственности в установленном порядке. В частности, граждане и общественные объединения граждан могут требовать от гидрометеорологических и других соответствующих органов предоставления своевременной, полной и достоверной информации о состоянии окружающей среды и мерах по ее охране.</w:t>
      </w:r>
    </w:p>
    <w:p w:rsidR="002D6797" w:rsidRDefault="002D6797">
      <w:pPr>
        <w:ind w:firstLine="851"/>
        <w:jc w:val="both"/>
      </w:pPr>
      <w:r>
        <w:t>В полном объеме подлежит возмещению вред, причиненный здоровью или имуществу граждан в результате неблагоприятного воздействия окружающей среды, вызванного деятельностью предприятий, учреждений, организаций или отдельных граждан. При определении ущерба имущества учитывается прямой ущерб, связанный с разрушением и снижением стоимости строений, жилых и производственных помещений, оборудования, упущенная выгода от потери урожая, снижения плодородия почв</w:t>
      </w:r>
      <w:r>
        <w:rPr>
          <w:rStyle w:val="a7"/>
        </w:rPr>
        <w:footnoteReference w:id="11"/>
      </w:r>
      <w:r>
        <w:t>.</w:t>
      </w:r>
    </w:p>
    <w:p w:rsidR="002D6797" w:rsidRDefault="002D6797">
      <w:pPr>
        <w:ind w:firstLine="851"/>
        <w:jc w:val="both"/>
      </w:pPr>
      <w:r>
        <w:t>Предприятия, деятельность которых связана с повышенной опасностью для окружающей среды, возмещают причиненный вред согласно ст. 1079 ГК РФ.</w:t>
      </w:r>
    </w:p>
    <w:p w:rsidR="002D6797" w:rsidRDefault="002D6797">
      <w:pPr>
        <w:pStyle w:val="20"/>
      </w:pPr>
      <w:r>
        <w:t>Юридические и физические лица вправе предъявлять исковые требования в суд или арбитражный суд о прекращении экологически вредной деятельности, причиняющей вред здоровью и имуществу граждан и окружающей среде. Решение суда в этом случае является основанием для прекращения финансирования такой деятельности соответствующими банковскими учреждениями.</w:t>
      </w:r>
    </w:p>
    <w:p w:rsidR="002D6797" w:rsidRDefault="002D6797">
      <w:pPr>
        <w:ind w:firstLine="851"/>
        <w:jc w:val="both"/>
      </w:pPr>
      <w:r>
        <w:t xml:space="preserve">Территории с устойчивыми отрицательными изменениями в окружающей среде, угрожающими здоровью населения, состоянию естественных экологических систем, генетических фондов растений и животных, объявляются </w:t>
      </w:r>
      <w:r>
        <w:rPr>
          <w:i/>
        </w:rPr>
        <w:t>зонами экологического бедствия</w:t>
      </w:r>
      <w:r>
        <w:t>, что влечет прекращение деятельности, отрицательно влияющей на окружающую среду; приостановку работы цехов, агрегатов, оборудования и т.д., ограничение отдельных видов природопользования. Финансовую ответственность несут виновники деградации среды.</w:t>
      </w:r>
    </w:p>
    <w:p w:rsidR="002D6797" w:rsidRDefault="002D6797">
      <w:pPr>
        <w:ind w:firstLine="851"/>
        <w:jc w:val="both"/>
      </w:pPr>
      <w:r>
        <w:rPr>
          <w:i/>
        </w:rPr>
        <w:t>Таким образом</w:t>
      </w:r>
      <w:r>
        <w:t xml:space="preserve">, предусматривается обширная система мер, обеспечивающая экологические конституционные права граждан. </w:t>
      </w:r>
    </w:p>
    <w:p w:rsidR="002D6797" w:rsidRDefault="002D6797">
      <w:pPr>
        <w:pStyle w:val="20"/>
        <w:rPr>
          <w:b/>
          <w:sz w:val="28"/>
        </w:rPr>
      </w:pPr>
      <w:r>
        <w:t>В осуществлении предусмотренных Конституцией экологических прав граждан решающее значение приобретает их информационное обеспечение. Важно здесь подчеркнуть невозможность утаивания, сокрытия экологических сведений. В соответствии со ст.7 Закона РФ от 21 июля 1993 г. «О государственной тайне» не подлежат засекречиванию сведения о чрезвычайных происшествиях и катастрофах, угрожающих безопасности и здоровью граждан, о состоянии экологии, здравоохранения, санитарии, о фактах нарушения прав и свобод гражданина. Таким образом реализуются в области экологии положения ст.29 Конституции о свободе информации</w:t>
      </w:r>
      <w:r>
        <w:rPr>
          <w:rStyle w:val="a7"/>
        </w:rPr>
        <w:footnoteReference w:id="12"/>
      </w:r>
      <w:r>
        <w:t>.</w:t>
      </w:r>
    </w:p>
    <w:p w:rsidR="002D6797" w:rsidRDefault="002D6797">
      <w:pPr>
        <w:pStyle w:val="20"/>
        <w:rPr>
          <w:sz w:val="28"/>
        </w:rPr>
      </w:pPr>
    </w:p>
    <w:p w:rsidR="002D6797" w:rsidRDefault="002D6797">
      <w:pPr>
        <w:pStyle w:val="20"/>
        <w:rPr>
          <w:sz w:val="28"/>
        </w:rPr>
      </w:pPr>
      <w:r>
        <w:rPr>
          <w:i/>
          <w:sz w:val="28"/>
        </w:rPr>
        <w:t>Статья 58 Конституции РФ (ст.65 Конституции РБ)</w:t>
      </w:r>
      <w:r>
        <w:rPr>
          <w:sz w:val="28"/>
        </w:rPr>
        <w:t xml:space="preserve"> закрепляет </w:t>
      </w:r>
      <w:r>
        <w:rPr>
          <w:i/>
          <w:sz w:val="28"/>
          <w:u w:val="single"/>
        </w:rPr>
        <w:t>обязанность каждого сохранять природу и окружающую среду, бережно относиться к природным богатствам</w:t>
      </w:r>
      <w:r>
        <w:rPr>
          <w:sz w:val="28"/>
        </w:rPr>
        <w:t>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С развитием научно – технического прогресса увеличилось отрицательное воздействие человеческой деятельности на окружающую природную среду, вследствие чего загрязняются атмосферный воздух, вода, земля. В результате катастроф и стихийных бедствий деградируют земли. От пожаров, загрязнения воздуха и подземных вод гибнут леса. Все это отрицательно сказывается на здоровье людей. Ученые утверждают, что в настоящее время перед Россией стоит задача экологического выживания. Необходимо прекратить дальнейшее разрушение природы.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Конституционная обязанность граждан сохранять природу и окружающую среду, бережно относиться к природным богатствам конкретизируется в нескольких законах. Прежде всего это предусмотрено в новом Федеральном законе Российской Федерации «Об охране окружающей среды» от 10 января 2002 г. № 7-ФЗ.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Согласно ст.11 этого Федерального закона 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деятельностью, чрезвычайными ситуациями природного и техногенного характера, на достоверную информацию о состоянии окружающей среды и на возмещение вреда окружающей среде.</w:t>
      </w:r>
    </w:p>
    <w:p w:rsidR="002D6797" w:rsidRDefault="002D6797">
      <w:pPr>
        <w:pStyle w:val="20"/>
        <w:rPr>
          <w:sz w:val="28"/>
        </w:rPr>
      </w:pPr>
      <w:r>
        <w:rPr>
          <w:i/>
          <w:sz w:val="28"/>
          <w:u w:val="single"/>
        </w:rPr>
        <w:t>Граждане имеют право</w:t>
      </w:r>
      <w:r>
        <w:rPr>
          <w:sz w:val="28"/>
        </w:rPr>
        <w:t>: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создавать общественные объединения, фонды и иные некоммерческие организации, осуществляющие деятельность в области охраны окружающей среды;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направлять обращения в органы государственной власти РФ, органы государственной власти субъектов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 среды и в иных не противоречащих законодательству Российской Федерации акциях;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выдвигать предложения о проведении общественной экологической экспертизы и участвовать в ее проведении в установленном порядке;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оказывать содействие органам государственной власти Российской Федерации, органам государственной власти субъектов Федерации, органам местного самоуправления в решении вопросов охраны окружающей среды;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обращаться в органы государственной власти РФ, органы государственной власти субъектов Федерации, органы местного самоуправления и иные организации с жалобами, заявлениями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предъявлять в суд иски о возмещении вреда окружающей среде;</w:t>
      </w:r>
    </w:p>
    <w:p w:rsidR="002D6797" w:rsidRDefault="002D6797">
      <w:pPr>
        <w:pStyle w:val="20"/>
        <w:numPr>
          <w:ilvl w:val="0"/>
          <w:numId w:val="20"/>
        </w:numPr>
        <w:tabs>
          <w:tab w:val="clear" w:pos="1571"/>
        </w:tabs>
        <w:ind w:left="284"/>
        <w:rPr>
          <w:sz w:val="28"/>
        </w:rPr>
      </w:pPr>
      <w:r>
        <w:rPr>
          <w:sz w:val="28"/>
        </w:rPr>
        <w:t>осуществлять другие предусмотренные законодательством права.</w:t>
      </w:r>
    </w:p>
    <w:p w:rsidR="002D6797" w:rsidRDefault="002D6797">
      <w:pPr>
        <w:pStyle w:val="20"/>
        <w:rPr>
          <w:i/>
          <w:sz w:val="28"/>
          <w:u w:val="single"/>
        </w:rPr>
      </w:pPr>
      <w:r>
        <w:rPr>
          <w:i/>
          <w:sz w:val="28"/>
          <w:u w:val="single"/>
        </w:rPr>
        <w:t>Граждане обязаны:</w:t>
      </w:r>
    </w:p>
    <w:p w:rsidR="002D6797" w:rsidRDefault="002D6797">
      <w:pPr>
        <w:pStyle w:val="20"/>
        <w:numPr>
          <w:ilvl w:val="0"/>
          <w:numId w:val="19"/>
        </w:numPr>
        <w:tabs>
          <w:tab w:val="clear" w:pos="1571"/>
          <w:tab w:val="num" w:pos="284"/>
        </w:tabs>
        <w:ind w:left="284"/>
        <w:rPr>
          <w:sz w:val="28"/>
        </w:rPr>
      </w:pPr>
      <w:r>
        <w:rPr>
          <w:sz w:val="28"/>
        </w:rPr>
        <w:t>сохранять природу и окружающую среду;</w:t>
      </w:r>
    </w:p>
    <w:p w:rsidR="002D6797" w:rsidRDefault="002D6797">
      <w:pPr>
        <w:pStyle w:val="20"/>
        <w:numPr>
          <w:ilvl w:val="0"/>
          <w:numId w:val="19"/>
        </w:numPr>
        <w:tabs>
          <w:tab w:val="clear" w:pos="1571"/>
          <w:tab w:val="num" w:pos="284"/>
        </w:tabs>
        <w:ind w:left="284"/>
        <w:rPr>
          <w:sz w:val="28"/>
        </w:rPr>
      </w:pPr>
      <w:r>
        <w:rPr>
          <w:sz w:val="28"/>
        </w:rPr>
        <w:t>бережно относиться к природе и природным богатствам;</w:t>
      </w:r>
    </w:p>
    <w:p w:rsidR="002D6797" w:rsidRDefault="002D6797">
      <w:pPr>
        <w:pStyle w:val="20"/>
        <w:numPr>
          <w:ilvl w:val="0"/>
          <w:numId w:val="19"/>
        </w:numPr>
        <w:tabs>
          <w:tab w:val="clear" w:pos="1571"/>
          <w:tab w:val="num" w:pos="284"/>
        </w:tabs>
        <w:ind w:left="284"/>
        <w:rPr>
          <w:sz w:val="28"/>
        </w:rPr>
      </w:pPr>
      <w:r>
        <w:rPr>
          <w:sz w:val="28"/>
        </w:rPr>
        <w:t>соблюдать иные требования законодательства.</w:t>
      </w:r>
      <w:r>
        <w:rPr>
          <w:sz w:val="28"/>
        </w:rPr>
        <w:tab/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 xml:space="preserve">Значительная часть обязанностей граждан по охране природы и рациональному использованию ее ресурсов установлена в законодательстве о земле, ее недрах, в водном, лесном законодательстве. Так, в </w:t>
      </w:r>
      <w:r>
        <w:rPr>
          <w:i/>
          <w:sz w:val="28"/>
        </w:rPr>
        <w:t>ст.13 Земельного кодекса Российской Федерации от 25 октября 2001 г. № 136-ФЗ</w:t>
      </w:r>
      <w:r>
        <w:rPr>
          <w:sz w:val="28"/>
        </w:rPr>
        <w:t xml:space="preserve"> предусмотрено, что </w:t>
      </w:r>
      <w:r>
        <w:rPr>
          <w:i/>
          <w:sz w:val="28"/>
        </w:rPr>
        <w:t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</w:t>
      </w:r>
    </w:p>
    <w:p w:rsidR="002D6797" w:rsidRDefault="002D6797">
      <w:pPr>
        <w:pStyle w:val="20"/>
        <w:ind w:left="851" w:firstLine="0"/>
        <w:rPr>
          <w:sz w:val="28"/>
        </w:rPr>
      </w:pPr>
      <w:r>
        <w:rPr>
          <w:sz w:val="28"/>
        </w:rPr>
        <w:t>1) сохранению почв и их плодородия;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</w:t>
      </w:r>
      <w:r>
        <w:rPr>
          <w:i/>
          <w:sz w:val="28"/>
        </w:rPr>
        <w:t>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</w:t>
      </w:r>
      <w:r>
        <w:rPr>
          <w:sz w:val="28"/>
        </w:rPr>
        <w:t>, и других негативных (вредных) воздействий;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3) защите сельскохозяйственных угодий и других земель от заражения бактериально – паразитическими и карантинными вредителями и болезнями растений, зарастания сорными растениями, кустарниками и мелколесьем, иных видов ухудшения состояния земель;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4) ликвидации последствий загрязнения, в том числе биогенного загрязнения, и захламления земель;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5) сохранению достигнутого уровня мелиорации;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6) рекультивации нарушенных земель, восстановлению плодородия почв, своевременному вовлечению земель в оборот;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7) сохранению плодородия почв и их использованию при проведении работ, связанных с нарушением земель.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В целях охраны земель разрабатываются федеральные, региональные и местные программы охраны земель, включающие в себя перечень обязательных мероприятий по охране земель с учетом особенностей хозяйственной деятельности, природных и других условий.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Оценка состояния земель и эффективности предусмотренных мероприятий по охране земель проводится с учетом экологической экспертизы, установленных законодательством санитарно – гигиенических и иных норм и требований.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Для оценки состояния почвы в целях охраны здоровья человека и окружающей среды Правительством Российской Федерации устанавливаются нормативы предельно допустимых концентраций вредных веществ, вредных микроорганизмов и других загрязняющих почву биологических веществ.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 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</w:t>
      </w:r>
      <w:r>
        <w:rPr>
          <w:rStyle w:val="a7"/>
          <w:sz w:val="28"/>
        </w:rPr>
        <w:footnoteReference w:id="13"/>
      </w:r>
      <w:r>
        <w:rPr>
          <w:sz w:val="28"/>
        </w:rPr>
        <w:t>.</w:t>
      </w:r>
    </w:p>
    <w:p w:rsidR="002D6797" w:rsidRDefault="002D6797">
      <w:pPr>
        <w:pStyle w:val="20"/>
        <w:rPr>
          <w:sz w:val="28"/>
        </w:rPr>
      </w:pPr>
      <w:r>
        <w:rPr>
          <w:sz w:val="28"/>
        </w:rPr>
        <w:t>Ряд обязанностей по охране вод возлагает на граждан Водный кодекс Российской Федерации, принятый Государственной Думой 16 ноября 1995 г. № 167-ФЗ. Запрещаются сброс в водные объекты и захоронение в них производственных, бытовых и других отходов. При использовании водных объектов граждане обязаны осуществлять производственно – технологические, агротехнические, гидротехнические, санитарные и другие мероприятия, обеспечивающие охрану водных объектов. Использование водных объектов должно осуществляться с минимально возможными негативными последствиями для них.</w:t>
      </w:r>
    </w:p>
    <w:p w:rsidR="002D6797" w:rsidRDefault="002D6797">
      <w:pPr>
        <w:pStyle w:val="20"/>
        <w:ind w:firstLine="0"/>
        <w:rPr>
          <w:sz w:val="28"/>
        </w:rPr>
      </w:pPr>
      <w:r>
        <w:rPr>
          <w:sz w:val="28"/>
        </w:rPr>
        <w:tab/>
      </w:r>
    </w:p>
    <w:p w:rsidR="002D6797" w:rsidRDefault="002D6797">
      <w:pPr>
        <w:pStyle w:val="20"/>
        <w:ind w:firstLine="0"/>
        <w:rPr>
          <w:sz w:val="28"/>
        </w:rPr>
      </w:pPr>
    </w:p>
    <w:p w:rsidR="002D6797" w:rsidRDefault="002D6797">
      <w:pPr>
        <w:pStyle w:val="20"/>
        <w:ind w:firstLine="0"/>
        <w:rPr>
          <w:sz w:val="28"/>
        </w:rPr>
      </w:pPr>
    </w:p>
    <w:p w:rsidR="002D6797" w:rsidRDefault="002D6797">
      <w:pPr>
        <w:pStyle w:val="20"/>
        <w:tabs>
          <w:tab w:val="left" w:pos="0"/>
        </w:tabs>
        <w:ind w:left="426" w:hanging="284"/>
        <w:jc w:val="left"/>
        <w:rPr>
          <w:b/>
          <w:sz w:val="28"/>
        </w:rPr>
      </w:pPr>
      <w:r>
        <w:rPr>
          <w:b/>
          <w:sz w:val="28"/>
        </w:rPr>
        <w:t xml:space="preserve">5. Развитие взаимоотношений между </w:t>
      </w:r>
    </w:p>
    <w:p w:rsidR="002D6797" w:rsidRDefault="002D6797">
      <w:pPr>
        <w:pStyle w:val="20"/>
        <w:tabs>
          <w:tab w:val="left" w:pos="0"/>
        </w:tabs>
        <w:ind w:left="1439" w:hanging="1439"/>
        <w:jc w:val="left"/>
        <w:rPr>
          <w:b/>
          <w:sz w:val="28"/>
        </w:rPr>
      </w:pPr>
      <w:r>
        <w:rPr>
          <w:b/>
          <w:sz w:val="28"/>
        </w:rPr>
        <w:t xml:space="preserve">      Российской Федерацией и Республикой Башкортостан</w:t>
      </w:r>
    </w:p>
    <w:p w:rsidR="002D6797" w:rsidRDefault="002D6797">
      <w:pPr>
        <w:pStyle w:val="20"/>
        <w:tabs>
          <w:tab w:val="left" w:pos="0"/>
        </w:tabs>
        <w:ind w:left="1439" w:hanging="1439"/>
        <w:jc w:val="left"/>
        <w:rPr>
          <w:b/>
          <w:sz w:val="28"/>
        </w:rPr>
      </w:pPr>
      <w:r>
        <w:rPr>
          <w:b/>
          <w:sz w:val="28"/>
        </w:rPr>
        <w:t xml:space="preserve">      в области охраны окружающей среды</w:t>
      </w:r>
    </w:p>
    <w:p w:rsidR="002D6797" w:rsidRDefault="002D6797">
      <w:pPr>
        <w:pStyle w:val="20"/>
        <w:ind w:firstLine="0"/>
        <w:rPr>
          <w:b/>
          <w:sz w:val="28"/>
        </w:rPr>
      </w:pPr>
    </w:p>
    <w:p w:rsidR="002D6797" w:rsidRDefault="002D6797">
      <w:pPr>
        <w:pStyle w:val="20"/>
        <w:ind w:firstLine="0"/>
        <w:rPr>
          <w:b/>
          <w:sz w:val="28"/>
        </w:rPr>
      </w:pPr>
    </w:p>
    <w:p w:rsidR="002D6797" w:rsidRDefault="002D6797">
      <w:pPr>
        <w:pStyle w:val="a8"/>
        <w:ind w:firstLine="851"/>
        <w:jc w:val="both"/>
      </w:pPr>
      <w:r>
        <w:t>Взаимоотношения между Российской Федерацией и Республикой Башкортостан в области охраны окружающей природной среды в настоящее время строятся на основе следующих нормативных актов: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 xml:space="preserve">Конституция Российской Федерации </w:t>
      </w:r>
      <w:r>
        <w:rPr>
          <w:sz w:val="28"/>
        </w:rPr>
        <w:t>(часть 3 статьи 11);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Договор от 31 марта 1992 года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</w:t>
      </w:r>
      <w:r>
        <w:rPr>
          <w:sz w:val="28"/>
        </w:rPr>
        <w:t xml:space="preserve"> (пункт «г» статьи </w:t>
      </w:r>
      <w:r>
        <w:rPr>
          <w:sz w:val="28"/>
          <w:lang w:val="en-US"/>
        </w:rPr>
        <w:t>II</w:t>
      </w:r>
      <w:r>
        <w:rPr>
          <w:sz w:val="28"/>
        </w:rPr>
        <w:t>);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Приложение к Федеративному договору от Республики Башкортостан от 31 марта 1992 года</w:t>
      </w:r>
      <w:r>
        <w:rPr>
          <w:sz w:val="28"/>
        </w:rPr>
        <w:t xml:space="preserve"> (абзац 3 пункта 1).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Договор между Российской Федерацией и Республикой Башкортостан от 3 августа 1994 года «О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Республикой Башкортостан»</w:t>
      </w:r>
      <w:r>
        <w:rPr>
          <w:sz w:val="28"/>
        </w:rPr>
        <w:t xml:space="preserve"> (пункт 5 статьи 3 и пункт 10 статьи 4);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Соглашение от 25 мая 1994 года между Правительством Российской Федерации и Правительством Республики Башкортостан о разграничении предметов ведения и взаимном делегировании полномочий в области охраны окружающей среды и использовании природных ресурсов</w:t>
      </w:r>
      <w:r>
        <w:rPr>
          <w:sz w:val="28"/>
        </w:rPr>
        <w:t>;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Соглашение от 6 ноября 1995 года о разграничении полномочий между Министерством охраны окружающей среды и природных ресурсов Российской федерации и Правительством Республики Башкортостан по вопросам охраны окружающей среды и использования природных ресурсов</w:t>
      </w:r>
      <w:r>
        <w:rPr>
          <w:sz w:val="28"/>
        </w:rPr>
        <w:t xml:space="preserve">; 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i/>
          <w:sz w:val="28"/>
        </w:rPr>
      </w:pPr>
      <w:r>
        <w:rPr>
          <w:i/>
          <w:sz w:val="28"/>
        </w:rPr>
        <w:t>Письмо от 05.05.1999 г. № 01-12/22-138 председателя Госкомэкологии РФ В.И. Данилова-Данильяна о пролонгации Соглашения между Правительствами РФ и РБ от 25.05.1994 г.;</w:t>
      </w:r>
    </w:p>
    <w:p w:rsidR="002D6797" w:rsidRDefault="002D6797">
      <w:pPr>
        <w:numPr>
          <w:ilvl w:val="0"/>
          <w:numId w:val="21"/>
        </w:numPr>
        <w:tabs>
          <w:tab w:val="clear" w:pos="1571"/>
          <w:tab w:val="num" w:pos="284"/>
        </w:tabs>
        <w:ind w:left="284"/>
        <w:jc w:val="both"/>
        <w:rPr>
          <w:sz w:val="28"/>
        </w:rPr>
      </w:pPr>
      <w:r>
        <w:rPr>
          <w:i/>
          <w:sz w:val="28"/>
        </w:rPr>
        <w:t>Письмо от 01.03.2000 г. № 01-14/11-140 председателя Госкомэкологии РФ В.И. Данилова-Данильяна о пролонгации Соглашения между Правительствами РФ и РБ от 25.05.1994 г</w:t>
      </w:r>
      <w:r>
        <w:rPr>
          <w:sz w:val="28"/>
        </w:rPr>
        <w:t>.</w:t>
      </w:r>
    </w:p>
    <w:p w:rsidR="002D6797" w:rsidRDefault="002D6797">
      <w:pPr>
        <w:ind w:right="44" w:firstLine="851"/>
        <w:jc w:val="both"/>
      </w:pPr>
      <w:r>
        <w:rPr>
          <w:i/>
        </w:rPr>
        <w:t>Согласно ч.3 ст.11 Конституции РФ</w:t>
      </w:r>
      <w:r>
        <w:t>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Федерации осуществляется на основе Конституции, Федеративного и иного договора о разграничении предметов ведения и полномочий.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i/>
          <w:sz w:val="28"/>
        </w:rPr>
      </w:pPr>
      <w:r>
        <w:rPr>
          <w:sz w:val="28"/>
        </w:rPr>
        <w:t xml:space="preserve">В соответствии с п. «г» ст.II Договора от 31 марта 1992 г.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Федерации, </w:t>
      </w:r>
      <w:r>
        <w:rPr>
          <w:i/>
          <w:sz w:val="28"/>
        </w:rPr>
        <w:t>к совместному ведению федеральных органов государственной власти Российской Федерации и органов государственной власти республик в составе Российской Федерации относятся</w:t>
      </w:r>
      <w:r>
        <w:rPr>
          <w:sz w:val="28"/>
        </w:rPr>
        <w:t xml:space="preserve"> </w:t>
      </w:r>
      <w:r>
        <w:rPr>
          <w:i/>
          <w:sz w:val="28"/>
        </w:rPr>
        <w:t>природопользование, охрана окружающей среды и обеспечение экологической безопасности; особо охраняемые природные территории.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 xml:space="preserve">Согласно </w:t>
      </w:r>
      <w:r>
        <w:rPr>
          <w:i/>
          <w:sz w:val="28"/>
        </w:rPr>
        <w:t>пункта 5 статьи 3 Договора между Российской Федерацией и Республикой Башкортостан от 3 августа 1994 года «О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Республикой Башкортостан»</w:t>
      </w:r>
      <w:r>
        <w:rPr>
          <w:sz w:val="28"/>
        </w:rPr>
        <w:t xml:space="preserve"> (в настоящее время данный Договор является </w:t>
      </w:r>
      <w:r>
        <w:rPr>
          <w:sz w:val="28"/>
          <w:lang w:val="en-US"/>
        </w:rPr>
        <w:t>I</w:t>
      </w:r>
      <w:r>
        <w:rPr>
          <w:sz w:val="28"/>
        </w:rPr>
        <w:t xml:space="preserve"> частью Конституции Республики Башкортостан) в ведении Республики Башкортостан находятся:</w:t>
      </w:r>
    </w:p>
    <w:p w:rsidR="002D6797" w:rsidRDefault="002D6797">
      <w:pPr>
        <w:numPr>
          <w:ilvl w:val="0"/>
          <w:numId w:val="22"/>
        </w:numPr>
        <w:tabs>
          <w:tab w:val="clear" w:pos="1571"/>
        </w:tabs>
        <w:autoSpaceDE w:val="0"/>
        <w:autoSpaceDN w:val="0"/>
        <w:adjustRightInd w:val="0"/>
        <w:ind w:left="426"/>
        <w:jc w:val="both"/>
        <w:rPr>
          <w:sz w:val="28"/>
        </w:rPr>
      </w:pPr>
      <w:r>
        <w:rPr>
          <w:sz w:val="28"/>
        </w:rPr>
        <w:t>решение вопросов владения, пользования и распоряжения землей, недрами, водными, лесными и другими природными ресурсами Республики, являющимися достоянием (собственностью) ее многонационального народа, в соответствии с законодательством Республики Башкортостан и соглашениями с федеральными органами власти Российской Федерации.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i/>
          <w:sz w:val="28"/>
        </w:rPr>
        <w:t>с п.10 ст.4 указанного Договора</w:t>
      </w:r>
      <w:r>
        <w:rPr>
          <w:sz w:val="28"/>
        </w:rPr>
        <w:t xml:space="preserve"> </w:t>
      </w:r>
      <w:r>
        <w:rPr>
          <w:i/>
          <w:sz w:val="28"/>
        </w:rPr>
        <w:t>в совместном ведении Российской Федерации и Республики Башкортостан находятся</w:t>
      </w:r>
      <w:r>
        <w:rPr>
          <w:sz w:val="28"/>
        </w:rPr>
        <w:t xml:space="preserve">: </w:t>
      </w:r>
    </w:p>
    <w:p w:rsidR="002D6797" w:rsidRDefault="002D6797">
      <w:pPr>
        <w:numPr>
          <w:ilvl w:val="0"/>
          <w:numId w:val="22"/>
        </w:numPr>
        <w:tabs>
          <w:tab w:val="clear" w:pos="1571"/>
          <w:tab w:val="num" w:pos="426"/>
        </w:tabs>
        <w:autoSpaceDE w:val="0"/>
        <w:autoSpaceDN w:val="0"/>
        <w:adjustRightInd w:val="0"/>
        <w:ind w:left="426"/>
        <w:jc w:val="both"/>
        <w:rPr>
          <w:sz w:val="28"/>
        </w:rPr>
      </w:pPr>
      <w:r>
        <w:rPr>
          <w:sz w:val="28"/>
        </w:rPr>
        <w:t xml:space="preserve">оценка в соответствии с государственными и международными стандартами состояния качества природной среды; </w:t>
      </w:r>
    </w:p>
    <w:p w:rsidR="002D6797" w:rsidRDefault="002D6797">
      <w:pPr>
        <w:numPr>
          <w:ilvl w:val="0"/>
          <w:numId w:val="22"/>
        </w:numPr>
        <w:tabs>
          <w:tab w:val="clear" w:pos="1571"/>
          <w:tab w:val="num" w:pos="426"/>
        </w:tabs>
        <w:autoSpaceDE w:val="0"/>
        <w:autoSpaceDN w:val="0"/>
        <w:adjustRightInd w:val="0"/>
        <w:ind w:left="426"/>
        <w:jc w:val="both"/>
        <w:rPr>
          <w:sz w:val="28"/>
        </w:rPr>
      </w:pPr>
      <w:r>
        <w:rPr>
          <w:sz w:val="28"/>
        </w:rPr>
        <w:t>охрана окружающей среды, осуществление мер по ее восстановлению;</w:t>
      </w:r>
    </w:p>
    <w:p w:rsidR="002D6797" w:rsidRDefault="002D6797">
      <w:pPr>
        <w:numPr>
          <w:ilvl w:val="0"/>
          <w:numId w:val="22"/>
        </w:numPr>
        <w:tabs>
          <w:tab w:val="clear" w:pos="1571"/>
          <w:tab w:val="num" w:pos="426"/>
        </w:tabs>
        <w:autoSpaceDE w:val="0"/>
        <w:autoSpaceDN w:val="0"/>
        <w:adjustRightInd w:val="0"/>
        <w:ind w:left="426"/>
        <w:jc w:val="both"/>
        <w:rPr>
          <w:sz w:val="28"/>
        </w:rPr>
      </w:pPr>
      <w:r>
        <w:rPr>
          <w:sz w:val="28"/>
        </w:rPr>
        <w:t>обеспечение экологической безопасности.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>25 мая 1994 года между Правительством Российской Федерации и Правительством Республики Башкортостан было заключено Соглашение о разграничении предметов ведения и взаимном делегировании полномочий в области охраны окружающей среды и использовании природных ресурсов. Данное соглашение состоит из 7 статей, его положения не содержат никаких новшеств, по сравнению с ранее законодательно закрепленными нормами в рассматриваемой области.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>В настоящее время ряд субъектов Российской Федерации подписали (и продолжают подписывать) с федеральным центром Соглашения о прекращении действия соглашений между Правительством России и Правительством (Администрацией) субъекта Федерации о разграничении предметов ведения и разграничении полномочий в определенной области. Данная работа ведется в рамках приведения к единому правовому полю</w:t>
      </w:r>
      <w:r>
        <w:rPr>
          <w:rStyle w:val="a7"/>
          <w:sz w:val="28"/>
        </w:rPr>
        <w:footnoteReference w:id="14"/>
      </w:r>
      <w:r>
        <w:rPr>
          <w:sz w:val="28"/>
        </w:rPr>
        <w:t xml:space="preserve">. 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>Считаю нецелесообразным подписание в настоящий момент Соглашения о прекращении действия «Соглашения между Правительством Российской Федерации и Правительством Республики Башкортостан о разграничении предметов ведения и разграничении полномочий в области охраны окружающей среды и использования природных ресурсов от 25 мая 1994 года», которое было пролонгировано в 1999 году и действует по настоящее время.</w:t>
      </w:r>
    </w:p>
    <w:p w:rsidR="002D6797" w:rsidRDefault="002D6797">
      <w:pPr>
        <w:autoSpaceDE w:val="0"/>
        <w:autoSpaceDN w:val="0"/>
        <w:adjustRightInd w:val="0"/>
        <w:ind w:firstLine="851"/>
        <w:jc w:val="both"/>
        <w:rPr>
          <w:noProof/>
        </w:rPr>
      </w:pPr>
      <w:r>
        <w:t xml:space="preserve">В настоящее время в связи с изменившейся обстановкой в политической, экономической сферах жизни общества и государства, значительным развитием законодательства (и экологического в частности) между органами государственной власти Российской Федерации и Республики Башкортостан ведётся работа по развитию договорных отношений, в том числе и в </w:t>
      </w:r>
      <w:r>
        <w:rPr>
          <w:noProof/>
        </w:rPr>
        <w:t xml:space="preserve">области охраны окружающей природной среды. </w:t>
      </w:r>
    </w:p>
    <w:p w:rsidR="002D6797" w:rsidRDefault="002D6797">
      <w:pPr>
        <w:pStyle w:val="a3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12 января сего года вступил в силу Федеральный закон Российской Федерации от 10.01.2002 г. № 7-ФЗ «Об охране окружающей среды». Данный Федеральный закон, определяющий правовые основы государственной политики в области охраны окружающей среды и обеспечения экологической безопасности, стал новым шагом в развитии экологического права России.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 xml:space="preserve">Статьи 5-10 главы </w:t>
      </w:r>
      <w:r>
        <w:rPr>
          <w:sz w:val="28"/>
          <w:lang w:val="en-US"/>
        </w:rPr>
        <w:t>II</w:t>
      </w:r>
      <w:r>
        <w:rPr>
          <w:sz w:val="28"/>
        </w:rPr>
        <w:t xml:space="preserve"> закона («Основы управления в области охраны окружающей среды») регламентируют вопросы государственного управления, полномочия Российской Федерации и её субъектов в области охраны окружающей среды.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положениями </w:t>
      </w:r>
      <w:r>
        <w:rPr>
          <w:i/>
          <w:sz w:val="28"/>
        </w:rPr>
        <w:t>ст.6, п.2 ст.8 и ст.9</w:t>
      </w:r>
      <w:r>
        <w:rPr>
          <w:sz w:val="28"/>
        </w:rPr>
        <w:t xml:space="preserve"> указанного закона, существенно расширились полномочия органов государственной власти субъектов Российской Федерации в сфере отношений, связанных с охраной окружающей среды и специально уполномоченных органов субъектов РФ в области охраны окружающей среды</w:t>
      </w:r>
      <w:r>
        <w:rPr>
          <w:rStyle w:val="a7"/>
          <w:sz w:val="28"/>
        </w:rPr>
        <w:footnoteReference w:id="15"/>
      </w:r>
      <w:r>
        <w:rPr>
          <w:sz w:val="28"/>
        </w:rPr>
        <w:t xml:space="preserve">.  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 xml:space="preserve">В частности, в соответствии </w:t>
      </w:r>
      <w:r>
        <w:rPr>
          <w:i/>
          <w:sz w:val="28"/>
        </w:rPr>
        <w:t>с п.2 ст.8 закона</w:t>
      </w:r>
      <w:r>
        <w:rPr>
          <w:sz w:val="28"/>
        </w:rPr>
        <w:t xml:space="preserve">, субъектам Российской Федерации предоставлено право самостоятельно определять органы государственной власти, осуществляющие государственное управление в области охраны окружающей среды на территории субъекта, что не было предусмотрено ранее действовавшим Законом РСФСР «Об охране окружающей природной среды».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 xml:space="preserve">Разграничение полномочий в сфере отношений, связанных с охраной окружающей среды, между органами государственной власти РФ и субъектов осуществляется, помимо Конституции РФ и федеральных законов, также и договорами о разграничении предметов ведения и полномочий между органами государственной власти РФ и субъектов (п.1 ст.9 ФЗ).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 xml:space="preserve">Также, существенным нововведением является закрепление в </w:t>
      </w:r>
      <w:r>
        <w:rPr>
          <w:i/>
          <w:sz w:val="28"/>
        </w:rPr>
        <w:t>п.2 ст.9</w:t>
      </w:r>
      <w:r>
        <w:rPr>
          <w:sz w:val="28"/>
        </w:rPr>
        <w:t xml:space="preserve"> закона права передавать осуществления части полномочий в сфере отношений, связанных с охраной окружающей среды, на основе Соглашений между федеральными органами исполнительной власти и органами исполнительной власти субъектов Федерации, в том числе в области государственной экологической экспертизы объектов, подлежащих государственной экологической экспертизе, проводимой на уровне субъектов Российской Федерации. 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>Указанные нормы Федерального закона «Об охране окружающей среды» позволят более детально разграничить полномочия в области охраны окружающей среды между органами государственной власти Российской Федерации и Республики Башкортостан и эффективнее осуществлять государственное управление и контроль в области охраны окружающей среды и обеспечения экологической безопасности в Республике Башкортостан.</w:t>
      </w:r>
    </w:p>
    <w:p w:rsidR="002D6797" w:rsidRDefault="002D6797">
      <w:pPr>
        <w:ind w:firstLine="709"/>
        <w:jc w:val="both"/>
        <w:rPr>
          <w:sz w:val="28"/>
        </w:rPr>
      </w:pPr>
      <w:r>
        <w:rPr>
          <w:sz w:val="28"/>
        </w:rPr>
        <w:t>Принятый Федеральный закон «Об охране окружающей среды» стал новым шагом в развитии природоохранной деятельности, приближающим нас к современному, то есть соответствующему законодательству передовых государств, механизму правовой охраны окружающей среды. Хотя, конечно, для реализации на практике заложенных в данном Федеральном законе норм потребуется принятие как на федеральном уровне, так и на уровне Республики Башкортостан, ряда подзаконных актов, устанавливающих механизмы реализации норм закона и приведение в соответствие с требованиями данного закона как федерального природоохранительного законодательства, так и законодательства Республики Башкортостан в области охраны окружающей среды и природопользования</w:t>
      </w:r>
      <w:r>
        <w:rPr>
          <w:rStyle w:val="a7"/>
          <w:sz w:val="28"/>
        </w:rPr>
        <w:footnoteReference w:id="16"/>
      </w:r>
      <w:r>
        <w:rPr>
          <w:sz w:val="28"/>
        </w:rPr>
        <w:t>.</w:t>
      </w:r>
    </w:p>
    <w:p w:rsidR="002D6797" w:rsidRDefault="002D6797">
      <w:pPr>
        <w:ind w:firstLine="709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ConsNormal"/>
        <w:widowControl/>
        <w:ind w:right="44" w:firstLine="540"/>
        <w:jc w:val="both"/>
        <w:rPr>
          <w:sz w:val="28"/>
        </w:rPr>
      </w:pPr>
    </w:p>
    <w:p w:rsidR="002D6797" w:rsidRDefault="002D6797">
      <w:pPr>
        <w:pStyle w:val="20"/>
        <w:ind w:left="360" w:right="44" w:firstLine="0"/>
        <w:rPr>
          <w:b/>
          <w:sz w:val="28"/>
        </w:rPr>
      </w:pPr>
      <w:r>
        <w:rPr>
          <w:b/>
          <w:sz w:val="28"/>
          <w:lang w:val="en-US"/>
        </w:rPr>
        <w:t>7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 xml:space="preserve">  </w:t>
      </w:r>
      <w:r>
        <w:rPr>
          <w:b/>
          <w:sz w:val="28"/>
        </w:rPr>
        <w:t>Использованная литература</w:t>
      </w:r>
    </w:p>
    <w:p w:rsidR="002D6797" w:rsidRDefault="002D6797">
      <w:pPr>
        <w:pStyle w:val="20"/>
        <w:ind w:right="44"/>
        <w:rPr>
          <w:b/>
          <w:sz w:val="28"/>
        </w:rPr>
      </w:pPr>
    </w:p>
    <w:p w:rsidR="002D6797" w:rsidRDefault="002D6797">
      <w:pPr>
        <w:pStyle w:val="20"/>
        <w:numPr>
          <w:ilvl w:val="0"/>
          <w:numId w:val="23"/>
        </w:numPr>
        <w:ind w:right="44"/>
      </w:pPr>
      <w:r>
        <w:t>Бринчук М.М. Экологическое право (право окружающей среды): Учебник для ВУЗов. - М.: Юристъ, 2000;</w:t>
      </w:r>
    </w:p>
    <w:p w:rsidR="002D6797" w:rsidRDefault="002D6797">
      <w:pPr>
        <w:pStyle w:val="20"/>
        <w:numPr>
          <w:ilvl w:val="0"/>
          <w:numId w:val="23"/>
        </w:numPr>
        <w:ind w:right="44"/>
      </w:pPr>
      <w:r>
        <w:t>Комментарий к Конституции Российской Федерации / под. ред. Л.А. Окунькова, - М.</w:t>
      </w:r>
      <w:r>
        <w:sym w:font="Symbol" w:char="F03A"/>
      </w:r>
      <w:r>
        <w:t xml:space="preserve"> БЕК, 1998;</w:t>
      </w:r>
    </w:p>
    <w:p w:rsidR="002D6797" w:rsidRDefault="002D6797">
      <w:pPr>
        <w:pStyle w:val="20"/>
        <w:numPr>
          <w:ilvl w:val="0"/>
          <w:numId w:val="23"/>
        </w:numPr>
        <w:ind w:right="44"/>
      </w:pPr>
      <w:r>
        <w:t>Комментарий к Закону РСФСР «Об охране окружающей природной среды» // рук. авторского коллектива – д.ю.н., профессор С.А. Боголюбов.- М.</w:t>
      </w:r>
      <w:r>
        <w:rPr>
          <w:lang w:val="en-US"/>
        </w:rPr>
        <w:sym w:font="Symbol" w:char="F03A"/>
      </w:r>
      <w:r>
        <w:t xml:space="preserve"> НОРМА, 2000</w:t>
      </w:r>
      <w:r>
        <w:rPr>
          <w:lang w:val="en-US"/>
        </w:rPr>
        <w:t>.</w:t>
      </w:r>
      <w:r>
        <w:t xml:space="preserve">  </w:t>
      </w:r>
      <w:bookmarkStart w:id="0" w:name="_GoBack"/>
      <w:bookmarkEnd w:id="0"/>
    </w:p>
    <w:sectPr w:rsidR="002D6797">
      <w:footerReference w:type="even" r:id="rId7"/>
      <w:footerReference w:type="default" r:id="rId8"/>
      <w:pgSz w:w="11906" w:h="16838"/>
      <w:pgMar w:top="1440" w:right="1134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97" w:rsidRDefault="002D6797">
      <w:r>
        <w:separator/>
      </w:r>
    </w:p>
  </w:endnote>
  <w:endnote w:type="continuationSeparator" w:id="0">
    <w:p w:rsidR="002D6797" w:rsidRDefault="002D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97" w:rsidRDefault="002D679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D6797" w:rsidRDefault="002D67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97" w:rsidRDefault="002D679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21</w:t>
    </w:r>
  </w:p>
  <w:p w:rsidR="002D6797" w:rsidRDefault="002D67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97" w:rsidRDefault="002D6797">
      <w:r>
        <w:separator/>
      </w:r>
    </w:p>
  </w:footnote>
  <w:footnote w:type="continuationSeparator" w:id="0">
    <w:p w:rsidR="002D6797" w:rsidRDefault="002D6797">
      <w:r>
        <w:continuationSeparator/>
      </w:r>
    </w:p>
  </w:footnote>
  <w:footnote w:id="1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Бринчук М.М. Экологическое право (право окружающей среды): Учебник для ВУЗов. - М.: Юристъ, 2000, с.103.</w:t>
      </w:r>
    </w:p>
  </w:footnote>
  <w:footnote w:id="2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Е. Новикова, Частно-правовые институты и нормы в системе экологического законодательства // «Российская юстиция», №5, 1999;</w:t>
      </w:r>
    </w:p>
  </w:footnote>
  <w:footnote w:id="3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П. Павлов, ограничение прав на природные ресурсы // «Российская юстиция», №8, 1999;</w:t>
      </w:r>
    </w:p>
  </w:footnote>
  <w:footnote w:id="4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А. Михайлов, Доступ к информации государственных органов // «Законность», №2, 2001;</w:t>
      </w:r>
    </w:p>
  </w:footnote>
  <w:footnote w:id="5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О. Аваков, Правовое обеспечение экологических прав граждан // «Законность», №2, 2001; </w:t>
      </w:r>
    </w:p>
  </w:footnote>
  <w:footnote w:id="6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М. Гасанов, экологические аспекты налогового законодательства // «ЭкосИнформ», №5, 2000;</w:t>
      </w:r>
    </w:p>
  </w:footnote>
  <w:footnote w:id="7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Н. Козырин, Природоохранные вопросы в предпринимательской деятельности // «Хозяйство и право», №6, 1997;</w:t>
      </w:r>
    </w:p>
  </w:footnote>
  <w:footnote w:id="8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А. Бажайкин, Экологическое страхование</w:t>
      </w:r>
      <w:r>
        <w:sym w:font="Symbol" w:char="F03A"/>
      </w:r>
      <w:r>
        <w:t xml:space="preserve"> теория и практика // «Законодательство», №8, 2000;</w:t>
      </w:r>
    </w:p>
  </w:footnote>
  <w:footnote w:id="9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А. Егорова, Экологическая культура – ключ к экологической безопасности // «ЭкосИнформ», №5, 2000;</w:t>
      </w:r>
    </w:p>
  </w:footnote>
  <w:footnote w:id="10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Е. Виноградова, Юридические лица должны нести ответственность за экологические преступления // «Российская юстиция», №8, 2001;</w:t>
      </w:r>
    </w:p>
  </w:footnote>
  <w:footnote w:id="11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С. Анисимова, Вопросы возмещения «прошлого» экологического вреда в арбитражно-судебной практике // Вестник ВАС РФ, №6, 2000;</w:t>
      </w:r>
    </w:p>
  </w:footnote>
  <w:footnote w:id="12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В. Казанцев, Право граждан на информацию об окружающей среде //  «Законность», №1, 2000;</w:t>
      </w:r>
    </w:p>
  </w:footnote>
  <w:footnote w:id="13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А. Меркушов, О практике применения судами законодательства, предусматривающего ответственность за нарушение норм экологического законодательства // «Бюллетень Верховного суда РФ», №5, 1997;</w:t>
      </w:r>
    </w:p>
  </w:footnote>
  <w:footnote w:id="14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С. </w:t>
      </w:r>
      <w:r>
        <w:rPr>
          <w:lang w:val="en-US"/>
        </w:rPr>
        <w:t>C</w:t>
      </w:r>
      <w:r>
        <w:t xml:space="preserve">омов, Единство правового пространства // «Законность», №2, 2001; </w:t>
      </w:r>
    </w:p>
  </w:footnote>
  <w:footnote w:id="15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Н. Кольчевская, А. Попков, «Мы будем жить теперь по-новому..» // «Табигат», 31 января 2002 года, №2 (49); </w:t>
      </w:r>
    </w:p>
  </w:footnote>
  <w:footnote w:id="16">
    <w:p w:rsidR="002D6797" w:rsidRDefault="002D6797">
      <w:pPr>
        <w:pStyle w:val="a6"/>
      </w:pPr>
      <w:r>
        <w:rPr>
          <w:rStyle w:val="a7"/>
        </w:rPr>
        <w:footnoteRef/>
      </w:r>
      <w:r>
        <w:t xml:space="preserve"> Н. Кольчевская, А. Попков, Окружающей среде тоже нужна охрана // «Республика Башкортостан», 6 февраля 2002 года,  №25 (25005).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31B75"/>
    <w:multiLevelType w:val="hybridMultilevel"/>
    <w:tmpl w:val="39C256EC"/>
    <w:lvl w:ilvl="0" w:tplc="37D8C1A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A2263D4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81C43E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2DC07D1A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576756A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8F2439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786EB0F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5D64C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1E88C5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92B603A"/>
    <w:multiLevelType w:val="hybridMultilevel"/>
    <w:tmpl w:val="DD047408"/>
    <w:lvl w:ilvl="0" w:tplc="9248716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AE92ACE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5802E7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6BCA7D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022F82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68E6A88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7E365A6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EB3600F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54C8FF1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B88207A"/>
    <w:multiLevelType w:val="hybridMultilevel"/>
    <w:tmpl w:val="26F84B5E"/>
    <w:lvl w:ilvl="0" w:tplc="59D01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AD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82D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8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C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0A2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66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4E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CE4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4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4423A1"/>
    <w:multiLevelType w:val="hybridMultilevel"/>
    <w:tmpl w:val="DB24846A"/>
    <w:lvl w:ilvl="0" w:tplc="3DE862E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2EC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6C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80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05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AB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21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E2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A6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03955"/>
    <w:multiLevelType w:val="hybridMultilevel"/>
    <w:tmpl w:val="5B08DF1C"/>
    <w:lvl w:ilvl="0" w:tplc="BDF27BE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2194941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C0D682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36A2367E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29EBA7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A6E85B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0DCB33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A0F4179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78DC087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15C0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26FF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2609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A51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7B0893"/>
    <w:multiLevelType w:val="hybridMultilevel"/>
    <w:tmpl w:val="3198FA0E"/>
    <w:lvl w:ilvl="0" w:tplc="DA6CE2E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BCA5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2A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2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42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A3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E3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48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BAE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35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3D3436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2267DB"/>
    <w:multiLevelType w:val="hybridMultilevel"/>
    <w:tmpl w:val="2702D4B4"/>
    <w:lvl w:ilvl="0" w:tplc="255EC93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61E740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BF4A60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400683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7AEA9B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F54CE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71007C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AC4EFC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E162B3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45F2F5E"/>
    <w:multiLevelType w:val="hybridMultilevel"/>
    <w:tmpl w:val="CE8A0EBE"/>
    <w:lvl w:ilvl="0" w:tplc="3D9AB360">
      <w:start w:val="1"/>
      <w:numFmt w:val="decimal"/>
      <w:lvlText w:val="%1."/>
      <w:lvlJc w:val="left"/>
      <w:pPr>
        <w:tabs>
          <w:tab w:val="num" w:pos="2663"/>
        </w:tabs>
        <w:ind w:left="2663" w:hanging="1224"/>
      </w:pPr>
      <w:rPr>
        <w:rFonts w:hint="default"/>
      </w:rPr>
    </w:lvl>
    <w:lvl w:ilvl="1" w:tplc="18FAAB88" w:tentative="1">
      <w:start w:val="1"/>
      <w:numFmt w:val="lowerLetter"/>
      <w:lvlText w:val="%2."/>
      <w:lvlJc w:val="left"/>
      <w:pPr>
        <w:tabs>
          <w:tab w:val="num" w:pos="2519"/>
        </w:tabs>
        <w:ind w:left="2519" w:hanging="360"/>
      </w:pPr>
    </w:lvl>
    <w:lvl w:ilvl="2" w:tplc="F490D1D8" w:tentative="1">
      <w:start w:val="1"/>
      <w:numFmt w:val="lowerRoman"/>
      <w:lvlText w:val="%3."/>
      <w:lvlJc w:val="right"/>
      <w:pPr>
        <w:tabs>
          <w:tab w:val="num" w:pos="3239"/>
        </w:tabs>
        <w:ind w:left="3239" w:hanging="180"/>
      </w:pPr>
    </w:lvl>
    <w:lvl w:ilvl="3" w:tplc="F81CF962" w:tentative="1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E9806192" w:tentative="1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988EF82E" w:tentative="1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ABB613D0" w:tentative="1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8B9EA700" w:tentative="1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3AA09476" w:tentative="1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6">
    <w:nsid w:val="471834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0C15D8"/>
    <w:multiLevelType w:val="hybridMultilevel"/>
    <w:tmpl w:val="7E4236A0"/>
    <w:lvl w:ilvl="0" w:tplc="77C40DC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90A895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D818977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742A65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0BE718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BD945BEA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22A63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0C2F02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A212381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BB17ABD"/>
    <w:multiLevelType w:val="hybridMultilevel"/>
    <w:tmpl w:val="0D4EE824"/>
    <w:lvl w:ilvl="0" w:tplc="0034413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E1A624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9FC205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F9014E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30E9BD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5C78047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4603D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1A651E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D063D7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FC0C47"/>
    <w:multiLevelType w:val="hybridMultilevel"/>
    <w:tmpl w:val="E9B68474"/>
    <w:lvl w:ilvl="0" w:tplc="391AFC0A">
      <w:start w:val="1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F62AC12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D380534C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E72C424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FEA072A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39781804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8FB6D67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1DCED35C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204454EA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5CAC7BEC"/>
    <w:multiLevelType w:val="hybridMultilevel"/>
    <w:tmpl w:val="B1A486DC"/>
    <w:lvl w:ilvl="0" w:tplc="AAA64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41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2A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E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E8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C1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CB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CD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E7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AF4840"/>
    <w:multiLevelType w:val="hybridMultilevel"/>
    <w:tmpl w:val="AFE4303E"/>
    <w:lvl w:ilvl="0" w:tplc="31A29D72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DA2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25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AC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A2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42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AE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01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28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D522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BEE6619"/>
    <w:multiLevelType w:val="hybridMultilevel"/>
    <w:tmpl w:val="902EAA0A"/>
    <w:lvl w:ilvl="0" w:tplc="4CE67B06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369A0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0C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0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4F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06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5C1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26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86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6B78AD"/>
    <w:multiLevelType w:val="hybridMultilevel"/>
    <w:tmpl w:val="910ACB18"/>
    <w:lvl w:ilvl="0" w:tplc="C3D67F3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AC76D2B8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6F4066E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9A8C42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869EF52A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57C48D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DF64923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6BE25B2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48B00D1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761F47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838432C"/>
    <w:multiLevelType w:val="hybridMultilevel"/>
    <w:tmpl w:val="351E2816"/>
    <w:lvl w:ilvl="0" w:tplc="16D2DE38">
      <w:start w:val="1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928ED3D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08C4080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A1C93F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7010B83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A830BFD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A5B6ABB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C338B2C2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694CF7F6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799B0527"/>
    <w:multiLevelType w:val="multilevel"/>
    <w:tmpl w:val="CE8A0EBE"/>
    <w:lvl w:ilvl="0">
      <w:start w:val="1"/>
      <w:numFmt w:val="decimal"/>
      <w:lvlText w:val="%1."/>
      <w:lvlJc w:val="left"/>
      <w:pPr>
        <w:tabs>
          <w:tab w:val="num" w:pos="2663"/>
        </w:tabs>
        <w:ind w:left="2663" w:hanging="122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19"/>
        </w:tabs>
        <w:ind w:left="251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39"/>
        </w:tabs>
        <w:ind w:left="3239" w:hanging="180"/>
      </w:pPr>
    </w:lvl>
    <w:lvl w:ilvl="3" w:tentative="1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entative="1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28">
    <w:nsid w:val="7B831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D037D1"/>
    <w:multiLevelType w:val="singleLevel"/>
    <w:tmpl w:val="0F186C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8"/>
  </w:num>
  <w:num w:numId="4">
    <w:abstractNumId w:val="12"/>
  </w:num>
  <w:num w:numId="5">
    <w:abstractNumId w:val="29"/>
  </w:num>
  <w:num w:numId="6">
    <w:abstractNumId w:val="7"/>
  </w:num>
  <w:num w:numId="7">
    <w:abstractNumId w:val="25"/>
  </w:num>
  <w:num w:numId="8">
    <w:abstractNumId w:val="9"/>
  </w:num>
  <w:num w:numId="9">
    <w:abstractNumId w:val="4"/>
  </w:num>
  <w:num w:numId="10">
    <w:abstractNumId w:val="22"/>
  </w:num>
  <w:num w:numId="11">
    <w:abstractNumId w:val="0"/>
  </w:num>
  <w:num w:numId="12">
    <w:abstractNumId w:val="15"/>
  </w:num>
  <w:num w:numId="13">
    <w:abstractNumId w:val="27"/>
  </w:num>
  <w:num w:numId="14">
    <w:abstractNumId w:val="13"/>
  </w:num>
  <w:num w:numId="15">
    <w:abstractNumId w:val="8"/>
  </w:num>
  <w:num w:numId="16">
    <w:abstractNumId w:val="14"/>
  </w:num>
  <w:num w:numId="17">
    <w:abstractNumId w:val="18"/>
  </w:num>
  <w:num w:numId="18">
    <w:abstractNumId w:val="17"/>
  </w:num>
  <w:num w:numId="19">
    <w:abstractNumId w:val="2"/>
  </w:num>
  <w:num w:numId="20">
    <w:abstractNumId w:val="24"/>
  </w:num>
  <w:num w:numId="21">
    <w:abstractNumId w:val="1"/>
  </w:num>
  <w:num w:numId="22">
    <w:abstractNumId w:val="6"/>
  </w:num>
  <w:num w:numId="23">
    <w:abstractNumId w:val="23"/>
  </w:num>
  <w:num w:numId="24">
    <w:abstractNumId w:val="21"/>
  </w:num>
  <w:num w:numId="25">
    <w:abstractNumId w:val="5"/>
  </w:num>
  <w:num w:numId="26">
    <w:abstractNumId w:val="11"/>
  </w:num>
  <w:num w:numId="27">
    <w:abstractNumId w:val="19"/>
  </w:num>
  <w:num w:numId="28">
    <w:abstractNumId w:val="26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53B"/>
    <w:rsid w:val="002D6797"/>
    <w:rsid w:val="006D7F98"/>
    <w:rsid w:val="00830433"/>
    <w:rsid w:val="008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493D5-D283-457B-A6AC-05CD4000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ind w:firstLine="851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napToGrid w:val="0"/>
      <w:color w:val="000080"/>
      <w:sz w:val="28"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center"/>
    </w:pPr>
    <w:rPr>
      <w:b/>
      <w:sz w:val="32"/>
      <w:u w:val="single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20">
    <w:name w:val="Body Text Indent 2"/>
    <w:basedOn w:val="a"/>
    <w:semiHidden/>
    <w:pPr>
      <w:ind w:firstLine="851"/>
      <w:jc w:val="both"/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customStyle="1" w:styleId="ConsNormal">
    <w:name w:val="ConsNormal"/>
    <w:pPr>
      <w:widowControl w:val="0"/>
      <w:ind w:firstLine="720"/>
    </w:pPr>
    <w:rPr>
      <w:snapToGrid w:val="0"/>
      <w:sz w:val="16"/>
    </w:rPr>
  </w:style>
  <w:style w:type="paragraph" w:styleId="30">
    <w:name w:val="Body Text Indent 3"/>
    <w:basedOn w:val="a"/>
    <w:semiHidden/>
    <w:pPr>
      <w:ind w:firstLine="851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7473</Words>
  <Characters>42598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Госкомэкология РБ</Company>
  <LinksUpToDate>false</LinksUpToDate>
  <CharactersWithSpaces>49972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Госкомэкология РБ</dc:creator>
  <cp:keywords/>
  <cp:lastModifiedBy>Irina</cp:lastModifiedBy>
  <cp:revision>2</cp:revision>
  <cp:lastPrinted>2002-02-15T15:06:00Z</cp:lastPrinted>
  <dcterms:created xsi:type="dcterms:W3CDTF">2014-08-06T16:55:00Z</dcterms:created>
  <dcterms:modified xsi:type="dcterms:W3CDTF">2014-08-06T16:55:00Z</dcterms:modified>
</cp:coreProperties>
</file>