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3" w:type="dxa"/>
        <w:tblBorders>
          <w:bottom w:val="double" w:sz="12" w:space="0" w:color="auto"/>
        </w:tblBorders>
        <w:tblLayout w:type="fixed"/>
        <w:tblCellMar>
          <w:left w:w="70" w:type="dxa"/>
          <w:right w:w="70" w:type="dxa"/>
        </w:tblCellMar>
        <w:tblLook w:val="0000" w:firstRow="0" w:lastRow="0" w:firstColumn="0" w:lastColumn="0" w:noHBand="0" w:noVBand="0"/>
      </w:tblPr>
      <w:tblGrid>
        <w:gridCol w:w="8079"/>
      </w:tblGrid>
      <w:tr w:rsidR="002456CE">
        <w:tc>
          <w:tcPr>
            <w:tcW w:w="8079" w:type="dxa"/>
          </w:tcPr>
          <w:p w:rsidR="002456CE" w:rsidRDefault="00C2020E">
            <w:pPr>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83.25pt" fillcolor="window">
                  <v:imagedata r:id="rId7" o:title=""/>
                </v:shape>
              </w:pict>
            </w:r>
          </w:p>
          <w:p w:rsidR="002456CE" w:rsidRDefault="002456CE">
            <w:pPr>
              <w:jc w:val="center"/>
              <w:rPr>
                <w:sz w:val="28"/>
              </w:rPr>
            </w:pPr>
          </w:p>
        </w:tc>
      </w:tr>
    </w:tbl>
    <w:p w:rsidR="002456CE" w:rsidRDefault="002456CE">
      <w:pPr>
        <w:rPr>
          <w:sz w:val="28"/>
          <w:lang w:val="en-US"/>
        </w:rPr>
      </w:pPr>
    </w:p>
    <w:p w:rsidR="002456CE" w:rsidRDefault="002456CE">
      <w:pPr>
        <w:rPr>
          <w:sz w:val="28"/>
        </w:rPr>
      </w:pPr>
    </w:p>
    <w:p w:rsidR="002456CE" w:rsidRDefault="002456CE">
      <w:pPr>
        <w:ind w:right="-424"/>
        <w:jc w:val="center"/>
        <w:rPr>
          <w:b/>
          <w:sz w:val="36"/>
        </w:rPr>
      </w:pPr>
      <w:r>
        <w:rPr>
          <w:b/>
          <w:sz w:val="36"/>
        </w:rPr>
        <w:t>Министерство внутренних дел РТ</w:t>
      </w:r>
    </w:p>
    <w:p w:rsidR="002456CE" w:rsidRDefault="002456CE">
      <w:pPr>
        <w:ind w:right="-424"/>
        <w:jc w:val="center"/>
        <w:rPr>
          <w:b/>
          <w:sz w:val="36"/>
        </w:rPr>
      </w:pPr>
      <w:r>
        <w:rPr>
          <w:b/>
          <w:sz w:val="36"/>
        </w:rPr>
        <w:t xml:space="preserve">Казанский юридический институт </w:t>
      </w:r>
    </w:p>
    <w:p w:rsidR="002456CE" w:rsidRDefault="002456CE">
      <w:pPr>
        <w:ind w:right="-424"/>
        <w:jc w:val="center"/>
        <w:rPr>
          <w:sz w:val="28"/>
        </w:rPr>
      </w:pPr>
      <w:r>
        <w:rPr>
          <w:b/>
          <w:sz w:val="32"/>
        </w:rPr>
        <w:t>________________________________________________</w:t>
      </w:r>
    </w:p>
    <w:p w:rsidR="002456CE" w:rsidRDefault="002456CE">
      <w:pPr>
        <w:ind w:right="-424"/>
        <w:jc w:val="center"/>
        <w:rPr>
          <w:sz w:val="28"/>
        </w:rPr>
      </w:pPr>
    </w:p>
    <w:p w:rsidR="002456CE" w:rsidRDefault="002456CE">
      <w:pPr>
        <w:ind w:right="-424"/>
        <w:jc w:val="center"/>
        <w:rPr>
          <w:sz w:val="28"/>
        </w:rPr>
      </w:pPr>
    </w:p>
    <w:p w:rsidR="002456CE" w:rsidRDefault="002456CE">
      <w:pPr>
        <w:ind w:right="-424"/>
        <w:jc w:val="center"/>
        <w:rPr>
          <w:sz w:val="28"/>
        </w:rPr>
      </w:pPr>
    </w:p>
    <w:p w:rsidR="002456CE" w:rsidRDefault="002456CE">
      <w:pPr>
        <w:jc w:val="center"/>
        <w:rPr>
          <w:sz w:val="28"/>
        </w:rPr>
      </w:pPr>
    </w:p>
    <w:p w:rsidR="002456CE" w:rsidRDefault="002456CE">
      <w:pPr>
        <w:jc w:val="center"/>
        <w:rPr>
          <w:sz w:val="28"/>
        </w:rPr>
      </w:pPr>
    </w:p>
    <w:p w:rsidR="002456CE" w:rsidRDefault="002456CE">
      <w:pPr>
        <w:jc w:val="center"/>
        <w:rPr>
          <w:sz w:val="28"/>
          <w:lang w:val="en-US"/>
        </w:rPr>
      </w:pPr>
    </w:p>
    <w:p w:rsidR="002456CE" w:rsidRDefault="002456CE">
      <w:pPr>
        <w:pStyle w:val="a9"/>
        <w:jc w:val="center"/>
        <w:rPr>
          <w:b/>
          <w:sz w:val="44"/>
        </w:rPr>
      </w:pPr>
      <w:r>
        <w:rPr>
          <w:b/>
          <w:sz w:val="44"/>
        </w:rPr>
        <w:t>Контрольная работа.</w:t>
      </w:r>
    </w:p>
    <w:p w:rsidR="002456CE" w:rsidRDefault="002456CE">
      <w:pPr>
        <w:jc w:val="center"/>
        <w:rPr>
          <w:b/>
          <w:sz w:val="28"/>
        </w:rPr>
      </w:pPr>
    </w:p>
    <w:p w:rsidR="002456CE" w:rsidRDefault="002456CE">
      <w:pPr>
        <w:jc w:val="center"/>
        <w:rPr>
          <w:b/>
          <w:sz w:val="36"/>
        </w:rPr>
      </w:pPr>
      <w:r>
        <w:rPr>
          <w:b/>
          <w:sz w:val="36"/>
        </w:rPr>
        <w:t>По курсу: Предпринимательское право.</w:t>
      </w:r>
    </w:p>
    <w:p w:rsidR="002456CE" w:rsidRDefault="002456CE">
      <w:pPr>
        <w:jc w:val="center"/>
        <w:rPr>
          <w:sz w:val="36"/>
        </w:rPr>
      </w:pPr>
    </w:p>
    <w:p w:rsidR="002456CE" w:rsidRDefault="002456CE">
      <w:pPr>
        <w:jc w:val="center"/>
        <w:rPr>
          <w:sz w:val="28"/>
        </w:rPr>
      </w:pPr>
    </w:p>
    <w:p w:rsidR="002456CE" w:rsidRDefault="002456CE">
      <w:pPr>
        <w:jc w:val="center"/>
        <w:rPr>
          <w:sz w:val="28"/>
        </w:rPr>
      </w:pPr>
    </w:p>
    <w:p w:rsidR="002456CE" w:rsidRDefault="002456CE">
      <w:pPr>
        <w:jc w:val="center"/>
        <w:rPr>
          <w:sz w:val="28"/>
        </w:rPr>
      </w:pPr>
    </w:p>
    <w:p w:rsidR="002456CE" w:rsidRDefault="002456CE">
      <w:pPr>
        <w:jc w:val="center"/>
        <w:rPr>
          <w:sz w:val="28"/>
        </w:rPr>
      </w:pPr>
    </w:p>
    <w:p w:rsidR="002456CE" w:rsidRDefault="002456CE">
      <w:pPr>
        <w:jc w:val="center"/>
        <w:rPr>
          <w:sz w:val="28"/>
        </w:rPr>
      </w:pPr>
    </w:p>
    <w:p w:rsidR="002456CE" w:rsidRDefault="002456CE">
      <w:pPr>
        <w:jc w:val="center"/>
        <w:rPr>
          <w:b/>
          <w:sz w:val="28"/>
        </w:rPr>
      </w:pPr>
      <w:r>
        <w:rPr>
          <w:b/>
          <w:sz w:val="28"/>
        </w:rPr>
        <w:t>Тема: Совместная деятельность в форме товарищества.</w:t>
      </w:r>
    </w:p>
    <w:p w:rsidR="002456CE" w:rsidRDefault="002456CE">
      <w:pPr>
        <w:jc w:val="center"/>
        <w:rPr>
          <w:sz w:val="28"/>
        </w:rPr>
      </w:pPr>
    </w:p>
    <w:p w:rsidR="002456CE" w:rsidRDefault="002456CE">
      <w:pPr>
        <w:jc w:val="center"/>
        <w:rPr>
          <w:sz w:val="28"/>
        </w:rPr>
      </w:pPr>
    </w:p>
    <w:p w:rsidR="002456CE" w:rsidRDefault="002456CE">
      <w:pPr>
        <w:jc w:val="center"/>
        <w:rPr>
          <w:sz w:val="28"/>
        </w:rPr>
      </w:pPr>
    </w:p>
    <w:p w:rsidR="002456CE" w:rsidRDefault="002456CE">
      <w:pPr>
        <w:jc w:val="center"/>
        <w:rPr>
          <w:sz w:val="28"/>
        </w:rPr>
      </w:pPr>
    </w:p>
    <w:p w:rsidR="002456CE" w:rsidRDefault="002456CE">
      <w:pPr>
        <w:ind w:firstLine="720"/>
        <w:rPr>
          <w:sz w:val="28"/>
        </w:rPr>
      </w:pPr>
    </w:p>
    <w:p w:rsidR="002456CE" w:rsidRDefault="002456CE">
      <w:pPr>
        <w:ind w:left="2160" w:firstLine="1526"/>
        <w:rPr>
          <w:b/>
          <w:lang w:val="en-US"/>
        </w:rPr>
      </w:pPr>
      <w:r>
        <w:rPr>
          <w:b/>
          <w:lang w:val="en-US"/>
        </w:rPr>
        <w:t>Работу выполнил слушатель Тюрин В.В.</w:t>
      </w:r>
    </w:p>
    <w:p w:rsidR="002456CE" w:rsidRDefault="002456CE">
      <w:pPr>
        <w:ind w:left="2694" w:firstLine="1526"/>
        <w:rPr>
          <w:i/>
        </w:rPr>
      </w:pPr>
      <w:r>
        <w:rPr>
          <w:b/>
          <w:lang w:val="en-US"/>
        </w:rPr>
        <w:t>4</w:t>
      </w:r>
      <w:r>
        <w:rPr>
          <w:b/>
        </w:rPr>
        <w:t xml:space="preserve"> курс группа № 451</w:t>
      </w:r>
    </w:p>
    <w:p w:rsidR="002456CE" w:rsidRDefault="002456CE">
      <w:pPr>
        <w:rPr>
          <w:sz w:val="28"/>
        </w:rPr>
      </w:pPr>
    </w:p>
    <w:p w:rsidR="002456CE" w:rsidRDefault="002456CE">
      <w:pPr>
        <w:ind w:firstLine="421"/>
        <w:rPr>
          <w:color w:val="000000"/>
          <w:sz w:val="28"/>
        </w:rPr>
      </w:pPr>
    </w:p>
    <w:p w:rsidR="002456CE" w:rsidRDefault="002456CE">
      <w:pPr>
        <w:ind w:hanging="567"/>
        <w:jc w:val="center"/>
        <w:rPr>
          <w:sz w:val="28"/>
        </w:rPr>
      </w:pPr>
    </w:p>
    <w:p w:rsidR="002456CE" w:rsidRDefault="002456CE">
      <w:pPr>
        <w:ind w:hanging="567"/>
        <w:jc w:val="center"/>
        <w:rPr>
          <w:b/>
          <w:sz w:val="28"/>
        </w:rPr>
      </w:pPr>
      <w:r>
        <w:rPr>
          <w:b/>
          <w:sz w:val="28"/>
        </w:rPr>
        <w:t>Казань 199</w:t>
      </w:r>
      <w:r>
        <w:rPr>
          <w:b/>
          <w:sz w:val="28"/>
          <w:lang w:val="en-US"/>
        </w:rPr>
        <w:t>9</w:t>
      </w:r>
      <w:r>
        <w:rPr>
          <w:b/>
          <w:sz w:val="28"/>
        </w:rPr>
        <w:t xml:space="preserve"> г.</w:t>
      </w:r>
    </w:p>
    <w:p w:rsidR="002456CE" w:rsidRDefault="002456CE">
      <w:pPr>
        <w:jc w:val="center"/>
        <w:rPr>
          <w:b/>
          <w:lang w:val="en-US"/>
        </w:rPr>
      </w:pPr>
      <w:r>
        <w:rPr>
          <w:sz w:val="28"/>
        </w:rPr>
        <w:br w:type="page"/>
      </w:r>
    </w:p>
    <w:p w:rsidR="002456CE" w:rsidRDefault="002456CE">
      <w:pPr>
        <w:jc w:val="center"/>
        <w:rPr>
          <w:b/>
        </w:rPr>
      </w:pPr>
      <w:r>
        <w:rPr>
          <w:b/>
        </w:rPr>
        <w:t>Вариант №1</w:t>
      </w:r>
    </w:p>
    <w:p w:rsidR="002456CE" w:rsidRDefault="002456CE">
      <w:pPr>
        <w:jc w:val="center"/>
        <w:rPr>
          <w:b/>
        </w:rPr>
      </w:pPr>
    </w:p>
    <w:p w:rsidR="002456CE" w:rsidRDefault="002456CE">
      <w:pPr>
        <w:jc w:val="center"/>
        <w:rPr>
          <w:b/>
        </w:rPr>
      </w:pPr>
      <w:r>
        <w:rPr>
          <w:b/>
        </w:rPr>
        <w:t>П л а н.</w:t>
      </w:r>
    </w:p>
    <w:p w:rsidR="002456CE" w:rsidRDefault="002456CE">
      <w:pPr>
        <w:jc w:val="center"/>
        <w:rPr>
          <w:b/>
        </w:rPr>
      </w:pPr>
    </w:p>
    <w:p w:rsidR="002456CE" w:rsidRDefault="002456CE">
      <w:pPr>
        <w:pStyle w:val="20"/>
        <w:tabs>
          <w:tab w:val="right" w:leader="dot" w:pos="9627"/>
        </w:tabs>
        <w:spacing w:line="360" w:lineRule="auto"/>
        <w:rPr>
          <w:rFonts w:ascii="Arial" w:hAnsi="Arial"/>
          <w:b w:val="0"/>
          <w:noProof/>
          <w:sz w:val="24"/>
        </w:rPr>
      </w:pPr>
      <w:r>
        <w:rPr>
          <w:rFonts w:ascii="Arial" w:hAnsi="Arial"/>
          <w:b w:val="0"/>
          <w:noProof/>
          <w:sz w:val="24"/>
        </w:rPr>
        <w:t>Совместная деятельность в форме простого товарищества.</w:t>
      </w:r>
      <w:r>
        <w:rPr>
          <w:rFonts w:ascii="Arial" w:hAnsi="Arial"/>
          <w:b w:val="0"/>
          <w:noProof/>
          <w:sz w:val="24"/>
        </w:rPr>
        <w:tab/>
        <w:t>3</w:t>
      </w:r>
    </w:p>
    <w:p w:rsidR="002456CE" w:rsidRDefault="002456CE">
      <w:pPr>
        <w:pStyle w:val="20"/>
        <w:tabs>
          <w:tab w:val="right" w:leader="dot" w:pos="9627"/>
        </w:tabs>
        <w:spacing w:line="360" w:lineRule="auto"/>
        <w:rPr>
          <w:rFonts w:ascii="Arial" w:hAnsi="Arial"/>
          <w:b w:val="0"/>
          <w:noProof/>
          <w:sz w:val="24"/>
        </w:rPr>
      </w:pPr>
      <w:r>
        <w:rPr>
          <w:rFonts w:ascii="Arial" w:hAnsi="Arial"/>
          <w:b w:val="0"/>
          <w:noProof/>
          <w:sz w:val="24"/>
        </w:rPr>
        <w:t>Обязанность ведения бухгалтерского учета своего имущества, обязательств, хозяйственных операций и составления отчетности юридическими лицами.</w:t>
      </w:r>
      <w:r>
        <w:rPr>
          <w:rFonts w:ascii="Arial" w:hAnsi="Arial"/>
          <w:b w:val="0"/>
          <w:noProof/>
          <w:sz w:val="24"/>
        </w:rPr>
        <w:tab/>
        <w:t>12</w:t>
      </w:r>
    </w:p>
    <w:p w:rsidR="002456CE" w:rsidRDefault="002456CE">
      <w:pPr>
        <w:pStyle w:val="20"/>
        <w:tabs>
          <w:tab w:val="right" w:leader="dot" w:pos="9627"/>
        </w:tabs>
        <w:spacing w:line="360" w:lineRule="auto"/>
        <w:rPr>
          <w:rFonts w:ascii="Arial" w:hAnsi="Arial"/>
          <w:b w:val="0"/>
          <w:noProof/>
          <w:sz w:val="24"/>
        </w:rPr>
      </w:pPr>
      <w:r>
        <w:rPr>
          <w:rFonts w:ascii="Arial" w:hAnsi="Arial"/>
          <w:b w:val="0"/>
          <w:noProof/>
          <w:sz w:val="24"/>
        </w:rPr>
        <w:t>Задача.</w:t>
      </w:r>
      <w:r>
        <w:rPr>
          <w:rFonts w:ascii="Arial" w:hAnsi="Arial"/>
          <w:b w:val="0"/>
          <w:noProof/>
          <w:sz w:val="24"/>
        </w:rPr>
        <w:tab/>
        <w:t>16</w:t>
      </w:r>
    </w:p>
    <w:p w:rsidR="002456CE" w:rsidRDefault="002456CE">
      <w:pPr>
        <w:pStyle w:val="20"/>
        <w:tabs>
          <w:tab w:val="right" w:leader="dot" w:pos="9627"/>
        </w:tabs>
        <w:spacing w:line="360" w:lineRule="auto"/>
        <w:rPr>
          <w:rFonts w:ascii="Arial" w:hAnsi="Arial"/>
          <w:b w:val="0"/>
          <w:noProof/>
          <w:sz w:val="24"/>
        </w:rPr>
      </w:pPr>
      <w:r>
        <w:rPr>
          <w:rFonts w:ascii="Arial" w:hAnsi="Arial"/>
          <w:b w:val="0"/>
          <w:noProof/>
          <w:sz w:val="24"/>
        </w:rPr>
        <w:t>Граждане Мухаметов, Петровский и Уваров обратились в арбитражный суд РТ с исковым заявлением о признании незаконным отказа в государственной регистрации ООО «Колос», учредителями которого они являлись. Иск был предъявлен районной администрации, куда они обратились со всеми необходимыми документами. Они представили суду Постановление Главы районной администрации, в котором указывалось, что в данном районе имеется организация с подобным наименованием и одному из учредителей 17 лет.</w:t>
      </w:r>
      <w:r>
        <w:rPr>
          <w:rFonts w:ascii="Arial" w:hAnsi="Arial"/>
          <w:b w:val="0"/>
          <w:noProof/>
          <w:sz w:val="24"/>
        </w:rPr>
        <w:tab/>
        <w:t>16</w:t>
      </w:r>
    </w:p>
    <w:p w:rsidR="002456CE" w:rsidRDefault="002456CE">
      <w:pPr>
        <w:pStyle w:val="20"/>
        <w:tabs>
          <w:tab w:val="right" w:leader="dot" w:pos="9627"/>
        </w:tabs>
        <w:spacing w:line="360" w:lineRule="auto"/>
        <w:rPr>
          <w:rFonts w:ascii="Arial" w:hAnsi="Arial"/>
          <w:b w:val="0"/>
          <w:noProof/>
          <w:sz w:val="24"/>
        </w:rPr>
      </w:pPr>
      <w:r>
        <w:rPr>
          <w:rFonts w:ascii="Arial" w:hAnsi="Arial"/>
          <w:b w:val="0"/>
          <w:noProof/>
          <w:sz w:val="24"/>
        </w:rPr>
        <w:t>Перечислите документы необходимые для регистрации ООО. Какое решение должен принять суд?</w:t>
      </w:r>
      <w:r>
        <w:rPr>
          <w:rFonts w:ascii="Arial" w:hAnsi="Arial"/>
          <w:b w:val="0"/>
          <w:noProof/>
          <w:sz w:val="24"/>
        </w:rPr>
        <w:tab/>
        <w:t>16</w:t>
      </w:r>
    </w:p>
    <w:p w:rsidR="002456CE" w:rsidRDefault="002456CE">
      <w:pPr>
        <w:pStyle w:val="20"/>
        <w:tabs>
          <w:tab w:val="right" w:leader="dot" w:pos="9627"/>
        </w:tabs>
        <w:spacing w:line="360" w:lineRule="auto"/>
        <w:rPr>
          <w:rFonts w:ascii="Arial" w:hAnsi="Arial"/>
          <w:b w:val="0"/>
          <w:noProof/>
          <w:sz w:val="24"/>
        </w:rPr>
      </w:pPr>
      <w:r>
        <w:rPr>
          <w:rFonts w:ascii="Arial" w:hAnsi="Arial"/>
          <w:b w:val="0"/>
          <w:noProof/>
          <w:sz w:val="24"/>
        </w:rPr>
        <w:t>Список использованной литературы:</w:t>
      </w:r>
      <w:r>
        <w:rPr>
          <w:rFonts w:ascii="Arial" w:hAnsi="Arial"/>
          <w:b w:val="0"/>
          <w:noProof/>
          <w:sz w:val="24"/>
        </w:rPr>
        <w:tab/>
        <w:t>20</w:t>
      </w:r>
    </w:p>
    <w:p w:rsidR="002456CE" w:rsidRDefault="002456CE">
      <w:pPr>
        <w:spacing w:line="360" w:lineRule="auto"/>
        <w:jc w:val="center"/>
        <w:rPr>
          <w:b/>
        </w:rPr>
      </w:pPr>
    </w:p>
    <w:p w:rsidR="002456CE" w:rsidRDefault="002456CE">
      <w:pPr>
        <w:jc w:val="center"/>
        <w:rPr>
          <w:b/>
        </w:rPr>
      </w:pPr>
    </w:p>
    <w:p w:rsidR="002456CE" w:rsidRDefault="002456CE">
      <w:pPr>
        <w:rPr>
          <w:u w:val="single"/>
          <w:lang w:val="en-US"/>
        </w:rPr>
      </w:pPr>
      <w:r>
        <w:br w:type="page"/>
      </w:r>
    </w:p>
    <w:p w:rsidR="002456CE" w:rsidRDefault="002456CE">
      <w:pPr>
        <w:pStyle w:val="2"/>
      </w:pPr>
      <w:bookmarkStart w:id="0" w:name="_Toc459982384"/>
      <w:bookmarkStart w:id="1" w:name="_Toc461986714"/>
      <w:bookmarkStart w:id="2" w:name="_Toc461986814"/>
      <w:r>
        <w:t>Совместная деятельность в форме простого товарищества.</w:t>
      </w:r>
      <w:bookmarkEnd w:id="0"/>
      <w:bookmarkEnd w:id="1"/>
      <w:bookmarkEnd w:id="2"/>
    </w:p>
    <w:p w:rsidR="002456CE" w:rsidRDefault="002456CE">
      <w:pPr>
        <w:rPr>
          <w:rFonts w:ascii="a_FuturaOrto" w:hAnsi="a_FuturaOrto"/>
          <w:snapToGrid w:val="0"/>
        </w:rPr>
      </w:pPr>
    </w:p>
    <w:p w:rsidR="002456CE" w:rsidRDefault="002456CE">
      <w:pPr>
        <w:spacing w:line="360" w:lineRule="auto"/>
        <w:ind w:firstLine="567"/>
        <w:jc w:val="both"/>
        <w:rPr>
          <w:snapToGrid w:val="0"/>
        </w:rPr>
      </w:pPr>
      <w:r>
        <w:rPr>
          <w:snapToGrid w:val="0"/>
          <w:color w:val="000000"/>
        </w:rPr>
        <w:t>Наиболее распространенными формами предпринимательства являются коммерческие общества и товарищества. Хозяйственное товарищество или общество - это такая конструкция коммерческого юридического лица, которая предназначена для длительного осуществления несколькими лицами совместной предпринимательской деятельности с целью извлечения прибыли, подлежащей разделу между ними. Создание товарищества или общества одним лицом допускается законодательством скорее как исключение, нежели правило.</w:t>
      </w:r>
    </w:p>
    <w:p w:rsidR="002456CE" w:rsidRDefault="002456CE">
      <w:pPr>
        <w:spacing w:line="360" w:lineRule="auto"/>
        <w:ind w:firstLine="485"/>
        <w:jc w:val="both"/>
        <w:rPr>
          <w:snapToGrid w:val="0"/>
        </w:rPr>
      </w:pPr>
      <w:r>
        <w:rPr>
          <w:snapToGrid w:val="0"/>
          <w:color w:val="000000"/>
        </w:rPr>
        <w:t>Отличительным признаком товарищества или общества является то, что его участники передают часть своего имущества в собственность юридического лица, уставный капитал которого таким образом оказывается разделенным на доли или вклады участников. При этом собственником вкладов участников, а также всего приобретенного либо произведенного впоследствии имущества является само общество или товарищество, а его участники сохраняют в отношении этого имущества обязательственные права: на получение доли дохода от деятельности юридического лица; принимать участие в управлении этой деятельностью (присутствовать и голосовать на общем собрании по всем вопросам деятельности организации, избирать и быть избранным в органы управления); право получать информацию о состоянии дел и финансов организации; право на ликвидационную квоту, а также другие права, предусмотренные законодательством и учредительными документами.</w:t>
      </w:r>
      <w:r>
        <w:rPr>
          <w:rStyle w:val="ab"/>
          <w:snapToGrid w:val="0"/>
          <w:color w:val="000000"/>
        </w:rPr>
        <w:footnoteReference w:id="1"/>
      </w:r>
    </w:p>
    <w:p w:rsidR="002456CE" w:rsidRDefault="002456CE">
      <w:pPr>
        <w:spacing w:line="360" w:lineRule="auto"/>
        <w:ind w:firstLine="485"/>
        <w:jc w:val="both"/>
        <w:rPr>
          <w:snapToGrid w:val="0"/>
        </w:rPr>
      </w:pPr>
      <w:r>
        <w:rPr>
          <w:snapToGrid w:val="0"/>
          <w:color w:val="000000"/>
        </w:rPr>
        <w:t>Общества и товарищества разделены на виды, но имеют много общих черт. Об особенностях их правового положения уже неоднократно говорили и писали многие ученые-правоведы.</w:t>
      </w:r>
    </w:p>
    <w:p w:rsidR="002456CE" w:rsidRDefault="002456CE">
      <w:pPr>
        <w:spacing w:line="360" w:lineRule="auto"/>
        <w:ind w:firstLine="485"/>
        <w:jc w:val="both"/>
        <w:rPr>
          <w:snapToGrid w:val="0"/>
        </w:rPr>
      </w:pPr>
      <w:r>
        <w:rPr>
          <w:snapToGrid w:val="0"/>
          <w:color w:val="000000"/>
        </w:rPr>
        <w:t>Мы хотим показать выявившиеся в практической деятельности основные достоинства и недостатки каждой из этих форм.</w:t>
      </w:r>
    </w:p>
    <w:p w:rsidR="002456CE" w:rsidRDefault="002456CE">
      <w:pPr>
        <w:spacing w:line="360" w:lineRule="auto"/>
        <w:ind w:firstLine="485"/>
        <w:jc w:val="both"/>
        <w:rPr>
          <w:i/>
          <w:snapToGrid w:val="0"/>
        </w:rPr>
      </w:pPr>
      <w:r>
        <w:rPr>
          <w:b/>
          <w:i/>
          <w:snapToGrid w:val="0"/>
          <w:color w:val="000080"/>
        </w:rPr>
        <w:t>Полное товарищество</w:t>
      </w:r>
      <w:r>
        <w:rPr>
          <w:snapToGrid w:val="0"/>
          <w:color w:val="000000"/>
        </w:rPr>
        <w:t xml:space="preserve"> - </w:t>
      </w:r>
      <w:r>
        <w:rPr>
          <w:i/>
          <w:snapToGrid w:val="0"/>
          <w:color w:val="000000"/>
        </w:rPr>
        <w:t>это товарищество, участники которого (полные товарищи) в соответствии с заключенным между ними учредительным договором занимаются предпринимательской деятельностью от имени товарищества и солидарно несут субсидиарную ответственность по его обязательствам всем принадлежащим им имуществом.</w:t>
      </w:r>
    </w:p>
    <w:p w:rsidR="002456CE" w:rsidRDefault="002456CE">
      <w:pPr>
        <w:spacing w:line="360" w:lineRule="auto"/>
        <w:ind w:firstLine="567"/>
        <w:jc w:val="both"/>
        <w:rPr>
          <w:snapToGrid w:val="0"/>
        </w:rPr>
      </w:pPr>
      <w:r>
        <w:rPr>
          <w:snapToGrid w:val="0"/>
          <w:color w:val="000000"/>
        </w:rPr>
        <w:t>Конструкция полного товарищества в практике российского бизнеса почти не встречается. Она непопулярна среди коммерсантов, т.к. не устанавливает пределов их ответственности по долгам товарищества. Однако она не пользуется успехом и у рядовых граждан, как это имеет место во всем мире, где полные товарищества создаются преимущественно в сфере мелкого и среднего бизнеса (их организуют врачи, адвокаты и другие лица, оказывающие платные услуги), ибо в соответствии с нашим законом полными товарищами могут являться только коммерческие юридические лица и граждане-предприниматели. Очевидно, что индивидуальным предпринимателям невыгодно создавать юридическое лицо, которое не ограничивает их ответственности по обязательствам товарищества, а никаких привилегий для полных товариществ законодатель не устанавливает.</w:t>
      </w:r>
    </w:p>
    <w:p w:rsidR="002456CE" w:rsidRDefault="002456CE">
      <w:pPr>
        <w:spacing w:line="360" w:lineRule="auto"/>
        <w:ind w:firstLine="567"/>
        <w:jc w:val="both"/>
        <w:rPr>
          <w:snapToGrid w:val="0"/>
        </w:rPr>
      </w:pPr>
      <w:r>
        <w:rPr>
          <w:snapToGrid w:val="0"/>
          <w:color w:val="000000"/>
        </w:rPr>
        <w:t>Между тем до революции полные товарищества были широко распространены в России, а в настоящее время они успешно функционируют во всех развитых странах. Полные товарищества и сами товарищи обычно имеют хорошую деловую репутацию и пользуются доверием своих партнеров. Во всем мире товарищества поддерживаются государством, им предоставляются налоговые льготы, кредиты без дорогостоящего обеспечения, поскольку гарантией возврата денег служит неограниченная солидарная ответственность товарищей по долгам компании.</w:t>
      </w:r>
    </w:p>
    <w:p w:rsidR="002456CE" w:rsidRDefault="002456CE">
      <w:pPr>
        <w:pStyle w:val="a8"/>
        <w:spacing w:line="360" w:lineRule="auto"/>
        <w:ind w:firstLine="567"/>
        <w:rPr>
          <w:rFonts w:ascii="Arial" w:hAnsi="Arial"/>
          <w:snapToGrid w:val="0"/>
          <w:color w:val="000000"/>
          <w:sz w:val="24"/>
          <w:lang w:val="en-US"/>
        </w:rPr>
      </w:pPr>
      <w:r>
        <w:rPr>
          <w:rFonts w:ascii="Arial" w:hAnsi="Arial"/>
          <w:snapToGrid w:val="0"/>
          <w:color w:val="000000"/>
          <w:sz w:val="24"/>
        </w:rPr>
        <w:t>В целях развития и пропаганды этой перспективной формы, использование которой недобросовестными лицами мало вероятно и крайне затруднительно, необходимо, чтобы законодатель предоставил право участвовать в товариществах этого вида обычным гражданам, не имеющим статуса предпринимателя, а также установил специально для таких товариществ льготный режим налогообложения и кредитования.</w:t>
      </w:r>
    </w:p>
    <w:p w:rsidR="002456CE" w:rsidRDefault="002456CE">
      <w:pPr>
        <w:spacing w:line="360" w:lineRule="auto"/>
        <w:ind w:firstLine="485"/>
        <w:jc w:val="both"/>
        <w:rPr>
          <w:snapToGrid w:val="0"/>
        </w:rPr>
      </w:pPr>
      <w:r>
        <w:rPr>
          <w:snapToGrid w:val="0"/>
          <w:color w:val="000000"/>
        </w:rPr>
        <w:t xml:space="preserve">Полные и коммандитные товарищества не получили в настоящее время на территории России широкого распространения не только в силу требований </w:t>
      </w:r>
      <w:r>
        <w:rPr>
          <w:b/>
          <w:snapToGrid w:val="0"/>
          <w:color w:val="008000"/>
          <w:u w:val="single"/>
        </w:rPr>
        <w:t>закона</w:t>
      </w:r>
      <w:r>
        <w:rPr>
          <w:snapToGrid w:val="0"/>
          <w:color w:val="000000"/>
        </w:rPr>
        <w:t xml:space="preserve"> о неограниченной солидарной ответственности полных товарищей по обязательствам товарищества, но и, особенно, из-за редко встречающейся необходимой высокой степени доверия между ними (ведь непрофессиональные или неосторожные действия одного участника могут привести к серьезным последствиям, в частности, к банкротству и ликвидации товарищества).</w:t>
      </w:r>
    </w:p>
    <w:p w:rsidR="002456CE" w:rsidRDefault="002456CE">
      <w:pPr>
        <w:spacing w:line="360" w:lineRule="auto"/>
        <w:ind w:firstLine="485"/>
        <w:jc w:val="both"/>
        <w:rPr>
          <w:snapToGrid w:val="0"/>
        </w:rPr>
      </w:pPr>
      <w:r>
        <w:rPr>
          <w:snapToGrid w:val="0"/>
          <w:color w:val="000000"/>
        </w:rPr>
        <w:t>Ответственность по обязательствам полного или коммандитного товарищества распределяет риск последствий непродуманных действий одного из полных товарищей на всех участников. Хотя полные товарищи отвечают своим имуществом по обязательствам товарищества лишь в том случае, когда имущества товарищества недостаточно для покрытия его долгов (субсидиарная ответственность), при обращении взыскания кредитор вправе взыскивать долг с любого из полных товарищей, что выгодно для контрагентов.</w:t>
      </w:r>
    </w:p>
    <w:p w:rsidR="002456CE" w:rsidRDefault="002456CE">
      <w:pPr>
        <w:spacing w:line="360" w:lineRule="auto"/>
        <w:ind w:firstLine="485"/>
        <w:jc w:val="both"/>
        <w:rPr>
          <w:snapToGrid w:val="0"/>
        </w:rPr>
      </w:pPr>
      <w:r>
        <w:rPr>
          <w:snapToGrid w:val="0"/>
          <w:color w:val="000000"/>
        </w:rPr>
        <w:t>Таким образом, больше всех учредителей рискует наиболее обеспеченный. Правда, после уплаты долга он вправе потребовать от остальных участников компенсировать ему соответствующую часть выплаченного. Однако этот вопрос решить не всегда легко, ведь если у товарищества недостаточно собственных средств для покрытия долгов, то, скорее всего, и у его учредителей финансовые дела находятся не в лучшем состоянии. Кроме того, сам принцип товарищества подразумевает сложившиеся личные доверительные отношения, что затрудняет судебное разрешение спора.</w:t>
      </w:r>
    </w:p>
    <w:p w:rsidR="002456CE" w:rsidRDefault="002456CE">
      <w:pPr>
        <w:spacing w:line="360" w:lineRule="auto"/>
        <w:ind w:firstLine="485"/>
        <w:jc w:val="both"/>
        <w:rPr>
          <w:snapToGrid w:val="0"/>
        </w:rPr>
      </w:pPr>
      <w:r>
        <w:rPr>
          <w:snapToGrid w:val="0"/>
          <w:color w:val="000000"/>
        </w:rPr>
        <w:t>Особый характер личных взаимоотношений в товариществе сказывается во всем.</w:t>
      </w:r>
    </w:p>
    <w:p w:rsidR="002456CE" w:rsidRDefault="002456CE">
      <w:pPr>
        <w:spacing w:line="360" w:lineRule="auto"/>
        <w:ind w:firstLine="485"/>
        <w:jc w:val="both"/>
        <w:rPr>
          <w:snapToGrid w:val="0"/>
        </w:rPr>
      </w:pPr>
      <w:r>
        <w:rPr>
          <w:snapToGrid w:val="0"/>
          <w:color w:val="000000"/>
        </w:rPr>
        <w:t>Он проявляется в ведении дел товарищества;</w:t>
      </w:r>
    </w:p>
    <w:p w:rsidR="002456CE" w:rsidRDefault="002456CE">
      <w:pPr>
        <w:spacing w:line="360" w:lineRule="auto"/>
        <w:ind w:firstLine="485"/>
        <w:jc w:val="both"/>
        <w:rPr>
          <w:i/>
          <w:snapToGrid w:val="0"/>
        </w:rPr>
      </w:pPr>
      <w:r>
        <w:rPr>
          <w:i/>
          <w:snapToGrid w:val="0"/>
          <w:color w:val="000000"/>
        </w:rPr>
        <w:t>он определяет условия приема нового участника, становящегося полным товарищем (который будет нести ответственность по обязательствам товарищества в полной мере, причем даже по тем, которые возникли до его вступления в число учредителей);</w:t>
      </w:r>
    </w:p>
    <w:p w:rsidR="002456CE" w:rsidRDefault="002456CE">
      <w:pPr>
        <w:spacing w:line="360" w:lineRule="auto"/>
        <w:ind w:firstLine="485"/>
        <w:jc w:val="both"/>
        <w:rPr>
          <w:i/>
          <w:snapToGrid w:val="0"/>
        </w:rPr>
      </w:pPr>
      <w:r>
        <w:rPr>
          <w:i/>
          <w:snapToGrid w:val="0"/>
          <w:color w:val="000000"/>
        </w:rPr>
        <w:t>он обусловливает ограничения в сфере предпринимательской деятельности (полный товарищ не вправе без согласия остальных участников совершать как для своей выгоды, так и для выгоды третьего лица сделки, однородные с теми, которые составляют предмет деятельности товарищества;</w:t>
      </w:r>
    </w:p>
    <w:p w:rsidR="002456CE" w:rsidRDefault="002456CE">
      <w:pPr>
        <w:spacing w:line="360" w:lineRule="auto"/>
        <w:ind w:firstLine="485"/>
        <w:jc w:val="both"/>
        <w:rPr>
          <w:i/>
          <w:snapToGrid w:val="0"/>
        </w:rPr>
      </w:pPr>
      <w:r>
        <w:rPr>
          <w:i/>
          <w:snapToGrid w:val="0"/>
          <w:color w:val="000000"/>
        </w:rPr>
        <w:t xml:space="preserve">вся выгода по этим сделкам должна быть передана товариществу, либо оно потребует от нарушителя этого правила возмещения убытков согласно </w:t>
      </w:r>
      <w:r>
        <w:rPr>
          <w:i/>
          <w:snapToGrid w:val="0"/>
          <w:color w:val="008000"/>
          <w:u w:val="single"/>
        </w:rPr>
        <w:t>п.3 ст.73</w:t>
      </w:r>
      <w:r>
        <w:rPr>
          <w:i/>
          <w:snapToGrid w:val="0"/>
          <w:color w:val="000000"/>
        </w:rPr>
        <w:t xml:space="preserve"> ГК РФ);</w:t>
      </w:r>
    </w:p>
    <w:p w:rsidR="002456CE" w:rsidRDefault="002456CE">
      <w:pPr>
        <w:pStyle w:val="a8"/>
        <w:spacing w:line="360" w:lineRule="auto"/>
        <w:rPr>
          <w:rFonts w:ascii="Arial" w:hAnsi="Arial"/>
          <w:i/>
          <w:sz w:val="24"/>
          <w:lang w:val="en-US"/>
        </w:rPr>
      </w:pPr>
      <w:r>
        <w:rPr>
          <w:rFonts w:ascii="Arial" w:hAnsi="Arial"/>
          <w:i/>
          <w:snapToGrid w:val="0"/>
          <w:color w:val="000000"/>
          <w:sz w:val="24"/>
        </w:rPr>
        <w:t>он же является причиной запрещения гражданам одновременно участвовать в нескольких товариществах в качестве полного товарища (одно лицо может одновременно выступать в качестве полного товарища лишь в одном товариществе - полном или на вере).</w:t>
      </w:r>
      <w:r>
        <w:rPr>
          <w:rStyle w:val="ab"/>
          <w:rFonts w:ascii="Arial" w:hAnsi="Arial"/>
          <w:i/>
          <w:snapToGrid w:val="0"/>
          <w:color w:val="000000"/>
          <w:sz w:val="24"/>
        </w:rPr>
        <w:footnoteReference w:id="2"/>
      </w:r>
    </w:p>
    <w:p w:rsidR="002456CE" w:rsidRDefault="002456CE">
      <w:pPr>
        <w:pStyle w:val="a8"/>
        <w:spacing w:line="360" w:lineRule="auto"/>
        <w:rPr>
          <w:rFonts w:ascii="Arial" w:hAnsi="Arial"/>
          <w:sz w:val="24"/>
        </w:rPr>
      </w:pPr>
      <w:r>
        <w:rPr>
          <w:rFonts w:ascii="Arial" w:hAnsi="Arial"/>
          <w:sz w:val="24"/>
        </w:rPr>
        <w:t>Договор простого товарищества, известный под названием договора о совместной деятельности (ст. 122, 125 Основ гражданского законодательства 1991 года), является многосторонней сделкой (ст. 154 ГК). Именно то обстоятельство, что его участники преследуют совместные цели и обычно не выступают по отношению друг к другу в роли должников и кредиторов, как участники других договоров и составляют главную особенность договора о совместной деятельности. Общность целей и скоординированность деятельности позволяют характеризовать участников этого договора в качестве товарищей, а сам договор называть товарищеским (как это имело место и в дореволюционном российском праве, и в законодательстве 20-х годов).</w:t>
      </w:r>
    </w:p>
    <w:p w:rsidR="002456CE" w:rsidRDefault="002456CE">
      <w:pPr>
        <w:spacing w:line="360" w:lineRule="auto"/>
        <w:ind w:firstLine="720"/>
        <w:jc w:val="both"/>
        <w:rPr>
          <w:snapToGrid w:val="0"/>
          <w:color w:val="000000"/>
        </w:rPr>
      </w:pPr>
      <w:r>
        <w:t>Договор простого товарищества не является абсолютно новым для российского гражданского законодательства: оно было урегулировано в ГК РСФСР 1922 г., а в ГК 1964 г. присутствовало под названием договора о совместной деятельности. Целью простого товарищества всегда считалось объединение усилий субъектов хозяйственной деятельности для достижения общего результата.</w:t>
      </w:r>
      <w:r>
        <w:rPr>
          <w:rStyle w:val="ab"/>
        </w:rPr>
        <w:footnoteReference w:id="3"/>
      </w:r>
      <w:r>
        <w:t xml:space="preserve"> </w:t>
      </w:r>
      <w:r>
        <w:rPr>
          <w:snapToGrid w:val="0"/>
          <w:color w:val="000000"/>
        </w:rPr>
        <w:t>Именно то обстоятельство, что его участники преследуют совместные цели и обычно не выступают по отношению друг к другу в роли должников и кредиторов, как участники других договоров, составляет главную особенность данной сделки. Общность целей и совместный (скоординированный) характер деятельности позволяют характеризовать участников этого договора в качестве товарищей, а сам договор называть товарищеским.</w:t>
      </w:r>
      <w:r>
        <w:rPr>
          <w:rStyle w:val="ab"/>
          <w:snapToGrid w:val="0"/>
          <w:color w:val="000000"/>
        </w:rPr>
        <w:footnoteReference w:id="4"/>
      </w:r>
    </w:p>
    <w:p w:rsidR="002456CE" w:rsidRDefault="002456CE">
      <w:pPr>
        <w:spacing w:line="360" w:lineRule="auto"/>
        <w:ind w:firstLine="720"/>
        <w:jc w:val="both"/>
        <w:rPr>
          <w:snapToGrid w:val="0"/>
          <w:color w:val="000000"/>
        </w:rPr>
      </w:pPr>
      <w:r>
        <w:rPr>
          <w:snapToGrid w:val="0"/>
          <w:color w:val="000000"/>
        </w:rPr>
        <w:t xml:space="preserve">В соответствии со ст. 1041 ГК РФ </w:t>
      </w:r>
      <w:r>
        <w:rPr>
          <w:b/>
          <w:i/>
          <w:snapToGrid w:val="0"/>
          <w:color w:val="000000"/>
        </w:rPr>
        <w:t>«по договору простого товарищества (договору о совместной деятельности)</w:t>
      </w:r>
      <w:r>
        <w:rPr>
          <w:b/>
          <w:snapToGrid w:val="0"/>
          <w:color w:val="000000"/>
        </w:rPr>
        <w:t xml:space="preserve"> </w:t>
      </w:r>
      <w:r>
        <w:rPr>
          <w:b/>
          <w:i/>
          <w:snapToGrid w:val="0"/>
          <w:color w:val="000000"/>
        </w:rPr>
        <w:t>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r>
        <w:rPr>
          <w:b/>
          <w:snapToGrid w:val="0"/>
          <w:color w:val="000000"/>
        </w:rPr>
        <w:t>.</w:t>
      </w:r>
      <w:r>
        <w:rPr>
          <w:snapToGrid w:val="0"/>
          <w:color w:val="000000"/>
        </w:rPr>
        <w:t xml:space="preserve"> Таким образом простое товарищество существенно отличается от хозяйственных товариществ: </w:t>
      </w:r>
    </w:p>
    <w:p w:rsidR="002456CE" w:rsidRDefault="002456CE">
      <w:pPr>
        <w:numPr>
          <w:ilvl w:val="0"/>
          <w:numId w:val="3"/>
        </w:numPr>
        <w:tabs>
          <w:tab w:val="clear" w:pos="360"/>
          <w:tab w:val="num" w:pos="1080"/>
        </w:tabs>
        <w:spacing w:line="360" w:lineRule="auto"/>
        <w:ind w:left="1080"/>
        <w:jc w:val="both"/>
        <w:rPr>
          <w:i/>
        </w:rPr>
      </w:pPr>
      <w:r>
        <w:rPr>
          <w:i/>
          <w:snapToGrid w:val="0"/>
          <w:color w:val="000000"/>
        </w:rPr>
        <w:t xml:space="preserve">во-первых, оно не является юридическим лицом, </w:t>
      </w:r>
    </w:p>
    <w:p w:rsidR="002456CE" w:rsidRDefault="002456CE">
      <w:pPr>
        <w:numPr>
          <w:ilvl w:val="0"/>
          <w:numId w:val="3"/>
        </w:numPr>
        <w:tabs>
          <w:tab w:val="clear" w:pos="360"/>
          <w:tab w:val="num" w:pos="1080"/>
        </w:tabs>
        <w:spacing w:line="360" w:lineRule="auto"/>
        <w:ind w:left="1080"/>
        <w:jc w:val="both"/>
        <w:rPr>
          <w:i/>
        </w:rPr>
      </w:pPr>
      <w:r>
        <w:rPr>
          <w:i/>
          <w:snapToGrid w:val="0"/>
          <w:color w:val="000000"/>
        </w:rPr>
        <w:t>во-вторых, участниками простого товарищества могут быть как коммерческие, так и некоммерческие организации, а также физические лица, не зарегистрированные в качестве индивидуальных предпринимателей, и только в том случае, когда договор простого товарищества заключается для осуществления предпринимательской деятельности, закон ограничивает состав его участников индивидуальными предпринимателями и коммерческими организациями (п.2 ст.1041 ГК РФ),</w:t>
      </w:r>
    </w:p>
    <w:p w:rsidR="002456CE" w:rsidRDefault="002456CE">
      <w:pPr>
        <w:numPr>
          <w:ilvl w:val="0"/>
          <w:numId w:val="3"/>
        </w:numPr>
        <w:tabs>
          <w:tab w:val="clear" w:pos="360"/>
          <w:tab w:val="num" w:pos="1080"/>
        </w:tabs>
        <w:spacing w:line="360" w:lineRule="auto"/>
        <w:ind w:left="1080"/>
        <w:jc w:val="both"/>
        <w:rPr>
          <w:i/>
        </w:rPr>
      </w:pPr>
      <w:r>
        <w:rPr>
          <w:i/>
          <w:snapToGrid w:val="0"/>
          <w:color w:val="000000"/>
        </w:rPr>
        <w:t>в-третьих, стороны в договоре простого товарищества могут поставить перед собой любую цель, хотя бы и не связанную с извлечением прибыли, тогда как для хозяйственных товариществ эта цель является основной.</w:t>
      </w:r>
    </w:p>
    <w:p w:rsidR="002456CE" w:rsidRDefault="002456CE">
      <w:pPr>
        <w:widowControl w:val="0"/>
        <w:spacing w:line="360" w:lineRule="auto"/>
        <w:ind w:firstLine="485"/>
        <w:jc w:val="both"/>
        <w:rPr>
          <w:snapToGrid w:val="0"/>
          <w:color w:val="000000"/>
        </w:rPr>
      </w:pPr>
      <w:r>
        <w:rPr>
          <w:snapToGrid w:val="0"/>
          <w:color w:val="000000"/>
        </w:rPr>
        <w:t>Участники договора о совместной деятельности юридически не обособляют имущество, используемое ими, т.е. они не создают для этого нового субъекта права - юридическое лицо - и потому отвечают по общим долгам хотя и в долевом или солидарном порядке, но всем своим личным имуществом. Этим договор простого товарищества отличается от учредительного договора, который объединяет усилия участников по созданию нового субъекта - юридического лица.</w:t>
      </w:r>
    </w:p>
    <w:p w:rsidR="002456CE" w:rsidRDefault="002456CE">
      <w:pPr>
        <w:widowControl w:val="0"/>
        <w:spacing w:line="360" w:lineRule="auto"/>
        <w:ind w:firstLine="485"/>
        <w:jc w:val="both"/>
        <w:rPr>
          <w:snapToGrid w:val="0"/>
          <w:color w:val="000000"/>
        </w:rPr>
      </w:pPr>
      <w:r>
        <w:rPr>
          <w:snapToGrid w:val="0"/>
          <w:color w:val="000000"/>
        </w:rPr>
        <w:t>В договоре о совместной деятельности новый субъект права не создается, а лишь определяются права и обязанности участников договора. В отличие от других договоров, устанавливающих взаимные права и обязанности сторон, простое товарищество характеризуется общей целью, которую ставят перед собой договаривающиеся лица. В данном договоре не могут участвовать менее двух участников (товарищей).</w:t>
      </w:r>
    </w:p>
    <w:p w:rsidR="002456CE" w:rsidRDefault="002456CE">
      <w:pPr>
        <w:widowControl w:val="0"/>
        <w:spacing w:line="360" w:lineRule="auto"/>
        <w:ind w:firstLine="485"/>
        <w:jc w:val="both"/>
        <w:rPr>
          <w:snapToGrid w:val="0"/>
          <w:color w:val="000000"/>
        </w:rPr>
      </w:pPr>
      <w:r>
        <w:rPr>
          <w:snapToGrid w:val="0"/>
          <w:color w:val="000000"/>
        </w:rPr>
        <w:t>Если договор простого товарищества заключается для совместной предпринимательской деятельности его участниками могут быть только индивидуальные предприниматели или коммерческие организации, которые несут солидарную, а не долевую ответственность по всем общим обязательствам. Примером простого товарищества для совместной предпринимательской деятельности являются - консорциумы коммерческих организаций.</w:t>
      </w:r>
    </w:p>
    <w:p w:rsidR="002456CE" w:rsidRDefault="002456CE">
      <w:pPr>
        <w:widowControl w:val="0"/>
        <w:spacing w:line="360" w:lineRule="auto"/>
        <w:ind w:firstLine="485"/>
        <w:jc w:val="both"/>
        <w:rPr>
          <w:snapToGrid w:val="0"/>
          <w:color w:val="000000"/>
        </w:rPr>
      </w:pPr>
      <w:r>
        <w:rPr>
          <w:snapToGrid w:val="0"/>
          <w:color w:val="000000"/>
        </w:rPr>
        <w:t>Участниками простого товарищества могут быть и некоммерческие организации, объединяющие определенные имущественные взносы, но не создающие для совместной деятельности нового юридического лица. Например, договоры о творческом содружестве. Допускается участие в таких договорах и коммерческих организаций, которые при этом преследуют некоммерческие цели. Участники такого товарищества несут по общим обязательствам долевую ответственность. Однако, участники договора будут нести солидарную ответственность по общим обязательствам, если эти обязательства возникли не из договора.</w:t>
      </w:r>
    </w:p>
    <w:p w:rsidR="002456CE" w:rsidRDefault="002456CE">
      <w:pPr>
        <w:widowControl w:val="0"/>
        <w:spacing w:line="360" w:lineRule="auto"/>
        <w:ind w:firstLine="485"/>
        <w:jc w:val="both"/>
        <w:rPr>
          <w:snapToGrid w:val="0"/>
          <w:color w:val="000000"/>
        </w:rPr>
      </w:pPr>
      <w:bookmarkStart w:id="3" w:name="_Hlt460600968"/>
      <w:r>
        <w:rPr>
          <w:snapToGrid w:val="0"/>
          <w:color w:val="000000"/>
        </w:rPr>
        <w:t>Участниками простого товарищества могут быть и граждане, создающие его для удовлетворения своих определенных потребностей непредпринимательского характера.</w:t>
      </w:r>
    </w:p>
    <w:p w:rsidR="002456CE" w:rsidRDefault="002456CE">
      <w:pPr>
        <w:widowControl w:val="0"/>
        <w:spacing w:line="360" w:lineRule="auto"/>
        <w:ind w:firstLine="485"/>
        <w:jc w:val="both"/>
        <w:rPr>
          <w:snapToGrid w:val="0"/>
        </w:rPr>
      </w:pPr>
      <w:r>
        <w:rPr>
          <w:snapToGrid w:val="0"/>
          <w:color w:val="000000"/>
        </w:rPr>
        <w:t>Поскольку участники простого товарищества не образуют нового субъекта права (юридическое лицо) и не обособляют имущество, а несут личную (долевую или солидарную) ответственность по общим долгам, Кодекс не предъявляет к их вкладам в простое товарищество тех же жестких требований, что и к вкладам в имущество товариществ и обществ (юридических лиц)</w:t>
      </w:r>
      <w:r>
        <w:rPr>
          <w:snapToGrid w:val="0"/>
        </w:rPr>
        <w:t xml:space="preserve"> ст. 1042 ГК</w:t>
      </w:r>
      <w:r>
        <w:rPr>
          <w:snapToGrid w:val="0"/>
          <w:color w:val="000000"/>
        </w:rPr>
        <w:t>. Ведь их общее имущество не служит гарантией, тем более единственной (как в большинстве хозяйственных обществ), удовлетворения интересов их кредиторов по общим обязательствам. Поэтому допускается внесение в качестве вкладов не только реального имущества, но и профессиональных и иных знаний, умений и навыков, а также деловых связей и деловой репутации.</w:t>
      </w:r>
      <w:r>
        <w:rPr>
          <w:rStyle w:val="ab"/>
          <w:snapToGrid w:val="0"/>
          <w:color w:val="000000"/>
        </w:rPr>
        <w:footnoteReference w:id="5"/>
      </w:r>
    </w:p>
    <w:p w:rsidR="002456CE" w:rsidRDefault="002456CE">
      <w:pPr>
        <w:widowControl w:val="0"/>
        <w:spacing w:line="360" w:lineRule="auto"/>
        <w:ind w:firstLine="485"/>
        <w:jc w:val="both"/>
        <w:rPr>
          <w:snapToGrid w:val="0"/>
        </w:rPr>
      </w:pPr>
      <w:r>
        <w:rPr>
          <w:snapToGrid w:val="0"/>
          <w:color w:val="000000"/>
        </w:rPr>
        <w:t xml:space="preserve">Денежная оценка вкладов носит условный (учетный) характер, влияя на размер доли участника в праве на общее имущество. Поэтому она осуществляется исключительно по соглашению участников и не требует никакой независимой экспертной оценки. В качестве вклада могут выступать деньги, иное имущество, профессиональные знания, навыки умения, а также деловая репутация и деловые связи. В составе вклада могут быть объекты исключительных прав автора произведений науки, литературы и искусства, права </w:t>
      </w:r>
      <w:r>
        <w:rPr>
          <w:b/>
          <w:snapToGrid w:val="0"/>
          <w:color w:val="000000"/>
        </w:rPr>
        <w:t>патентообладателя.</w:t>
      </w:r>
      <w:r>
        <w:rPr>
          <w:snapToGrid w:val="0"/>
          <w:color w:val="000000"/>
        </w:rPr>
        <w:t xml:space="preserve"> Кроме того, </w:t>
      </w:r>
      <w:r>
        <w:rPr>
          <w:i/>
          <w:snapToGrid w:val="0"/>
          <w:color w:val="000000"/>
        </w:rPr>
        <w:t>«вклады товарищей предполагаются равными по стоимости, если иное не следует из договора простого товарищества или фактических обстоятельств»</w:t>
      </w:r>
      <w:r>
        <w:rPr>
          <w:snapToGrid w:val="0"/>
          <w:color w:val="000000"/>
        </w:rPr>
        <w:t>.</w:t>
      </w:r>
      <w:r>
        <w:rPr>
          <w:snapToGrid w:val="0"/>
        </w:rPr>
        <w:t xml:space="preserve"> (ст. 1042 ГК).</w:t>
      </w:r>
    </w:p>
    <w:p w:rsidR="002456CE" w:rsidRDefault="002456CE">
      <w:pPr>
        <w:widowControl w:val="0"/>
        <w:spacing w:line="360" w:lineRule="auto"/>
        <w:ind w:firstLine="485"/>
        <w:jc w:val="both"/>
        <w:rPr>
          <w:snapToGrid w:val="0"/>
        </w:rPr>
      </w:pPr>
      <w:r>
        <w:rPr>
          <w:snapToGrid w:val="0"/>
        </w:rPr>
        <w:t>Закон не содержит специальных требований к оформлению данного договора, поэтому действуют общие правила о форме сделок (ст. 158-161 ГК). В редких случаях возможно заключение договора простого товарищества в устной форме – только между гражданами, при сумме сделки, не превышающей более, чем в десять раз установленный законом минимальный размер оплаты труда. Поэтому по мнению некоторых авторов  можно считать простую письменную форму договора простого товарищества необходимой.</w:t>
      </w:r>
      <w:r>
        <w:rPr>
          <w:rStyle w:val="ab"/>
          <w:snapToGrid w:val="0"/>
        </w:rPr>
        <w:footnoteReference w:id="6"/>
      </w:r>
    </w:p>
    <w:p w:rsidR="002456CE" w:rsidRDefault="002456CE">
      <w:pPr>
        <w:widowControl w:val="0"/>
        <w:spacing w:line="360" w:lineRule="auto"/>
        <w:ind w:firstLine="485"/>
        <w:jc w:val="both"/>
        <w:rPr>
          <w:b/>
          <w:i/>
          <w:snapToGrid w:val="0"/>
        </w:rPr>
      </w:pPr>
      <w:r>
        <w:rPr>
          <w:snapToGrid w:val="0"/>
        </w:rPr>
        <w:t xml:space="preserve">Срок действия договора простого товарищества может определяться указанием даты и периода времени. Отсутствие указания на срок действия простого товарищества, подразумевает простое товарищество </w:t>
      </w:r>
      <w:r>
        <w:rPr>
          <w:b/>
          <w:i/>
          <w:snapToGrid w:val="0"/>
        </w:rPr>
        <w:t xml:space="preserve">бессрочным. </w:t>
      </w:r>
    </w:p>
    <w:p w:rsidR="002456CE" w:rsidRDefault="002456CE">
      <w:pPr>
        <w:widowControl w:val="0"/>
        <w:spacing w:line="360" w:lineRule="auto"/>
        <w:ind w:firstLine="485"/>
        <w:jc w:val="both"/>
        <w:rPr>
          <w:snapToGrid w:val="0"/>
        </w:rPr>
      </w:pPr>
      <w:r>
        <w:rPr>
          <w:snapToGrid w:val="0"/>
        </w:rPr>
        <w:t xml:space="preserve">Договор простого товарищества следует считать возмездным, имея в виду возможность участников взаимно требовать передачи согласованных вкладов в общую собственность. Общей долевой собственностью товарищей является имущество, внесенное ими в качестве вкладов, а также полученная в результате совместной деятельности продукция, плоды и доходы, сооруженные объекты и т. д. </w:t>
      </w:r>
    </w:p>
    <w:p w:rsidR="002456CE" w:rsidRDefault="002456CE">
      <w:pPr>
        <w:widowControl w:val="0"/>
        <w:spacing w:line="360" w:lineRule="auto"/>
        <w:ind w:firstLine="485"/>
        <w:jc w:val="both"/>
        <w:rPr>
          <w:snapToGrid w:val="0"/>
        </w:rPr>
      </w:pPr>
      <w:r>
        <w:rPr>
          <w:snapToGrid w:val="0"/>
        </w:rPr>
        <w:t>Договором может, устанавливаться и иное положение, например, поступление конкретных результатов совместной деятельности в собственность каждого из участников (совместного строительства дома для одного из товарищей).</w:t>
      </w:r>
      <w:r>
        <w:rPr>
          <w:rStyle w:val="ab"/>
          <w:snapToGrid w:val="0"/>
        </w:rPr>
        <w:footnoteReference w:id="7"/>
      </w:r>
    </w:p>
    <w:p w:rsidR="002456CE" w:rsidRDefault="002456CE">
      <w:pPr>
        <w:widowControl w:val="0"/>
        <w:spacing w:line="360" w:lineRule="auto"/>
        <w:ind w:firstLine="485"/>
        <w:jc w:val="both"/>
        <w:rPr>
          <w:snapToGrid w:val="0"/>
        </w:rPr>
      </w:pPr>
      <w:r>
        <w:rPr>
          <w:snapToGrid w:val="0"/>
        </w:rPr>
        <w:t>При наличии отношений общей долевой собственности товарищей на них распространяется режим, когда по долгам товарища его кредиторы могут обратить взыскание на его долю в общем имуществе простого товарищества. Однако в соответствии со ст. 1049 ГК это возможно лишь при отсутствии у товарища иного имущества и с соблюдением права оставшихся участников на преимущественную покупку его доли.</w:t>
      </w:r>
    </w:p>
    <w:p w:rsidR="002456CE" w:rsidRDefault="002456CE">
      <w:pPr>
        <w:widowControl w:val="0"/>
        <w:spacing w:line="360" w:lineRule="auto"/>
        <w:ind w:firstLine="485"/>
        <w:jc w:val="both"/>
        <w:rPr>
          <w:snapToGrid w:val="0"/>
        </w:rPr>
      </w:pPr>
      <w:r>
        <w:rPr>
          <w:snapToGrid w:val="0"/>
        </w:rPr>
        <w:t>Вкладом товарищей может быть также право пользования каким-либо объектом, право требования. Кроме того, в роли товарища может выступать юридическое лицо, не имеющее права собственности на имущество (унитарное предприятие). В этом случае такие вклады не могут стать объектом долевой собственности участников простого товарищества, однако используются для общих целей и составляют общее имущество товарищей, учитываемое в этом качестве (ст. 1043).</w:t>
      </w:r>
    </w:p>
    <w:p w:rsidR="002456CE" w:rsidRDefault="002456CE">
      <w:pPr>
        <w:widowControl w:val="0"/>
        <w:spacing w:line="360" w:lineRule="auto"/>
        <w:ind w:firstLine="485"/>
        <w:jc w:val="both"/>
        <w:rPr>
          <w:snapToGrid w:val="0"/>
        </w:rPr>
      </w:pPr>
      <w:r>
        <w:rPr>
          <w:snapToGrid w:val="0"/>
        </w:rPr>
        <w:t xml:space="preserve">Юридическое обособление общего имущества участников от их личного имущества обычно производится с помощью его самостоятельного бухгалтерского учета на отдельном балансе, используется по их общему (единогласному) решению. (ст.1043 ГК). </w:t>
      </w:r>
    </w:p>
    <w:p w:rsidR="002456CE" w:rsidRDefault="002456CE">
      <w:pPr>
        <w:widowControl w:val="0"/>
        <w:spacing w:line="360" w:lineRule="auto"/>
        <w:ind w:firstLine="485"/>
        <w:jc w:val="both"/>
        <w:rPr>
          <w:snapToGrid w:val="0"/>
        </w:rPr>
      </w:pPr>
      <w:r>
        <w:rPr>
          <w:snapToGrid w:val="0"/>
        </w:rPr>
        <w:t>В связи с тем, что простое товарищество не является юридическим лицом, невозможно его вступление в гражданском обороте как единого целого. Все участники простого товарищества равноправны, что касается ведения общих дел, каждый из них в праве выступать в отношениях с третьими лицами от имени товарищества, но договором может быть предусмотрено вступление одного из них либо совместно всех участников. Договор заключенный между участниками простого товарищества не действует по отношению к третьим лицам. В связи с этим для заключения сделки с третьими лицами один из товарищей должен иметь доверенность выданную остальными участниками, которые уполномочивают его на совершение конкретной сделки или в целом на ведение дел. (ст. 1044 ГК).</w:t>
      </w:r>
    </w:p>
    <w:p w:rsidR="002456CE" w:rsidRDefault="002456CE">
      <w:pPr>
        <w:pStyle w:val="31"/>
        <w:widowControl w:val="0"/>
        <w:spacing w:line="360" w:lineRule="auto"/>
        <w:rPr>
          <w:rFonts w:ascii="Arial" w:hAnsi="Arial"/>
          <w:sz w:val="24"/>
        </w:rPr>
      </w:pPr>
      <w:r>
        <w:rPr>
          <w:rFonts w:ascii="Arial" w:hAnsi="Arial"/>
          <w:sz w:val="24"/>
        </w:rPr>
        <w:t>Возможно, также и то, что общие дела товарищества осуществляются его участниками совместно. Тогда для каждой сделки потребуется общее единогласное решение (согласие) всех без исключения товарищей (п. 1 ст. 1044). В этой ситуации они вправе либо все подписать, либо выдать для этого разовую доверенность одному или нескольким участникам.</w:t>
      </w:r>
      <w:r>
        <w:rPr>
          <w:rStyle w:val="ab"/>
          <w:rFonts w:ascii="Arial" w:hAnsi="Arial"/>
          <w:sz w:val="24"/>
        </w:rPr>
        <w:footnoteReference w:id="8"/>
      </w:r>
    </w:p>
    <w:p w:rsidR="002456CE" w:rsidRDefault="002456CE">
      <w:pPr>
        <w:widowControl w:val="0"/>
        <w:spacing w:line="360" w:lineRule="auto"/>
        <w:ind w:firstLine="485"/>
        <w:jc w:val="both"/>
        <w:rPr>
          <w:snapToGrid w:val="0"/>
        </w:rPr>
      </w:pPr>
      <w:r>
        <w:rPr>
          <w:snapToGrid w:val="0"/>
        </w:rPr>
        <w:t>Если участник товарищества совершит сделку по ведению общих дел с превышением своих полномочий, остальные участники все равно будут считаться обязанными по такой сделке, ибо их контрагенты - третьи лица - не обязаны знать об ограничениях на совершение сделки, касавшихся данного товарища (п. 3 ст. 1044 ГК). Если же они знали или должны были знать о таких ограничениях, стороной по сделке будет признан лишь заключивший ее товарищ. Доказать последнее обстоятельство должны сами заинтересованные товарищи, иначе сделка предполагается заключенной с их согласия и в их общих интересах.</w:t>
      </w:r>
    </w:p>
    <w:p w:rsidR="002456CE" w:rsidRDefault="002456CE">
      <w:pPr>
        <w:widowControl w:val="0"/>
        <w:spacing w:line="360" w:lineRule="auto"/>
        <w:ind w:firstLine="485"/>
        <w:jc w:val="both"/>
        <w:rPr>
          <w:snapToGrid w:val="0"/>
        </w:rPr>
      </w:pPr>
      <w:r>
        <w:rPr>
          <w:snapToGrid w:val="0"/>
        </w:rPr>
        <w:t>В такой ситуации товарищ, действовавший с превышением полномочий или от своего имени, вправе требовать от других товарищей возмещения произведенных им за свой счет расходов, если эти сделки были необходимы в общих интересах товарищества. Если же в результате таких сделок другие участники понесут убытки, они также вправе требовать их возмещения от совершившего сделку участника.</w:t>
      </w:r>
    </w:p>
    <w:p w:rsidR="002456CE" w:rsidRDefault="002456CE">
      <w:pPr>
        <w:widowControl w:val="0"/>
        <w:spacing w:line="360" w:lineRule="auto"/>
        <w:ind w:firstLine="485"/>
        <w:jc w:val="both"/>
        <w:rPr>
          <w:snapToGrid w:val="0"/>
          <w:color w:val="000000"/>
        </w:rPr>
      </w:pPr>
      <w:r>
        <w:rPr>
          <w:snapToGrid w:val="0"/>
          <w:color w:val="000000"/>
        </w:rPr>
        <w:t xml:space="preserve">По общему правилу участники товарищества как долевые собственники принимают решения по общим делам. Однако,  они вправе предусмотреть в договоре иной порядок принятия решений - по большинству голосов, в том числе пропорционально сделанным вкладам либо долям в праве общей собственности </w:t>
      </w:r>
      <w:r>
        <w:rPr>
          <w:snapToGrid w:val="0"/>
        </w:rPr>
        <w:t>(п. 5 ст. 1044)</w:t>
      </w:r>
      <w:r>
        <w:rPr>
          <w:snapToGrid w:val="0"/>
          <w:color w:val="000000"/>
        </w:rPr>
        <w:t xml:space="preserve">. Некоторые права товарищей не могут быть ограничены или прекращены даже по их воле. Так, любой товарищ, в том числе не уполномоченный на ведение общих дел, вправе знакомиться со всей документацией по их ведению, включая данные баланса, и ни при каких условиях не может отказаться от этого права или лишиться его </w:t>
      </w:r>
      <w:r>
        <w:rPr>
          <w:snapToGrid w:val="0"/>
        </w:rPr>
        <w:t>(ст. 1045</w:t>
      </w:r>
      <w:r>
        <w:rPr>
          <w:snapToGrid w:val="0"/>
          <w:color w:val="000000"/>
        </w:rPr>
        <w:t xml:space="preserve">). </w:t>
      </w:r>
    </w:p>
    <w:p w:rsidR="002456CE" w:rsidRDefault="002456CE">
      <w:pPr>
        <w:widowControl w:val="0"/>
        <w:spacing w:line="360" w:lineRule="auto"/>
        <w:ind w:firstLine="485"/>
        <w:jc w:val="both"/>
        <w:rPr>
          <w:snapToGrid w:val="0"/>
        </w:rPr>
      </w:pPr>
      <w:r>
        <w:rPr>
          <w:snapToGrid w:val="0"/>
          <w:color w:val="000000"/>
        </w:rPr>
        <w:t xml:space="preserve">Ничтожными объявлены любые соглашения товарищей, устраняющие кого-либо из них по каким-либо основаниям от участия в покрытии общих расходов и убытков или от участия в прибыли </w:t>
      </w:r>
      <w:r>
        <w:rPr>
          <w:snapToGrid w:val="0"/>
        </w:rPr>
        <w:t>(ст. 1046, 1048 ГК</w:t>
      </w:r>
      <w:r>
        <w:rPr>
          <w:snapToGrid w:val="0"/>
          <w:color w:val="000000"/>
        </w:rPr>
        <w:t>). Ничтожным считается и всякое соглашение, ограничивающее или устраняющее право товарища на отказ от участия в товариществе, возникшем по бессрочному договору (</w:t>
      </w:r>
      <w:r>
        <w:rPr>
          <w:snapToGrid w:val="0"/>
        </w:rPr>
        <w:t>ст. 1051</w:t>
      </w:r>
      <w:r>
        <w:rPr>
          <w:snapToGrid w:val="0"/>
          <w:color w:val="000000"/>
        </w:rPr>
        <w:t>).</w:t>
      </w:r>
    </w:p>
    <w:p w:rsidR="002456CE" w:rsidRDefault="002456CE">
      <w:pPr>
        <w:pStyle w:val="a8"/>
        <w:spacing w:line="360" w:lineRule="auto"/>
        <w:rPr>
          <w:rFonts w:ascii="Arial" w:hAnsi="Arial"/>
          <w:sz w:val="24"/>
        </w:rPr>
      </w:pPr>
      <w:r>
        <w:rPr>
          <w:rFonts w:ascii="Arial" w:hAnsi="Arial"/>
          <w:sz w:val="24"/>
        </w:rPr>
        <w:t>Общая прибыль участников обычно распределяется пропорционально стоимости их вкладов или долей в праве общей собственности. Товарищеский договор или дополнительное соглашение участников могут ввести и иные критерии распределения прибыли.</w:t>
      </w:r>
    </w:p>
    <w:p w:rsidR="002456CE" w:rsidRDefault="002456CE">
      <w:pPr>
        <w:widowControl w:val="0"/>
        <w:spacing w:line="360" w:lineRule="auto"/>
        <w:ind w:firstLine="485"/>
        <w:jc w:val="both"/>
        <w:rPr>
          <w:snapToGrid w:val="0"/>
        </w:rPr>
      </w:pPr>
      <w:r>
        <w:rPr>
          <w:snapToGrid w:val="0"/>
          <w:color w:val="000000"/>
        </w:rPr>
        <w:t xml:space="preserve">В отношении общих расходов и убытков устанавливает возможность определения порядка их погашения специальным соглашением сторон и лишь при его отсутствии допускает такое погашение пропорционально стоимости вклада каждого участника. </w:t>
      </w:r>
    </w:p>
    <w:p w:rsidR="002456CE" w:rsidRDefault="002456CE">
      <w:pPr>
        <w:widowControl w:val="0"/>
        <w:spacing w:line="360" w:lineRule="auto"/>
        <w:ind w:firstLine="485"/>
        <w:jc w:val="both"/>
        <w:rPr>
          <w:snapToGrid w:val="0"/>
        </w:rPr>
      </w:pPr>
      <w:r>
        <w:rPr>
          <w:snapToGrid w:val="0"/>
          <w:color w:val="000000"/>
        </w:rPr>
        <w:t>Договор простого товарищества прекращается по истечении срока или по достижении цели, для которой он заключался, либо при возникновении указанного в нем отменительного условия (</w:t>
      </w:r>
      <w:r>
        <w:rPr>
          <w:snapToGrid w:val="0"/>
        </w:rPr>
        <w:t>ст. 157</w:t>
      </w:r>
      <w:r>
        <w:rPr>
          <w:snapToGrid w:val="0"/>
          <w:color w:val="000000"/>
        </w:rPr>
        <w:t xml:space="preserve"> ГК). Кроме того, выход из срочного товарищества одного из участников прекращает его действие в отношениях между ним и остальными товарищами. Такой досрочный выход допускается при наличии уважительных причин с возмещением оставшимся товарищам реального ущерба (но не упущенной выгоды), причиненного таким выходом (</w:t>
      </w:r>
      <w:r>
        <w:rPr>
          <w:snapToGrid w:val="0"/>
        </w:rPr>
        <w:t xml:space="preserve">ст. 1052 </w:t>
      </w:r>
      <w:r>
        <w:rPr>
          <w:snapToGrid w:val="0"/>
          <w:color w:val="000000"/>
        </w:rPr>
        <w:t>ГК).</w:t>
      </w:r>
    </w:p>
    <w:p w:rsidR="002456CE" w:rsidRDefault="002456CE">
      <w:pPr>
        <w:widowControl w:val="0"/>
        <w:spacing w:line="360" w:lineRule="auto"/>
        <w:ind w:firstLine="485"/>
        <w:jc w:val="both"/>
        <w:rPr>
          <w:snapToGrid w:val="0"/>
          <w:color w:val="000000"/>
        </w:rPr>
      </w:pPr>
      <w:r>
        <w:rPr>
          <w:snapToGrid w:val="0"/>
          <w:color w:val="000000"/>
        </w:rPr>
        <w:t>Бессрочный товарищеский договор прекращается при выходе из него одного из участников, если только оставшиеся товарищи специальным соглашением не пожелают сохранить его. При этом заявление участника о выходе из бессрочного договора должно последовать не менее чем за три месяца до предполагаемого (</w:t>
      </w:r>
      <w:r>
        <w:rPr>
          <w:snapToGrid w:val="0"/>
        </w:rPr>
        <w:t>ст. 1051 ГК</w:t>
      </w:r>
      <w:r>
        <w:rPr>
          <w:snapToGrid w:val="0"/>
          <w:color w:val="000000"/>
        </w:rPr>
        <w:t>).</w:t>
      </w:r>
    </w:p>
    <w:p w:rsidR="002456CE" w:rsidRDefault="002456CE">
      <w:pPr>
        <w:widowControl w:val="0"/>
        <w:spacing w:line="360" w:lineRule="auto"/>
        <w:ind w:firstLine="485"/>
        <w:jc w:val="both"/>
        <w:rPr>
          <w:snapToGrid w:val="0"/>
          <w:color w:val="000000"/>
        </w:rPr>
      </w:pPr>
      <w:r>
        <w:rPr>
          <w:snapToGrid w:val="0"/>
          <w:color w:val="000000"/>
        </w:rPr>
        <w:t xml:space="preserve">При прекращении действия договора простого товарищества возникает необходимость четкого решения двух важных вопросов: </w:t>
      </w:r>
    </w:p>
    <w:p w:rsidR="002456CE" w:rsidRDefault="002456CE">
      <w:pPr>
        <w:widowControl w:val="0"/>
        <w:numPr>
          <w:ilvl w:val="0"/>
          <w:numId w:val="10"/>
        </w:numPr>
        <w:tabs>
          <w:tab w:val="clear" w:pos="360"/>
          <w:tab w:val="num" w:pos="845"/>
        </w:tabs>
        <w:spacing w:line="360" w:lineRule="auto"/>
        <w:ind w:left="845"/>
        <w:jc w:val="both"/>
        <w:rPr>
          <w:i/>
          <w:snapToGrid w:val="0"/>
          <w:color w:val="000000"/>
        </w:rPr>
      </w:pPr>
      <w:r>
        <w:rPr>
          <w:i/>
          <w:snapToGrid w:val="0"/>
          <w:color w:val="000000"/>
        </w:rPr>
        <w:t xml:space="preserve">об ответственности по общим обязательствам, существующим перед третьими лицами </w:t>
      </w:r>
    </w:p>
    <w:p w:rsidR="002456CE" w:rsidRDefault="002456CE">
      <w:pPr>
        <w:widowControl w:val="0"/>
        <w:numPr>
          <w:ilvl w:val="0"/>
          <w:numId w:val="10"/>
        </w:numPr>
        <w:tabs>
          <w:tab w:val="clear" w:pos="360"/>
          <w:tab w:val="num" w:pos="845"/>
        </w:tabs>
        <w:spacing w:line="360" w:lineRule="auto"/>
        <w:ind w:left="845"/>
        <w:jc w:val="both"/>
        <w:rPr>
          <w:i/>
          <w:snapToGrid w:val="0"/>
        </w:rPr>
      </w:pPr>
      <w:r>
        <w:rPr>
          <w:i/>
          <w:snapToGrid w:val="0"/>
          <w:color w:val="000000"/>
        </w:rPr>
        <w:t>о разделе общего имущества или возврате имущества, переданного в общее пользование.</w:t>
      </w:r>
      <w:r>
        <w:rPr>
          <w:rStyle w:val="ab"/>
          <w:i/>
          <w:snapToGrid w:val="0"/>
          <w:color w:val="000000"/>
        </w:rPr>
        <w:footnoteReference w:id="9"/>
      </w:r>
    </w:p>
    <w:p w:rsidR="002456CE" w:rsidRDefault="002456CE">
      <w:pPr>
        <w:widowControl w:val="0"/>
        <w:spacing w:line="360" w:lineRule="auto"/>
        <w:ind w:firstLine="485"/>
        <w:jc w:val="both"/>
        <w:rPr>
          <w:snapToGrid w:val="0"/>
        </w:rPr>
      </w:pPr>
      <w:r>
        <w:rPr>
          <w:snapToGrid w:val="0"/>
          <w:color w:val="000000"/>
        </w:rPr>
        <w:t>Для первой группы отношений закон устанавливает солидарную ответственность всех бывших участников прекратившегося товарищества по неисполненным общим долгам (</w:t>
      </w:r>
      <w:r>
        <w:rPr>
          <w:snapToGrid w:val="0"/>
        </w:rPr>
        <w:t>ст. 1050</w:t>
      </w:r>
      <w:r>
        <w:rPr>
          <w:snapToGrid w:val="0"/>
          <w:color w:val="000000"/>
        </w:rPr>
        <w:t xml:space="preserve"> ГК). Это касается и участников товарищества, не занимавшегося предпринимательской деятельностью. Если же после выхода из товарищества одного из участников договор по соглашению оставшихся участников сохранил в отношении них свое действие, вышедший участник остается ответственным по тем общим обязательствам, которые образовались в период пребывания его в товариществе, так, как если бы он остался участником этого договора (</w:t>
      </w:r>
      <w:r>
        <w:rPr>
          <w:snapToGrid w:val="0"/>
        </w:rPr>
        <w:t>ст. 1053</w:t>
      </w:r>
      <w:r>
        <w:rPr>
          <w:snapToGrid w:val="0"/>
          <w:color w:val="000000"/>
        </w:rPr>
        <w:t xml:space="preserve">), то есть либо в долевом, либо в солидарном </w:t>
      </w:r>
      <w:r>
        <w:rPr>
          <w:snapToGrid w:val="0"/>
        </w:rPr>
        <w:t>порядке (ст. 1047</w:t>
      </w:r>
      <w:r>
        <w:rPr>
          <w:snapToGrid w:val="0"/>
          <w:color w:val="000000"/>
        </w:rPr>
        <w:t xml:space="preserve">). </w:t>
      </w:r>
    </w:p>
    <w:p w:rsidR="002456CE" w:rsidRDefault="002456CE">
      <w:pPr>
        <w:widowControl w:val="0"/>
        <w:spacing w:line="360" w:lineRule="auto"/>
        <w:ind w:firstLine="485"/>
        <w:jc w:val="both"/>
        <w:rPr>
          <w:snapToGrid w:val="0"/>
          <w:color w:val="000000"/>
        </w:rPr>
      </w:pPr>
      <w:r>
        <w:rPr>
          <w:snapToGrid w:val="0"/>
          <w:color w:val="000000"/>
        </w:rPr>
        <w:t>Во второй группе отношений предусматривается раздел общего имущества товарищей по правилам о разделе объекта долевой собственности (</w:t>
      </w:r>
      <w:r>
        <w:rPr>
          <w:snapToGrid w:val="0"/>
        </w:rPr>
        <w:t>ст. 252</w:t>
      </w:r>
      <w:r>
        <w:rPr>
          <w:snapToGrid w:val="0"/>
          <w:color w:val="000000"/>
        </w:rPr>
        <w:t xml:space="preserve"> ГК). При этом участник, внесший в общее имущество индивидуально определенную (и непотребляемую) вещь, вправе требовать ее возврата в натуре, если это возможно по условиям выдела и на вещь не обращено взыскание кредиторов по общим долгам товарищества. Имущество, переданное в общее пользование, возвращается передавшему его участнику, но без компенсации за износ, если только нет соглашения участников о компенсации. Это же относится и к возврату участнику индивидуально определенной вещи, переданной им в общую долевую собственность.</w:t>
      </w:r>
    </w:p>
    <w:p w:rsidR="002456CE" w:rsidRDefault="002456CE">
      <w:pPr>
        <w:widowControl w:val="0"/>
        <w:spacing w:line="360" w:lineRule="auto"/>
        <w:ind w:firstLine="485"/>
        <w:jc w:val="both"/>
      </w:pPr>
    </w:p>
    <w:p w:rsidR="002456CE" w:rsidRDefault="002456CE">
      <w:pPr>
        <w:pStyle w:val="2"/>
      </w:pPr>
      <w:bookmarkStart w:id="4" w:name="_Toc459982386"/>
      <w:bookmarkStart w:id="5" w:name="_Toc461986715"/>
      <w:bookmarkStart w:id="6" w:name="_Toc461986815"/>
      <w:bookmarkEnd w:id="3"/>
      <w:r>
        <w:t>Обязанность ведения бухгалтерского учета своего имущества, обязательств, хозяйственных операций и составления отчетности юридическими лицами</w:t>
      </w:r>
      <w:bookmarkEnd w:id="4"/>
      <w:r>
        <w:t>.</w:t>
      </w:r>
      <w:bookmarkEnd w:id="5"/>
      <w:bookmarkEnd w:id="6"/>
    </w:p>
    <w:p w:rsidR="002456CE" w:rsidRDefault="002456CE"/>
    <w:p w:rsidR="002456CE" w:rsidRDefault="002456CE">
      <w:pPr>
        <w:spacing w:line="360" w:lineRule="auto"/>
        <w:ind w:firstLine="720"/>
        <w:jc w:val="both"/>
      </w:pPr>
      <w:r>
        <w:t xml:space="preserve">Составляющими любого производственного, управленческого процесса являются </w:t>
      </w:r>
      <w:r>
        <w:rPr>
          <w:b/>
          <w:i/>
        </w:rPr>
        <w:t>учет и контроль</w:t>
      </w:r>
      <w:r>
        <w:t xml:space="preserve">. </w:t>
      </w:r>
    </w:p>
    <w:p w:rsidR="002456CE" w:rsidRDefault="002456CE">
      <w:pPr>
        <w:spacing w:line="360" w:lineRule="auto"/>
        <w:ind w:firstLine="720"/>
        <w:jc w:val="both"/>
      </w:pPr>
      <w:r>
        <w:rPr>
          <w:b/>
        </w:rPr>
        <w:t>Учет</w:t>
      </w:r>
      <w:r>
        <w:t xml:space="preserve"> – это наблюдение, измерение (подсчет), регистрация и систематизация явлений социально-экономической жизни.</w:t>
      </w:r>
    </w:p>
    <w:p w:rsidR="002456CE" w:rsidRDefault="002456CE">
      <w:pPr>
        <w:spacing w:line="360" w:lineRule="auto"/>
        <w:ind w:firstLine="720"/>
        <w:jc w:val="both"/>
      </w:pPr>
      <w:r>
        <w:t>В деятельности хозяйствующих субъектов существует 3 вида контроля:</w:t>
      </w:r>
    </w:p>
    <w:p w:rsidR="002456CE" w:rsidRDefault="002456CE">
      <w:pPr>
        <w:numPr>
          <w:ilvl w:val="0"/>
          <w:numId w:val="1"/>
        </w:numPr>
        <w:tabs>
          <w:tab w:val="clear" w:pos="360"/>
          <w:tab w:val="num" w:pos="1080"/>
        </w:tabs>
        <w:spacing w:line="360" w:lineRule="auto"/>
        <w:ind w:left="1080"/>
        <w:jc w:val="both"/>
        <w:rPr>
          <w:b/>
          <w:i/>
        </w:rPr>
      </w:pPr>
      <w:r>
        <w:rPr>
          <w:b/>
          <w:i/>
        </w:rPr>
        <w:t>бухгалтерский</w:t>
      </w:r>
    </w:p>
    <w:p w:rsidR="002456CE" w:rsidRDefault="002456CE">
      <w:pPr>
        <w:numPr>
          <w:ilvl w:val="0"/>
          <w:numId w:val="1"/>
        </w:numPr>
        <w:tabs>
          <w:tab w:val="clear" w:pos="360"/>
          <w:tab w:val="num" w:pos="1080"/>
        </w:tabs>
        <w:spacing w:line="360" w:lineRule="auto"/>
        <w:ind w:left="1080"/>
        <w:jc w:val="both"/>
        <w:rPr>
          <w:b/>
          <w:i/>
        </w:rPr>
      </w:pPr>
      <w:r>
        <w:rPr>
          <w:b/>
          <w:i/>
        </w:rPr>
        <w:t>статистический</w:t>
      </w:r>
    </w:p>
    <w:p w:rsidR="002456CE" w:rsidRDefault="002456CE">
      <w:pPr>
        <w:numPr>
          <w:ilvl w:val="0"/>
          <w:numId w:val="1"/>
        </w:numPr>
        <w:tabs>
          <w:tab w:val="clear" w:pos="360"/>
          <w:tab w:val="num" w:pos="1080"/>
        </w:tabs>
        <w:spacing w:line="360" w:lineRule="auto"/>
        <w:ind w:left="1080"/>
        <w:jc w:val="both"/>
        <w:rPr>
          <w:b/>
          <w:i/>
        </w:rPr>
      </w:pPr>
      <w:r>
        <w:rPr>
          <w:b/>
          <w:i/>
        </w:rPr>
        <w:t>оперативный.</w:t>
      </w:r>
    </w:p>
    <w:p w:rsidR="002456CE" w:rsidRDefault="002456CE">
      <w:pPr>
        <w:pStyle w:val="a8"/>
        <w:spacing w:line="360" w:lineRule="auto"/>
        <w:rPr>
          <w:rFonts w:ascii="Arial" w:hAnsi="Arial"/>
          <w:sz w:val="24"/>
        </w:rPr>
      </w:pPr>
      <w:r>
        <w:rPr>
          <w:rFonts w:ascii="Arial" w:hAnsi="Arial"/>
          <w:i/>
          <w:sz w:val="24"/>
        </w:rPr>
        <w:t xml:space="preserve">Статистический учет </w:t>
      </w:r>
      <w:r>
        <w:rPr>
          <w:rFonts w:ascii="Arial" w:hAnsi="Arial"/>
          <w:sz w:val="24"/>
        </w:rPr>
        <w:t>– наблюдение, подсчет и регистрация количества тех или иных общественных явлений для раскрытия их качественного состояния. Статистика применяется не только в экономике, но и в различных отраслях общественной жизни.</w:t>
      </w:r>
    </w:p>
    <w:p w:rsidR="002456CE" w:rsidRDefault="002456CE">
      <w:pPr>
        <w:spacing w:line="360" w:lineRule="auto"/>
        <w:ind w:firstLine="720"/>
        <w:jc w:val="both"/>
      </w:pPr>
      <w:r>
        <w:rPr>
          <w:i/>
        </w:rPr>
        <w:t>Оперативный учет</w:t>
      </w:r>
      <w:r>
        <w:t xml:space="preserve"> – наблюдение подсчет, регистрация и контроль за отдельными хозяйственными операциями для текущего руководства ими. Данный вид контроля ведется как в натуральных единицах, так и в денежном выражении. Никаких специальных документов при этом не ведется.</w:t>
      </w:r>
    </w:p>
    <w:p w:rsidR="002456CE" w:rsidRDefault="002456CE">
      <w:pPr>
        <w:spacing w:line="360" w:lineRule="auto"/>
        <w:ind w:firstLine="720"/>
        <w:jc w:val="both"/>
      </w:pPr>
      <w:r>
        <w:rPr>
          <w:i/>
        </w:rPr>
        <w:t>Бухгалтерский учет</w:t>
      </w:r>
      <w:r>
        <w:t xml:space="preserve"> – непрерывное, сплошное документальное отражение хозяйственных средств, их источников и хозяйственных процессов </w:t>
      </w:r>
      <w:r>
        <w:rPr>
          <w:i/>
        </w:rPr>
        <w:t>в денежном выражении</w:t>
      </w:r>
      <w:r>
        <w:t>. Бухгалтерский учет представляет собой способ наблюдения и контроля за хозяйственной деятельностью предприятий, учреждений, организаций путем регистрации всех процессов посредством составляемых документов, отражающих каждую экономическую операцию.</w:t>
      </w:r>
    </w:p>
    <w:p w:rsidR="002456CE" w:rsidRDefault="002456CE">
      <w:pPr>
        <w:pStyle w:val="21"/>
        <w:spacing w:line="360" w:lineRule="auto"/>
        <w:rPr>
          <w:rFonts w:ascii="Arial" w:hAnsi="Arial"/>
          <w:i w:val="0"/>
          <w:sz w:val="24"/>
        </w:rPr>
      </w:pPr>
      <w:r>
        <w:rPr>
          <w:rFonts w:ascii="Arial" w:hAnsi="Arial"/>
          <w:sz w:val="24"/>
        </w:rPr>
        <w:t>Бухгалтерский учет представляет собой упорядоченную систему сбора, регистрации и обобщения информации об имуществе, обязательствах организаций и их движения путем сплошного, непрерывного и документального учета всех хозяйственных операций в денежном выражении.</w:t>
      </w:r>
      <w:r>
        <w:rPr>
          <w:rFonts w:ascii="Arial" w:hAnsi="Arial"/>
          <w:i w:val="0"/>
          <w:sz w:val="24"/>
        </w:rPr>
        <w:t xml:space="preserve"> (ст.1 Закон РФ </w:t>
      </w:r>
      <w:r>
        <w:rPr>
          <w:rFonts w:ascii="Arial" w:hAnsi="Arial"/>
          <w:sz w:val="24"/>
        </w:rPr>
        <w:t>«О бухгалтерском учете Российской Федерации»</w:t>
      </w:r>
      <w:r>
        <w:rPr>
          <w:rFonts w:ascii="Arial" w:hAnsi="Arial"/>
          <w:i w:val="0"/>
          <w:sz w:val="24"/>
        </w:rPr>
        <w:t>).</w:t>
      </w:r>
    </w:p>
    <w:p w:rsidR="002456CE" w:rsidRDefault="002456CE">
      <w:pPr>
        <w:spacing w:line="360" w:lineRule="auto"/>
        <w:ind w:firstLine="720"/>
        <w:jc w:val="both"/>
        <w:rPr>
          <w:snapToGrid w:val="0"/>
          <w:color w:val="000000"/>
        </w:rPr>
      </w:pPr>
      <w:r>
        <w:t xml:space="preserve">Нормативной основой бухгалтерского учета в Российской Федерации является Закон РФ </w:t>
      </w:r>
      <w:r>
        <w:rPr>
          <w:i/>
        </w:rPr>
        <w:t xml:space="preserve">«О бухгалтерском учете Российской Федерации» </w:t>
      </w:r>
      <w:r>
        <w:t xml:space="preserve">1996 г. с изменениями 1998 г., устанавливающий единые правовые и методологические основы организации и ведения бухгалтерского учета в РФ. В соответствии с данным законом объектами бухгалтерского учета </w:t>
      </w:r>
      <w:r>
        <w:rPr>
          <w:i/>
          <w:snapToGrid w:val="0"/>
          <w:color w:val="000000"/>
        </w:rPr>
        <w:t>являются имущество организаций, их обязательства и хозяйственные операции, осуществляемые организациями в процессе их деятельности.</w:t>
      </w:r>
    </w:p>
    <w:p w:rsidR="002456CE" w:rsidRDefault="002456CE">
      <w:pPr>
        <w:spacing w:line="360" w:lineRule="auto"/>
        <w:ind w:firstLine="485"/>
        <w:jc w:val="both"/>
        <w:rPr>
          <w:b/>
          <w:snapToGrid w:val="0"/>
        </w:rPr>
      </w:pPr>
      <w:r>
        <w:rPr>
          <w:b/>
          <w:snapToGrid w:val="0"/>
          <w:color w:val="000000"/>
        </w:rPr>
        <w:t>Главными задачами бухгалтерского учета являются:</w:t>
      </w:r>
    </w:p>
    <w:p w:rsidR="002456CE" w:rsidRDefault="002456CE">
      <w:pPr>
        <w:numPr>
          <w:ilvl w:val="0"/>
          <w:numId w:val="2"/>
        </w:numPr>
        <w:tabs>
          <w:tab w:val="clear" w:pos="360"/>
          <w:tab w:val="num" w:pos="845"/>
        </w:tabs>
        <w:spacing w:line="360" w:lineRule="auto"/>
        <w:ind w:left="845"/>
        <w:jc w:val="both"/>
        <w:rPr>
          <w:i/>
          <w:snapToGrid w:val="0"/>
        </w:rPr>
      </w:pPr>
      <w:r>
        <w:rPr>
          <w:i/>
          <w:snapToGrid w:val="0"/>
          <w:color w:val="000000"/>
        </w:rPr>
        <w:t>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2456CE" w:rsidRDefault="002456CE">
      <w:pPr>
        <w:numPr>
          <w:ilvl w:val="0"/>
          <w:numId w:val="2"/>
        </w:numPr>
        <w:tabs>
          <w:tab w:val="clear" w:pos="360"/>
          <w:tab w:val="num" w:pos="845"/>
        </w:tabs>
        <w:spacing w:line="360" w:lineRule="auto"/>
        <w:ind w:left="845"/>
        <w:jc w:val="both"/>
        <w:rPr>
          <w:i/>
          <w:snapToGrid w:val="0"/>
        </w:rPr>
      </w:pPr>
      <w:r>
        <w:rPr>
          <w:i/>
          <w:snapToGrid w:val="0"/>
          <w:color w:val="000000"/>
        </w:rPr>
        <w:t>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2456CE" w:rsidRDefault="002456CE">
      <w:pPr>
        <w:numPr>
          <w:ilvl w:val="0"/>
          <w:numId w:val="2"/>
        </w:numPr>
        <w:tabs>
          <w:tab w:val="clear" w:pos="360"/>
          <w:tab w:val="num" w:pos="845"/>
        </w:tabs>
        <w:spacing w:line="360" w:lineRule="auto"/>
        <w:ind w:left="845"/>
        <w:jc w:val="both"/>
        <w:rPr>
          <w:i/>
        </w:rPr>
      </w:pPr>
      <w:r>
        <w:rPr>
          <w:i/>
          <w:snapToGrid w:val="0"/>
          <w:color w:val="000000"/>
        </w:rPr>
        <w:t>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2456CE" w:rsidRDefault="002456CE">
      <w:pPr>
        <w:spacing w:line="360" w:lineRule="auto"/>
        <w:ind w:firstLine="567"/>
        <w:jc w:val="both"/>
      </w:pPr>
      <w:r>
        <w:t xml:space="preserve">Законодательством установлены четкие требования по ведению бухгалтерского учета, в частности в статье 8 Закона РФ </w:t>
      </w:r>
      <w:r>
        <w:rPr>
          <w:i/>
        </w:rPr>
        <w:t>«О Бухгалтерском учете»</w:t>
      </w:r>
      <w:r>
        <w:t xml:space="preserve"> говорится </w:t>
      </w:r>
      <w:r>
        <w:rPr>
          <w:i/>
        </w:rPr>
        <w:t>«</w:t>
      </w:r>
      <w:r>
        <w:rPr>
          <w:i/>
          <w:snapToGrid w:val="0"/>
          <w:color w:val="000000"/>
        </w:rPr>
        <w:t xml:space="preserve">бухгалтерский учет ведется организацией непрерывно с момента ее регистрации в качестве юридического лица до </w:t>
      </w:r>
      <w:r>
        <w:rPr>
          <w:b/>
          <w:i/>
          <w:snapToGrid w:val="0"/>
        </w:rPr>
        <w:t>реорганизации</w:t>
      </w:r>
      <w:r>
        <w:rPr>
          <w:i/>
          <w:snapToGrid w:val="0"/>
          <w:color w:val="000000"/>
        </w:rPr>
        <w:t xml:space="preserve"> или </w:t>
      </w:r>
      <w:r>
        <w:rPr>
          <w:b/>
          <w:i/>
          <w:snapToGrid w:val="0"/>
        </w:rPr>
        <w:t>ликвидации</w:t>
      </w:r>
      <w:r>
        <w:rPr>
          <w:i/>
          <w:snapToGrid w:val="0"/>
          <w:color w:val="000000"/>
        </w:rPr>
        <w:t xml:space="preserve"> в порядке, установленном законодательством Российской Федерации».</w:t>
      </w:r>
      <w:r>
        <w:rPr>
          <w:snapToGrid w:val="0"/>
          <w:color w:val="000000"/>
        </w:rPr>
        <w:t xml:space="preserve"> Кроме того, </w:t>
      </w:r>
      <w:r>
        <w:rPr>
          <w:i/>
          <w:snapToGrid w:val="0"/>
          <w:color w:val="000000"/>
        </w:rPr>
        <w:t>«все хозяйственные операции и результаты инвентаризации подлежат своевременной регистрации на счетах бухгалтерского учета без каких-либо пропусков или изъятий».</w:t>
      </w:r>
    </w:p>
    <w:p w:rsidR="002456CE" w:rsidRDefault="002456CE">
      <w:pPr>
        <w:spacing w:line="360" w:lineRule="auto"/>
        <w:ind w:firstLine="567"/>
        <w:jc w:val="both"/>
      </w:pPr>
      <w:r>
        <w:t>Требования по ведению бухгалтерского учета в раной степени распространяются на все организации, включая иностранные не зависимо от формы собственности и организационно-правовых форм, кроме случаев, прямо предусмотренных законом. Такие исключения касаются кредитных организаций, физических лиц, занимающихся предпринимательской деятельностью без образования юридического лица, субъектов малого предпринимательства, а также общественных организаций (объединений) и их структурных подразделений не осуществляющих предпринимательскую деятельность.</w:t>
      </w:r>
    </w:p>
    <w:p w:rsidR="002456CE" w:rsidRDefault="002456CE">
      <w:pPr>
        <w:spacing w:line="360" w:lineRule="auto"/>
        <w:ind w:firstLine="567"/>
        <w:jc w:val="both"/>
      </w:pPr>
      <w:r>
        <w:t xml:space="preserve">На основе данных бухгалтерского учета строится бухгалтерская отчетность, представляющая собой единую систему данных об имущественном и финансовом положении организации и о результатах ее хозяйственной деятельности. Согласно ст. 13 Закона РФ </w:t>
      </w:r>
      <w:r>
        <w:rPr>
          <w:i/>
        </w:rPr>
        <w:t xml:space="preserve">«О бухгалтерском учете Российской Федерации» </w:t>
      </w:r>
      <w:r>
        <w:rPr>
          <w:b/>
          <w:i/>
        </w:rPr>
        <w:t>«</w:t>
      </w:r>
      <w:r>
        <w:rPr>
          <w:b/>
          <w:i/>
          <w:snapToGrid w:val="0"/>
          <w:color w:val="000000"/>
        </w:rPr>
        <w:t>все организации обязаны составлять на основе данных синтетического и аналитического учета бухгалтерскую отчетность»</w:t>
      </w:r>
      <w:r>
        <w:rPr>
          <w:snapToGrid w:val="0"/>
          <w:color w:val="000000"/>
        </w:rPr>
        <w:t>. Таким образом, обязанность ведения бухгалтерского учета своего имущества, обстоятельств, хозяйственных операций и состояния отчетности юридическими лицами закреплена законом Российской Федерации. Бухгалтерский учет является одной из основных функций государственного управления, одной из разновидностей социального контроля, а также способом повышения эффективности правообеспечительной (правоохранительной) деятельности.</w:t>
      </w:r>
    </w:p>
    <w:p w:rsidR="002456CE" w:rsidRDefault="002456CE">
      <w:pPr>
        <w:spacing w:line="360" w:lineRule="auto"/>
        <w:ind w:firstLine="720"/>
        <w:jc w:val="both"/>
      </w:pPr>
      <w:r>
        <w:rPr>
          <w:snapToGrid w:val="0"/>
          <w:color w:val="000000"/>
        </w:rPr>
        <w:t xml:space="preserve">Все виды юридической ответственности </w:t>
      </w:r>
      <w:r>
        <w:rPr>
          <w:i/>
          <w:snapToGrid w:val="0"/>
          <w:color w:val="000000"/>
        </w:rPr>
        <w:t>«за организацию бухгалтерского учета в организациях, соблюдение законодательства при выполнении хозяйственных операций несут руководители организаций»</w:t>
      </w:r>
      <w:r>
        <w:rPr>
          <w:snapToGrid w:val="0"/>
          <w:color w:val="000000"/>
        </w:rPr>
        <w:t>.</w:t>
      </w:r>
    </w:p>
    <w:p w:rsidR="002456CE" w:rsidRDefault="002456CE">
      <w:pPr>
        <w:spacing w:line="360" w:lineRule="auto"/>
        <w:ind w:firstLine="485"/>
        <w:jc w:val="both"/>
        <w:rPr>
          <w:snapToGrid w:val="0"/>
        </w:rPr>
      </w:pPr>
      <w:r>
        <w:rPr>
          <w:snapToGrid w:val="0"/>
          <w:color w:val="000000"/>
        </w:rPr>
        <w:t>В зависимости от объема учетной работы руководители организаций могут:</w:t>
      </w:r>
    </w:p>
    <w:p w:rsidR="002456CE" w:rsidRDefault="002456CE">
      <w:pPr>
        <w:spacing w:line="360" w:lineRule="auto"/>
        <w:ind w:firstLine="485"/>
        <w:jc w:val="both"/>
        <w:rPr>
          <w:i/>
          <w:snapToGrid w:val="0"/>
        </w:rPr>
      </w:pPr>
      <w:r>
        <w:rPr>
          <w:i/>
          <w:snapToGrid w:val="0"/>
          <w:color w:val="000000"/>
        </w:rPr>
        <w:t>а) учредить бухгалтерскую службу как структурное подразделение, возглавляемое главным бухгалтером;</w:t>
      </w:r>
    </w:p>
    <w:p w:rsidR="002456CE" w:rsidRDefault="002456CE">
      <w:pPr>
        <w:spacing w:line="360" w:lineRule="auto"/>
        <w:ind w:firstLine="485"/>
        <w:jc w:val="both"/>
        <w:rPr>
          <w:i/>
          <w:snapToGrid w:val="0"/>
        </w:rPr>
      </w:pPr>
      <w:r>
        <w:rPr>
          <w:i/>
          <w:snapToGrid w:val="0"/>
          <w:color w:val="000000"/>
        </w:rPr>
        <w:t>б) ввести в штат должность бухгалтера;</w:t>
      </w:r>
    </w:p>
    <w:p w:rsidR="002456CE" w:rsidRDefault="002456CE">
      <w:pPr>
        <w:spacing w:line="360" w:lineRule="auto"/>
        <w:ind w:firstLine="485"/>
        <w:jc w:val="both"/>
        <w:rPr>
          <w:i/>
          <w:snapToGrid w:val="0"/>
        </w:rPr>
      </w:pPr>
      <w:r>
        <w:rPr>
          <w:i/>
          <w:snapToGrid w:val="0"/>
          <w:color w:val="000000"/>
        </w:rPr>
        <w:t>в) передать на договорных началах ведение бухгалтерского учета централизованной бухгалтерии, специализированной организации или бухгалтеру-специалисту;</w:t>
      </w:r>
    </w:p>
    <w:p w:rsidR="002456CE" w:rsidRDefault="002456CE">
      <w:pPr>
        <w:spacing w:line="360" w:lineRule="auto"/>
        <w:ind w:firstLine="485"/>
        <w:jc w:val="both"/>
        <w:rPr>
          <w:i/>
          <w:snapToGrid w:val="0"/>
        </w:rPr>
      </w:pPr>
      <w:r>
        <w:rPr>
          <w:i/>
          <w:snapToGrid w:val="0"/>
          <w:color w:val="000000"/>
        </w:rPr>
        <w:t>г) вести бухгалтерский учет лично.</w:t>
      </w:r>
    </w:p>
    <w:p w:rsidR="002456CE" w:rsidRDefault="002456CE">
      <w:pPr>
        <w:spacing w:line="360" w:lineRule="auto"/>
        <w:ind w:firstLine="485"/>
        <w:jc w:val="both"/>
      </w:pPr>
      <w:r>
        <w:t xml:space="preserve">Ведение бухгалтерского учета на предприятии возлагается на главного бухгалтера, который отвечает за формирование ученой политики, своевременное представление полной и достоверной бухгалтерской отчетности, соответствие осуществляемых хозяйственных операций законодательству РФ. Без подписи главного бухгалтера денежные и расчетные документы, финансовые и кредитные обязательства считаются не недействительными и не должны приниматься к исполнению. </w:t>
      </w:r>
      <w:r>
        <w:rPr>
          <w:snapToGrid w:val="0"/>
          <w:color w:val="000000"/>
        </w:rPr>
        <w:t>В случае разногласий между руководителем организации и главным бухгалтером по осуществлению отдельных хозяйственных операций документы по ним могут быть приняты к исполнению с письменного распоряжения руководителя организации, который несет всю полноту ответственности за последствия осуществления таких операций.</w:t>
      </w:r>
    </w:p>
    <w:p w:rsidR="002456CE" w:rsidRDefault="002456CE">
      <w:pPr>
        <w:spacing w:line="360" w:lineRule="auto"/>
        <w:ind w:firstLine="720"/>
        <w:jc w:val="both"/>
      </w:pPr>
      <w:r>
        <w:t xml:space="preserve">Если руководители организаций и другие лица, ответственные за ведение бухгалтерского учета, нарушат порядок установленный законодательством и нормативными актами органов, регулирующих ведение бухгалтерского учета, исказят отчетность, не предоставят отчет в установленные сроки, то в зависимости от фактических обстоятельств они могут быть привлечены к административной или уголовной ответственности (например ст. 173 КоАП </w:t>
      </w:r>
      <w:r>
        <w:rPr>
          <w:b/>
          <w:i/>
        </w:rPr>
        <w:t>- лжепредпринимательство</w:t>
      </w:r>
      <w:r>
        <w:t xml:space="preserve">, ст.199 УК РФ – </w:t>
      </w:r>
      <w:r>
        <w:rPr>
          <w:b/>
          <w:i/>
        </w:rPr>
        <w:t>уклонение от уплаты налогов или страховых взносов в государственные внебюджетные фонды с организации).</w:t>
      </w:r>
    </w:p>
    <w:p w:rsidR="002456CE" w:rsidRDefault="002456CE">
      <w:pPr>
        <w:spacing w:line="360" w:lineRule="auto"/>
        <w:ind w:firstLine="720"/>
        <w:jc w:val="both"/>
      </w:pPr>
      <w:r>
        <w:rPr>
          <w:b/>
          <w:snapToGrid w:val="0"/>
        </w:rPr>
        <w:t>Бухгалтерская отчетность</w:t>
      </w:r>
      <w:r>
        <w:rPr>
          <w:snapToGrid w:val="0"/>
        </w:rPr>
        <w:t xml:space="preserve"> -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2456CE" w:rsidRDefault="002456CE">
      <w:pPr>
        <w:pStyle w:val="a8"/>
        <w:spacing w:line="360" w:lineRule="auto"/>
        <w:rPr>
          <w:rFonts w:ascii="Arial" w:hAnsi="Arial"/>
          <w:sz w:val="24"/>
        </w:rPr>
      </w:pPr>
      <w:r>
        <w:rPr>
          <w:rFonts w:ascii="Arial" w:hAnsi="Arial"/>
          <w:sz w:val="24"/>
        </w:rPr>
        <w:t xml:space="preserve">Состав бухгалтерской отчетности и основные правила ее оформления регламентируются законом РФ </w:t>
      </w:r>
      <w:r>
        <w:rPr>
          <w:rFonts w:ascii="Arial" w:hAnsi="Arial"/>
          <w:i/>
          <w:sz w:val="24"/>
        </w:rPr>
        <w:t>«О бухгалтерском учете Российской Федерации»</w:t>
      </w:r>
      <w:r>
        <w:rPr>
          <w:rFonts w:ascii="Arial" w:hAnsi="Arial"/>
          <w:sz w:val="24"/>
        </w:rPr>
        <w:t xml:space="preserve">, а конкретизируются требования в Положении по бухгалтерскому учету </w:t>
      </w:r>
      <w:r>
        <w:rPr>
          <w:rFonts w:ascii="Arial" w:hAnsi="Arial"/>
          <w:i/>
          <w:sz w:val="24"/>
        </w:rPr>
        <w:t>«Бухгалтерская отчетность организации»</w:t>
      </w:r>
      <w:r>
        <w:rPr>
          <w:rFonts w:ascii="Arial" w:hAnsi="Arial"/>
          <w:sz w:val="24"/>
        </w:rPr>
        <w:t xml:space="preserve"> (ПБУ 4/96 - приказ Минфина №10-1996 г.). Сроки предоставления отчетности строго определены годовая – не позднее 90 дней после окончания отчетного периода, квартальная – не позднее 30 дней и месячная отчетность. </w:t>
      </w:r>
    </w:p>
    <w:p w:rsidR="002456CE" w:rsidRDefault="002456CE">
      <w:pPr>
        <w:pStyle w:val="31"/>
        <w:spacing w:line="360" w:lineRule="auto"/>
        <w:rPr>
          <w:rFonts w:ascii="Arial" w:hAnsi="Arial"/>
          <w:sz w:val="24"/>
        </w:rPr>
      </w:pPr>
      <w:r>
        <w:rPr>
          <w:rFonts w:ascii="Arial" w:hAnsi="Arial"/>
          <w:sz w:val="24"/>
        </w:rPr>
        <w:t>Организации обязаны хранить первичные учетные документы, регистры бухгалтерского учета и бухгалтерскую отчетность в течение сроков, устанавливаемых в соответствии с правилами организации государственного архивного дела, но не менее пяти лет. Рабочий план счетов бухгалтерского учета, другие документы учетной политики, процедуры кодирования, программы машинной обработки данных (с указанием сроков их использования) должны храниться организацией не менее пяти лет после года, в котором они использовались для составления бухгалтерской отчетности в последний раз. Ответственность за организацию хранения учетных документов, регистров бухгалтерского учета и бухгалтерской отчетности несет руководитель организации.</w:t>
      </w:r>
    </w:p>
    <w:p w:rsidR="002456CE" w:rsidRDefault="002456CE">
      <w:bookmarkStart w:id="7" w:name="_Toc459962818"/>
      <w:bookmarkStart w:id="8" w:name="_Toc459982387"/>
    </w:p>
    <w:p w:rsidR="002456CE" w:rsidRDefault="002456CE">
      <w:pPr>
        <w:pStyle w:val="2"/>
      </w:pPr>
      <w:bookmarkStart w:id="9" w:name="_Toc461986716"/>
      <w:bookmarkStart w:id="10" w:name="_Toc461986816"/>
      <w:r>
        <w:t>Задача.</w:t>
      </w:r>
      <w:bookmarkEnd w:id="7"/>
      <w:bookmarkEnd w:id="8"/>
      <w:bookmarkEnd w:id="9"/>
      <w:bookmarkEnd w:id="10"/>
    </w:p>
    <w:p w:rsidR="002456CE" w:rsidRDefault="002456CE"/>
    <w:p w:rsidR="002456CE" w:rsidRDefault="002456CE">
      <w:pPr>
        <w:pStyle w:val="2"/>
        <w:jc w:val="both"/>
      </w:pPr>
      <w:bookmarkStart w:id="11" w:name="_Toc459962819"/>
      <w:bookmarkStart w:id="12" w:name="_Toc459982388"/>
      <w:bookmarkStart w:id="13" w:name="_Toc461986717"/>
      <w:bookmarkStart w:id="14" w:name="_Toc461986817"/>
      <w:r>
        <w:t>Граждане Мухаметов, Петровский и Уваров обратились в арбитражный суд РТ с исковым заявлением о признании незаконным отказа в государственной регистрации ООО «Колос», учредителями которого они являлись. Иск был предъявлен районной администрации, куда они обратились со всеми необходимыми документами. Они представили суду Постановление Главы районной администрации, в котором указывалось, что в данном районе имеется организация с подобным наименованием и одному из учредителей 17 лет.</w:t>
      </w:r>
      <w:bookmarkEnd w:id="11"/>
      <w:bookmarkEnd w:id="12"/>
      <w:bookmarkEnd w:id="13"/>
      <w:bookmarkEnd w:id="14"/>
    </w:p>
    <w:p w:rsidR="002456CE" w:rsidRDefault="002456CE">
      <w:pPr>
        <w:pStyle w:val="2"/>
        <w:jc w:val="both"/>
      </w:pPr>
      <w:bookmarkStart w:id="15" w:name="_Toc459982389"/>
      <w:bookmarkStart w:id="16" w:name="_Toc461986718"/>
      <w:bookmarkStart w:id="17" w:name="_Toc461986818"/>
      <w:r>
        <w:t>Перечислите документы необходимые для регистрации ООО. Какое решение должен принять суд</w:t>
      </w:r>
      <w:r>
        <w:rPr>
          <w:lang w:val="en-US"/>
        </w:rPr>
        <w:t>?</w:t>
      </w:r>
      <w:bookmarkEnd w:id="15"/>
      <w:bookmarkEnd w:id="16"/>
      <w:bookmarkEnd w:id="17"/>
    </w:p>
    <w:p w:rsidR="002456CE" w:rsidRDefault="002456CE">
      <w:pPr>
        <w:spacing w:line="360" w:lineRule="auto"/>
        <w:ind w:firstLine="426"/>
        <w:rPr>
          <w:snapToGrid w:val="0"/>
        </w:rPr>
      </w:pPr>
    </w:p>
    <w:p w:rsidR="002456CE" w:rsidRDefault="002456CE">
      <w:pPr>
        <w:spacing w:line="360" w:lineRule="auto"/>
        <w:ind w:firstLine="426"/>
        <w:rPr>
          <w:snapToGrid w:val="0"/>
        </w:rPr>
      </w:pPr>
      <w:r>
        <w:rPr>
          <w:snapToGrid w:val="0"/>
        </w:rPr>
        <w:t xml:space="preserve">Учитывая ст. 51 ГК РФ о государственной регистрации юридических лиц </w:t>
      </w:r>
      <w:r>
        <w:rPr>
          <w:i/>
          <w:snapToGrid w:val="0"/>
        </w:rPr>
        <w:t>«юридическое лицо подлежит государственной регистрации в органах юстиции в порядке, определяемом законом о регистрации юридических лиц»</w:t>
      </w:r>
      <w:r>
        <w:rPr>
          <w:snapToGrid w:val="0"/>
        </w:rPr>
        <w:t xml:space="preserve">. </w:t>
      </w:r>
    </w:p>
    <w:p w:rsidR="002456CE" w:rsidRDefault="002456CE">
      <w:pPr>
        <w:widowControl w:val="0"/>
        <w:spacing w:line="360" w:lineRule="auto"/>
        <w:ind w:firstLine="426"/>
        <w:jc w:val="both"/>
        <w:rPr>
          <w:i/>
          <w:snapToGrid w:val="0"/>
        </w:rPr>
      </w:pPr>
      <w:r>
        <w:rPr>
          <w:snapToGrid w:val="0"/>
        </w:rPr>
        <w:t xml:space="preserve">Так согласно ст. 34 Закона РСФСР от 25 декабря 1990 г. </w:t>
      </w:r>
      <w:r>
        <w:rPr>
          <w:b/>
          <w:snapToGrid w:val="0"/>
        </w:rPr>
        <w:t>«О предприятиях и предпринимательской деятельности»</w:t>
      </w:r>
      <w:r>
        <w:rPr>
          <w:snapToGrid w:val="0"/>
        </w:rPr>
        <w:t xml:space="preserve"> (с изменениями от 24 июня 1992 г., 1 и 20 июля 1993 г. 30 ноября 1994 г.) </w:t>
      </w:r>
      <w:r>
        <w:rPr>
          <w:i/>
          <w:snapToGrid w:val="0"/>
        </w:rPr>
        <w:t>"</w:t>
      </w:r>
      <w:r>
        <w:rPr>
          <w:i/>
          <w:snapToGrid w:val="0"/>
          <w:color w:val="000000"/>
        </w:rPr>
        <w:t>для регистрации предприятия учредитель представляет следующие документы:</w:t>
      </w:r>
    </w:p>
    <w:p w:rsidR="002456CE" w:rsidRDefault="002456CE">
      <w:pPr>
        <w:widowControl w:val="0"/>
        <w:numPr>
          <w:ilvl w:val="0"/>
          <w:numId w:val="11"/>
        </w:numPr>
        <w:tabs>
          <w:tab w:val="clear" w:pos="360"/>
          <w:tab w:val="num" w:pos="1205"/>
        </w:tabs>
        <w:spacing w:line="360" w:lineRule="auto"/>
        <w:ind w:left="1205"/>
        <w:jc w:val="both"/>
        <w:rPr>
          <w:b/>
          <w:i/>
          <w:snapToGrid w:val="0"/>
        </w:rPr>
      </w:pPr>
      <w:r>
        <w:rPr>
          <w:b/>
          <w:i/>
          <w:snapToGrid w:val="0"/>
          <w:color w:val="000000"/>
        </w:rPr>
        <w:t>заявление учредителя;</w:t>
      </w:r>
    </w:p>
    <w:p w:rsidR="002456CE" w:rsidRDefault="002456CE">
      <w:pPr>
        <w:widowControl w:val="0"/>
        <w:numPr>
          <w:ilvl w:val="0"/>
          <w:numId w:val="11"/>
        </w:numPr>
        <w:tabs>
          <w:tab w:val="clear" w:pos="360"/>
          <w:tab w:val="num" w:pos="1205"/>
        </w:tabs>
        <w:spacing w:line="360" w:lineRule="auto"/>
        <w:ind w:left="1205"/>
        <w:jc w:val="both"/>
        <w:rPr>
          <w:b/>
          <w:i/>
          <w:snapToGrid w:val="0"/>
        </w:rPr>
      </w:pPr>
      <w:r>
        <w:rPr>
          <w:b/>
          <w:i/>
          <w:snapToGrid w:val="0"/>
          <w:color w:val="000000"/>
        </w:rPr>
        <w:t>устав предприятия;</w:t>
      </w:r>
    </w:p>
    <w:p w:rsidR="002456CE" w:rsidRDefault="002456CE">
      <w:pPr>
        <w:widowControl w:val="0"/>
        <w:numPr>
          <w:ilvl w:val="0"/>
          <w:numId w:val="11"/>
        </w:numPr>
        <w:tabs>
          <w:tab w:val="clear" w:pos="360"/>
          <w:tab w:val="num" w:pos="1205"/>
        </w:tabs>
        <w:spacing w:line="360" w:lineRule="auto"/>
        <w:ind w:left="1205"/>
        <w:jc w:val="both"/>
        <w:rPr>
          <w:b/>
          <w:i/>
        </w:rPr>
      </w:pPr>
      <w:r>
        <w:rPr>
          <w:b/>
          <w:i/>
          <w:snapToGrid w:val="0"/>
          <w:color w:val="000000"/>
        </w:rPr>
        <w:t>решение о создании предприятия или договор учредителей;</w:t>
      </w:r>
    </w:p>
    <w:p w:rsidR="002456CE" w:rsidRDefault="002456CE">
      <w:pPr>
        <w:widowControl w:val="0"/>
        <w:numPr>
          <w:ilvl w:val="0"/>
          <w:numId w:val="11"/>
        </w:numPr>
        <w:tabs>
          <w:tab w:val="clear" w:pos="360"/>
          <w:tab w:val="num" w:pos="1205"/>
        </w:tabs>
        <w:spacing w:line="360" w:lineRule="auto"/>
        <w:ind w:left="1205"/>
        <w:jc w:val="both"/>
        <w:rPr>
          <w:b/>
          <w:i/>
        </w:rPr>
      </w:pPr>
      <w:r>
        <w:rPr>
          <w:b/>
          <w:i/>
          <w:snapToGrid w:val="0"/>
          <w:color w:val="000000"/>
        </w:rPr>
        <w:t>свидетельство об уплате государственной пошлины".</w:t>
      </w:r>
    </w:p>
    <w:p w:rsidR="002456CE" w:rsidRDefault="002456CE">
      <w:pPr>
        <w:spacing w:line="360" w:lineRule="auto"/>
        <w:ind w:firstLine="426"/>
      </w:pPr>
      <w:r>
        <w:rPr>
          <w:snapToGrid w:val="0"/>
        </w:rPr>
        <w:t>В Указе Президента РФ от 8 июля 1994 г. «Об упорядочении государственной регистрации предприятий и предпринимателей на территории Российской Федерации» принято положение о порядке регистрации субъектов предпринимательской деятельности, в котором в частности говорится:</w:t>
      </w:r>
    </w:p>
    <w:p w:rsidR="002456CE" w:rsidRDefault="002456CE">
      <w:pPr>
        <w:widowControl w:val="0"/>
        <w:spacing w:line="360" w:lineRule="auto"/>
        <w:ind w:firstLine="426"/>
        <w:jc w:val="both"/>
        <w:rPr>
          <w:snapToGrid w:val="0"/>
          <w:u w:val="single"/>
        </w:rPr>
      </w:pPr>
      <w:r>
        <w:rPr>
          <w:i/>
          <w:snapToGrid w:val="0"/>
          <w:color w:val="000000"/>
        </w:rPr>
        <w:t>«</w:t>
      </w:r>
      <w:r>
        <w:rPr>
          <w:snapToGrid w:val="0"/>
          <w:color w:val="000000"/>
          <w:u w:val="single"/>
        </w:rPr>
        <w:t>Для государственной регистрации предприятия необходимо представить следующие документы:</w:t>
      </w:r>
    </w:p>
    <w:p w:rsidR="002456CE" w:rsidRDefault="002456CE">
      <w:pPr>
        <w:widowControl w:val="0"/>
        <w:spacing w:line="360" w:lineRule="auto"/>
        <w:ind w:firstLine="426"/>
        <w:jc w:val="both"/>
        <w:rPr>
          <w:snapToGrid w:val="0"/>
          <w:u w:val="single"/>
        </w:rPr>
      </w:pPr>
      <w:r>
        <w:rPr>
          <w:snapToGrid w:val="0"/>
          <w:color w:val="000000"/>
          <w:u w:val="single"/>
        </w:rPr>
        <w:t>заявление о регистрации предприятия, составленное в произвольной форме и подписанное учредителем (учредителями) предприятия;</w:t>
      </w:r>
    </w:p>
    <w:p w:rsidR="002456CE" w:rsidRDefault="002456CE">
      <w:pPr>
        <w:widowControl w:val="0"/>
        <w:spacing w:line="360" w:lineRule="auto"/>
        <w:ind w:firstLine="426"/>
        <w:jc w:val="both"/>
        <w:rPr>
          <w:snapToGrid w:val="0"/>
          <w:u w:val="single"/>
        </w:rPr>
      </w:pPr>
      <w:r>
        <w:rPr>
          <w:snapToGrid w:val="0"/>
          <w:color w:val="000000"/>
          <w:u w:val="single"/>
        </w:rPr>
        <w:t>утвержденный учредителем (учредителями) устав предприятия;</w:t>
      </w:r>
    </w:p>
    <w:p w:rsidR="002456CE" w:rsidRDefault="002456CE">
      <w:pPr>
        <w:widowControl w:val="0"/>
        <w:spacing w:line="360" w:lineRule="auto"/>
        <w:ind w:firstLine="426"/>
        <w:jc w:val="both"/>
        <w:rPr>
          <w:snapToGrid w:val="0"/>
          <w:u w:val="single"/>
        </w:rPr>
      </w:pPr>
      <w:r>
        <w:rPr>
          <w:snapToGrid w:val="0"/>
          <w:color w:val="000000"/>
          <w:u w:val="single"/>
        </w:rPr>
        <w:t>решение о создании предприятия или договор учредителей;</w:t>
      </w:r>
    </w:p>
    <w:p w:rsidR="002456CE" w:rsidRDefault="002456CE">
      <w:pPr>
        <w:widowControl w:val="0"/>
        <w:spacing w:line="360" w:lineRule="auto"/>
        <w:ind w:firstLine="426"/>
        <w:jc w:val="both"/>
        <w:rPr>
          <w:snapToGrid w:val="0"/>
          <w:color w:val="000000"/>
          <w:u w:val="single"/>
        </w:rPr>
      </w:pPr>
      <w:r>
        <w:rPr>
          <w:snapToGrid w:val="0"/>
          <w:color w:val="000000"/>
          <w:u w:val="single"/>
        </w:rPr>
        <w:t>документы, подтверждающие оплату не менее 50 процентов уставного капитала (фонда) предприятия, указанного в решении о создании предприятия или договоре учредителей;</w:t>
      </w:r>
    </w:p>
    <w:p w:rsidR="002456CE" w:rsidRDefault="002456CE">
      <w:pPr>
        <w:widowControl w:val="0"/>
        <w:spacing w:line="360" w:lineRule="auto"/>
        <w:ind w:firstLine="426"/>
        <w:jc w:val="both"/>
        <w:rPr>
          <w:i/>
        </w:rPr>
      </w:pPr>
      <w:r>
        <w:rPr>
          <w:snapToGrid w:val="0"/>
          <w:color w:val="000000"/>
          <w:u w:val="single"/>
        </w:rPr>
        <w:t>свидетельство об уплате государственной пошлины».</w:t>
      </w:r>
    </w:p>
    <w:p w:rsidR="002456CE" w:rsidRDefault="002456CE">
      <w:pPr>
        <w:widowControl w:val="0"/>
        <w:spacing w:line="360" w:lineRule="auto"/>
        <w:ind w:firstLine="426"/>
        <w:jc w:val="both"/>
        <w:rPr>
          <w:snapToGrid w:val="0"/>
          <w:color w:val="000000"/>
        </w:rPr>
      </w:pPr>
      <w:r>
        <w:rPr>
          <w:snapToGrid w:val="0"/>
          <w:color w:val="000000"/>
        </w:rPr>
        <w:t>Нарушение установленного законом порядка образования юридического лица или несоответствие его учредительных документов закону влечет отказ в государственной регистрации юридического лица. Отказ в регистрации по мотивам нецелесообразности создания юридического лица не допускается.</w:t>
      </w:r>
    </w:p>
    <w:p w:rsidR="002456CE" w:rsidRDefault="002456CE">
      <w:pPr>
        <w:spacing w:line="360" w:lineRule="auto"/>
        <w:ind w:firstLine="426"/>
        <w:rPr>
          <w:snapToGrid w:val="0"/>
          <w:color w:val="000000"/>
          <w:u w:val="single"/>
        </w:rPr>
      </w:pPr>
      <w:r>
        <w:rPr>
          <w:snapToGrid w:val="0"/>
        </w:rPr>
        <w:t xml:space="preserve">С учетом Федерального закона от 8 февраля 1998 г. </w:t>
      </w:r>
      <w:r>
        <w:rPr>
          <w:i/>
          <w:snapToGrid w:val="0"/>
        </w:rPr>
        <w:t>«Об обществах с ограниченной ответственностью»</w:t>
      </w:r>
      <w:r>
        <w:rPr>
          <w:snapToGrid w:val="0"/>
        </w:rPr>
        <w:t xml:space="preserve"> (с изменениями от 11 июля, 31 декабря 1998 г.) </w:t>
      </w:r>
      <w:r>
        <w:rPr>
          <w:snapToGrid w:val="0"/>
          <w:u w:val="single"/>
        </w:rPr>
        <w:t>«</w:t>
      </w:r>
      <w:r>
        <w:rPr>
          <w:snapToGrid w:val="0"/>
          <w:color w:val="000000"/>
          <w:u w:val="single"/>
        </w:rPr>
        <w:t xml:space="preserve">учредители общества заключают учредительный договор и утверждают устав общества. </w:t>
      </w:r>
      <w:r>
        <w:rPr>
          <w:b/>
          <w:snapToGrid w:val="0"/>
          <w:color w:val="000000"/>
          <w:u w:val="single"/>
        </w:rPr>
        <w:t>Учредительный договор и устав общества</w:t>
      </w:r>
      <w:r>
        <w:rPr>
          <w:snapToGrid w:val="0"/>
          <w:color w:val="000000"/>
          <w:u w:val="single"/>
        </w:rPr>
        <w:t xml:space="preserve"> являются учредительными документами общества». </w:t>
      </w:r>
    </w:p>
    <w:p w:rsidR="002456CE" w:rsidRDefault="002456CE">
      <w:pPr>
        <w:pStyle w:val="a8"/>
        <w:spacing w:line="360" w:lineRule="auto"/>
        <w:ind w:firstLine="426"/>
        <w:rPr>
          <w:rFonts w:ascii="Arial" w:hAnsi="Arial"/>
          <w:sz w:val="24"/>
        </w:rPr>
      </w:pPr>
      <w:r>
        <w:rPr>
          <w:rFonts w:ascii="Arial" w:hAnsi="Arial"/>
          <w:snapToGrid w:val="0"/>
          <w:sz w:val="24"/>
        </w:rPr>
        <w:t xml:space="preserve">Общество должно иметь полное и вправе иметь сокращенное фирменное наименование на русском языке. Полное фирменное наименование общества на русском языке должно содержать полное наименование общества и слова </w:t>
      </w:r>
      <w:r>
        <w:rPr>
          <w:rFonts w:ascii="Arial" w:hAnsi="Arial"/>
          <w:snapToGrid w:val="0"/>
          <w:sz w:val="24"/>
          <w:u w:val="single"/>
        </w:rPr>
        <w:t>«с ограниченной ответственностью».</w:t>
      </w:r>
      <w:r>
        <w:rPr>
          <w:rFonts w:ascii="Arial" w:hAnsi="Arial"/>
          <w:snapToGrid w:val="0"/>
          <w:sz w:val="24"/>
        </w:rPr>
        <w:t xml:space="preserve"> Сокращенное фирменное наименование общества на русском языке должно содержать полное или сокращенное наименование общества и </w:t>
      </w:r>
      <w:r>
        <w:rPr>
          <w:rFonts w:ascii="Arial" w:hAnsi="Arial"/>
          <w:snapToGrid w:val="0"/>
          <w:sz w:val="24"/>
          <w:u w:val="single"/>
        </w:rPr>
        <w:t>слова «с ограниченной ответственностью»</w:t>
      </w:r>
      <w:r>
        <w:rPr>
          <w:rFonts w:ascii="Arial" w:hAnsi="Arial"/>
          <w:snapToGrid w:val="0"/>
          <w:sz w:val="24"/>
        </w:rPr>
        <w:t xml:space="preserve"> или аббревиатуру </w:t>
      </w:r>
      <w:r>
        <w:rPr>
          <w:rFonts w:ascii="Arial" w:hAnsi="Arial"/>
          <w:b/>
          <w:snapToGrid w:val="0"/>
          <w:sz w:val="24"/>
        </w:rPr>
        <w:t>ООО</w:t>
      </w:r>
      <w:r>
        <w:rPr>
          <w:rFonts w:ascii="Arial" w:hAnsi="Arial"/>
          <w:snapToGrid w:val="0"/>
          <w:sz w:val="24"/>
        </w:rPr>
        <w:t>.</w:t>
      </w:r>
    </w:p>
    <w:p w:rsidR="002456CE" w:rsidRDefault="002456CE">
      <w:pPr>
        <w:spacing w:line="360" w:lineRule="auto"/>
        <w:ind w:firstLine="426"/>
        <w:jc w:val="both"/>
      </w:pPr>
      <w:r>
        <w:rPr>
          <w:snapToGrid w:val="0"/>
          <w:color w:val="000000"/>
        </w:rPr>
        <w:t xml:space="preserve">Количество участников общества должно быть не более </w:t>
      </w:r>
      <w:r>
        <w:rPr>
          <w:b/>
          <w:snapToGrid w:val="0"/>
          <w:color w:val="000000"/>
        </w:rPr>
        <w:t>50</w:t>
      </w:r>
      <w:r>
        <w:rPr>
          <w:snapToGrid w:val="0"/>
          <w:color w:val="000000"/>
        </w:rPr>
        <w:t xml:space="preserve">, а размер уставного капитала </w:t>
      </w:r>
      <w:r>
        <w:rPr>
          <w:snapToGrid w:val="0"/>
        </w:rPr>
        <w:t>должен быть не менее стократной величины минимального размера оплаты труда, установленного федеральным законом на дату представления документов для государственной регистрации общества.</w:t>
      </w:r>
    </w:p>
    <w:p w:rsidR="002456CE" w:rsidRDefault="002456CE">
      <w:pPr>
        <w:widowControl w:val="0"/>
        <w:spacing w:line="360" w:lineRule="auto"/>
        <w:ind w:firstLine="426"/>
        <w:jc w:val="both"/>
      </w:pPr>
      <w:r>
        <w:t xml:space="preserve">С учетом вышеизложенного граждане для регистрации </w:t>
      </w:r>
      <w:r>
        <w:rPr>
          <w:b/>
        </w:rPr>
        <w:t>ООО «Колос»</w:t>
      </w:r>
      <w:r>
        <w:t xml:space="preserve"> должны были подать следующие документы:</w:t>
      </w:r>
    </w:p>
    <w:p w:rsidR="002456CE" w:rsidRDefault="002456CE">
      <w:pPr>
        <w:widowControl w:val="0"/>
        <w:numPr>
          <w:ilvl w:val="0"/>
          <w:numId w:val="12"/>
        </w:numPr>
        <w:tabs>
          <w:tab w:val="clear" w:pos="360"/>
          <w:tab w:val="num" w:pos="720"/>
        </w:tabs>
        <w:spacing w:line="360" w:lineRule="auto"/>
        <w:ind w:left="720"/>
        <w:jc w:val="both"/>
        <w:rPr>
          <w:i/>
          <w:snapToGrid w:val="0"/>
        </w:rPr>
      </w:pPr>
      <w:r>
        <w:rPr>
          <w:i/>
          <w:snapToGrid w:val="0"/>
          <w:color w:val="000000"/>
        </w:rPr>
        <w:t>заявление о регистрации предприятия, составленное в произвольной форме и подписанное учредителями предприятия;</w:t>
      </w:r>
    </w:p>
    <w:p w:rsidR="002456CE" w:rsidRDefault="002456CE">
      <w:pPr>
        <w:widowControl w:val="0"/>
        <w:numPr>
          <w:ilvl w:val="0"/>
          <w:numId w:val="12"/>
        </w:numPr>
        <w:tabs>
          <w:tab w:val="clear" w:pos="360"/>
          <w:tab w:val="num" w:pos="720"/>
        </w:tabs>
        <w:spacing w:line="360" w:lineRule="auto"/>
        <w:ind w:left="720"/>
        <w:jc w:val="both"/>
        <w:rPr>
          <w:i/>
          <w:snapToGrid w:val="0"/>
        </w:rPr>
      </w:pPr>
      <w:r>
        <w:rPr>
          <w:i/>
          <w:snapToGrid w:val="0"/>
          <w:color w:val="000000"/>
        </w:rPr>
        <w:t>утвержденный учредителями устав общества;</w:t>
      </w:r>
    </w:p>
    <w:p w:rsidR="002456CE" w:rsidRDefault="002456CE">
      <w:pPr>
        <w:widowControl w:val="0"/>
        <w:numPr>
          <w:ilvl w:val="0"/>
          <w:numId w:val="12"/>
        </w:numPr>
        <w:tabs>
          <w:tab w:val="clear" w:pos="360"/>
          <w:tab w:val="num" w:pos="720"/>
        </w:tabs>
        <w:spacing w:line="360" w:lineRule="auto"/>
        <w:ind w:left="720"/>
        <w:jc w:val="both"/>
        <w:rPr>
          <w:i/>
          <w:snapToGrid w:val="0"/>
          <w:color w:val="000000"/>
        </w:rPr>
      </w:pPr>
      <w:r>
        <w:rPr>
          <w:i/>
          <w:snapToGrid w:val="0"/>
          <w:color w:val="000000"/>
        </w:rPr>
        <w:t>учредительный договор;</w:t>
      </w:r>
    </w:p>
    <w:p w:rsidR="002456CE" w:rsidRDefault="002456CE">
      <w:pPr>
        <w:widowControl w:val="0"/>
        <w:numPr>
          <w:ilvl w:val="0"/>
          <w:numId w:val="12"/>
        </w:numPr>
        <w:tabs>
          <w:tab w:val="clear" w:pos="360"/>
          <w:tab w:val="num" w:pos="720"/>
        </w:tabs>
        <w:spacing w:line="360" w:lineRule="auto"/>
        <w:ind w:left="720"/>
        <w:jc w:val="both"/>
        <w:rPr>
          <w:i/>
        </w:rPr>
      </w:pPr>
      <w:r>
        <w:rPr>
          <w:i/>
          <w:snapToGrid w:val="0"/>
          <w:color w:val="000000"/>
        </w:rPr>
        <w:t>документы, подтверждающие оплату не менее 50 процентов уставного капитала общества, указанного договоре учредителей;</w:t>
      </w:r>
    </w:p>
    <w:p w:rsidR="002456CE" w:rsidRDefault="002456CE">
      <w:pPr>
        <w:widowControl w:val="0"/>
        <w:numPr>
          <w:ilvl w:val="0"/>
          <w:numId w:val="12"/>
        </w:numPr>
        <w:tabs>
          <w:tab w:val="clear" w:pos="360"/>
          <w:tab w:val="num" w:pos="720"/>
        </w:tabs>
        <w:spacing w:line="360" w:lineRule="auto"/>
        <w:ind w:left="720"/>
        <w:jc w:val="both"/>
        <w:rPr>
          <w:i/>
        </w:rPr>
      </w:pPr>
      <w:r>
        <w:rPr>
          <w:i/>
          <w:snapToGrid w:val="0"/>
          <w:color w:val="000000"/>
        </w:rPr>
        <w:t>свидетельство об уплате государственной пошлины.</w:t>
      </w:r>
    </w:p>
    <w:p w:rsidR="002456CE" w:rsidRDefault="002456CE">
      <w:pPr>
        <w:widowControl w:val="0"/>
        <w:spacing w:line="360" w:lineRule="auto"/>
        <w:ind w:firstLine="485"/>
        <w:jc w:val="both"/>
        <w:rPr>
          <w:snapToGrid w:val="0"/>
          <w:color w:val="000000"/>
        </w:rPr>
      </w:pPr>
      <w:r>
        <w:t xml:space="preserve">Что касается решения арбитражного суда, то согласно ст.54 ГК РФ </w:t>
      </w:r>
      <w:r>
        <w:rPr>
          <w:snapToGrid w:val="0"/>
          <w:color w:val="000000"/>
        </w:rPr>
        <w:t xml:space="preserve">юридическое лицо, фирменное наименование которого зарегистрировано в установленном порядке, имеет </w:t>
      </w:r>
      <w:r>
        <w:rPr>
          <w:b/>
          <w:i/>
          <w:snapToGrid w:val="0"/>
          <w:color w:val="000000"/>
          <w:u w:val="single"/>
        </w:rPr>
        <w:t>исключительное право</w:t>
      </w:r>
      <w:r>
        <w:rPr>
          <w:snapToGrid w:val="0"/>
          <w:color w:val="000000"/>
        </w:rPr>
        <w:t xml:space="preserve"> его использования. Однако, согласно ст. 87 ГК РФ фирменное наименование общества с ограниченной ответственностью должно содержать наименование общества и слова «с ограниченной ответственностью», а сокращенное в соответствии с Законом </w:t>
      </w:r>
      <w:r>
        <w:rPr>
          <w:i/>
          <w:snapToGrid w:val="0"/>
          <w:color w:val="000000"/>
        </w:rPr>
        <w:t>«</w:t>
      </w:r>
      <w:r>
        <w:rPr>
          <w:i/>
          <w:snapToGrid w:val="0"/>
        </w:rPr>
        <w:t>Об обществах с ограниченной ответственностью»</w:t>
      </w:r>
      <w:r>
        <w:rPr>
          <w:snapToGrid w:val="0"/>
          <w:color w:val="000000"/>
        </w:rPr>
        <w:t xml:space="preserve"> аббревиатуру </w:t>
      </w:r>
      <w:r>
        <w:rPr>
          <w:b/>
          <w:snapToGrid w:val="0"/>
          <w:color w:val="000000"/>
        </w:rPr>
        <w:t>ООО.</w:t>
      </w:r>
      <w:r>
        <w:rPr>
          <w:snapToGrid w:val="0"/>
          <w:color w:val="000000"/>
        </w:rPr>
        <w:t xml:space="preserve"> </w:t>
      </w:r>
    </w:p>
    <w:p w:rsidR="002456CE" w:rsidRDefault="002456CE">
      <w:pPr>
        <w:widowControl w:val="0"/>
        <w:spacing w:line="360" w:lineRule="auto"/>
        <w:ind w:firstLine="485"/>
        <w:jc w:val="both"/>
      </w:pPr>
      <w:r>
        <w:rPr>
          <w:snapToGrid w:val="0"/>
          <w:color w:val="000000"/>
        </w:rPr>
        <w:t xml:space="preserve">В связи с этим один из доводов администрации в отказе регистрировать </w:t>
      </w:r>
      <w:r>
        <w:rPr>
          <w:b/>
          <w:snapToGrid w:val="0"/>
          <w:color w:val="000000"/>
        </w:rPr>
        <w:t>ООО «Колос»</w:t>
      </w:r>
      <w:r>
        <w:rPr>
          <w:snapToGrid w:val="0"/>
          <w:color w:val="000000"/>
        </w:rPr>
        <w:t xml:space="preserve"> как юридическое лицо, мотивируя это тем, что в районе имеется организация с подобным названием является спорным, т.к. просто название «Колос» не является фирменным наименованием юридического лица и ни кто не имеет на него исключительные права. Если в районе уже имеется юридическое лицо с фирменным наименованием </w:t>
      </w:r>
      <w:r>
        <w:rPr>
          <w:b/>
          <w:snapToGrid w:val="0"/>
          <w:color w:val="000000"/>
        </w:rPr>
        <w:t>ООО «Колос»,</w:t>
      </w:r>
      <w:r>
        <w:rPr>
          <w:snapToGrid w:val="0"/>
          <w:color w:val="000000"/>
        </w:rPr>
        <w:t xml:space="preserve"> </w:t>
      </w:r>
      <w:r>
        <w:rPr>
          <w:snapToGrid w:val="0"/>
          <w:color w:val="000000"/>
          <w:u w:val="single"/>
        </w:rPr>
        <w:t>то администрация района в праве отказать</w:t>
      </w:r>
      <w:r>
        <w:rPr>
          <w:snapToGrid w:val="0"/>
          <w:color w:val="000000"/>
        </w:rPr>
        <w:t xml:space="preserve"> в регистрации вновь создаваемого </w:t>
      </w:r>
      <w:r>
        <w:rPr>
          <w:b/>
          <w:snapToGrid w:val="0"/>
          <w:color w:val="000000"/>
        </w:rPr>
        <w:t>ООО</w:t>
      </w:r>
      <w:r>
        <w:rPr>
          <w:snapToGrid w:val="0"/>
          <w:color w:val="000000"/>
        </w:rPr>
        <w:t xml:space="preserve"> с таким же названием. В случае если в районе зарегистрировано юридическое лицо, которое не является обществом с ограниченной ответственностью, имеющее название </w:t>
      </w:r>
      <w:r>
        <w:rPr>
          <w:b/>
          <w:snapToGrid w:val="0"/>
          <w:color w:val="000000"/>
        </w:rPr>
        <w:t>«Колос»,</w:t>
      </w:r>
      <w:r>
        <w:rPr>
          <w:snapToGrid w:val="0"/>
          <w:color w:val="000000"/>
        </w:rPr>
        <w:t xml:space="preserve"> например, акционерное общество (любого типа), то отказ в регистрации </w:t>
      </w:r>
      <w:r>
        <w:rPr>
          <w:b/>
          <w:snapToGrid w:val="0"/>
          <w:color w:val="000000"/>
        </w:rPr>
        <w:t>ООО «Колос»</w:t>
      </w:r>
      <w:r>
        <w:rPr>
          <w:snapToGrid w:val="0"/>
          <w:color w:val="000000"/>
        </w:rPr>
        <w:t xml:space="preserve"> будет </w:t>
      </w:r>
      <w:r>
        <w:rPr>
          <w:b/>
          <w:snapToGrid w:val="0"/>
          <w:color w:val="000000"/>
          <w:u w:val="single"/>
        </w:rPr>
        <w:t>не правомерен</w:t>
      </w:r>
      <w:r>
        <w:rPr>
          <w:snapToGrid w:val="0"/>
          <w:color w:val="000000"/>
        </w:rPr>
        <w:t>.</w:t>
      </w:r>
    </w:p>
    <w:p w:rsidR="002456CE" w:rsidRDefault="002456CE">
      <w:pPr>
        <w:widowControl w:val="0"/>
        <w:spacing w:line="360" w:lineRule="auto"/>
        <w:ind w:firstLine="485"/>
        <w:jc w:val="both"/>
        <w:rPr>
          <w:snapToGrid w:val="0"/>
        </w:rPr>
      </w:pPr>
      <w:r>
        <w:rPr>
          <w:snapToGrid w:val="0"/>
        </w:rPr>
        <w:t xml:space="preserve">Отказ в регистрации ООО «Колос» по причине того, что одному из </w:t>
      </w:r>
      <w:r>
        <w:rPr>
          <w:b/>
          <w:snapToGrid w:val="0"/>
          <w:u w:val="single"/>
        </w:rPr>
        <w:t>учредителей 17 лет,</w:t>
      </w:r>
      <w:r>
        <w:rPr>
          <w:snapToGrid w:val="0"/>
        </w:rPr>
        <w:t xml:space="preserve"> то формально такое решение справедливо, т.к. согласно ст.21 ГК РФ дееспособность гражданина, т.е. способность своими действиями приобретать и осуществлять гражданские права, создавать для себя гражданские обязанности и исполнять их возникает в полном объеме с наступлением совершеннолетия, то есть по достижении </w:t>
      </w:r>
      <w:r>
        <w:rPr>
          <w:b/>
          <w:snapToGrid w:val="0"/>
          <w:u w:val="single"/>
        </w:rPr>
        <w:t>восемнадцатилетнего возраста</w:t>
      </w:r>
      <w:r>
        <w:rPr>
          <w:snapToGrid w:val="0"/>
          <w:u w:val="single"/>
        </w:rPr>
        <w:t>.</w:t>
      </w:r>
      <w:r>
        <w:rPr>
          <w:snapToGrid w:val="0"/>
        </w:rPr>
        <w:t xml:space="preserve"> Хотя из данного правила тоже бывают исключения: </w:t>
      </w:r>
    </w:p>
    <w:p w:rsidR="002456CE" w:rsidRDefault="002456CE">
      <w:pPr>
        <w:widowControl w:val="0"/>
        <w:numPr>
          <w:ilvl w:val="0"/>
          <w:numId w:val="13"/>
        </w:numPr>
        <w:tabs>
          <w:tab w:val="clear" w:pos="360"/>
          <w:tab w:val="num" w:pos="845"/>
        </w:tabs>
        <w:spacing w:line="360" w:lineRule="auto"/>
        <w:ind w:left="845"/>
        <w:jc w:val="both"/>
        <w:rPr>
          <w:snapToGrid w:val="0"/>
        </w:rPr>
      </w:pPr>
      <w:r>
        <w:rPr>
          <w:b/>
          <w:i/>
          <w:snapToGrid w:val="0"/>
        </w:rPr>
        <w:t>во-первых,</w:t>
      </w:r>
      <w:r>
        <w:rPr>
          <w:i/>
          <w:snapToGrid w:val="0"/>
        </w:rPr>
        <w:t xml:space="preserve">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причем полная дееспособность сохраняется и в случае расторжения брака (ст.21 ГК РФ);</w:t>
      </w:r>
    </w:p>
    <w:p w:rsidR="002456CE" w:rsidRDefault="002456CE">
      <w:pPr>
        <w:widowControl w:val="0"/>
        <w:numPr>
          <w:ilvl w:val="0"/>
          <w:numId w:val="13"/>
        </w:numPr>
        <w:tabs>
          <w:tab w:val="clear" w:pos="360"/>
          <w:tab w:val="num" w:pos="845"/>
        </w:tabs>
        <w:spacing w:line="360" w:lineRule="auto"/>
        <w:ind w:left="845"/>
        <w:jc w:val="both"/>
        <w:rPr>
          <w:i/>
          <w:snapToGrid w:val="0"/>
        </w:rPr>
      </w:pPr>
      <w:r>
        <w:rPr>
          <w:b/>
          <w:i/>
          <w:snapToGrid w:val="0"/>
        </w:rPr>
        <w:t>во-вторых,</w:t>
      </w:r>
      <w:r>
        <w:rPr>
          <w:i/>
          <w:snapToGrid w:val="0"/>
        </w:rPr>
        <w:t xml:space="preserve"> эмансипация, т.е.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(ст.27 ГК РФ).</w:t>
      </w:r>
    </w:p>
    <w:p w:rsidR="002456CE" w:rsidRDefault="002456CE">
      <w:pPr>
        <w:widowControl w:val="0"/>
        <w:spacing w:line="360" w:lineRule="auto"/>
        <w:ind w:firstLine="485"/>
        <w:jc w:val="both"/>
        <w:rPr>
          <w:snapToGrid w:val="0"/>
        </w:rPr>
      </w:pPr>
      <w:r>
        <w:rPr>
          <w:snapToGrid w:val="0"/>
        </w:rPr>
        <w:t xml:space="preserve">Следовательно в случае если 17-летний учредитель </w:t>
      </w:r>
      <w:r>
        <w:rPr>
          <w:b/>
          <w:snapToGrid w:val="0"/>
        </w:rPr>
        <w:t>ООО «Колос»</w:t>
      </w:r>
      <w:r>
        <w:rPr>
          <w:snapToGrid w:val="0"/>
        </w:rPr>
        <w:t xml:space="preserve"> состоит или состоял в браке, если имеется решение органа опеки и попечительства, с согласия обоих родителей, усыновителей или попечителей о признании несовершеннолетнего полностью дееспособным, то отказ администрации в регистрации данного </w:t>
      </w:r>
      <w:r>
        <w:rPr>
          <w:b/>
          <w:snapToGrid w:val="0"/>
        </w:rPr>
        <w:t>ООО</w:t>
      </w:r>
      <w:r>
        <w:rPr>
          <w:snapToGrid w:val="0"/>
        </w:rPr>
        <w:t xml:space="preserve"> по причине несовершеннолетия одного из учредителей является неправомерным.</w:t>
      </w:r>
    </w:p>
    <w:p w:rsidR="002456CE" w:rsidRDefault="002456CE">
      <w:pPr>
        <w:widowControl w:val="0"/>
        <w:ind w:firstLine="485"/>
        <w:jc w:val="both"/>
        <w:rPr>
          <w:snapToGrid w:val="0"/>
        </w:rPr>
      </w:pPr>
    </w:p>
    <w:p w:rsidR="002456CE" w:rsidRDefault="002456CE">
      <w:pPr>
        <w:jc w:val="center"/>
        <w:rPr>
          <w:b/>
        </w:rPr>
      </w:pPr>
      <w:r>
        <w:rPr>
          <w:b/>
        </w:rPr>
        <w:t xml:space="preserve">Слушатель: </w:t>
      </w:r>
      <w:r>
        <w:rPr>
          <w:b/>
        </w:rPr>
        <w:tab/>
      </w:r>
      <w:r>
        <w:rPr>
          <w:b/>
        </w:rPr>
        <w:tab/>
      </w:r>
      <w:r>
        <w:rPr>
          <w:b/>
        </w:rPr>
        <w:tab/>
      </w:r>
      <w:r>
        <w:rPr>
          <w:b/>
        </w:rPr>
        <w:tab/>
      </w:r>
      <w:r>
        <w:rPr>
          <w:b/>
        </w:rPr>
        <w:tab/>
      </w:r>
      <w:r>
        <w:rPr>
          <w:b/>
        </w:rPr>
        <w:tab/>
      </w:r>
      <w:r>
        <w:rPr>
          <w:b/>
        </w:rPr>
        <w:tab/>
      </w:r>
      <w:r>
        <w:rPr>
          <w:b/>
        </w:rPr>
        <w:tab/>
      </w:r>
    </w:p>
    <w:p w:rsidR="002456CE" w:rsidRDefault="002456CE">
      <w:pPr>
        <w:pStyle w:val="2"/>
      </w:pPr>
      <w:r>
        <w:br w:type="page"/>
      </w:r>
      <w:bookmarkStart w:id="18" w:name="_Toc459982390"/>
    </w:p>
    <w:p w:rsidR="002456CE" w:rsidRDefault="002456CE">
      <w:pPr>
        <w:pStyle w:val="2"/>
      </w:pPr>
      <w:bookmarkStart w:id="19" w:name="_Toc461986719"/>
      <w:bookmarkStart w:id="20" w:name="_Toc461986819"/>
      <w:r>
        <w:t>Список использованной литературы:</w:t>
      </w:r>
      <w:bookmarkEnd w:id="18"/>
      <w:bookmarkEnd w:id="19"/>
      <w:bookmarkEnd w:id="20"/>
    </w:p>
    <w:p w:rsidR="002456CE" w:rsidRDefault="002456CE"/>
    <w:p w:rsidR="002456CE" w:rsidRDefault="002456CE">
      <w:pPr>
        <w:numPr>
          <w:ilvl w:val="0"/>
          <w:numId w:val="4"/>
        </w:numPr>
        <w:spacing w:before="120" w:after="120" w:line="360" w:lineRule="auto"/>
      </w:pPr>
      <w:r>
        <w:t>Сборник образцов гражданско-правовых договоров (с комментариями)/ ответственный редактор доктор юридических наук В.В.Залесский – Юридическая фирма КОНТРАКТ; ИНФРА-М, 1997 г.</w:t>
      </w:r>
    </w:p>
    <w:p w:rsidR="002456CE" w:rsidRDefault="002456CE">
      <w:pPr>
        <w:numPr>
          <w:ilvl w:val="0"/>
          <w:numId w:val="4"/>
        </w:numPr>
        <w:spacing w:before="120" w:after="120" w:line="360" w:lineRule="auto"/>
      </w:pPr>
      <w:r>
        <w:rPr>
          <w:snapToGrid w:val="0"/>
        </w:rPr>
        <w:t>Комментарий к части второй Гражданского Кодекса Российской Федерации для предпринимателей (под общ. ред. Брагинского М. И.)</w:t>
      </w:r>
    </w:p>
    <w:p w:rsidR="002456CE" w:rsidRDefault="002456CE">
      <w:pPr>
        <w:numPr>
          <w:ilvl w:val="0"/>
          <w:numId w:val="4"/>
        </w:numPr>
        <w:spacing w:before="120" w:after="120" w:line="360" w:lineRule="auto"/>
      </w:pPr>
      <w:r>
        <w:rPr>
          <w:snapToGrid w:val="0"/>
        </w:rPr>
        <w:t>Гражданский кодекс Российской Федерации (части первая и вторая) (с изменениями от 20 февраля, 12 августа 1996 г., 24 октября 1997 г.)</w:t>
      </w:r>
    </w:p>
    <w:p w:rsidR="002456CE" w:rsidRDefault="002456CE">
      <w:pPr>
        <w:pStyle w:val="a9"/>
        <w:numPr>
          <w:ilvl w:val="0"/>
          <w:numId w:val="4"/>
        </w:numPr>
        <w:spacing w:before="120" w:after="120" w:line="360" w:lineRule="auto"/>
        <w:rPr>
          <w:rFonts w:ascii="Arial" w:hAnsi="Arial"/>
          <w:sz w:val="24"/>
        </w:rPr>
      </w:pPr>
      <w:r>
        <w:rPr>
          <w:rFonts w:ascii="Arial" w:hAnsi="Arial"/>
          <w:sz w:val="24"/>
        </w:rPr>
        <w:t>Федеральный закон от 21 ноября 1996 г. N 129-ФЗ "О бухгалтерском учете" (с изменениями от 23 июля 1998 г.)</w:t>
      </w:r>
    </w:p>
    <w:p w:rsidR="002456CE" w:rsidRDefault="002456CE">
      <w:pPr>
        <w:numPr>
          <w:ilvl w:val="0"/>
          <w:numId w:val="4"/>
        </w:numPr>
        <w:spacing w:before="120" w:after="120" w:line="360" w:lineRule="auto"/>
        <w:jc w:val="both"/>
      </w:pPr>
      <w:r>
        <w:rPr>
          <w:snapToGrid w:val="0"/>
        </w:rPr>
        <w:t>Приказ Минфина РФ от 8 февраля 1996 г. N 10 "Об утверждении Положения по бухгалтерскому учету "Бухгалтерская отчетность организации" (ПБУ 4/96)</w:t>
      </w:r>
    </w:p>
    <w:p w:rsidR="002456CE" w:rsidRDefault="002456CE">
      <w:pPr>
        <w:numPr>
          <w:ilvl w:val="0"/>
          <w:numId w:val="4"/>
        </w:numPr>
        <w:spacing w:before="120" w:after="120" w:line="360" w:lineRule="auto"/>
        <w:jc w:val="both"/>
      </w:pPr>
      <w:r>
        <w:rPr>
          <w:snapToGrid w:val="0"/>
        </w:rPr>
        <w:t>Федеральным законом от 8 февраля 1998 г. "Об обществах с ограниченной ответственностью" (с изменениями от 11 июля, 31 декабря 1998 г.)</w:t>
      </w:r>
    </w:p>
    <w:p w:rsidR="002456CE" w:rsidRDefault="002456CE">
      <w:pPr>
        <w:numPr>
          <w:ilvl w:val="0"/>
          <w:numId w:val="4"/>
        </w:numPr>
        <w:spacing w:before="120" w:after="120" w:line="360" w:lineRule="auto"/>
        <w:jc w:val="both"/>
      </w:pPr>
      <w:r>
        <w:rPr>
          <w:snapToGrid w:val="0"/>
        </w:rPr>
        <w:t>Закон РСФСР от 25 декабря 1990 г. "О предприятиях и предпринимательской деятельности" (с изменениями от 24 июня 1992 г., 1 и 20 июля 1993 г. 30 ноября 1994 г.)</w:t>
      </w:r>
    </w:p>
    <w:p w:rsidR="002456CE" w:rsidRDefault="002456CE">
      <w:pPr>
        <w:numPr>
          <w:ilvl w:val="0"/>
          <w:numId w:val="4"/>
        </w:numPr>
        <w:spacing w:before="120" w:after="120" w:line="360" w:lineRule="auto"/>
        <w:jc w:val="both"/>
        <w:rPr>
          <w:snapToGrid w:val="0"/>
        </w:rPr>
      </w:pPr>
      <w:r>
        <w:rPr>
          <w:snapToGrid w:val="0"/>
        </w:rPr>
        <w:t>Указе Президента РФ от 8 июля 1994 г. "Об упорядочении государственной регистрации предприятий и предпринимателей на территории Российской Федерации"</w:t>
      </w:r>
    </w:p>
    <w:p w:rsidR="002456CE" w:rsidRDefault="002456CE">
      <w:pPr>
        <w:numPr>
          <w:ilvl w:val="0"/>
          <w:numId w:val="4"/>
        </w:numPr>
        <w:spacing w:before="120" w:after="120" w:line="360" w:lineRule="auto"/>
        <w:jc w:val="both"/>
        <w:rPr>
          <w:snapToGrid w:val="0"/>
        </w:rPr>
      </w:pPr>
      <w:r>
        <w:rPr>
          <w:snapToGrid w:val="0"/>
          <w:color w:val="000000"/>
        </w:rPr>
        <w:t>"Нужен ли учредительный договор?" (Слепцова Е.Н., "Законодательство", 1998, N 2)</w:t>
      </w:r>
    </w:p>
    <w:p w:rsidR="002456CE" w:rsidRDefault="002456CE">
      <w:pPr>
        <w:numPr>
          <w:ilvl w:val="0"/>
          <w:numId w:val="4"/>
        </w:numPr>
        <w:spacing w:before="120" w:after="120" w:line="360" w:lineRule="auto"/>
        <w:jc w:val="both"/>
        <w:rPr>
          <w:snapToGrid w:val="0"/>
        </w:rPr>
      </w:pPr>
      <w:r>
        <w:rPr>
          <w:snapToGrid w:val="0"/>
          <w:color w:val="000000"/>
        </w:rPr>
        <w:t>Комментарий к части первой Гражданского Кодекса Российской Федерации для предпринимателей (под общ. ред. Брагинского М. И.)</w:t>
      </w:r>
      <w:bookmarkStart w:id="21" w:name="_GoBack"/>
      <w:bookmarkEnd w:id="21"/>
    </w:p>
    <w:sectPr w:rsidR="002456CE">
      <w:headerReference w:type="even" r:id="rId8"/>
      <w:headerReference w:type="default" r:id="rId9"/>
      <w:footerReference w:type="even" r:id="rId10"/>
      <w:footerReference w:type="default" r:id="rId11"/>
      <w:footnotePr>
        <w:numRestart w:val="eachPage"/>
      </w:footnotePr>
      <w:pgSz w:w="11906" w:h="16838"/>
      <w:pgMar w:top="1361" w:right="851" w:bottom="136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6CE" w:rsidRDefault="002456CE">
      <w:r>
        <w:separator/>
      </w:r>
    </w:p>
  </w:endnote>
  <w:endnote w:type="continuationSeparator" w:id="0">
    <w:p w:rsidR="002456CE" w:rsidRDefault="0024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CE" w:rsidRDefault="002456CE">
    <w:pPr>
      <w:pStyle w:val="a5"/>
      <w:framePr w:wrap="around" w:vAnchor="text" w:hAnchor="margin" w:xAlign="right" w:y="1"/>
      <w:rPr>
        <w:rStyle w:val="a6"/>
      </w:rPr>
    </w:pPr>
    <w:r>
      <w:rPr>
        <w:rStyle w:val="a6"/>
        <w:noProof/>
      </w:rPr>
      <w:t>10</w:t>
    </w:r>
  </w:p>
  <w:p w:rsidR="002456CE" w:rsidRDefault="002456C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CE" w:rsidRDefault="002456C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6CE" w:rsidRDefault="002456CE">
      <w:r>
        <w:separator/>
      </w:r>
    </w:p>
  </w:footnote>
  <w:footnote w:type="continuationSeparator" w:id="0">
    <w:p w:rsidR="002456CE" w:rsidRDefault="002456CE">
      <w:r>
        <w:continuationSeparator/>
      </w:r>
    </w:p>
  </w:footnote>
  <w:footnote w:id="1">
    <w:p w:rsidR="002456CE" w:rsidRDefault="002456CE">
      <w:pPr>
        <w:spacing w:before="120" w:after="120" w:line="360" w:lineRule="auto"/>
        <w:jc w:val="both"/>
        <w:rPr>
          <w:rFonts w:ascii="Times New Roman" w:hAnsi="Times New Roman"/>
          <w:b/>
          <w:sz w:val="16"/>
        </w:rPr>
      </w:pPr>
      <w:r>
        <w:rPr>
          <w:rStyle w:val="ab"/>
        </w:rPr>
        <w:footnoteRef/>
      </w:r>
      <w:r>
        <w:t xml:space="preserve"> </w:t>
      </w:r>
      <w:r>
        <w:rPr>
          <w:rFonts w:ascii="Times New Roman" w:hAnsi="Times New Roman"/>
          <w:b/>
          <w:snapToGrid w:val="0"/>
          <w:sz w:val="16"/>
        </w:rPr>
        <w:t>Нужен ли учредительный договор?" (Слепцова Е.Н., "Законодательство", 1998, N 2)</w:t>
      </w:r>
    </w:p>
  </w:footnote>
  <w:footnote w:id="2">
    <w:p w:rsidR="002456CE" w:rsidRDefault="002456CE">
      <w:pPr>
        <w:spacing w:before="120" w:after="120" w:line="360" w:lineRule="auto"/>
        <w:jc w:val="both"/>
        <w:rPr>
          <w:rFonts w:ascii="Times New Roman" w:hAnsi="Times New Roman"/>
          <w:b/>
          <w:snapToGrid w:val="0"/>
          <w:sz w:val="16"/>
        </w:rPr>
      </w:pPr>
      <w:r>
        <w:rPr>
          <w:rStyle w:val="ab"/>
        </w:rPr>
        <w:footnoteRef/>
      </w:r>
      <w:r>
        <w:t xml:space="preserve"> </w:t>
      </w:r>
      <w:r>
        <w:rPr>
          <w:rFonts w:ascii="Times New Roman" w:hAnsi="Times New Roman"/>
          <w:b/>
          <w:snapToGrid w:val="0"/>
          <w:color w:val="000000"/>
          <w:sz w:val="16"/>
        </w:rPr>
        <w:t>Комментарий к части первой Гражданского Кодекса Российской Федерации для предпринимателей (под общ. ред. Брагинского М. И.)</w:t>
      </w:r>
    </w:p>
    <w:p w:rsidR="002456CE" w:rsidRDefault="002456CE">
      <w:pPr>
        <w:pStyle w:val="aa"/>
      </w:pPr>
    </w:p>
  </w:footnote>
  <w:footnote w:id="3">
    <w:p w:rsidR="002456CE" w:rsidRDefault="002456CE">
      <w:pPr>
        <w:pStyle w:val="aa"/>
        <w:rPr>
          <w:rFonts w:ascii="Times New Roman" w:hAnsi="Times New Roman"/>
          <w:b/>
          <w:sz w:val="16"/>
        </w:rPr>
      </w:pPr>
      <w:r>
        <w:rPr>
          <w:rStyle w:val="ab"/>
          <w:b/>
          <w:sz w:val="16"/>
        </w:rPr>
        <w:footnoteRef/>
      </w:r>
      <w:r>
        <w:rPr>
          <w:b/>
          <w:sz w:val="16"/>
        </w:rPr>
        <w:t xml:space="preserve"> </w:t>
      </w:r>
      <w:r>
        <w:rPr>
          <w:rFonts w:ascii="Times New Roman" w:hAnsi="Times New Roman"/>
          <w:b/>
          <w:sz w:val="16"/>
        </w:rPr>
        <w:t>Сборник образцов гражданско-правовых договоров (с комментариями)/ ответственный редактор доктор юридических наук В.В.Залесский – Юридическая фирма КОНТРАКТ; ИНФРА-М, 1997 г.</w:t>
      </w:r>
    </w:p>
  </w:footnote>
  <w:footnote w:id="4">
    <w:p w:rsidR="002456CE" w:rsidRDefault="002456CE">
      <w:pPr>
        <w:pStyle w:val="aa"/>
        <w:rPr>
          <w:rFonts w:ascii="Times New Roman" w:hAnsi="Times New Roman"/>
          <w:b/>
          <w:sz w:val="16"/>
        </w:rPr>
      </w:pPr>
      <w:r>
        <w:rPr>
          <w:rStyle w:val="ab"/>
          <w:rFonts w:ascii="Times New Roman" w:hAnsi="Times New Roman"/>
          <w:b/>
          <w:sz w:val="16"/>
        </w:rPr>
        <w:footnoteRef/>
      </w:r>
      <w:r>
        <w:rPr>
          <w:rFonts w:ascii="Times New Roman" w:hAnsi="Times New Roman"/>
          <w:b/>
          <w:sz w:val="16"/>
        </w:rPr>
        <w:t xml:space="preserve"> </w:t>
      </w:r>
      <w:r>
        <w:rPr>
          <w:rFonts w:ascii="Times New Roman" w:hAnsi="Times New Roman"/>
          <w:b/>
          <w:snapToGrid w:val="0"/>
          <w:sz w:val="16"/>
        </w:rPr>
        <w:t>Комментарий к части второй Гражданского Кодекса Российской Федерации для предпринимателей (под общ. ред. Брагинского М. И.)</w:t>
      </w:r>
    </w:p>
  </w:footnote>
  <w:footnote w:id="5">
    <w:p w:rsidR="002456CE" w:rsidRDefault="002456CE">
      <w:pPr>
        <w:pStyle w:val="aa"/>
        <w:rPr>
          <w:b/>
          <w:sz w:val="16"/>
        </w:rPr>
      </w:pPr>
      <w:r>
        <w:rPr>
          <w:rStyle w:val="ab"/>
        </w:rPr>
        <w:footnoteRef/>
      </w:r>
      <w:r>
        <w:t xml:space="preserve"> </w:t>
      </w:r>
      <w:r>
        <w:rPr>
          <w:rFonts w:ascii="Times New Roman" w:hAnsi="Times New Roman"/>
          <w:b/>
          <w:snapToGrid w:val="0"/>
          <w:sz w:val="16"/>
        </w:rPr>
        <w:t>Комментарий к части второй Гражданского Кодекса Российской Федерации для предпринимателей (под общ. ред. Брагинского М. И.)</w:t>
      </w:r>
    </w:p>
  </w:footnote>
  <w:footnote w:id="6">
    <w:p w:rsidR="002456CE" w:rsidRDefault="002456CE">
      <w:pPr>
        <w:pStyle w:val="aa"/>
        <w:rPr>
          <w:b/>
          <w:sz w:val="16"/>
        </w:rPr>
      </w:pPr>
      <w:r>
        <w:rPr>
          <w:rStyle w:val="ab"/>
          <w:b/>
          <w:sz w:val="16"/>
        </w:rPr>
        <w:footnoteRef/>
      </w:r>
      <w:r>
        <w:rPr>
          <w:b/>
          <w:sz w:val="16"/>
        </w:rPr>
        <w:t xml:space="preserve"> </w:t>
      </w:r>
      <w:r>
        <w:rPr>
          <w:rFonts w:ascii="Times New Roman" w:hAnsi="Times New Roman"/>
          <w:b/>
          <w:sz w:val="16"/>
        </w:rPr>
        <w:t>Сборник образцов гражданско-правовых договоров (с комментариями)/ ответственный редактор доктор юридических наук В.В.Залесский – Юридическая фирма КОНТРАКТ; ИНФРА-М, 1997 г.</w:t>
      </w:r>
    </w:p>
  </w:footnote>
  <w:footnote w:id="7">
    <w:p w:rsidR="002456CE" w:rsidRDefault="002456CE">
      <w:pPr>
        <w:pStyle w:val="aa"/>
        <w:rPr>
          <w:b/>
          <w:sz w:val="16"/>
        </w:rPr>
      </w:pPr>
      <w:r>
        <w:rPr>
          <w:rStyle w:val="ab"/>
        </w:rPr>
        <w:footnoteRef/>
      </w:r>
      <w:r>
        <w:t xml:space="preserve"> </w:t>
      </w:r>
      <w:r>
        <w:rPr>
          <w:rFonts w:ascii="Times New Roman" w:hAnsi="Times New Roman"/>
          <w:b/>
          <w:snapToGrid w:val="0"/>
          <w:sz w:val="16"/>
        </w:rPr>
        <w:t>Комментарий к части второй Гражданского Кодекса Российской Федерации для предпринимателей (под общ. ред. Брагинского М. И.)</w:t>
      </w:r>
    </w:p>
  </w:footnote>
  <w:footnote w:id="8">
    <w:p w:rsidR="002456CE" w:rsidRDefault="002456CE">
      <w:pPr>
        <w:pStyle w:val="aa"/>
        <w:rPr>
          <w:b/>
          <w:sz w:val="16"/>
        </w:rPr>
      </w:pPr>
      <w:r>
        <w:rPr>
          <w:rStyle w:val="ab"/>
        </w:rPr>
        <w:footnoteRef/>
      </w:r>
      <w:r>
        <w:t xml:space="preserve"> </w:t>
      </w:r>
      <w:r>
        <w:rPr>
          <w:rFonts w:ascii="Times New Roman" w:hAnsi="Times New Roman"/>
          <w:b/>
          <w:snapToGrid w:val="0"/>
          <w:sz w:val="16"/>
        </w:rPr>
        <w:t>Комментарий к части второй Гражданского Кодекса Российской Федерации для предпринимателей (под общ. ред. Брагинского М. И.)</w:t>
      </w:r>
    </w:p>
  </w:footnote>
  <w:footnote w:id="9">
    <w:p w:rsidR="002456CE" w:rsidRDefault="002456CE">
      <w:pPr>
        <w:pStyle w:val="aa"/>
        <w:rPr>
          <w:b/>
          <w:sz w:val="16"/>
        </w:rPr>
      </w:pPr>
      <w:r>
        <w:rPr>
          <w:rStyle w:val="ab"/>
          <w:b/>
          <w:sz w:val="16"/>
        </w:rPr>
        <w:footnoteRef/>
      </w:r>
      <w:r>
        <w:rPr>
          <w:b/>
          <w:sz w:val="16"/>
        </w:rPr>
        <w:t xml:space="preserve"> </w:t>
      </w:r>
      <w:r>
        <w:rPr>
          <w:rFonts w:ascii="Times New Roman" w:hAnsi="Times New Roman"/>
          <w:b/>
          <w:snapToGrid w:val="0"/>
          <w:sz w:val="16"/>
        </w:rPr>
        <w:t>Комментарий к части второй Гражданского Кодекса Российской Федерации для предпринимателей (под общ. ред. Брагинского М. 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CE" w:rsidRDefault="002456CE">
    <w:pPr>
      <w:pStyle w:val="a7"/>
      <w:framePr w:wrap="around" w:vAnchor="text" w:hAnchor="margin" w:xAlign="center" w:y="1"/>
      <w:rPr>
        <w:rStyle w:val="a6"/>
      </w:rPr>
    </w:pPr>
  </w:p>
  <w:p w:rsidR="002456CE" w:rsidRDefault="002456C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CE" w:rsidRDefault="002456CE">
    <w:pPr>
      <w:pStyle w:val="a7"/>
      <w:framePr w:wrap="around" w:vAnchor="text" w:hAnchor="margin" w:xAlign="center" w:y="1"/>
      <w:rPr>
        <w:rStyle w:val="a6"/>
      </w:rPr>
    </w:pPr>
    <w:r>
      <w:rPr>
        <w:rStyle w:val="a6"/>
        <w:noProof/>
      </w:rPr>
      <w:t>16</w:t>
    </w:r>
  </w:p>
  <w:p w:rsidR="002456CE" w:rsidRDefault="002456C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04D9"/>
    <w:multiLevelType w:val="singleLevel"/>
    <w:tmpl w:val="0419000F"/>
    <w:lvl w:ilvl="0">
      <w:start w:val="1"/>
      <w:numFmt w:val="decimal"/>
      <w:lvlText w:val="%1."/>
      <w:lvlJc w:val="left"/>
      <w:pPr>
        <w:tabs>
          <w:tab w:val="num" w:pos="360"/>
        </w:tabs>
        <w:ind w:left="360" w:hanging="360"/>
      </w:pPr>
    </w:lvl>
  </w:abstractNum>
  <w:abstractNum w:abstractNumId="1">
    <w:nsid w:val="118A03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BAD68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D7829E6"/>
    <w:multiLevelType w:val="singleLevel"/>
    <w:tmpl w:val="0419000F"/>
    <w:lvl w:ilvl="0">
      <w:start w:val="1"/>
      <w:numFmt w:val="decimal"/>
      <w:lvlText w:val="%1."/>
      <w:lvlJc w:val="left"/>
      <w:pPr>
        <w:tabs>
          <w:tab w:val="num" w:pos="360"/>
        </w:tabs>
        <w:ind w:left="360" w:hanging="360"/>
      </w:pPr>
    </w:lvl>
  </w:abstractNum>
  <w:abstractNum w:abstractNumId="4">
    <w:nsid w:val="2ADF5582"/>
    <w:multiLevelType w:val="singleLevel"/>
    <w:tmpl w:val="22B4A190"/>
    <w:lvl w:ilvl="0">
      <w:numFmt w:val="bullet"/>
      <w:lvlText w:val="-"/>
      <w:lvlJc w:val="left"/>
      <w:pPr>
        <w:tabs>
          <w:tab w:val="num" w:pos="845"/>
        </w:tabs>
        <w:ind w:left="845" w:hanging="360"/>
      </w:pPr>
      <w:rPr>
        <w:rFonts w:hint="default"/>
      </w:rPr>
    </w:lvl>
  </w:abstractNum>
  <w:abstractNum w:abstractNumId="5">
    <w:nsid w:val="38171244"/>
    <w:multiLevelType w:val="singleLevel"/>
    <w:tmpl w:val="0419000F"/>
    <w:lvl w:ilvl="0">
      <w:start w:val="1"/>
      <w:numFmt w:val="decimal"/>
      <w:lvlText w:val="%1."/>
      <w:lvlJc w:val="left"/>
      <w:pPr>
        <w:tabs>
          <w:tab w:val="num" w:pos="360"/>
        </w:tabs>
        <w:ind w:left="360" w:hanging="360"/>
      </w:pPr>
    </w:lvl>
  </w:abstractNum>
  <w:abstractNum w:abstractNumId="6">
    <w:nsid w:val="3A9109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4C870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EBE1B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A6818E4"/>
    <w:multiLevelType w:val="singleLevel"/>
    <w:tmpl w:val="0419000F"/>
    <w:lvl w:ilvl="0">
      <w:start w:val="1"/>
      <w:numFmt w:val="decimal"/>
      <w:lvlText w:val="%1."/>
      <w:lvlJc w:val="left"/>
      <w:pPr>
        <w:tabs>
          <w:tab w:val="num" w:pos="360"/>
        </w:tabs>
        <w:ind w:left="360" w:hanging="360"/>
      </w:pPr>
    </w:lvl>
  </w:abstractNum>
  <w:abstractNum w:abstractNumId="10">
    <w:nsid w:val="5A77432D"/>
    <w:multiLevelType w:val="singleLevel"/>
    <w:tmpl w:val="0419000F"/>
    <w:lvl w:ilvl="0">
      <w:start w:val="1"/>
      <w:numFmt w:val="decimal"/>
      <w:lvlText w:val="%1."/>
      <w:lvlJc w:val="left"/>
      <w:pPr>
        <w:tabs>
          <w:tab w:val="num" w:pos="360"/>
        </w:tabs>
        <w:ind w:left="360" w:hanging="360"/>
      </w:pPr>
    </w:lvl>
  </w:abstractNum>
  <w:abstractNum w:abstractNumId="11">
    <w:nsid w:val="608E6C6E"/>
    <w:multiLevelType w:val="singleLevel"/>
    <w:tmpl w:val="0419000F"/>
    <w:lvl w:ilvl="0">
      <w:start w:val="1"/>
      <w:numFmt w:val="decimal"/>
      <w:lvlText w:val="%1."/>
      <w:lvlJc w:val="left"/>
      <w:pPr>
        <w:tabs>
          <w:tab w:val="num" w:pos="360"/>
        </w:tabs>
        <w:ind w:left="360" w:hanging="360"/>
      </w:pPr>
    </w:lvl>
  </w:abstractNum>
  <w:abstractNum w:abstractNumId="12">
    <w:nsid w:val="785E102C"/>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12"/>
  </w:num>
  <w:num w:numId="3">
    <w:abstractNumId w:val="7"/>
  </w:num>
  <w:num w:numId="4">
    <w:abstractNumId w:val="0"/>
  </w:num>
  <w:num w:numId="5">
    <w:abstractNumId w:val="2"/>
  </w:num>
  <w:num w:numId="6">
    <w:abstractNumId w:val="4"/>
  </w:num>
  <w:num w:numId="7">
    <w:abstractNumId w:val="10"/>
  </w:num>
  <w:num w:numId="8">
    <w:abstractNumId w:val="11"/>
  </w:num>
  <w:num w:numId="9">
    <w:abstractNumId w:val="9"/>
  </w:num>
  <w:num w:numId="10">
    <w:abstractNumId w:val="3"/>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24B"/>
    <w:rsid w:val="002456CE"/>
    <w:rsid w:val="003F524B"/>
    <w:rsid w:val="00A909D8"/>
    <w:rsid w:val="00C20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282E504-F5FD-460A-ABBD-BCD8085C0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widowControl w:val="0"/>
      <w:ind w:firstLine="485"/>
      <w:jc w:val="both"/>
      <w:outlineLvl w:val="2"/>
    </w:pPr>
    <w:rPr>
      <w:b/>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Title"/>
    <w:basedOn w:val="a"/>
    <w:qFormat/>
    <w:pPr>
      <w:jc w:val="center"/>
    </w:pPr>
    <w:rPr>
      <w:rFonts w:ascii="Times New Roman" w:hAnsi="Times New Roman"/>
      <w:b/>
      <w:sz w:val="28"/>
    </w:rPr>
  </w:style>
  <w:style w:type="paragraph" w:styleId="10">
    <w:name w:val="toc 1"/>
    <w:basedOn w:val="a"/>
    <w:next w:val="a"/>
    <w:autoRedefine/>
    <w:semiHidden/>
    <w:pPr>
      <w:spacing w:before="360"/>
    </w:pPr>
    <w:rPr>
      <w:b/>
      <w:caps/>
    </w:rPr>
  </w:style>
  <w:style w:type="paragraph" w:styleId="20">
    <w:name w:val="toc 2"/>
    <w:basedOn w:val="a"/>
    <w:next w:val="a"/>
    <w:autoRedefine/>
    <w:semiHidden/>
    <w:pPr>
      <w:spacing w:before="240"/>
    </w:pPr>
    <w:rPr>
      <w:rFonts w:ascii="Times New Roman" w:hAnsi="Times New Roman"/>
      <w:b/>
      <w:sz w:val="20"/>
    </w:rPr>
  </w:style>
  <w:style w:type="paragraph" w:styleId="30">
    <w:name w:val="toc 3"/>
    <w:basedOn w:val="a"/>
    <w:next w:val="a"/>
    <w:autoRedefine/>
    <w:semiHidden/>
    <w:pPr>
      <w:ind w:left="240"/>
    </w:pPr>
    <w:rPr>
      <w:rFonts w:ascii="Times New Roman" w:hAnsi="Times New Roman"/>
      <w:sz w:val="20"/>
    </w:rPr>
  </w:style>
  <w:style w:type="paragraph" w:styleId="4">
    <w:name w:val="toc 4"/>
    <w:basedOn w:val="a"/>
    <w:next w:val="a"/>
    <w:autoRedefine/>
    <w:semiHidden/>
    <w:pPr>
      <w:ind w:left="480"/>
    </w:pPr>
    <w:rPr>
      <w:rFonts w:ascii="Times New Roman" w:hAnsi="Times New Roman"/>
      <w:sz w:val="20"/>
    </w:rPr>
  </w:style>
  <w:style w:type="paragraph" w:styleId="5">
    <w:name w:val="toc 5"/>
    <w:basedOn w:val="a"/>
    <w:next w:val="a"/>
    <w:autoRedefine/>
    <w:semiHidden/>
    <w:pPr>
      <w:ind w:left="720"/>
    </w:pPr>
    <w:rPr>
      <w:rFonts w:ascii="Times New Roman" w:hAnsi="Times New Roman"/>
      <w:sz w:val="20"/>
    </w:rPr>
  </w:style>
  <w:style w:type="paragraph" w:styleId="6">
    <w:name w:val="toc 6"/>
    <w:basedOn w:val="a"/>
    <w:next w:val="a"/>
    <w:autoRedefine/>
    <w:semiHidden/>
    <w:pPr>
      <w:ind w:left="960"/>
    </w:pPr>
    <w:rPr>
      <w:rFonts w:ascii="Times New Roman" w:hAnsi="Times New Roman"/>
      <w:sz w:val="20"/>
    </w:rPr>
  </w:style>
  <w:style w:type="paragraph" w:styleId="7">
    <w:name w:val="toc 7"/>
    <w:basedOn w:val="a"/>
    <w:next w:val="a"/>
    <w:autoRedefine/>
    <w:semiHidden/>
    <w:pPr>
      <w:ind w:left="1200"/>
    </w:pPr>
    <w:rPr>
      <w:rFonts w:ascii="Times New Roman" w:hAnsi="Times New Roman"/>
      <w:sz w:val="20"/>
    </w:rPr>
  </w:style>
  <w:style w:type="paragraph" w:styleId="8">
    <w:name w:val="toc 8"/>
    <w:basedOn w:val="a"/>
    <w:next w:val="a"/>
    <w:autoRedefine/>
    <w:semiHidden/>
    <w:pPr>
      <w:ind w:left="1440"/>
    </w:pPr>
    <w:rPr>
      <w:rFonts w:ascii="Times New Roman" w:hAnsi="Times New Roman"/>
      <w:sz w:val="20"/>
    </w:rPr>
  </w:style>
  <w:style w:type="paragraph" w:styleId="9">
    <w:name w:val="toc 9"/>
    <w:basedOn w:val="a"/>
    <w:next w:val="a"/>
    <w:autoRedefine/>
    <w:semiHidden/>
    <w:pPr>
      <w:ind w:left="1680"/>
    </w:pPr>
    <w:rPr>
      <w:rFonts w:ascii="Times New Roman" w:hAnsi="Times New Roman"/>
      <w:sz w:val="20"/>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Body Text Indent"/>
    <w:basedOn w:val="a"/>
    <w:semiHidden/>
    <w:pPr>
      <w:ind w:firstLine="720"/>
      <w:jc w:val="both"/>
    </w:pPr>
    <w:rPr>
      <w:rFonts w:ascii="Times New Roman" w:hAnsi="Times New Roman"/>
      <w:sz w:val="28"/>
    </w:rPr>
  </w:style>
  <w:style w:type="paragraph" w:styleId="21">
    <w:name w:val="Body Text Indent 2"/>
    <w:basedOn w:val="a"/>
    <w:semiHidden/>
    <w:pPr>
      <w:ind w:firstLine="720"/>
      <w:jc w:val="both"/>
    </w:pPr>
    <w:rPr>
      <w:rFonts w:ascii="Times New Roman" w:hAnsi="Times New Roman"/>
      <w:i/>
      <w:sz w:val="28"/>
    </w:rPr>
  </w:style>
  <w:style w:type="paragraph" w:styleId="31">
    <w:name w:val="Body Text Indent 3"/>
    <w:basedOn w:val="a"/>
    <w:semiHidden/>
    <w:pPr>
      <w:ind w:firstLine="485"/>
      <w:jc w:val="both"/>
    </w:pPr>
    <w:rPr>
      <w:rFonts w:ascii="Times New Roman" w:hAnsi="Times New Roman"/>
      <w:snapToGrid w:val="0"/>
      <w:sz w:val="28"/>
    </w:rPr>
  </w:style>
  <w:style w:type="paragraph" w:styleId="a9">
    <w:name w:val="Body Text"/>
    <w:basedOn w:val="a"/>
    <w:semiHidden/>
    <w:pPr>
      <w:jc w:val="both"/>
    </w:pPr>
    <w:rPr>
      <w:rFonts w:ascii="Times New Roman" w:hAnsi="Times New Roman"/>
      <w:snapToGrid w:val="0"/>
      <w:sz w:val="28"/>
    </w:rPr>
  </w:style>
  <w:style w:type="paragraph" w:styleId="aa">
    <w:name w:val="footnote text"/>
    <w:basedOn w:val="a"/>
    <w:semiHidden/>
    <w:rPr>
      <w:sz w:val="20"/>
    </w:rPr>
  </w:style>
  <w:style w:type="character" w:styleId="ab">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5646</Words>
  <Characters>32186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Вариант №1</vt:lpstr>
    </vt:vector>
  </TitlesOfParts>
  <Company>кв.</Company>
  <LinksUpToDate>false</LinksUpToDate>
  <CharactersWithSpaces>37757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№1</dc:title>
  <dc:subject/>
  <dc:creator>Сергей</dc:creator>
  <cp:keywords/>
  <cp:lastModifiedBy>admin</cp:lastModifiedBy>
  <cp:revision>2</cp:revision>
  <cp:lastPrinted>2000-04-14T21:09:00Z</cp:lastPrinted>
  <dcterms:created xsi:type="dcterms:W3CDTF">2014-02-08T12:18:00Z</dcterms:created>
  <dcterms:modified xsi:type="dcterms:W3CDTF">2014-02-08T12:18:00Z</dcterms:modified>
</cp:coreProperties>
</file>