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6AA" w:rsidRDefault="00D226AA">
      <w:pPr>
        <w:pStyle w:val="a4"/>
        <w:jc w:val="center"/>
        <w:rPr>
          <w:b/>
          <w:bCs/>
          <w:sz w:val="32"/>
          <w:lang w:val="ru-RU"/>
        </w:rPr>
      </w:pPr>
      <w:r>
        <w:rPr>
          <w:b/>
          <w:bCs/>
          <w:sz w:val="32"/>
          <w:lang w:val="ru-RU"/>
        </w:rPr>
        <w:t>Мурманский пелагогический колледж</w:t>
      </w:r>
    </w:p>
    <w:p w:rsidR="00D226AA" w:rsidRDefault="00D226AA">
      <w:pPr>
        <w:pStyle w:val="a4"/>
        <w:jc w:val="center"/>
        <w:rPr>
          <w:sz w:val="28"/>
          <w:lang w:val="ru-RU"/>
        </w:rPr>
      </w:pPr>
    </w:p>
    <w:p w:rsidR="00D226AA" w:rsidRDefault="00D226AA">
      <w:pPr>
        <w:pStyle w:val="a4"/>
        <w:jc w:val="center"/>
        <w:rPr>
          <w:sz w:val="28"/>
          <w:lang w:val="ru-RU"/>
        </w:rPr>
      </w:pPr>
    </w:p>
    <w:p w:rsidR="00D226AA" w:rsidRDefault="00D226AA">
      <w:pPr>
        <w:pStyle w:val="a4"/>
        <w:jc w:val="right"/>
        <w:rPr>
          <w:sz w:val="28"/>
          <w:lang w:val="ru-RU"/>
        </w:rPr>
      </w:pPr>
    </w:p>
    <w:p w:rsidR="00D226AA" w:rsidRDefault="00D226AA">
      <w:pPr>
        <w:pStyle w:val="a4"/>
        <w:jc w:val="right"/>
        <w:rPr>
          <w:sz w:val="28"/>
          <w:lang w:val="ru-RU"/>
        </w:rPr>
      </w:pPr>
    </w:p>
    <w:p w:rsidR="00D226AA" w:rsidRDefault="00D226AA">
      <w:pPr>
        <w:pStyle w:val="a4"/>
        <w:jc w:val="right"/>
        <w:rPr>
          <w:sz w:val="28"/>
          <w:lang w:val="ru-RU"/>
        </w:rPr>
      </w:pPr>
      <w:r>
        <w:rPr>
          <w:sz w:val="28"/>
          <w:lang w:val="ru-RU"/>
        </w:rPr>
        <w:t xml:space="preserve">Кафедра менеджмента и </w:t>
      </w:r>
    </w:p>
    <w:p w:rsidR="00D226AA" w:rsidRDefault="00D226AA">
      <w:pPr>
        <w:pStyle w:val="a4"/>
        <w:jc w:val="right"/>
        <w:rPr>
          <w:sz w:val="28"/>
          <w:lang w:val="ru-RU"/>
        </w:rPr>
      </w:pPr>
      <w:r>
        <w:rPr>
          <w:sz w:val="28"/>
          <w:lang w:val="ru-RU"/>
        </w:rPr>
        <w:t>маркетинга</w:t>
      </w:r>
    </w:p>
    <w:p w:rsidR="00D226AA" w:rsidRDefault="00D226AA"/>
    <w:p w:rsidR="00D226AA" w:rsidRDefault="00D226AA"/>
    <w:p w:rsidR="00D226AA" w:rsidRDefault="00D226AA">
      <w:pPr>
        <w:pStyle w:val="10"/>
      </w:pPr>
    </w:p>
    <w:p w:rsidR="00D226AA" w:rsidRDefault="00D226AA">
      <w:pPr>
        <w:pStyle w:val="a4"/>
        <w:jc w:val="center"/>
        <w:rPr>
          <w:sz w:val="32"/>
          <w:lang w:val="ru-RU"/>
        </w:rPr>
      </w:pPr>
    </w:p>
    <w:p w:rsidR="00D226AA" w:rsidRDefault="00D226AA">
      <w:pPr>
        <w:pStyle w:val="a4"/>
        <w:jc w:val="center"/>
        <w:rPr>
          <w:b/>
          <w:sz w:val="44"/>
          <w:lang w:val="ru-RU"/>
        </w:rPr>
      </w:pPr>
      <w:r>
        <w:rPr>
          <w:b/>
          <w:sz w:val="44"/>
          <w:lang w:val="ru-RU"/>
        </w:rPr>
        <w:t>Проект</w:t>
      </w:r>
    </w:p>
    <w:p w:rsidR="00D226AA" w:rsidRDefault="00D226AA">
      <w:pPr>
        <w:pStyle w:val="a4"/>
        <w:jc w:val="center"/>
        <w:rPr>
          <w:sz w:val="32"/>
          <w:lang w:val="ru-RU"/>
        </w:rPr>
      </w:pPr>
      <w:r>
        <w:rPr>
          <w:sz w:val="32"/>
          <w:lang w:val="ru-RU"/>
        </w:rPr>
        <w:t>по инвестиционному менеджменту:</w:t>
      </w:r>
    </w:p>
    <w:p w:rsidR="00D226AA" w:rsidRDefault="00D226AA">
      <w:pPr>
        <w:pStyle w:val="a4"/>
        <w:jc w:val="center"/>
        <w:rPr>
          <w:b/>
          <w:sz w:val="32"/>
          <w:lang w:val="ru-RU"/>
        </w:rPr>
      </w:pPr>
      <w:r>
        <w:rPr>
          <w:b/>
          <w:sz w:val="32"/>
          <w:lang w:val="ru-RU"/>
        </w:rPr>
        <w:t xml:space="preserve">«Зависимость инвестиций и качества жизни населения </w:t>
      </w:r>
    </w:p>
    <w:p w:rsidR="00D226AA" w:rsidRDefault="00D226AA">
      <w:pPr>
        <w:pStyle w:val="a4"/>
        <w:jc w:val="center"/>
        <w:rPr>
          <w:b/>
          <w:sz w:val="32"/>
          <w:lang w:val="ru-RU"/>
        </w:rPr>
      </w:pPr>
      <w:r>
        <w:rPr>
          <w:b/>
          <w:sz w:val="32"/>
          <w:lang w:val="ru-RU"/>
        </w:rPr>
        <w:t>на примере Мурманской области».</w:t>
      </w:r>
    </w:p>
    <w:p w:rsidR="00D226AA" w:rsidRDefault="00D226AA">
      <w:pPr>
        <w:pStyle w:val="a4"/>
        <w:jc w:val="center"/>
        <w:rPr>
          <w:b/>
          <w:sz w:val="32"/>
          <w:lang w:val="ru-RU"/>
        </w:rPr>
      </w:pPr>
    </w:p>
    <w:p w:rsidR="00D226AA" w:rsidRDefault="00D226AA">
      <w:pPr>
        <w:pStyle w:val="a4"/>
        <w:jc w:val="center"/>
        <w:rPr>
          <w:b/>
          <w:sz w:val="32"/>
          <w:lang w:val="ru-RU"/>
        </w:rPr>
      </w:pPr>
    </w:p>
    <w:p w:rsidR="00D226AA" w:rsidRDefault="00D226AA">
      <w:pPr>
        <w:pStyle w:val="a4"/>
        <w:jc w:val="center"/>
        <w:rPr>
          <w:b/>
          <w:sz w:val="32"/>
          <w:lang w:val="ru-RU"/>
        </w:rPr>
      </w:pPr>
    </w:p>
    <w:p w:rsidR="00D226AA" w:rsidRDefault="00D226AA">
      <w:pPr>
        <w:pStyle w:val="a4"/>
        <w:jc w:val="left"/>
        <w:rPr>
          <w:sz w:val="32"/>
          <w:lang w:val="ru-RU"/>
        </w:rPr>
      </w:pPr>
    </w:p>
    <w:p w:rsidR="00D226AA" w:rsidRDefault="00D226AA">
      <w:pPr>
        <w:pStyle w:val="a4"/>
        <w:jc w:val="left"/>
        <w:rPr>
          <w:sz w:val="32"/>
          <w:lang w:val="ru-RU"/>
        </w:rPr>
      </w:pPr>
    </w:p>
    <w:p w:rsidR="00D226AA" w:rsidRDefault="00D226AA">
      <w:pPr>
        <w:pStyle w:val="a4"/>
        <w:jc w:val="left"/>
        <w:rPr>
          <w:sz w:val="28"/>
          <w:lang w:val="ru-RU"/>
        </w:rPr>
      </w:pPr>
      <w:r>
        <w:rPr>
          <w:sz w:val="28"/>
          <w:lang w:val="ru-RU"/>
        </w:rPr>
        <w:t>Сдал:      2 –«Б» Быстров Павел</w:t>
      </w:r>
    </w:p>
    <w:p w:rsidR="00D226AA" w:rsidRDefault="00D226AA">
      <w:pPr>
        <w:pStyle w:val="a4"/>
        <w:jc w:val="left"/>
        <w:rPr>
          <w:sz w:val="28"/>
          <w:lang w:val="ru-RU"/>
        </w:rPr>
      </w:pPr>
      <w:r>
        <w:rPr>
          <w:sz w:val="28"/>
          <w:lang w:val="ru-RU"/>
        </w:rPr>
        <w:t xml:space="preserve">Принял: Дубатовка О. В.     </w:t>
      </w:r>
    </w:p>
    <w:p w:rsidR="00D226AA" w:rsidRDefault="00D226AA">
      <w:pPr>
        <w:pStyle w:val="a4"/>
        <w:jc w:val="left"/>
        <w:rPr>
          <w:sz w:val="28"/>
          <w:lang w:val="ru-RU"/>
        </w:rPr>
      </w:pPr>
    </w:p>
    <w:p w:rsidR="00D226AA" w:rsidRDefault="00D226AA">
      <w:pPr>
        <w:pStyle w:val="a4"/>
        <w:jc w:val="left"/>
        <w:rPr>
          <w:sz w:val="28"/>
          <w:lang w:val="ru-RU"/>
        </w:rPr>
      </w:pPr>
    </w:p>
    <w:p w:rsidR="00D226AA" w:rsidRDefault="00D226AA">
      <w:pPr>
        <w:pStyle w:val="a4"/>
        <w:jc w:val="left"/>
        <w:rPr>
          <w:sz w:val="28"/>
          <w:lang w:val="ru-RU"/>
        </w:rPr>
      </w:pPr>
    </w:p>
    <w:p w:rsidR="00D226AA" w:rsidRDefault="00D226AA">
      <w:pPr>
        <w:pStyle w:val="a4"/>
        <w:jc w:val="left"/>
        <w:rPr>
          <w:sz w:val="28"/>
          <w:lang w:val="ru-RU"/>
        </w:rPr>
      </w:pPr>
    </w:p>
    <w:p w:rsidR="00D226AA" w:rsidRDefault="00D226AA">
      <w:pPr>
        <w:pStyle w:val="a4"/>
        <w:jc w:val="left"/>
        <w:rPr>
          <w:sz w:val="28"/>
          <w:lang w:val="ru-RU"/>
        </w:rPr>
      </w:pPr>
    </w:p>
    <w:p w:rsidR="00D226AA" w:rsidRDefault="00D226AA">
      <w:pPr>
        <w:pStyle w:val="a4"/>
        <w:jc w:val="center"/>
        <w:rPr>
          <w:b/>
          <w:sz w:val="32"/>
          <w:lang w:val="ru-RU"/>
        </w:rPr>
      </w:pPr>
      <w:r>
        <w:rPr>
          <w:b/>
          <w:sz w:val="32"/>
          <w:lang w:val="ru-RU"/>
        </w:rPr>
        <w:t>Мурманск</w:t>
      </w:r>
    </w:p>
    <w:p w:rsidR="00D226AA" w:rsidRDefault="00D226AA">
      <w:pPr>
        <w:pStyle w:val="a4"/>
        <w:jc w:val="center"/>
        <w:rPr>
          <w:b/>
          <w:sz w:val="28"/>
          <w:lang w:val="ru-RU"/>
        </w:rPr>
      </w:pPr>
      <w:bookmarkStart w:id="0" w:name="_Toc472562398"/>
      <w:r>
        <w:rPr>
          <w:b/>
          <w:sz w:val="28"/>
          <w:lang w:val="ru-RU"/>
        </w:rPr>
        <w:t>2000</w:t>
      </w:r>
      <w:bookmarkEnd w:id="0"/>
      <w:r>
        <w:rPr>
          <w:b/>
          <w:sz w:val="28"/>
          <w:lang w:val="ru-RU"/>
        </w:rPr>
        <w:br w:type="page"/>
        <w:t>Оглавление.</w:t>
      </w:r>
    </w:p>
    <w:p w:rsidR="00D226AA" w:rsidRDefault="00D226AA">
      <w:pPr>
        <w:pStyle w:val="a4"/>
        <w:jc w:val="center"/>
        <w:rPr>
          <w:b/>
          <w:sz w:val="28"/>
          <w:lang w:val="ru-RU"/>
        </w:rPr>
      </w:pPr>
    </w:p>
    <w:p w:rsidR="00D226AA" w:rsidRDefault="00D226AA">
      <w:pPr>
        <w:pStyle w:val="10"/>
        <w:tabs>
          <w:tab w:val="right" w:leader="dot" w:pos="9628"/>
        </w:tabs>
        <w:spacing w:line="360" w:lineRule="auto"/>
        <w:rPr>
          <w:noProof/>
          <w:sz w:val="22"/>
        </w:rPr>
      </w:pPr>
      <w:r>
        <w:rPr>
          <w:noProof/>
          <w:sz w:val="22"/>
        </w:rPr>
        <w:t>Введение.</w:t>
      </w:r>
      <w:r>
        <w:rPr>
          <w:noProof/>
          <w:sz w:val="22"/>
        </w:rPr>
        <w:tab/>
        <w:t>3</w:t>
      </w:r>
    </w:p>
    <w:p w:rsidR="00D226AA" w:rsidRDefault="00D226AA">
      <w:pPr>
        <w:pStyle w:val="10"/>
        <w:tabs>
          <w:tab w:val="right" w:leader="dot" w:pos="9628"/>
        </w:tabs>
        <w:spacing w:line="360" w:lineRule="auto"/>
        <w:rPr>
          <w:noProof/>
          <w:sz w:val="22"/>
        </w:rPr>
      </w:pPr>
      <w:r>
        <w:rPr>
          <w:noProof/>
          <w:sz w:val="22"/>
        </w:rPr>
        <w:t>Основная часть.</w:t>
      </w:r>
      <w:r>
        <w:rPr>
          <w:noProof/>
          <w:sz w:val="22"/>
        </w:rPr>
        <w:tab/>
        <w:t>4</w:t>
      </w:r>
    </w:p>
    <w:p w:rsidR="00D226AA" w:rsidRDefault="00D226AA">
      <w:pPr>
        <w:pStyle w:val="21"/>
        <w:tabs>
          <w:tab w:val="right" w:leader="dot" w:pos="9628"/>
        </w:tabs>
        <w:spacing w:line="360" w:lineRule="auto"/>
        <w:rPr>
          <w:noProof/>
          <w:sz w:val="22"/>
        </w:rPr>
      </w:pPr>
      <w:r>
        <w:rPr>
          <w:noProof/>
          <w:sz w:val="22"/>
        </w:rPr>
        <w:t>Динамика основных показателей инвестиционной деятельности.</w:t>
      </w:r>
      <w:r>
        <w:rPr>
          <w:noProof/>
          <w:sz w:val="22"/>
        </w:rPr>
        <w:tab/>
        <w:t>4</w:t>
      </w:r>
    </w:p>
    <w:p w:rsidR="00D226AA" w:rsidRDefault="00D226AA">
      <w:pPr>
        <w:pStyle w:val="21"/>
        <w:tabs>
          <w:tab w:val="right" w:leader="dot" w:pos="9628"/>
        </w:tabs>
        <w:spacing w:line="360" w:lineRule="auto"/>
        <w:rPr>
          <w:noProof/>
          <w:sz w:val="22"/>
        </w:rPr>
      </w:pPr>
      <w:r>
        <w:rPr>
          <w:noProof/>
          <w:sz w:val="22"/>
        </w:rPr>
        <w:t>Источники финансирования.</w:t>
      </w:r>
      <w:r>
        <w:rPr>
          <w:noProof/>
          <w:sz w:val="22"/>
        </w:rPr>
        <w:tab/>
        <w:t>6</w:t>
      </w:r>
    </w:p>
    <w:p w:rsidR="00D226AA" w:rsidRDefault="00D226AA">
      <w:pPr>
        <w:pStyle w:val="21"/>
        <w:tabs>
          <w:tab w:val="right" w:leader="dot" w:pos="9628"/>
        </w:tabs>
        <w:spacing w:line="360" w:lineRule="auto"/>
        <w:rPr>
          <w:noProof/>
          <w:sz w:val="22"/>
        </w:rPr>
      </w:pPr>
      <w:r>
        <w:rPr>
          <w:noProof/>
          <w:sz w:val="22"/>
        </w:rPr>
        <w:t>Место Мурманской области в экономике России.</w:t>
      </w:r>
      <w:r>
        <w:rPr>
          <w:noProof/>
          <w:sz w:val="22"/>
        </w:rPr>
        <w:tab/>
        <w:t>8</w:t>
      </w:r>
    </w:p>
    <w:p w:rsidR="00D226AA" w:rsidRDefault="00D226AA">
      <w:pPr>
        <w:pStyle w:val="21"/>
        <w:tabs>
          <w:tab w:val="right" w:leader="dot" w:pos="9628"/>
        </w:tabs>
        <w:spacing w:line="360" w:lineRule="auto"/>
        <w:rPr>
          <w:noProof/>
          <w:sz w:val="22"/>
        </w:rPr>
      </w:pPr>
      <w:r>
        <w:rPr>
          <w:noProof/>
          <w:sz w:val="22"/>
        </w:rPr>
        <w:t>Динамика основных социально-экономических показателей.</w:t>
      </w:r>
      <w:r>
        <w:rPr>
          <w:noProof/>
          <w:sz w:val="22"/>
        </w:rPr>
        <w:tab/>
        <w:t>9</w:t>
      </w:r>
    </w:p>
    <w:p w:rsidR="00D226AA" w:rsidRDefault="00D226AA">
      <w:pPr>
        <w:pStyle w:val="21"/>
        <w:tabs>
          <w:tab w:val="right" w:leader="dot" w:pos="9628"/>
        </w:tabs>
        <w:spacing w:line="360" w:lineRule="auto"/>
        <w:rPr>
          <w:noProof/>
          <w:sz w:val="22"/>
        </w:rPr>
      </w:pPr>
      <w:r>
        <w:rPr>
          <w:noProof/>
          <w:sz w:val="22"/>
        </w:rPr>
        <w:t>Иностранные инвестиции.</w:t>
      </w:r>
      <w:r>
        <w:rPr>
          <w:noProof/>
          <w:sz w:val="22"/>
        </w:rPr>
        <w:tab/>
        <w:t>13</w:t>
      </w:r>
    </w:p>
    <w:p w:rsidR="00D226AA" w:rsidRDefault="00D226AA">
      <w:pPr>
        <w:pStyle w:val="21"/>
        <w:tabs>
          <w:tab w:val="right" w:leader="dot" w:pos="9628"/>
        </w:tabs>
        <w:spacing w:line="360" w:lineRule="auto"/>
        <w:rPr>
          <w:noProof/>
          <w:sz w:val="22"/>
        </w:rPr>
      </w:pPr>
      <w:r>
        <w:rPr>
          <w:noProof/>
          <w:sz w:val="22"/>
        </w:rPr>
        <w:t>Охрана окружающей среды.</w:t>
      </w:r>
      <w:r>
        <w:rPr>
          <w:noProof/>
          <w:sz w:val="22"/>
        </w:rPr>
        <w:tab/>
        <w:t>14</w:t>
      </w:r>
    </w:p>
    <w:p w:rsidR="00D226AA" w:rsidRDefault="00D226AA">
      <w:pPr>
        <w:pStyle w:val="21"/>
        <w:tabs>
          <w:tab w:val="right" w:leader="dot" w:pos="9628"/>
        </w:tabs>
        <w:spacing w:line="360" w:lineRule="auto"/>
        <w:rPr>
          <w:noProof/>
          <w:sz w:val="22"/>
        </w:rPr>
      </w:pPr>
      <w:r>
        <w:rPr>
          <w:noProof/>
          <w:sz w:val="22"/>
        </w:rPr>
        <w:t>Промышленное производство по отраслям.</w:t>
      </w:r>
      <w:r>
        <w:rPr>
          <w:noProof/>
          <w:sz w:val="22"/>
        </w:rPr>
        <w:tab/>
        <w:t>14</w:t>
      </w:r>
    </w:p>
    <w:p w:rsidR="00D226AA" w:rsidRDefault="00D226AA">
      <w:pPr>
        <w:pStyle w:val="10"/>
        <w:tabs>
          <w:tab w:val="right" w:leader="dot" w:pos="9628"/>
        </w:tabs>
        <w:spacing w:line="360" w:lineRule="auto"/>
        <w:rPr>
          <w:noProof/>
          <w:sz w:val="22"/>
        </w:rPr>
      </w:pPr>
      <w:r>
        <w:rPr>
          <w:noProof/>
          <w:sz w:val="22"/>
        </w:rPr>
        <w:t>Выводы по работе.</w:t>
      </w:r>
      <w:r>
        <w:rPr>
          <w:noProof/>
          <w:sz w:val="22"/>
        </w:rPr>
        <w:tab/>
        <w:t>16</w:t>
      </w:r>
    </w:p>
    <w:p w:rsidR="00D226AA" w:rsidRDefault="00D226AA">
      <w:pPr>
        <w:pStyle w:val="21"/>
        <w:tabs>
          <w:tab w:val="right" w:leader="dot" w:pos="9628"/>
        </w:tabs>
        <w:spacing w:line="360" w:lineRule="auto"/>
        <w:rPr>
          <w:noProof/>
          <w:sz w:val="22"/>
        </w:rPr>
      </w:pPr>
      <w:r>
        <w:rPr>
          <w:noProof/>
          <w:sz w:val="22"/>
        </w:rPr>
        <w:t>Динамика инвестиций.</w:t>
      </w:r>
      <w:r>
        <w:rPr>
          <w:noProof/>
          <w:sz w:val="22"/>
        </w:rPr>
        <w:tab/>
        <w:t>16</w:t>
      </w:r>
    </w:p>
    <w:p w:rsidR="00D226AA" w:rsidRDefault="00D226AA">
      <w:pPr>
        <w:pStyle w:val="21"/>
        <w:tabs>
          <w:tab w:val="right" w:leader="dot" w:pos="9628"/>
        </w:tabs>
        <w:spacing w:line="360" w:lineRule="auto"/>
        <w:rPr>
          <w:noProof/>
          <w:sz w:val="22"/>
        </w:rPr>
      </w:pPr>
      <w:r>
        <w:rPr>
          <w:noProof/>
          <w:sz w:val="22"/>
        </w:rPr>
        <w:t>Динамика качества жизни.</w:t>
      </w:r>
      <w:r>
        <w:rPr>
          <w:noProof/>
          <w:sz w:val="22"/>
        </w:rPr>
        <w:tab/>
        <w:t>17</w:t>
      </w:r>
    </w:p>
    <w:p w:rsidR="00D226AA" w:rsidRDefault="00D226AA">
      <w:pPr>
        <w:pStyle w:val="1"/>
        <w:spacing w:line="360" w:lineRule="auto"/>
      </w:pPr>
      <w:r>
        <w:br w:type="page"/>
      </w:r>
      <w:bookmarkStart w:id="1" w:name="_Toc472563171"/>
      <w:r>
        <w:t>Введение.</w:t>
      </w:r>
      <w:bookmarkEnd w:id="1"/>
    </w:p>
    <w:p w:rsidR="00D226AA" w:rsidRDefault="00D226AA">
      <w:pPr>
        <w:spacing w:line="360" w:lineRule="auto"/>
        <w:jc w:val="both"/>
        <w:rPr>
          <w:sz w:val="24"/>
        </w:rPr>
      </w:pPr>
    </w:p>
    <w:p w:rsidR="00D226AA" w:rsidRDefault="00D226AA">
      <w:pPr>
        <w:pStyle w:val="a3"/>
      </w:pPr>
      <w:r>
        <w:t>Инвестиционная деятельность является одним из важнейших элементов экономики, в котором происходят значительные изменения. Эти изменения касаются прежде всего источников финансирования инвестиционных процессов, направлений использования инвестиционных ресурсов, структуры инвестиций по формам собственности. Проблемы переходного периода совмещены с кризисным спадом производства. И этот кризис значительно отразился на инвестиционной сфере как в России, так и в Мурманской области.</w:t>
      </w:r>
    </w:p>
    <w:p w:rsidR="00D226AA" w:rsidRDefault="00D226AA">
      <w:pPr>
        <w:pStyle w:val="a3"/>
      </w:pPr>
      <w:r>
        <w:t>Рассмотри динамику основных показателей инвестиционной деятельности</w:t>
      </w:r>
      <w:r>
        <w:tab/>
        <w:t>за период 1991 –1998 год. И ответим на вопрос: «Как динамика инвестиционных процессов в регионе сказывается на качестве жизни населения».</w:t>
      </w:r>
    </w:p>
    <w:p w:rsidR="00D226AA" w:rsidRDefault="00D226AA">
      <w:pPr>
        <w:spacing w:line="360" w:lineRule="auto"/>
        <w:ind w:firstLine="851"/>
        <w:jc w:val="both"/>
        <w:rPr>
          <w:sz w:val="24"/>
        </w:rPr>
      </w:pPr>
    </w:p>
    <w:p w:rsidR="00D226AA" w:rsidRDefault="00D226AA">
      <w:pPr>
        <w:pStyle w:val="1"/>
      </w:pPr>
      <w:r>
        <w:br w:type="page"/>
      </w:r>
      <w:bookmarkStart w:id="2" w:name="_Toc472563172"/>
      <w:r>
        <w:t>Основная часть.</w:t>
      </w:r>
      <w:bookmarkEnd w:id="2"/>
    </w:p>
    <w:p w:rsidR="00D226AA" w:rsidRDefault="00D226AA">
      <w:pPr>
        <w:pStyle w:val="2"/>
        <w:rPr>
          <w:lang w:val="ru-RU"/>
        </w:rPr>
      </w:pPr>
      <w:bookmarkStart w:id="3" w:name="_Toc472563173"/>
      <w:r>
        <w:rPr>
          <w:lang w:val="ru-RU"/>
        </w:rPr>
        <w:t>Динамика основных показателей инвестиционной деятельности.</w:t>
      </w:r>
      <w:bookmarkEnd w:id="3"/>
    </w:p>
    <w:p w:rsidR="00D226AA" w:rsidRDefault="00D226AA">
      <w:pPr>
        <w:rPr>
          <w:sz w:val="24"/>
        </w:rPr>
      </w:pPr>
    </w:p>
    <w:p w:rsidR="00D226AA" w:rsidRDefault="00D226AA">
      <w:pPr>
        <w:ind w:left="-567"/>
        <w:rPr>
          <w:sz w:val="24"/>
        </w:rPr>
      </w:pPr>
      <w:r>
        <w:rPr>
          <w:sz w:val="24"/>
        </w:rPr>
        <w:t xml:space="preserve">Таблица №1. “Основые показатели инвестиционной деятельности”. </w:t>
      </w:r>
    </w:p>
    <w:tbl>
      <w:tblPr>
        <w:tblW w:w="0" w:type="auto"/>
        <w:tblInd w:w="-5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A0" w:firstRow="1" w:lastRow="0" w:firstColumn="1" w:lastColumn="0" w:noHBand="0" w:noVBand="0"/>
      </w:tblPr>
      <w:tblGrid>
        <w:gridCol w:w="5103"/>
        <w:gridCol w:w="760"/>
        <w:gridCol w:w="800"/>
        <w:gridCol w:w="850"/>
        <w:gridCol w:w="708"/>
        <w:gridCol w:w="709"/>
        <w:gridCol w:w="709"/>
        <w:gridCol w:w="709"/>
      </w:tblGrid>
      <w:tr w:rsidR="00D226AA">
        <w:trPr>
          <w:trHeight w:val="64"/>
        </w:trPr>
        <w:tc>
          <w:tcPr>
            <w:tcW w:w="5103" w:type="dxa"/>
          </w:tcPr>
          <w:p w:rsidR="00D226AA" w:rsidRDefault="00D226AA">
            <w:pPr>
              <w:rPr>
                <w:rFonts w:ascii="Arial" w:hAnsi="Arial"/>
                <w:b/>
                <w:snapToGrid w:val="0"/>
              </w:rPr>
            </w:pPr>
            <w:r>
              <w:rPr>
                <w:rFonts w:ascii="Arial" w:hAnsi="Arial"/>
                <w:b/>
                <w:snapToGrid w:val="0"/>
              </w:rPr>
              <w:t>Показатель, млрд. руб.</w:t>
            </w:r>
          </w:p>
        </w:tc>
        <w:tc>
          <w:tcPr>
            <w:tcW w:w="760" w:type="dxa"/>
          </w:tcPr>
          <w:p w:rsidR="00D226AA" w:rsidRDefault="00D226AA">
            <w:pPr>
              <w:jc w:val="center"/>
              <w:rPr>
                <w:rFonts w:ascii="Arial" w:hAnsi="Arial"/>
                <w:b/>
                <w:snapToGrid w:val="0"/>
              </w:rPr>
            </w:pPr>
            <w:r>
              <w:rPr>
                <w:rFonts w:ascii="Arial" w:hAnsi="Arial"/>
                <w:b/>
                <w:snapToGrid w:val="0"/>
              </w:rPr>
              <w:t>1991</w:t>
            </w:r>
          </w:p>
        </w:tc>
        <w:tc>
          <w:tcPr>
            <w:tcW w:w="800" w:type="dxa"/>
          </w:tcPr>
          <w:p w:rsidR="00D226AA" w:rsidRDefault="00D226AA">
            <w:pPr>
              <w:jc w:val="center"/>
              <w:rPr>
                <w:rFonts w:ascii="Arial" w:hAnsi="Arial"/>
                <w:b/>
                <w:snapToGrid w:val="0"/>
              </w:rPr>
            </w:pPr>
            <w:r>
              <w:rPr>
                <w:rFonts w:ascii="Arial" w:hAnsi="Arial"/>
                <w:b/>
                <w:snapToGrid w:val="0"/>
              </w:rPr>
              <w:t>1992</w:t>
            </w:r>
          </w:p>
        </w:tc>
        <w:tc>
          <w:tcPr>
            <w:tcW w:w="850" w:type="dxa"/>
          </w:tcPr>
          <w:p w:rsidR="00D226AA" w:rsidRDefault="00D226AA">
            <w:pPr>
              <w:jc w:val="center"/>
              <w:rPr>
                <w:rFonts w:ascii="Arial" w:hAnsi="Arial"/>
                <w:b/>
                <w:snapToGrid w:val="0"/>
              </w:rPr>
            </w:pPr>
            <w:r>
              <w:rPr>
                <w:rFonts w:ascii="Arial" w:hAnsi="Arial"/>
                <w:b/>
                <w:snapToGrid w:val="0"/>
              </w:rPr>
              <w:t>1993</w:t>
            </w:r>
          </w:p>
        </w:tc>
        <w:tc>
          <w:tcPr>
            <w:tcW w:w="708" w:type="dxa"/>
          </w:tcPr>
          <w:p w:rsidR="00D226AA" w:rsidRDefault="00D226AA">
            <w:pPr>
              <w:jc w:val="center"/>
              <w:rPr>
                <w:rFonts w:ascii="Arial" w:hAnsi="Arial"/>
                <w:b/>
                <w:snapToGrid w:val="0"/>
              </w:rPr>
            </w:pPr>
            <w:r>
              <w:rPr>
                <w:rFonts w:ascii="Arial" w:hAnsi="Arial"/>
                <w:b/>
                <w:snapToGrid w:val="0"/>
              </w:rPr>
              <w:t>1994</w:t>
            </w:r>
          </w:p>
        </w:tc>
        <w:tc>
          <w:tcPr>
            <w:tcW w:w="709" w:type="dxa"/>
          </w:tcPr>
          <w:p w:rsidR="00D226AA" w:rsidRDefault="00D226AA">
            <w:pPr>
              <w:jc w:val="center"/>
              <w:rPr>
                <w:rFonts w:ascii="Arial" w:hAnsi="Arial"/>
                <w:b/>
                <w:snapToGrid w:val="0"/>
              </w:rPr>
            </w:pPr>
            <w:r>
              <w:rPr>
                <w:rFonts w:ascii="Arial" w:hAnsi="Arial"/>
                <w:b/>
                <w:snapToGrid w:val="0"/>
              </w:rPr>
              <w:t>1995</w:t>
            </w:r>
          </w:p>
        </w:tc>
        <w:tc>
          <w:tcPr>
            <w:tcW w:w="709" w:type="dxa"/>
          </w:tcPr>
          <w:p w:rsidR="00D226AA" w:rsidRDefault="00D226AA">
            <w:pPr>
              <w:jc w:val="center"/>
              <w:rPr>
                <w:rFonts w:ascii="Arial" w:hAnsi="Arial"/>
                <w:b/>
                <w:snapToGrid w:val="0"/>
              </w:rPr>
            </w:pPr>
            <w:r>
              <w:rPr>
                <w:rFonts w:ascii="Arial" w:hAnsi="Arial"/>
                <w:b/>
                <w:snapToGrid w:val="0"/>
              </w:rPr>
              <w:t>1996</w:t>
            </w:r>
          </w:p>
        </w:tc>
        <w:tc>
          <w:tcPr>
            <w:tcW w:w="709" w:type="dxa"/>
          </w:tcPr>
          <w:p w:rsidR="00D226AA" w:rsidRDefault="00D226AA">
            <w:pPr>
              <w:jc w:val="center"/>
              <w:rPr>
                <w:rFonts w:ascii="Arial" w:hAnsi="Arial"/>
                <w:b/>
                <w:snapToGrid w:val="0"/>
              </w:rPr>
            </w:pPr>
            <w:r>
              <w:rPr>
                <w:rFonts w:ascii="Arial" w:hAnsi="Arial"/>
                <w:b/>
                <w:snapToGrid w:val="0"/>
              </w:rPr>
              <w:t>1997</w:t>
            </w:r>
          </w:p>
        </w:tc>
      </w:tr>
      <w:tr w:rsidR="00D226AA">
        <w:trPr>
          <w:trHeight w:val="68"/>
        </w:trPr>
        <w:tc>
          <w:tcPr>
            <w:tcW w:w="5103" w:type="dxa"/>
          </w:tcPr>
          <w:p w:rsidR="00D226AA" w:rsidRDefault="00D226AA">
            <w:pPr>
              <w:rPr>
                <w:rFonts w:ascii="Arial" w:hAnsi="Arial"/>
                <w:snapToGrid w:val="0"/>
              </w:rPr>
            </w:pPr>
            <w:r>
              <w:rPr>
                <w:rFonts w:ascii="Arial" w:hAnsi="Arial"/>
                <w:snapToGrid w:val="0"/>
              </w:rPr>
              <w:t>Ввод в действие основных фондов</w:t>
            </w:r>
          </w:p>
        </w:tc>
        <w:tc>
          <w:tcPr>
            <w:tcW w:w="760" w:type="dxa"/>
          </w:tcPr>
          <w:p w:rsidR="00D226AA" w:rsidRDefault="00D226AA">
            <w:pPr>
              <w:jc w:val="right"/>
              <w:rPr>
                <w:rFonts w:ascii="Arial" w:hAnsi="Arial"/>
                <w:snapToGrid w:val="0"/>
              </w:rPr>
            </w:pPr>
            <w:r>
              <w:rPr>
                <w:rFonts w:ascii="Arial" w:hAnsi="Arial"/>
                <w:snapToGrid w:val="0"/>
              </w:rPr>
              <w:t>1,1</w:t>
            </w:r>
          </w:p>
        </w:tc>
        <w:tc>
          <w:tcPr>
            <w:tcW w:w="800" w:type="dxa"/>
          </w:tcPr>
          <w:p w:rsidR="00D226AA" w:rsidRDefault="00D226AA">
            <w:pPr>
              <w:jc w:val="right"/>
              <w:rPr>
                <w:rFonts w:ascii="Arial" w:hAnsi="Arial"/>
                <w:snapToGrid w:val="0"/>
              </w:rPr>
            </w:pPr>
            <w:r>
              <w:rPr>
                <w:rFonts w:ascii="Arial" w:hAnsi="Arial"/>
                <w:snapToGrid w:val="0"/>
              </w:rPr>
              <w:t>16,9</w:t>
            </w:r>
          </w:p>
        </w:tc>
        <w:tc>
          <w:tcPr>
            <w:tcW w:w="850" w:type="dxa"/>
          </w:tcPr>
          <w:p w:rsidR="00D226AA" w:rsidRDefault="00D226AA">
            <w:pPr>
              <w:jc w:val="right"/>
              <w:rPr>
                <w:rFonts w:ascii="Arial" w:hAnsi="Arial"/>
                <w:snapToGrid w:val="0"/>
              </w:rPr>
            </w:pPr>
            <w:r>
              <w:rPr>
                <w:rFonts w:ascii="Arial" w:hAnsi="Arial"/>
                <w:snapToGrid w:val="0"/>
              </w:rPr>
              <w:t>106,1</w:t>
            </w:r>
          </w:p>
        </w:tc>
        <w:tc>
          <w:tcPr>
            <w:tcW w:w="708" w:type="dxa"/>
          </w:tcPr>
          <w:p w:rsidR="00D226AA" w:rsidRDefault="00D226AA">
            <w:pPr>
              <w:jc w:val="right"/>
              <w:rPr>
                <w:rFonts w:ascii="Arial" w:hAnsi="Arial"/>
                <w:snapToGrid w:val="0"/>
              </w:rPr>
            </w:pPr>
            <w:r>
              <w:rPr>
                <w:rFonts w:ascii="Arial" w:hAnsi="Arial"/>
                <w:snapToGrid w:val="0"/>
              </w:rPr>
              <w:t>515,1</w:t>
            </w:r>
          </w:p>
        </w:tc>
        <w:tc>
          <w:tcPr>
            <w:tcW w:w="709" w:type="dxa"/>
          </w:tcPr>
          <w:p w:rsidR="00D226AA" w:rsidRDefault="00D226AA">
            <w:pPr>
              <w:jc w:val="right"/>
              <w:rPr>
                <w:rFonts w:ascii="Arial" w:hAnsi="Arial"/>
                <w:snapToGrid w:val="0"/>
              </w:rPr>
            </w:pPr>
            <w:r>
              <w:rPr>
                <w:rFonts w:ascii="Arial" w:hAnsi="Arial"/>
                <w:snapToGrid w:val="0"/>
              </w:rPr>
              <w:t>1303,6</w:t>
            </w:r>
          </w:p>
        </w:tc>
        <w:tc>
          <w:tcPr>
            <w:tcW w:w="709" w:type="dxa"/>
          </w:tcPr>
          <w:p w:rsidR="00D226AA" w:rsidRDefault="00D226AA">
            <w:pPr>
              <w:jc w:val="right"/>
              <w:rPr>
                <w:rFonts w:ascii="Arial" w:hAnsi="Arial"/>
                <w:snapToGrid w:val="0"/>
              </w:rPr>
            </w:pPr>
            <w:r>
              <w:rPr>
                <w:rFonts w:ascii="Arial" w:hAnsi="Arial"/>
                <w:snapToGrid w:val="0"/>
              </w:rPr>
              <w:t>2273,1</w:t>
            </w:r>
          </w:p>
        </w:tc>
        <w:tc>
          <w:tcPr>
            <w:tcW w:w="709" w:type="dxa"/>
          </w:tcPr>
          <w:p w:rsidR="00D226AA" w:rsidRDefault="00D226AA">
            <w:pPr>
              <w:jc w:val="right"/>
              <w:rPr>
                <w:rFonts w:ascii="Arial" w:hAnsi="Arial"/>
                <w:snapToGrid w:val="0"/>
              </w:rPr>
            </w:pPr>
            <w:r>
              <w:rPr>
                <w:rFonts w:ascii="Arial" w:hAnsi="Arial"/>
                <w:snapToGrid w:val="0"/>
              </w:rPr>
              <w:t>2151,7</w:t>
            </w:r>
          </w:p>
        </w:tc>
      </w:tr>
      <w:tr w:rsidR="00D226AA">
        <w:trPr>
          <w:trHeight w:val="68"/>
        </w:trPr>
        <w:tc>
          <w:tcPr>
            <w:tcW w:w="5103" w:type="dxa"/>
          </w:tcPr>
          <w:p w:rsidR="00D226AA" w:rsidRDefault="00D226AA">
            <w:pPr>
              <w:rPr>
                <w:rFonts w:ascii="Arial" w:hAnsi="Arial"/>
                <w:snapToGrid w:val="0"/>
              </w:rPr>
            </w:pPr>
            <w:r>
              <w:rPr>
                <w:rFonts w:ascii="Arial" w:hAnsi="Arial"/>
                <w:snapToGrid w:val="0"/>
              </w:rPr>
              <w:t>Инвестиции в основной капитал</w:t>
            </w:r>
          </w:p>
        </w:tc>
        <w:tc>
          <w:tcPr>
            <w:tcW w:w="760" w:type="dxa"/>
          </w:tcPr>
          <w:p w:rsidR="00D226AA" w:rsidRDefault="00D226AA">
            <w:pPr>
              <w:jc w:val="right"/>
              <w:rPr>
                <w:rFonts w:ascii="Arial" w:hAnsi="Arial"/>
                <w:snapToGrid w:val="0"/>
              </w:rPr>
            </w:pPr>
            <w:r>
              <w:rPr>
                <w:rFonts w:ascii="Arial" w:hAnsi="Arial"/>
                <w:snapToGrid w:val="0"/>
              </w:rPr>
              <w:t>1,9</w:t>
            </w:r>
          </w:p>
        </w:tc>
        <w:tc>
          <w:tcPr>
            <w:tcW w:w="800" w:type="dxa"/>
          </w:tcPr>
          <w:p w:rsidR="00D226AA" w:rsidRDefault="00D226AA">
            <w:pPr>
              <w:jc w:val="right"/>
              <w:rPr>
                <w:rFonts w:ascii="Arial" w:hAnsi="Arial"/>
                <w:snapToGrid w:val="0"/>
              </w:rPr>
            </w:pPr>
            <w:r>
              <w:rPr>
                <w:rFonts w:ascii="Arial" w:hAnsi="Arial"/>
                <w:snapToGrid w:val="0"/>
              </w:rPr>
              <w:t>29,4</w:t>
            </w:r>
          </w:p>
        </w:tc>
        <w:tc>
          <w:tcPr>
            <w:tcW w:w="850" w:type="dxa"/>
          </w:tcPr>
          <w:p w:rsidR="00D226AA" w:rsidRDefault="00D226AA">
            <w:pPr>
              <w:jc w:val="right"/>
              <w:rPr>
                <w:rFonts w:ascii="Arial" w:hAnsi="Arial"/>
                <w:snapToGrid w:val="0"/>
              </w:rPr>
            </w:pPr>
            <w:r>
              <w:rPr>
                <w:rFonts w:ascii="Arial" w:hAnsi="Arial"/>
                <w:snapToGrid w:val="0"/>
              </w:rPr>
              <w:t>253,5</w:t>
            </w:r>
          </w:p>
        </w:tc>
        <w:tc>
          <w:tcPr>
            <w:tcW w:w="708" w:type="dxa"/>
          </w:tcPr>
          <w:p w:rsidR="00D226AA" w:rsidRDefault="00D226AA">
            <w:pPr>
              <w:jc w:val="right"/>
              <w:rPr>
                <w:rFonts w:ascii="Arial" w:hAnsi="Arial"/>
                <w:snapToGrid w:val="0"/>
              </w:rPr>
            </w:pPr>
            <w:r>
              <w:rPr>
                <w:rFonts w:ascii="Arial" w:hAnsi="Arial"/>
                <w:snapToGrid w:val="0"/>
              </w:rPr>
              <w:t>891,4</w:t>
            </w:r>
          </w:p>
        </w:tc>
        <w:tc>
          <w:tcPr>
            <w:tcW w:w="709" w:type="dxa"/>
          </w:tcPr>
          <w:p w:rsidR="00D226AA" w:rsidRDefault="00D226AA">
            <w:pPr>
              <w:jc w:val="right"/>
              <w:rPr>
                <w:rFonts w:ascii="Arial" w:hAnsi="Arial"/>
                <w:snapToGrid w:val="0"/>
              </w:rPr>
            </w:pPr>
            <w:r>
              <w:rPr>
                <w:rFonts w:ascii="Arial" w:hAnsi="Arial"/>
                <w:snapToGrid w:val="0"/>
              </w:rPr>
              <w:t>2049,3</w:t>
            </w:r>
          </w:p>
        </w:tc>
        <w:tc>
          <w:tcPr>
            <w:tcW w:w="709" w:type="dxa"/>
          </w:tcPr>
          <w:p w:rsidR="00D226AA" w:rsidRDefault="00D226AA">
            <w:pPr>
              <w:jc w:val="right"/>
              <w:rPr>
                <w:rFonts w:ascii="Arial" w:hAnsi="Arial"/>
                <w:snapToGrid w:val="0"/>
              </w:rPr>
            </w:pPr>
            <w:r>
              <w:rPr>
                <w:rFonts w:ascii="Arial" w:hAnsi="Arial"/>
                <w:snapToGrid w:val="0"/>
              </w:rPr>
              <w:t>1740,2</w:t>
            </w:r>
          </w:p>
        </w:tc>
        <w:tc>
          <w:tcPr>
            <w:tcW w:w="709" w:type="dxa"/>
          </w:tcPr>
          <w:p w:rsidR="00D226AA" w:rsidRDefault="00D226AA">
            <w:pPr>
              <w:jc w:val="right"/>
              <w:rPr>
                <w:rFonts w:ascii="Arial" w:hAnsi="Arial"/>
                <w:snapToGrid w:val="0"/>
              </w:rPr>
            </w:pPr>
            <w:r>
              <w:rPr>
                <w:rFonts w:ascii="Arial" w:hAnsi="Arial"/>
                <w:snapToGrid w:val="0"/>
              </w:rPr>
              <w:t>2041,3</w:t>
            </w:r>
          </w:p>
        </w:tc>
      </w:tr>
      <w:tr w:rsidR="00D226AA">
        <w:trPr>
          <w:trHeight w:val="68"/>
        </w:trPr>
        <w:tc>
          <w:tcPr>
            <w:tcW w:w="5103" w:type="dxa"/>
          </w:tcPr>
          <w:p w:rsidR="00D226AA" w:rsidRDefault="00D226AA">
            <w:pPr>
              <w:rPr>
                <w:rFonts w:ascii="Arial" w:hAnsi="Arial"/>
                <w:snapToGrid w:val="0"/>
              </w:rPr>
            </w:pPr>
            <w:r>
              <w:rPr>
                <w:rFonts w:ascii="Arial" w:hAnsi="Arial"/>
                <w:snapToGrid w:val="0"/>
              </w:rPr>
              <w:t xml:space="preserve">       Производственного назначения</w:t>
            </w:r>
          </w:p>
        </w:tc>
        <w:tc>
          <w:tcPr>
            <w:tcW w:w="760" w:type="dxa"/>
          </w:tcPr>
          <w:p w:rsidR="00D226AA" w:rsidRDefault="00D226AA">
            <w:pPr>
              <w:jc w:val="right"/>
              <w:rPr>
                <w:rFonts w:ascii="Arial" w:hAnsi="Arial"/>
                <w:snapToGrid w:val="0"/>
              </w:rPr>
            </w:pPr>
            <w:r>
              <w:rPr>
                <w:rFonts w:ascii="Arial" w:hAnsi="Arial"/>
                <w:snapToGrid w:val="0"/>
              </w:rPr>
              <w:t>1,2</w:t>
            </w:r>
          </w:p>
        </w:tc>
        <w:tc>
          <w:tcPr>
            <w:tcW w:w="800" w:type="dxa"/>
          </w:tcPr>
          <w:p w:rsidR="00D226AA" w:rsidRDefault="00D226AA">
            <w:pPr>
              <w:jc w:val="right"/>
              <w:rPr>
                <w:rFonts w:ascii="Arial" w:hAnsi="Arial"/>
                <w:snapToGrid w:val="0"/>
              </w:rPr>
            </w:pPr>
            <w:r>
              <w:rPr>
                <w:rFonts w:ascii="Arial" w:hAnsi="Arial"/>
                <w:snapToGrid w:val="0"/>
              </w:rPr>
              <w:t>17,7</w:t>
            </w:r>
          </w:p>
        </w:tc>
        <w:tc>
          <w:tcPr>
            <w:tcW w:w="850" w:type="dxa"/>
          </w:tcPr>
          <w:p w:rsidR="00D226AA" w:rsidRDefault="00D226AA">
            <w:pPr>
              <w:jc w:val="right"/>
              <w:rPr>
                <w:rFonts w:ascii="Arial" w:hAnsi="Arial"/>
                <w:snapToGrid w:val="0"/>
              </w:rPr>
            </w:pPr>
            <w:r>
              <w:rPr>
                <w:rFonts w:ascii="Arial" w:hAnsi="Arial"/>
                <w:snapToGrid w:val="0"/>
              </w:rPr>
              <w:t>145</w:t>
            </w:r>
          </w:p>
        </w:tc>
        <w:tc>
          <w:tcPr>
            <w:tcW w:w="708" w:type="dxa"/>
          </w:tcPr>
          <w:p w:rsidR="00D226AA" w:rsidRDefault="00D226AA">
            <w:pPr>
              <w:jc w:val="right"/>
              <w:rPr>
                <w:rFonts w:ascii="Arial" w:hAnsi="Arial"/>
                <w:snapToGrid w:val="0"/>
              </w:rPr>
            </w:pPr>
            <w:r>
              <w:rPr>
                <w:rFonts w:ascii="Arial" w:hAnsi="Arial"/>
                <w:snapToGrid w:val="0"/>
              </w:rPr>
              <w:t>550</w:t>
            </w:r>
          </w:p>
        </w:tc>
        <w:tc>
          <w:tcPr>
            <w:tcW w:w="709" w:type="dxa"/>
          </w:tcPr>
          <w:p w:rsidR="00D226AA" w:rsidRDefault="00D226AA">
            <w:pPr>
              <w:jc w:val="right"/>
              <w:rPr>
                <w:rFonts w:ascii="Arial" w:hAnsi="Arial"/>
                <w:snapToGrid w:val="0"/>
              </w:rPr>
            </w:pPr>
            <w:r>
              <w:rPr>
                <w:rFonts w:ascii="Arial" w:hAnsi="Arial"/>
                <w:snapToGrid w:val="0"/>
              </w:rPr>
              <w:t>1471,1</w:t>
            </w:r>
          </w:p>
        </w:tc>
        <w:tc>
          <w:tcPr>
            <w:tcW w:w="709" w:type="dxa"/>
          </w:tcPr>
          <w:p w:rsidR="00D226AA" w:rsidRDefault="00D226AA">
            <w:pPr>
              <w:jc w:val="right"/>
              <w:rPr>
                <w:rFonts w:ascii="Arial" w:hAnsi="Arial"/>
                <w:snapToGrid w:val="0"/>
              </w:rPr>
            </w:pPr>
            <w:r>
              <w:rPr>
                <w:rFonts w:ascii="Arial" w:hAnsi="Arial"/>
                <w:snapToGrid w:val="0"/>
              </w:rPr>
              <w:t>1363</w:t>
            </w:r>
          </w:p>
        </w:tc>
        <w:tc>
          <w:tcPr>
            <w:tcW w:w="709" w:type="dxa"/>
          </w:tcPr>
          <w:p w:rsidR="00D226AA" w:rsidRDefault="00D226AA">
            <w:pPr>
              <w:jc w:val="right"/>
              <w:rPr>
                <w:rFonts w:ascii="Arial" w:hAnsi="Arial"/>
                <w:snapToGrid w:val="0"/>
              </w:rPr>
            </w:pPr>
            <w:r>
              <w:rPr>
                <w:rFonts w:ascii="Arial" w:hAnsi="Arial"/>
                <w:snapToGrid w:val="0"/>
              </w:rPr>
              <w:t>1761,4</w:t>
            </w:r>
          </w:p>
        </w:tc>
      </w:tr>
      <w:tr w:rsidR="00D226AA">
        <w:trPr>
          <w:trHeight w:val="68"/>
        </w:trPr>
        <w:tc>
          <w:tcPr>
            <w:tcW w:w="5103" w:type="dxa"/>
          </w:tcPr>
          <w:p w:rsidR="00D226AA" w:rsidRDefault="00D226AA">
            <w:pPr>
              <w:rPr>
                <w:rFonts w:ascii="Arial" w:hAnsi="Arial"/>
                <w:snapToGrid w:val="0"/>
              </w:rPr>
            </w:pPr>
            <w:r>
              <w:rPr>
                <w:rFonts w:ascii="Arial" w:hAnsi="Arial"/>
                <w:snapToGrid w:val="0"/>
              </w:rPr>
              <w:t xml:space="preserve">       Непроизводственного назначения</w:t>
            </w:r>
          </w:p>
        </w:tc>
        <w:tc>
          <w:tcPr>
            <w:tcW w:w="760" w:type="dxa"/>
          </w:tcPr>
          <w:p w:rsidR="00D226AA" w:rsidRDefault="00D226AA">
            <w:pPr>
              <w:jc w:val="right"/>
              <w:rPr>
                <w:rFonts w:ascii="Arial" w:hAnsi="Arial"/>
                <w:snapToGrid w:val="0"/>
              </w:rPr>
            </w:pPr>
            <w:r>
              <w:rPr>
                <w:rFonts w:ascii="Arial" w:hAnsi="Arial"/>
                <w:snapToGrid w:val="0"/>
              </w:rPr>
              <w:t>0,7</w:t>
            </w:r>
          </w:p>
        </w:tc>
        <w:tc>
          <w:tcPr>
            <w:tcW w:w="800" w:type="dxa"/>
          </w:tcPr>
          <w:p w:rsidR="00D226AA" w:rsidRDefault="00D226AA">
            <w:pPr>
              <w:jc w:val="right"/>
              <w:rPr>
                <w:rFonts w:ascii="Arial" w:hAnsi="Arial"/>
                <w:snapToGrid w:val="0"/>
              </w:rPr>
            </w:pPr>
            <w:r>
              <w:rPr>
                <w:rFonts w:ascii="Arial" w:hAnsi="Arial"/>
                <w:snapToGrid w:val="0"/>
              </w:rPr>
              <w:t>11,7</w:t>
            </w:r>
          </w:p>
        </w:tc>
        <w:tc>
          <w:tcPr>
            <w:tcW w:w="850" w:type="dxa"/>
          </w:tcPr>
          <w:p w:rsidR="00D226AA" w:rsidRDefault="00D226AA">
            <w:pPr>
              <w:jc w:val="right"/>
              <w:rPr>
                <w:rFonts w:ascii="Arial" w:hAnsi="Arial"/>
                <w:snapToGrid w:val="0"/>
              </w:rPr>
            </w:pPr>
            <w:r>
              <w:rPr>
                <w:rFonts w:ascii="Arial" w:hAnsi="Arial"/>
                <w:snapToGrid w:val="0"/>
              </w:rPr>
              <w:t>108,5</w:t>
            </w:r>
          </w:p>
        </w:tc>
        <w:tc>
          <w:tcPr>
            <w:tcW w:w="708" w:type="dxa"/>
          </w:tcPr>
          <w:p w:rsidR="00D226AA" w:rsidRDefault="00D226AA">
            <w:pPr>
              <w:jc w:val="right"/>
              <w:rPr>
                <w:rFonts w:ascii="Arial" w:hAnsi="Arial"/>
                <w:snapToGrid w:val="0"/>
              </w:rPr>
            </w:pPr>
            <w:r>
              <w:rPr>
                <w:rFonts w:ascii="Arial" w:hAnsi="Arial"/>
                <w:snapToGrid w:val="0"/>
              </w:rPr>
              <w:t>341,4</w:t>
            </w:r>
          </w:p>
        </w:tc>
        <w:tc>
          <w:tcPr>
            <w:tcW w:w="709" w:type="dxa"/>
          </w:tcPr>
          <w:p w:rsidR="00D226AA" w:rsidRDefault="00D226AA">
            <w:pPr>
              <w:jc w:val="right"/>
              <w:rPr>
                <w:rFonts w:ascii="Arial" w:hAnsi="Arial"/>
                <w:snapToGrid w:val="0"/>
              </w:rPr>
            </w:pPr>
            <w:r>
              <w:rPr>
                <w:rFonts w:ascii="Arial" w:hAnsi="Arial"/>
                <w:snapToGrid w:val="0"/>
              </w:rPr>
              <w:t>578,2</w:t>
            </w:r>
          </w:p>
        </w:tc>
        <w:tc>
          <w:tcPr>
            <w:tcW w:w="709" w:type="dxa"/>
          </w:tcPr>
          <w:p w:rsidR="00D226AA" w:rsidRDefault="00D226AA">
            <w:pPr>
              <w:jc w:val="right"/>
              <w:rPr>
                <w:rFonts w:ascii="Arial" w:hAnsi="Arial"/>
                <w:snapToGrid w:val="0"/>
              </w:rPr>
            </w:pPr>
            <w:r>
              <w:rPr>
                <w:rFonts w:ascii="Arial" w:hAnsi="Arial"/>
                <w:snapToGrid w:val="0"/>
              </w:rPr>
              <w:t>377,2</w:t>
            </w:r>
          </w:p>
        </w:tc>
        <w:tc>
          <w:tcPr>
            <w:tcW w:w="709" w:type="dxa"/>
          </w:tcPr>
          <w:p w:rsidR="00D226AA" w:rsidRDefault="00D226AA">
            <w:pPr>
              <w:jc w:val="right"/>
              <w:rPr>
                <w:rFonts w:ascii="Arial" w:hAnsi="Arial"/>
                <w:snapToGrid w:val="0"/>
              </w:rPr>
            </w:pPr>
            <w:r>
              <w:rPr>
                <w:rFonts w:ascii="Arial" w:hAnsi="Arial"/>
                <w:snapToGrid w:val="0"/>
              </w:rPr>
              <w:t>279,9</w:t>
            </w:r>
          </w:p>
        </w:tc>
      </w:tr>
      <w:tr w:rsidR="00D226AA">
        <w:trPr>
          <w:trHeight w:val="68"/>
        </w:trPr>
        <w:tc>
          <w:tcPr>
            <w:tcW w:w="5103" w:type="dxa"/>
          </w:tcPr>
          <w:p w:rsidR="00D226AA" w:rsidRDefault="00D226AA">
            <w:pPr>
              <w:rPr>
                <w:rFonts w:ascii="Arial" w:hAnsi="Arial"/>
                <w:snapToGrid w:val="0"/>
              </w:rPr>
            </w:pPr>
            <w:r>
              <w:rPr>
                <w:rFonts w:ascii="Arial" w:hAnsi="Arial"/>
                <w:snapToGrid w:val="0"/>
              </w:rPr>
              <w:t>Объем подрядных работ</w:t>
            </w:r>
          </w:p>
        </w:tc>
        <w:tc>
          <w:tcPr>
            <w:tcW w:w="760" w:type="dxa"/>
          </w:tcPr>
          <w:p w:rsidR="00D226AA" w:rsidRDefault="00D226AA">
            <w:pPr>
              <w:jc w:val="right"/>
              <w:rPr>
                <w:rFonts w:ascii="Arial" w:hAnsi="Arial"/>
                <w:snapToGrid w:val="0"/>
              </w:rPr>
            </w:pPr>
            <w:r>
              <w:rPr>
                <w:rFonts w:ascii="Arial" w:hAnsi="Arial"/>
                <w:snapToGrid w:val="0"/>
              </w:rPr>
              <w:t>0,7</w:t>
            </w:r>
          </w:p>
        </w:tc>
        <w:tc>
          <w:tcPr>
            <w:tcW w:w="800" w:type="dxa"/>
          </w:tcPr>
          <w:p w:rsidR="00D226AA" w:rsidRDefault="00D226AA">
            <w:pPr>
              <w:jc w:val="right"/>
              <w:rPr>
                <w:rFonts w:ascii="Arial" w:hAnsi="Arial"/>
                <w:snapToGrid w:val="0"/>
              </w:rPr>
            </w:pPr>
            <w:r>
              <w:rPr>
                <w:rFonts w:ascii="Arial" w:hAnsi="Arial"/>
                <w:snapToGrid w:val="0"/>
              </w:rPr>
              <w:t>18,2</w:t>
            </w:r>
          </w:p>
        </w:tc>
        <w:tc>
          <w:tcPr>
            <w:tcW w:w="850" w:type="dxa"/>
          </w:tcPr>
          <w:p w:rsidR="00D226AA" w:rsidRDefault="00D226AA">
            <w:pPr>
              <w:jc w:val="right"/>
              <w:rPr>
                <w:rFonts w:ascii="Arial" w:hAnsi="Arial"/>
                <w:snapToGrid w:val="0"/>
              </w:rPr>
            </w:pPr>
            <w:r>
              <w:rPr>
                <w:rFonts w:ascii="Arial" w:hAnsi="Arial"/>
                <w:snapToGrid w:val="0"/>
              </w:rPr>
              <w:t>188,2</w:t>
            </w:r>
          </w:p>
        </w:tc>
        <w:tc>
          <w:tcPr>
            <w:tcW w:w="708" w:type="dxa"/>
          </w:tcPr>
          <w:p w:rsidR="00D226AA" w:rsidRDefault="00D226AA">
            <w:pPr>
              <w:jc w:val="right"/>
              <w:rPr>
                <w:rFonts w:ascii="Arial" w:hAnsi="Arial"/>
                <w:snapToGrid w:val="0"/>
              </w:rPr>
            </w:pPr>
            <w:r>
              <w:rPr>
                <w:rFonts w:ascii="Arial" w:hAnsi="Arial"/>
                <w:snapToGrid w:val="0"/>
              </w:rPr>
              <w:t>506,3</w:t>
            </w:r>
          </w:p>
        </w:tc>
        <w:tc>
          <w:tcPr>
            <w:tcW w:w="709" w:type="dxa"/>
          </w:tcPr>
          <w:p w:rsidR="00D226AA" w:rsidRDefault="00D226AA">
            <w:pPr>
              <w:jc w:val="right"/>
              <w:rPr>
                <w:rFonts w:ascii="Arial" w:hAnsi="Arial"/>
                <w:snapToGrid w:val="0"/>
              </w:rPr>
            </w:pPr>
            <w:r>
              <w:rPr>
                <w:rFonts w:ascii="Arial" w:hAnsi="Arial"/>
                <w:snapToGrid w:val="0"/>
              </w:rPr>
              <w:t>1066,9</w:t>
            </w:r>
          </w:p>
        </w:tc>
        <w:tc>
          <w:tcPr>
            <w:tcW w:w="709" w:type="dxa"/>
          </w:tcPr>
          <w:p w:rsidR="00D226AA" w:rsidRDefault="00D226AA">
            <w:pPr>
              <w:jc w:val="right"/>
              <w:rPr>
                <w:rFonts w:ascii="Arial" w:hAnsi="Arial"/>
                <w:snapToGrid w:val="0"/>
              </w:rPr>
            </w:pPr>
            <w:r>
              <w:rPr>
                <w:rFonts w:ascii="Arial" w:hAnsi="Arial"/>
                <w:snapToGrid w:val="0"/>
              </w:rPr>
              <w:t>1085,7</w:t>
            </w:r>
          </w:p>
        </w:tc>
        <w:tc>
          <w:tcPr>
            <w:tcW w:w="709" w:type="dxa"/>
          </w:tcPr>
          <w:p w:rsidR="00D226AA" w:rsidRDefault="00D226AA">
            <w:pPr>
              <w:jc w:val="right"/>
              <w:rPr>
                <w:rFonts w:ascii="Arial" w:hAnsi="Arial"/>
                <w:snapToGrid w:val="0"/>
              </w:rPr>
            </w:pPr>
            <w:r>
              <w:rPr>
                <w:rFonts w:ascii="Arial" w:hAnsi="Arial"/>
                <w:snapToGrid w:val="0"/>
              </w:rPr>
              <w:t>944,3</w:t>
            </w:r>
          </w:p>
        </w:tc>
      </w:tr>
      <w:tr w:rsidR="00D226AA">
        <w:trPr>
          <w:gridAfter w:val="7"/>
          <w:wAfter w:w="5245" w:type="dxa"/>
          <w:trHeight w:val="68"/>
        </w:trPr>
        <w:tc>
          <w:tcPr>
            <w:tcW w:w="5103" w:type="dxa"/>
          </w:tcPr>
          <w:p w:rsidR="00D226AA" w:rsidRDefault="00D226AA">
            <w:pPr>
              <w:rPr>
                <w:rFonts w:ascii="Arial" w:hAnsi="Arial"/>
                <w:b/>
                <w:snapToGrid w:val="0"/>
              </w:rPr>
            </w:pPr>
            <w:r>
              <w:rPr>
                <w:rFonts w:ascii="Arial" w:hAnsi="Arial"/>
                <w:b/>
                <w:snapToGrid w:val="0"/>
              </w:rPr>
              <w:t>Соотношение инвестиций в основной капитал, %</w:t>
            </w:r>
          </w:p>
        </w:tc>
      </w:tr>
      <w:tr w:rsidR="00D226AA">
        <w:trPr>
          <w:trHeight w:val="68"/>
        </w:trPr>
        <w:tc>
          <w:tcPr>
            <w:tcW w:w="5103" w:type="dxa"/>
          </w:tcPr>
          <w:p w:rsidR="00D226AA" w:rsidRDefault="00D226AA">
            <w:pPr>
              <w:rPr>
                <w:rFonts w:ascii="Arial" w:hAnsi="Arial"/>
                <w:snapToGrid w:val="0"/>
              </w:rPr>
            </w:pPr>
            <w:r>
              <w:rPr>
                <w:rFonts w:ascii="Arial" w:hAnsi="Arial"/>
                <w:snapToGrid w:val="0"/>
              </w:rPr>
              <w:t xml:space="preserve">       Производственного назначения</w:t>
            </w:r>
          </w:p>
        </w:tc>
        <w:tc>
          <w:tcPr>
            <w:tcW w:w="760" w:type="dxa"/>
          </w:tcPr>
          <w:p w:rsidR="00D226AA" w:rsidRDefault="00D226AA">
            <w:pPr>
              <w:jc w:val="right"/>
              <w:rPr>
                <w:rFonts w:ascii="Arial" w:hAnsi="Arial"/>
                <w:snapToGrid w:val="0"/>
              </w:rPr>
            </w:pPr>
            <w:r>
              <w:rPr>
                <w:rFonts w:ascii="Arial" w:hAnsi="Arial"/>
                <w:snapToGrid w:val="0"/>
              </w:rPr>
              <w:t>63,16</w:t>
            </w:r>
          </w:p>
        </w:tc>
        <w:tc>
          <w:tcPr>
            <w:tcW w:w="800" w:type="dxa"/>
          </w:tcPr>
          <w:p w:rsidR="00D226AA" w:rsidRDefault="00D226AA">
            <w:pPr>
              <w:jc w:val="right"/>
              <w:rPr>
                <w:rFonts w:ascii="Arial" w:hAnsi="Arial"/>
                <w:snapToGrid w:val="0"/>
              </w:rPr>
            </w:pPr>
            <w:r>
              <w:rPr>
                <w:rFonts w:ascii="Arial" w:hAnsi="Arial"/>
                <w:snapToGrid w:val="0"/>
              </w:rPr>
              <w:t>60,20</w:t>
            </w:r>
          </w:p>
        </w:tc>
        <w:tc>
          <w:tcPr>
            <w:tcW w:w="850" w:type="dxa"/>
          </w:tcPr>
          <w:p w:rsidR="00D226AA" w:rsidRDefault="00D226AA">
            <w:pPr>
              <w:jc w:val="right"/>
              <w:rPr>
                <w:rFonts w:ascii="Arial" w:hAnsi="Arial"/>
                <w:snapToGrid w:val="0"/>
              </w:rPr>
            </w:pPr>
            <w:r>
              <w:rPr>
                <w:rFonts w:ascii="Arial" w:hAnsi="Arial"/>
                <w:snapToGrid w:val="0"/>
              </w:rPr>
              <w:t>57,20</w:t>
            </w:r>
          </w:p>
        </w:tc>
        <w:tc>
          <w:tcPr>
            <w:tcW w:w="708" w:type="dxa"/>
          </w:tcPr>
          <w:p w:rsidR="00D226AA" w:rsidRDefault="00D226AA">
            <w:pPr>
              <w:jc w:val="right"/>
              <w:rPr>
                <w:rFonts w:ascii="Arial" w:hAnsi="Arial"/>
                <w:snapToGrid w:val="0"/>
              </w:rPr>
            </w:pPr>
            <w:r>
              <w:rPr>
                <w:rFonts w:ascii="Arial" w:hAnsi="Arial"/>
                <w:snapToGrid w:val="0"/>
              </w:rPr>
              <w:t>61,70</w:t>
            </w:r>
          </w:p>
        </w:tc>
        <w:tc>
          <w:tcPr>
            <w:tcW w:w="709" w:type="dxa"/>
          </w:tcPr>
          <w:p w:rsidR="00D226AA" w:rsidRDefault="00D226AA">
            <w:pPr>
              <w:jc w:val="right"/>
              <w:rPr>
                <w:rFonts w:ascii="Arial" w:hAnsi="Arial"/>
                <w:snapToGrid w:val="0"/>
              </w:rPr>
            </w:pPr>
            <w:r>
              <w:rPr>
                <w:rFonts w:ascii="Arial" w:hAnsi="Arial"/>
                <w:snapToGrid w:val="0"/>
              </w:rPr>
              <w:t>71,79</w:t>
            </w:r>
          </w:p>
        </w:tc>
        <w:tc>
          <w:tcPr>
            <w:tcW w:w="709" w:type="dxa"/>
          </w:tcPr>
          <w:p w:rsidR="00D226AA" w:rsidRDefault="00D226AA">
            <w:pPr>
              <w:jc w:val="right"/>
              <w:rPr>
                <w:rFonts w:ascii="Arial" w:hAnsi="Arial"/>
                <w:snapToGrid w:val="0"/>
              </w:rPr>
            </w:pPr>
            <w:r>
              <w:rPr>
                <w:rFonts w:ascii="Arial" w:hAnsi="Arial"/>
                <w:snapToGrid w:val="0"/>
              </w:rPr>
              <w:t>78,32</w:t>
            </w:r>
          </w:p>
        </w:tc>
        <w:tc>
          <w:tcPr>
            <w:tcW w:w="709" w:type="dxa"/>
          </w:tcPr>
          <w:p w:rsidR="00D226AA" w:rsidRDefault="00D226AA">
            <w:pPr>
              <w:jc w:val="right"/>
              <w:rPr>
                <w:rFonts w:ascii="Arial" w:hAnsi="Arial"/>
                <w:snapToGrid w:val="0"/>
              </w:rPr>
            </w:pPr>
            <w:r>
              <w:rPr>
                <w:rFonts w:ascii="Arial" w:hAnsi="Arial"/>
                <w:snapToGrid w:val="0"/>
              </w:rPr>
              <w:t>86,29</w:t>
            </w:r>
          </w:p>
        </w:tc>
      </w:tr>
      <w:tr w:rsidR="00D226AA">
        <w:trPr>
          <w:trHeight w:val="68"/>
        </w:trPr>
        <w:tc>
          <w:tcPr>
            <w:tcW w:w="5103" w:type="dxa"/>
          </w:tcPr>
          <w:p w:rsidR="00D226AA" w:rsidRDefault="00D226AA">
            <w:pPr>
              <w:rPr>
                <w:rFonts w:ascii="Arial" w:hAnsi="Arial"/>
                <w:snapToGrid w:val="0"/>
              </w:rPr>
            </w:pPr>
            <w:r>
              <w:rPr>
                <w:rFonts w:ascii="Arial" w:hAnsi="Arial"/>
                <w:snapToGrid w:val="0"/>
              </w:rPr>
              <w:t xml:space="preserve">       Непроизводственного назначения</w:t>
            </w:r>
          </w:p>
        </w:tc>
        <w:tc>
          <w:tcPr>
            <w:tcW w:w="760" w:type="dxa"/>
          </w:tcPr>
          <w:p w:rsidR="00D226AA" w:rsidRDefault="00D226AA">
            <w:pPr>
              <w:jc w:val="right"/>
              <w:rPr>
                <w:rFonts w:ascii="Arial" w:hAnsi="Arial"/>
                <w:snapToGrid w:val="0"/>
              </w:rPr>
            </w:pPr>
            <w:r>
              <w:rPr>
                <w:rFonts w:ascii="Arial" w:hAnsi="Arial"/>
                <w:snapToGrid w:val="0"/>
              </w:rPr>
              <w:t>36,84</w:t>
            </w:r>
          </w:p>
        </w:tc>
        <w:tc>
          <w:tcPr>
            <w:tcW w:w="800" w:type="dxa"/>
          </w:tcPr>
          <w:p w:rsidR="00D226AA" w:rsidRDefault="00D226AA">
            <w:pPr>
              <w:jc w:val="right"/>
              <w:rPr>
                <w:rFonts w:ascii="Arial" w:hAnsi="Arial"/>
                <w:snapToGrid w:val="0"/>
              </w:rPr>
            </w:pPr>
            <w:r>
              <w:rPr>
                <w:rFonts w:ascii="Arial" w:hAnsi="Arial"/>
                <w:snapToGrid w:val="0"/>
              </w:rPr>
              <w:t>39,80</w:t>
            </w:r>
          </w:p>
        </w:tc>
        <w:tc>
          <w:tcPr>
            <w:tcW w:w="850" w:type="dxa"/>
          </w:tcPr>
          <w:p w:rsidR="00D226AA" w:rsidRDefault="00D226AA">
            <w:pPr>
              <w:jc w:val="right"/>
              <w:rPr>
                <w:rFonts w:ascii="Arial" w:hAnsi="Arial"/>
                <w:snapToGrid w:val="0"/>
              </w:rPr>
            </w:pPr>
            <w:r>
              <w:rPr>
                <w:rFonts w:ascii="Arial" w:hAnsi="Arial"/>
                <w:snapToGrid w:val="0"/>
              </w:rPr>
              <w:t>42,80</w:t>
            </w:r>
          </w:p>
        </w:tc>
        <w:tc>
          <w:tcPr>
            <w:tcW w:w="708" w:type="dxa"/>
          </w:tcPr>
          <w:p w:rsidR="00D226AA" w:rsidRDefault="00D226AA">
            <w:pPr>
              <w:jc w:val="right"/>
              <w:rPr>
                <w:rFonts w:ascii="Arial" w:hAnsi="Arial"/>
                <w:snapToGrid w:val="0"/>
              </w:rPr>
            </w:pPr>
            <w:r>
              <w:rPr>
                <w:rFonts w:ascii="Arial" w:hAnsi="Arial"/>
                <w:snapToGrid w:val="0"/>
              </w:rPr>
              <w:t>38,30</w:t>
            </w:r>
          </w:p>
        </w:tc>
        <w:tc>
          <w:tcPr>
            <w:tcW w:w="709" w:type="dxa"/>
          </w:tcPr>
          <w:p w:rsidR="00D226AA" w:rsidRDefault="00D226AA">
            <w:pPr>
              <w:jc w:val="right"/>
              <w:rPr>
                <w:rFonts w:ascii="Arial" w:hAnsi="Arial"/>
                <w:snapToGrid w:val="0"/>
              </w:rPr>
            </w:pPr>
            <w:r>
              <w:rPr>
                <w:rFonts w:ascii="Arial" w:hAnsi="Arial"/>
                <w:snapToGrid w:val="0"/>
              </w:rPr>
              <w:t>28,21</w:t>
            </w:r>
          </w:p>
        </w:tc>
        <w:tc>
          <w:tcPr>
            <w:tcW w:w="709" w:type="dxa"/>
          </w:tcPr>
          <w:p w:rsidR="00D226AA" w:rsidRDefault="00D226AA">
            <w:pPr>
              <w:jc w:val="right"/>
              <w:rPr>
                <w:rFonts w:ascii="Arial" w:hAnsi="Arial"/>
                <w:snapToGrid w:val="0"/>
              </w:rPr>
            </w:pPr>
            <w:r>
              <w:rPr>
                <w:rFonts w:ascii="Arial" w:hAnsi="Arial"/>
                <w:snapToGrid w:val="0"/>
              </w:rPr>
              <w:t>21,68</w:t>
            </w:r>
          </w:p>
        </w:tc>
        <w:tc>
          <w:tcPr>
            <w:tcW w:w="709" w:type="dxa"/>
          </w:tcPr>
          <w:p w:rsidR="00D226AA" w:rsidRDefault="00D226AA">
            <w:pPr>
              <w:jc w:val="right"/>
              <w:rPr>
                <w:rFonts w:ascii="Arial" w:hAnsi="Arial"/>
                <w:snapToGrid w:val="0"/>
              </w:rPr>
            </w:pPr>
            <w:r>
              <w:rPr>
                <w:rFonts w:ascii="Arial" w:hAnsi="Arial"/>
                <w:snapToGrid w:val="0"/>
              </w:rPr>
              <w:t>13,71</w:t>
            </w:r>
          </w:p>
        </w:tc>
      </w:tr>
    </w:tbl>
    <w:p w:rsidR="00D226AA" w:rsidRDefault="00D226AA">
      <w:pPr>
        <w:spacing w:line="360" w:lineRule="auto"/>
        <w:ind w:firstLine="851"/>
        <w:jc w:val="both"/>
        <w:rPr>
          <w:sz w:val="24"/>
        </w:rPr>
      </w:pPr>
    </w:p>
    <w:p w:rsidR="00D226AA" w:rsidRDefault="00D226AA">
      <w:pPr>
        <w:spacing w:line="360" w:lineRule="auto"/>
        <w:ind w:firstLine="851"/>
        <w:jc w:val="both"/>
        <w:rPr>
          <w:sz w:val="24"/>
        </w:rPr>
      </w:pPr>
      <w:r>
        <w:rPr>
          <w:sz w:val="24"/>
        </w:rPr>
        <w:t>Основными показателями инвестиционной деятельности (таблица №1) являются: инвестиции в основной  капитал, ввод в действие основных фондов. Инвестиции в основной капитал представляют собой затраты на новое строительство, реконструкцию, расширение инвестиционной деятельности и техническое перевооружение действующих предприятий, затраты на развитие социальной сферы. Ввод в действие основных фондов – это затраты, связанные с увеличением их стоимости (стоимость законченных строительством и вводимых в действие предприятий, зданий и сооружений, оборудования, машин, транспортных средств всех видов и др.).</w:t>
      </w:r>
    </w:p>
    <w:p w:rsidR="00D226AA" w:rsidRDefault="00D226AA">
      <w:pPr>
        <w:spacing w:line="360" w:lineRule="auto"/>
        <w:ind w:firstLine="851"/>
        <w:jc w:val="both"/>
        <w:rPr>
          <w:sz w:val="24"/>
        </w:rPr>
      </w:pPr>
      <w:r>
        <w:rPr>
          <w:sz w:val="24"/>
        </w:rPr>
        <w:t>Если рассматривать инвестиции в основной капитал в фактически действующих в соответствующий год ценах, то можно решить, что происходит увеличение инвестиций в основной капитал. Но если рассмотреть эту динамику в сопоставимых ценах то получится результат, представленный на диаграмме.</w:t>
      </w:r>
    </w:p>
    <w:p w:rsidR="00D226AA" w:rsidRDefault="00D226AA">
      <w:pPr>
        <w:spacing w:line="360" w:lineRule="auto"/>
        <w:jc w:val="both"/>
        <w:rPr>
          <w:b/>
          <w:sz w:val="24"/>
        </w:rPr>
      </w:pPr>
      <w:r>
        <w:rPr>
          <w:b/>
          <w:sz w:val="24"/>
        </w:rPr>
        <w:t xml:space="preserve">Диаграмма №1. </w:t>
      </w:r>
    </w:p>
    <w:p w:rsidR="00D226AA" w:rsidRDefault="00B316D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0;text-align:left;margin-left:8.55pt;margin-top:7.25pt;width:372pt;height:225.75pt;z-index:251654144" o:allowincell="f">
            <v:imagedata r:id="rId7" o:title=""/>
            <w10:wrap type="topAndBottom"/>
          </v:shape>
        </w:pict>
      </w:r>
    </w:p>
    <w:p w:rsidR="00D226AA" w:rsidRDefault="00D226AA">
      <w:pPr>
        <w:pStyle w:val="a3"/>
      </w:pPr>
      <w:r>
        <w:t>Таким образом, видно,  что объем инвестиций в основной капитал с 1990 по 1997 год постоянно снижается. Данные представлены в таблице №2</w:t>
      </w:r>
    </w:p>
    <w:p w:rsidR="00D226AA" w:rsidRDefault="00D226AA">
      <w:pPr>
        <w:ind w:left="-567"/>
        <w:rPr>
          <w:sz w:val="24"/>
        </w:rPr>
      </w:pPr>
      <w:r>
        <w:rPr>
          <w:sz w:val="24"/>
        </w:rPr>
        <w:t>Таблица №2.</w:t>
      </w:r>
    </w:p>
    <w:p w:rsidR="00D226AA" w:rsidRDefault="00D226AA"/>
    <w:tbl>
      <w:tblPr>
        <w:tblW w:w="0" w:type="auto"/>
        <w:tblInd w:w="-5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A0" w:firstRow="1" w:lastRow="0" w:firstColumn="1" w:lastColumn="0" w:noHBand="0" w:noVBand="0"/>
      </w:tblPr>
      <w:tblGrid>
        <w:gridCol w:w="5103"/>
        <w:gridCol w:w="760"/>
        <w:gridCol w:w="800"/>
        <w:gridCol w:w="850"/>
        <w:gridCol w:w="708"/>
        <w:gridCol w:w="709"/>
        <w:gridCol w:w="709"/>
        <w:gridCol w:w="709"/>
      </w:tblGrid>
      <w:tr w:rsidR="00D226AA">
        <w:trPr>
          <w:gridAfter w:val="7"/>
          <w:wAfter w:w="5245" w:type="dxa"/>
          <w:trHeight w:val="68"/>
        </w:trPr>
        <w:tc>
          <w:tcPr>
            <w:tcW w:w="5103" w:type="dxa"/>
          </w:tcPr>
          <w:p w:rsidR="00D226AA" w:rsidRDefault="00D226AA">
            <w:pPr>
              <w:pStyle w:val="a4"/>
              <w:rPr>
                <w:b/>
                <w:lang w:val="ru-RU"/>
              </w:rPr>
            </w:pPr>
            <w:r>
              <w:rPr>
                <w:b/>
                <w:lang w:val="ru-RU"/>
              </w:rPr>
              <w:t>В % к предыдущему году:</w:t>
            </w:r>
          </w:p>
        </w:tc>
      </w:tr>
      <w:tr w:rsidR="00D226AA">
        <w:trPr>
          <w:trHeight w:val="68"/>
        </w:trPr>
        <w:tc>
          <w:tcPr>
            <w:tcW w:w="5103" w:type="dxa"/>
          </w:tcPr>
          <w:p w:rsidR="00D226AA" w:rsidRDefault="00D226AA">
            <w:pPr>
              <w:rPr>
                <w:rFonts w:ascii="Arial" w:hAnsi="Arial"/>
                <w:snapToGrid w:val="0"/>
              </w:rPr>
            </w:pPr>
            <w:r>
              <w:rPr>
                <w:rFonts w:ascii="Arial" w:hAnsi="Arial"/>
                <w:snapToGrid w:val="0"/>
              </w:rPr>
              <w:t>Инвестиции в основной капитал</w:t>
            </w:r>
          </w:p>
        </w:tc>
        <w:tc>
          <w:tcPr>
            <w:tcW w:w="760" w:type="dxa"/>
          </w:tcPr>
          <w:p w:rsidR="00D226AA" w:rsidRDefault="00D226AA">
            <w:pPr>
              <w:jc w:val="right"/>
              <w:rPr>
                <w:rFonts w:ascii="Arial" w:hAnsi="Arial"/>
                <w:snapToGrid w:val="0"/>
              </w:rPr>
            </w:pPr>
            <w:r>
              <w:rPr>
                <w:rFonts w:ascii="Arial" w:hAnsi="Arial"/>
                <w:snapToGrid w:val="0"/>
              </w:rPr>
              <w:t>70,6</w:t>
            </w:r>
          </w:p>
        </w:tc>
        <w:tc>
          <w:tcPr>
            <w:tcW w:w="800" w:type="dxa"/>
          </w:tcPr>
          <w:p w:rsidR="00D226AA" w:rsidRDefault="00D226AA">
            <w:pPr>
              <w:jc w:val="right"/>
              <w:rPr>
                <w:rFonts w:ascii="Arial" w:hAnsi="Arial"/>
                <w:snapToGrid w:val="0"/>
              </w:rPr>
            </w:pPr>
            <w:r>
              <w:rPr>
                <w:rFonts w:ascii="Arial" w:hAnsi="Arial"/>
                <w:snapToGrid w:val="0"/>
              </w:rPr>
              <w:t>85,7</w:t>
            </w:r>
          </w:p>
        </w:tc>
        <w:tc>
          <w:tcPr>
            <w:tcW w:w="850" w:type="dxa"/>
          </w:tcPr>
          <w:p w:rsidR="00D226AA" w:rsidRDefault="00D226AA">
            <w:pPr>
              <w:jc w:val="right"/>
              <w:rPr>
                <w:rFonts w:ascii="Arial" w:hAnsi="Arial"/>
                <w:snapToGrid w:val="0"/>
              </w:rPr>
            </w:pPr>
            <w:r>
              <w:rPr>
                <w:rFonts w:ascii="Arial" w:hAnsi="Arial"/>
                <w:snapToGrid w:val="0"/>
              </w:rPr>
              <w:t>74,4</w:t>
            </w:r>
          </w:p>
        </w:tc>
        <w:tc>
          <w:tcPr>
            <w:tcW w:w="708" w:type="dxa"/>
          </w:tcPr>
          <w:p w:rsidR="00D226AA" w:rsidRDefault="00D226AA">
            <w:pPr>
              <w:jc w:val="right"/>
              <w:rPr>
                <w:rFonts w:ascii="Arial" w:hAnsi="Arial"/>
                <w:snapToGrid w:val="0"/>
              </w:rPr>
            </w:pPr>
            <w:r>
              <w:rPr>
                <w:rFonts w:ascii="Arial" w:hAnsi="Arial"/>
                <w:snapToGrid w:val="0"/>
              </w:rPr>
              <w:t>74,3</w:t>
            </w:r>
          </w:p>
        </w:tc>
        <w:tc>
          <w:tcPr>
            <w:tcW w:w="709" w:type="dxa"/>
          </w:tcPr>
          <w:p w:rsidR="00D226AA" w:rsidRDefault="00D226AA">
            <w:pPr>
              <w:jc w:val="right"/>
              <w:rPr>
                <w:rFonts w:ascii="Arial" w:hAnsi="Arial"/>
                <w:snapToGrid w:val="0"/>
              </w:rPr>
            </w:pPr>
            <w:r>
              <w:rPr>
                <w:rFonts w:ascii="Arial" w:hAnsi="Arial"/>
                <w:snapToGrid w:val="0"/>
              </w:rPr>
              <w:t>88,4</w:t>
            </w:r>
          </w:p>
        </w:tc>
        <w:tc>
          <w:tcPr>
            <w:tcW w:w="709" w:type="dxa"/>
          </w:tcPr>
          <w:p w:rsidR="00D226AA" w:rsidRDefault="00D226AA">
            <w:pPr>
              <w:jc w:val="right"/>
              <w:rPr>
                <w:rFonts w:ascii="Arial" w:hAnsi="Arial"/>
                <w:snapToGrid w:val="0"/>
              </w:rPr>
            </w:pPr>
            <w:r>
              <w:rPr>
                <w:rFonts w:ascii="Arial" w:hAnsi="Arial"/>
                <w:snapToGrid w:val="0"/>
              </w:rPr>
              <w:t>50,5</w:t>
            </w:r>
          </w:p>
        </w:tc>
        <w:tc>
          <w:tcPr>
            <w:tcW w:w="709" w:type="dxa"/>
          </w:tcPr>
          <w:p w:rsidR="00D226AA" w:rsidRDefault="00D226AA">
            <w:pPr>
              <w:jc w:val="right"/>
              <w:rPr>
                <w:rFonts w:ascii="Arial" w:hAnsi="Arial"/>
                <w:snapToGrid w:val="0"/>
              </w:rPr>
            </w:pPr>
            <w:r>
              <w:rPr>
                <w:rFonts w:ascii="Arial" w:hAnsi="Arial"/>
                <w:snapToGrid w:val="0"/>
              </w:rPr>
              <w:t>95,4</w:t>
            </w:r>
          </w:p>
        </w:tc>
      </w:tr>
      <w:tr w:rsidR="00D226AA">
        <w:trPr>
          <w:trHeight w:val="68"/>
        </w:trPr>
        <w:tc>
          <w:tcPr>
            <w:tcW w:w="5103" w:type="dxa"/>
          </w:tcPr>
          <w:p w:rsidR="00D226AA" w:rsidRDefault="00D226AA">
            <w:pPr>
              <w:rPr>
                <w:rFonts w:ascii="Arial" w:hAnsi="Arial"/>
                <w:snapToGrid w:val="0"/>
              </w:rPr>
            </w:pPr>
            <w:r>
              <w:rPr>
                <w:rFonts w:ascii="Arial" w:hAnsi="Arial"/>
                <w:snapToGrid w:val="0"/>
              </w:rPr>
              <w:t xml:space="preserve">       Производственного назначения</w:t>
            </w:r>
          </w:p>
        </w:tc>
        <w:tc>
          <w:tcPr>
            <w:tcW w:w="760" w:type="dxa"/>
          </w:tcPr>
          <w:p w:rsidR="00D226AA" w:rsidRDefault="00D226AA">
            <w:pPr>
              <w:jc w:val="right"/>
              <w:rPr>
                <w:rFonts w:ascii="Arial" w:hAnsi="Arial"/>
                <w:snapToGrid w:val="0"/>
              </w:rPr>
            </w:pPr>
            <w:r>
              <w:rPr>
                <w:rFonts w:ascii="Arial" w:hAnsi="Arial"/>
                <w:snapToGrid w:val="0"/>
              </w:rPr>
              <w:t>83,3</w:t>
            </w:r>
          </w:p>
        </w:tc>
        <w:tc>
          <w:tcPr>
            <w:tcW w:w="800" w:type="dxa"/>
          </w:tcPr>
          <w:p w:rsidR="00D226AA" w:rsidRDefault="00D226AA">
            <w:pPr>
              <w:jc w:val="right"/>
              <w:rPr>
                <w:rFonts w:ascii="Arial" w:hAnsi="Arial"/>
                <w:snapToGrid w:val="0"/>
              </w:rPr>
            </w:pPr>
            <w:r>
              <w:rPr>
                <w:rFonts w:ascii="Arial" w:hAnsi="Arial"/>
                <w:snapToGrid w:val="0"/>
              </w:rPr>
              <w:t>91,4</w:t>
            </w:r>
          </w:p>
        </w:tc>
        <w:tc>
          <w:tcPr>
            <w:tcW w:w="850" w:type="dxa"/>
          </w:tcPr>
          <w:p w:rsidR="00D226AA" w:rsidRDefault="00D226AA">
            <w:pPr>
              <w:jc w:val="right"/>
              <w:rPr>
                <w:rFonts w:ascii="Arial" w:hAnsi="Arial"/>
                <w:snapToGrid w:val="0"/>
              </w:rPr>
            </w:pPr>
            <w:r>
              <w:rPr>
                <w:rFonts w:ascii="Arial" w:hAnsi="Arial"/>
                <w:snapToGrid w:val="0"/>
              </w:rPr>
              <w:t>67,2</w:t>
            </w:r>
          </w:p>
        </w:tc>
        <w:tc>
          <w:tcPr>
            <w:tcW w:w="708" w:type="dxa"/>
          </w:tcPr>
          <w:p w:rsidR="00D226AA" w:rsidRDefault="00D226AA">
            <w:pPr>
              <w:jc w:val="right"/>
              <w:rPr>
                <w:rFonts w:ascii="Arial" w:hAnsi="Arial"/>
                <w:snapToGrid w:val="0"/>
              </w:rPr>
            </w:pPr>
            <w:r>
              <w:rPr>
                <w:rFonts w:ascii="Arial" w:hAnsi="Arial"/>
                <w:snapToGrid w:val="0"/>
              </w:rPr>
              <w:t>80,2</w:t>
            </w:r>
          </w:p>
        </w:tc>
        <w:tc>
          <w:tcPr>
            <w:tcW w:w="709" w:type="dxa"/>
          </w:tcPr>
          <w:p w:rsidR="00D226AA" w:rsidRDefault="00D226AA">
            <w:pPr>
              <w:jc w:val="right"/>
              <w:rPr>
                <w:rFonts w:ascii="Arial" w:hAnsi="Arial"/>
                <w:snapToGrid w:val="0"/>
              </w:rPr>
            </w:pPr>
            <w:r>
              <w:rPr>
                <w:rFonts w:ascii="Arial" w:hAnsi="Arial"/>
                <w:snapToGrid w:val="0"/>
              </w:rPr>
              <w:t>96,6</w:t>
            </w:r>
          </w:p>
        </w:tc>
        <w:tc>
          <w:tcPr>
            <w:tcW w:w="709" w:type="dxa"/>
          </w:tcPr>
          <w:p w:rsidR="00D226AA" w:rsidRDefault="00D226AA">
            <w:pPr>
              <w:jc w:val="right"/>
              <w:rPr>
                <w:rFonts w:ascii="Arial" w:hAnsi="Arial"/>
                <w:snapToGrid w:val="0"/>
              </w:rPr>
            </w:pPr>
            <w:r>
              <w:rPr>
                <w:rFonts w:ascii="Arial" w:hAnsi="Arial"/>
                <w:snapToGrid w:val="0"/>
              </w:rPr>
              <w:t>55,8</w:t>
            </w:r>
          </w:p>
        </w:tc>
        <w:tc>
          <w:tcPr>
            <w:tcW w:w="709" w:type="dxa"/>
          </w:tcPr>
          <w:p w:rsidR="00D226AA" w:rsidRDefault="00D226AA">
            <w:pPr>
              <w:jc w:val="right"/>
              <w:rPr>
                <w:rFonts w:ascii="Arial" w:hAnsi="Arial"/>
                <w:snapToGrid w:val="0"/>
              </w:rPr>
            </w:pPr>
            <w:r>
              <w:rPr>
                <w:rFonts w:ascii="Arial" w:hAnsi="Arial"/>
                <w:snapToGrid w:val="0"/>
              </w:rPr>
              <w:t>105,3</w:t>
            </w:r>
          </w:p>
        </w:tc>
      </w:tr>
      <w:tr w:rsidR="00D226AA">
        <w:trPr>
          <w:trHeight w:val="68"/>
        </w:trPr>
        <w:tc>
          <w:tcPr>
            <w:tcW w:w="5103" w:type="dxa"/>
          </w:tcPr>
          <w:p w:rsidR="00D226AA" w:rsidRDefault="00D226AA">
            <w:pPr>
              <w:rPr>
                <w:rFonts w:ascii="Arial" w:hAnsi="Arial"/>
                <w:snapToGrid w:val="0"/>
              </w:rPr>
            </w:pPr>
            <w:r>
              <w:rPr>
                <w:rFonts w:ascii="Arial" w:hAnsi="Arial"/>
                <w:snapToGrid w:val="0"/>
              </w:rPr>
              <w:t xml:space="preserve">       Непроизводственного назначения</w:t>
            </w:r>
          </w:p>
        </w:tc>
        <w:tc>
          <w:tcPr>
            <w:tcW w:w="760" w:type="dxa"/>
          </w:tcPr>
          <w:p w:rsidR="00D226AA" w:rsidRDefault="00D226AA">
            <w:pPr>
              <w:jc w:val="right"/>
              <w:rPr>
                <w:rFonts w:ascii="Arial" w:hAnsi="Arial"/>
                <w:snapToGrid w:val="0"/>
              </w:rPr>
            </w:pPr>
            <w:r>
              <w:rPr>
                <w:rFonts w:ascii="Arial" w:hAnsi="Arial"/>
                <w:snapToGrid w:val="0"/>
              </w:rPr>
              <w:t>54,7</w:t>
            </w:r>
          </w:p>
        </w:tc>
        <w:tc>
          <w:tcPr>
            <w:tcW w:w="800" w:type="dxa"/>
          </w:tcPr>
          <w:p w:rsidR="00D226AA" w:rsidRDefault="00D226AA">
            <w:pPr>
              <w:jc w:val="right"/>
              <w:rPr>
                <w:rFonts w:ascii="Arial" w:hAnsi="Arial"/>
                <w:snapToGrid w:val="0"/>
              </w:rPr>
            </w:pPr>
            <w:r>
              <w:rPr>
                <w:rFonts w:ascii="Arial" w:hAnsi="Arial"/>
                <w:snapToGrid w:val="0"/>
              </w:rPr>
              <w:t>74,8</w:t>
            </w:r>
          </w:p>
        </w:tc>
        <w:tc>
          <w:tcPr>
            <w:tcW w:w="850" w:type="dxa"/>
          </w:tcPr>
          <w:p w:rsidR="00D226AA" w:rsidRDefault="00D226AA">
            <w:pPr>
              <w:jc w:val="right"/>
              <w:rPr>
                <w:rFonts w:ascii="Arial" w:hAnsi="Arial"/>
                <w:snapToGrid w:val="0"/>
              </w:rPr>
            </w:pPr>
            <w:r>
              <w:rPr>
                <w:rFonts w:ascii="Arial" w:hAnsi="Arial"/>
                <w:snapToGrid w:val="0"/>
              </w:rPr>
              <w:t>91</w:t>
            </w:r>
          </w:p>
        </w:tc>
        <w:tc>
          <w:tcPr>
            <w:tcW w:w="708" w:type="dxa"/>
          </w:tcPr>
          <w:p w:rsidR="00D226AA" w:rsidRDefault="00D226AA">
            <w:pPr>
              <w:jc w:val="right"/>
              <w:rPr>
                <w:rFonts w:ascii="Arial" w:hAnsi="Arial"/>
                <w:snapToGrid w:val="0"/>
              </w:rPr>
            </w:pPr>
            <w:r>
              <w:rPr>
                <w:rFonts w:ascii="Arial" w:hAnsi="Arial"/>
                <w:snapToGrid w:val="0"/>
              </w:rPr>
              <w:t>64,3</w:t>
            </w:r>
          </w:p>
        </w:tc>
        <w:tc>
          <w:tcPr>
            <w:tcW w:w="709" w:type="dxa"/>
          </w:tcPr>
          <w:p w:rsidR="00D226AA" w:rsidRDefault="00D226AA">
            <w:pPr>
              <w:jc w:val="right"/>
              <w:rPr>
                <w:rFonts w:ascii="Arial" w:hAnsi="Arial"/>
                <w:snapToGrid w:val="0"/>
              </w:rPr>
            </w:pPr>
            <w:r>
              <w:rPr>
                <w:rFonts w:ascii="Arial" w:hAnsi="Arial"/>
                <w:snapToGrid w:val="0"/>
              </w:rPr>
              <w:t>71</w:t>
            </w:r>
          </w:p>
        </w:tc>
        <w:tc>
          <w:tcPr>
            <w:tcW w:w="709" w:type="dxa"/>
          </w:tcPr>
          <w:p w:rsidR="00D226AA" w:rsidRDefault="00D226AA">
            <w:pPr>
              <w:jc w:val="right"/>
              <w:rPr>
                <w:rFonts w:ascii="Arial" w:hAnsi="Arial"/>
                <w:snapToGrid w:val="0"/>
              </w:rPr>
            </w:pPr>
            <w:r>
              <w:rPr>
                <w:rFonts w:ascii="Arial" w:hAnsi="Arial"/>
                <w:snapToGrid w:val="0"/>
              </w:rPr>
              <w:t>35,1</w:t>
            </w:r>
          </w:p>
        </w:tc>
        <w:tc>
          <w:tcPr>
            <w:tcW w:w="709" w:type="dxa"/>
          </w:tcPr>
          <w:p w:rsidR="00D226AA" w:rsidRDefault="00D226AA">
            <w:pPr>
              <w:jc w:val="right"/>
              <w:rPr>
                <w:rFonts w:ascii="Arial" w:hAnsi="Arial"/>
                <w:snapToGrid w:val="0"/>
              </w:rPr>
            </w:pPr>
            <w:r>
              <w:rPr>
                <w:rFonts w:ascii="Arial" w:hAnsi="Arial"/>
                <w:snapToGrid w:val="0"/>
              </w:rPr>
              <w:t>59,8</w:t>
            </w:r>
          </w:p>
        </w:tc>
      </w:tr>
      <w:tr w:rsidR="00D226AA">
        <w:trPr>
          <w:trHeight w:val="68"/>
        </w:trPr>
        <w:tc>
          <w:tcPr>
            <w:tcW w:w="5103" w:type="dxa"/>
          </w:tcPr>
          <w:p w:rsidR="00D226AA" w:rsidRDefault="00D226AA">
            <w:pPr>
              <w:rPr>
                <w:rFonts w:ascii="Arial" w:hAnsi="Arial"/>
                <w:snapToGrid w:val="0"/>
              </w:rPr>
            </w:pPr>
            <w:r>
              <w:rPr>
                <w:rFonts w:ascii="Arial" w:hAnsi="Arial"/>
                <w:snapToGrid w:val="0"/>
              </w:rPr>
              <w:t>Объем подрядных работ</w:t>
            </w:r>
          </w:p>
        </w:tc>
        <w:tc>
          <w:tcPr>
            <w:tcW w:w="760" w:type="dxa"/>
          </w:tcPr>
          <w:p w:rsidR="00D226AA" w:rsidRDefault="00D226AA">
            <w:pPr>
              <w:jc w:val="right"/>
              <w:rPr>
                <w:rFonts w:ascii="Arial" w:hAnsi="Arial"/>
                <w:snapToGrid w:val="0"/>
              </w:rPr>
            </w:pPr>
            <w:r>
              <w:rPr>
                <w:rFonts w:ascii="Arial" w:hAnsi="Arial"/>
                <w:snapToGrid w:val="0"/>
              </w:rPr>
              <w:t>73,9</w:t>
            </w:r>
          </w:p>
        </w:tc>
        <w:tc>
          <w:tcPr>
            <w:tcW w:w="800" w:type="dxa"/>
          </w:tcPr>
          <w:p w:rsidR="00D226AA" w:rsidRDefault="00D226AA">
            <w:pPr>
              <w:jc w:val="right"/>
              <w:rPr>
                <w:rFonts w:ascii="Arial" w:hAnsi="Arial"/>
                <w:snapToGrid w:val="0"/>
              </w:rPr>
            </w:pPr>
            <w:r>
              <w:rPr>
                <w:rFonts w:ascii="Arial" w:hAnsi="Arial"/>
                <w:snapToGrid w:val="0"/>
              </w:rPr>
              <w:t>96,8</w:t>
            </w:r>
          </w:p>
        </w:tc>
        <w:tc>
          <w:tcPr>
            <w:tcW w:w="850" w:type="dxa"/>
          </w:tcPr>
          <w:p w:rsidR="00D226AA" w:rsidRDefault="00D226AA">
            <w:pPr>
              <w:jc w:val="right"/>
              <w:rPr>
                <w:rFonts w:ascii="Arial" w:hAnsi="Arial"/>
                <w:snapToGrid w:val="0"/>
              </w:rPr>
            </w:pPr>
            <w:r>
              <w:rPr>
                <w:rFonts w:ascii="Arial" w:hAnsi="Arial"/>
                <w:snapToGrid w:val="0"/>
              </w:rPr>
              <w:t>71,3</w:t>
            </w:r>
          </w:p>
        </w:tc>
        <w:tc>
          <w:tcPr>
            <w:tcW w:w="708" w:type="dxa"/>
          </w:tcPr>
          <w:p w:rsidR="00D226AA" w:rsidRDefault="00D226AA">
            <w:pPr>
              <w:jc w:val="right"/>
              <w:rPr>
                <w:rFonts w:ascii="Arial" w:hAnsi="Arial"/>
                <w:snapToGrid w:val="0"/>
              </w:rPr>
            </w:pPr>
            <w:r>
              <w:rPr>
                <w:rFonts w:ascii="Arial" w:hAnsi="Arial"/>
                <w:snapToGrid w:val="0"/>
              </w:rPr>
              <w:t>65,4</w:t>
            </w:r>
          </w:p>
        </w:tc>
        <w:tc>
          <w:tcPr>
            <w:tcW w:w="709" w:type="dxa"/>
          </w:tcPr>
          <w:p w:rsidR="00D226AA" w:rsidRDefault="00D226AA">
            <w:pPr>
              <w:jc w:val="right"/>
              <w:rPr>
                <w:rFonts w:ascii="Arial" w:hAnsi="Arial"/>
                <w:snapToGrid w:val="0"/>
              </w:rPr>
            </w:pPr>
            <w:r>
              <w:rPr>
                <w:rFonts w:ascii="Arial" w:hAnsi="Arial"/>
                <w:snapToGrid w:val="0"/>
              </w:rPr>
              <w:t>95</w:t>
            </w:r>
          </w:p>
        </w:tc>
        <w:tc>
          <w:tcPr>
            <w:tcW w:w="709" w:type="dxa"/>
          </w:tcPr>
          <w:p w:rsidR="00D226AA" w:rsidRDefault="00D226AA">
            <w:pPr>
              <w:jc w:val="right"/>
              <w:rPr>
                <w:rFonts w:ascii="Arial" w:hAnsi="Arial"/>
                <w:snapToGrid w:val="0"/>
              </w:rPr>
            </w:pPr>
            <w:r>
              <w:rPr>
                <w:rFonts w:ascii="Arial" w:hAnsi="Arial"/>
                <w:snapToGrid w:val="0"/>
              </w:rPr>
              <w:t>58,9</w:t>
            </w:r>
          </w:p>
        </w:tc>
        <w:tc>
          <w:tcPr>
            <w:tcW w:w="709" w:type="dxa"/>
          </w:tcPr>
          <w:p w:rsidR="00D226AA" w:rsidRDefault="00D226AA">
            <w:pPr>
              <w:jc w:val="right"/>
              <w:rPr>
                <w:rFonts w:ascii="Arial" w:hAnsi="Arial"/>
                <w:snapToGrid w:val="0"/>
              </w:rPr>
            </w:pPr>
            <w:r>
              <w:rPr>
                <w:rFonts w:ascii="Arial" w:hAnsi="Arial"/>
                <w:snapToGrid w:val="0"/>
              </w:rPr>
              <w:t>75,1</w:t>
            </w:r>
          </w:p>
        </w:tc>
      </w:tr>
    </w:tbl>
    <w:p w:rsidR="00D226AA" w:rsidRDefault="00D226AA">
      <w:pPr>
        <w:spacing w:line="360" w:lineRule="auto"/>
        <w:ind w:firstLine="851"/>
        <w:jc w:val="both"/>
        <w:rPr>
          <w:sz w:val="24"/>
        </w:rPr>
      </w:pPr>
    </w:p>
    <w:p w:rsidR="00D226AA" w:rsidRDefault="00D226AA">
      <w:pPr>
        <w:spacing w:line="360" w:lineRule="auto"/>
        <w:ind w:firstLine="851"/>
        <w:jc w:val="both"/>
        <w:rPr>
          <w:sz w:val="24"/>
        </w:rPr>
      </w:pPr>
      <w:r>
        <w:rPr>
          <w:sz w:val="24"/>
        </w:rPr>
        <w:t>Динамика инвестиций в основной капитал производственного и непроизводственнго назначения представлена на диаграмме №2.</w:t>
      </w:r>
    </w:p>
    <w:p w:rsidR="00D226AA" w:rsidRDefault="00B316DA">
      <w:pPr>
        <w:spacing w:line="360" w:lineRule="auto"/>
        <w:jc w:val="both"/>
        <w:rPr>
          <w:b/>
          <w:sz w:val="24"/>
        </w:rPr>
      </w:pPr>
      <w:r>
        <w:pict>
          <v:shape id="_x0000_s1047" type="#_x0000_t75" style="position:absolute;left:0;text-align:left;margin-left:-13.05pt;margin-top:22.4pt;width:370.5pt;height:4in;z-index:251656192" o:allowincell="f">
            <v:imagedata r:id="rId8" o:title=""/>
            <w10:wrap type="topAndBottom"/>
          </v:shape>
        </w:pict>
      </w:r>
      <w:r w:rsidR="00D226AA">
        <w:rPr>
          <w:b/>
          <w:sz w:val="24"/>
        </w:rPr>
        <w:t xml:space="preserve"> Диаграмма №2.</w:t>
      </w:r>
    </w:p>
    <w:p w:rsidR="00D226AA" w:rsidRDefault="00D226AA">
      <w:pPr>
        <w:spacing w:line="360" w:lineRule="auto"/>
        <w:ind w:firstLine="851"/>
        <w:jc w:val="both"/>
        <w:rPr>
          <w:sz w:val="24"/>
        </w:rPr>
      </w:pPr>
    </w:p>
    <w:p w:rsidR="00D226AA" w:rsidRDefault="00D226AA">
      <w:pPr>
        <w:spacing w:line="360" w:lineRule="auto"/>
        <w:ind w:firstLine="851"/>
        <w:jc w:val="both"/>
        <w:rPr>
          <w:sz w:val="24"/>
        </w:rPr>
      </w:pPr>
      <w:r>
        <w:rPr>
          <w:sz w:val="24"/>
        </w:rPr>
        <w:t>Воспроизводственная структура инвестиций в основной капитал представлена в таблице №3. А динамика по годам представлена на диаграмах №3.</w:t>
      </w:r>
    </w:p>
    <w:p w:rsidR="00D226AA" w:rsidRDefault="00D226AA">
      <w:pPr>
        <w:spacing w:line="360" w:lineRule="auto"/>
        <w:ind w:firstLine="851"/>
        <w:jc w:val="both"/>
        <w:rPr>
          <w:sz w:val="24"/>
        </w:rPr>
      </w:pPr>
    </w:p>
    <w:p w:rsidR="00D226AA" w:rsidRDefault="00D226AA">
      <w:pPr>
        <w:ind w:left="-426"/>
        <w:rPr>
          <w:sz w:val="24"/>
        </w:rPr>
      </w:pPr>
      <w:r>
        <w:rPr>
          <w:sz w:val="24"/>
        </w:rPr>
        <w:t xml:space="preserve">Таблица №3. “Воспроизводственная структура инвестиций в основной капитал по объектам производственного назначения”, в процентах к итогу. </w:t>
      </w:r>
    </w:p>
    <w:tbl>
      <w:tblPr>
        <w:tblW w:w="0" w:type="auto"/>
        <w:tblInd w:w="-396" w:type="dxa"/>
        <w:tblLayout w:type="fixed"/>
        <w:tblCellMar>
          <w:left w:w="30" w:type="dxa"/>
          <w:right w:w="30" w:type="dxa"/>
        </w:tblCellMar>
        <w:tblLook w:val="0000" w:firstRow="0" w:lastRow="0" w:firstColumn="0" w:lastColumn="0" w:noHBand="0" w:noVBand="0"/>
      </w:tblPr>
      <w:tblGrid>
        <w:gridCol w:w="4515"/>
        <w:gridCol w:w="960"/>
        <w:gridCol w:w="960"/>
        <w:gridCol w:w="960"/>
        <w:gridCol w:w="960"/>
        <w:gridCol w:w="960"/>
        <w:gridCol w:w="892"/>
      </w:tblGrid>
      <w:tr w:rsidR="00D226AA">
        <w:trPr>
          <w:trHeight w:val="68"/>
        </w:trPr>
        <w:tc>
          <w:tcPr>
            <w:tcW w:w="4515"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Показатель, млрд. руб.</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1991</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1992</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1993</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1994</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1995</w:t>
            </w:r>
          </w:p>
        </w:tc>
        <w:tc>
          <w:tcPr>
            <w:tcW w:w="892"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1996</w:t>
            </w:r>
          </w:p>
        </w:tc>
      </w:tr>
      <w:tr w:rsidR="00D226AA">
        <w:trPr>
          <w:trHeight w:val="68"/>
        </w:trPr>
        <w:tc>
          <w:tcPr>
            <w:tcW w:w="4515"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b/>
                <w:snapToGrid w:val="0"/>
                <w:color w:val="000000"/>
              </w:rPr>
            </w:pPr>
            <w:r>
              <w:rPr>
                <w:rFonts w:ascii="Arial" w:hAnsi="Arial"/>
                <w:b/>
                <w:snapToGrid w:val="0"/>
                <w:color w:val="000000"/>
              </w:rPr>
              <w:t>Всего</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100</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100</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100</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100</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100</w:t>
            </w:r>
          </w:p>
        </w:tc>
        <w:tc>
          <w:tcPr>
            <w:tcW w:w="892"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100</w:t>
            </w:r>
          </w:p>
        </w:tc>
      </w:tr>
      <w:tr w:rsidR="00D226AA">
        <w:trPr>
          <w:trHeight w:val="204"/>
        </w:trPr>
        <w:tc>
          <w:tcPr>
            <w:tcW w:w="4515"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реконструкция и техническое перевооружение действующих предприятий</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58</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70,9</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51</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63,2</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57,2</w:t>
            </w:r>
          </w:p>
        </w:tc>
        <w:tc>
          <w:tcPr>
            <w:tcW w:w="892"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64,1</w:t>
            </w:r>
          </w:p>
        </w:tc>
      </w:tr>
      <w:tr w:rsidR="00D226AA">
        <w:trPr>
          <w:trHeight w:val="68"/>
        </w:trPr>
        <w:tc>
          <w:tcPr>
            <w:tcW w:w="4515"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расширение действующих фондов</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12,5</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11,2</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7,9</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9,9</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4,8</w:t>
            </w:r>
          </w:p>
        </w:tc>
        <w:tc>
          <w:tcPr>
            <w:tcW w:w="892"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w:t>
            </w:r>
          </w:p>
        </w:tc>
      </w:tr>
      <w:tr w:rsidR="00D226AA">
        <w:trPr>
          <w:trHeight w:val="68"/>
        </w:trPr>
        <w:tc>
          <w:tcPr>
            <w:tcW w:w="4515"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новое строительство</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24,8</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11</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10,5</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14,9</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10,7</w:t>
            </w:r>
          </w:p>
        </w:tc>
        <w:tc>
          <w:tcPr>
            <w:tcW w:w="892"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12,9</w:t>
            </w:r>
          </w:p>
        </w:tc>
      </w:tr>
      <w:tr w:rsidR="00D226AA">
        <w:trPr>
          <w:trHeight w:val="136"/>
        </w:trPr>
        <w:tc>
          <w:tcPr>
            <w:tcW w:w="4515"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строительство отдельных объектов, не относящихся к указанным направлениям</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4,7</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6,9</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30,6</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12</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27,3</w:t>
            </w:r>
          </w:p>
        </w:tc>
        <w:tc>
          <w:tcPr>
            <w:tcW w:w="892"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17</w:t>
            </w:r>
          </w:p>
        </w:tc>
      </w:tr>
    </w:tbl>
    <w:p w:rsidR="00D226AA" w:rsidRDefault="00D226AA">
      <w:pPr>
        <w:spacing w:line="360" w:lineRule="auto"/>
        <w:ind w:firstLine="851"/>
        <w:jc w:val="both"/>
        <w:rPr>
          <w:sz w:val="24"/>
        </w:rPr>
      </w:pPr>
    </w:p>
    <w:p w:rsidR="00D226AA" w:rsidRDefault="00B316DA">
      <w:pPr>
        <w:spacing w:line="360" w:lineRule="auto"/>
        <w:jc w:val="both"/>
        <w:rPr>
          <w:b/>
          <w:sz w:val="24"/>
        </w:rPr>
      </w:pPr>
      <w:r>
        <w:pict>
          <v:shape id="_x0000_s1049" type="#_x0000_t75" style="position:absolute;left:0;text-align:left;margin-left:145.35pt;margin-top:26.05pt;width:124.5pt;height:132.75pt;z-index:251658240" o:allowincell="f">
            <v:imagedata r:id="rId9" o:title=""/>
            <w10:wrap type="topAndBottom"/>
          </v:shape>
        </w:pict>
      </w:r>
      <w:r>
        <w:pict>
          <v:shape id="_x0000_s1048" type="#_x0000_t75" style="position:absolute;left:0;text-align:left;margin-left:303.75pt;margin-top:26.05pt;width:128.25pt;height:126.75pt;z-index:251657216" o:allowincell="f">
            <v:imagedata r:id="rId10" o:title=""/>
            <w10:wrap type="topAndBottom"/>
          </v:shape>
        </w:pict>
      </w:r>
      <w:r>
        <w:pict>
          <v:shape id="_x0000_s1050" type="#_x0000_t75" style="position:absolute;left:0;text-align:left;margin-left:-5.85pt;margin-top:26.05pt;width:117.75pt;height:134.25pt;z-index:251659264" o:allowincell="f">
            <v:imagedata r:id="rId11" o:title=""/>
            <w10:wrap type="topAndBottom"/>
          </v:shape>
        </w:pict>
      </w:r>
      <w:r w:rsidR="00D226AA">
        <w:rPr>
          <w:b/>
          <w:sz w:val="24"/>
        </w:rPr>
        <w:t>Диаграммы №3.</w:t>
      </w:r>
      <w:r w:rsidR="00D226AA">
        <w:t xml:space="preserve"> </w:t>
      </w:r>
    </w:p>
    <w:p w:rsidR="00D226AA" w:rsidRDefault="00D226AA">
      <w:pPr>
        <w:pStyle w:val="a3"/>
      </w:pPr>
    </w:p>
    <w:p w:rsidR="00D226AA" w:rsidRDefault="00D226AA">
      <w:pPr>
        <w:pStyle w:val="a3"/>
      </w:pPr>
      <w:r>
        <w:t>По данным таблицы №3 и диграмм №3 можно констатировать факт перераспределения структуры инвестиций. С 1991 по 1997 год произошло увеличение инвестиций в техническое перевооружение оборудования и строительство неких, возможно,  вспомогательных производственных объектов, также произошло сокращение нового строительства и расширения действующих фондов (в связи с тем, что это дорого).</w:t>
      </w:r>
    </w:p>
    <w:p w:rsidR="00D226AA" w:rsidRDefault="00D226AA">
      <w:pPr>
        <w:pStyle w:val="a3"/>
        <w:rPr>
          <w:b/>
        </w:rPr>
      </w:pPr>
    </w:p>
    <w:p w:rsidR="00D226AA" w:rsidRDefault="00D226AA">
      <w:pPr>
        <w:spacing w:line="360" w:lineRule="auto"/>
        <w:jc w:val="both"/>
        <w:rPr>
          <w:b/>
          <w:sz w:val="24"/>
        </w:rPr>
      </w:pPr>
    </w:p>
    <w:p w:rsidR="00D226AA" w:rsidRDefault="00D226AA">
      <w:pPr>
        <w:pStyle w:val="2"/>
        <w:rPr>
          <w:lang w:val="ru-RU"/>
        </w:rPr>
      </w:pPr>
      <w:bookmarkStart w:id="4" w:name="_Toc472563174"/>
      <w:r>
        <w:rPr>
          <w:lang w:val="ru-RU"/>
        </w:rPr>
        <w:t>Источники финансирования.</w:t>
      </w:r>
      <w:bookmarkEnd w:id="4"/>
    </w:p>
    <w:p w:rsidR="00D226AA" w:rsidRDefault="00D226AA">
      <w:pPr>
        <w:spacing w:line="360" w:lineRule="auto"/>
        <w:ind w:firstLine="851"/>
        <w:jc w:val="both"/>
        <w:rPr>
          <w:sz w:val="24"/>
        </w:rPr>
      </w:pPr>
    </w:p>
    <w:p w:rsidR="00D226AA" w:rsidRDefault="00D226AA">
      <w:pPr>
        <w:spacing w:line="360" w:lineRule="auto"/>
        <w:ind w:firstLine="851"/>
        <w:jc w:val="both"/>
        <w:rPr>
          <w:sz w:val="24"/>
        </w:rPr>
      </w:pPr>
      <w:r>
        <w:rPr>
          <w:sz w:val="24"/>
        </w:rPr>
        <w:t>До 1991 года стратегия развития экономики Кольского полуострова в целом и инвестиционная политика в частности, в течение десятилетий централизованного планирования была подчинена интересам народного хозяйства. Государство было основным инвестором во всех сферах инвестиционной деятельности. Объем капитальных вложений в Мурманскую область за счет бюджетных средств до 1987 года составлял не менее 70 %, например, в 1987 году он составил 76,7%. Реальные возможности влияния на инвестиционную политику у Мурманской области были минимальны. После же получения самостоятельности уже в 1991 году произошло перераспределение капитальных вложений по источникам финансирования в сторону увеличения объема внебюджетных средств. Например в 1991 году соотношение составило: 36,8% - бюджетных средств, 63,2% - внебюджетных средств. Данные представлены в таблице №4.  Наглядно процесс представлен на диаграмме №4.</w:t>
      </w:r>
    </w:p>
    <w:p w:rsidR="00D226AA" w:rsidRDefault="00D226AA">
      <w:pPr>
        <w:spacing w:line="360" w:lineRule="auto"/>
        <w:ind w:firstLine="851"/>
        <w:jc w:val="both"/>
        <w:rPr>
          <w:sz w:val="24"/>
        </w:rPr>
      </w:pPr>
    </w:p>
    <w:p w:rsidR="00D226AA" w:rsidRDefault="00D226AA">
      <w:pPr>
        <w:spacing w:line="360" w:lineRule="auto"/>
        <w:jc w:val="both"/>
        <w:rPr>
          <w:b/>
          <w:sz w:val="24"/>
        </w:rPr>
      </w:pPr>
    </w:p>
    <w:p w:rsidR="00D226AA" w:rsidRDefault="00D226AA">
      <w:pPr>
        <w:spacing w:line="360" w:lineRule="auto"/>
        <w:jc w:val="both"/>
        <w:rPr>
          <w:b/>
          <w:sz w:val="24"/>
        </w:rPr>
      </w:pPr>
    </w:p>
    <w:p w:rsidR="00D226AA" w:rsidRDefault="00D226AA">
      <w:pPr>
        <w:spacing w:line="360" w:lineRule="auto"/>
        <w:jc w:val="both"/>
        <w:rPr>
          <w:b/>
          <w:sz w:val="24"/>
        </w:rPr>
      </w:pPr>
    </w:p>
    <w:p w:rsidR="00D226AA" w:rsidRDefault="00D226AA">
      <w:pPr>
        <w:spacing w:line="360" w:lineRule="auto"/>
        <w:jc w:val="both"/>
        <w:rPr>
          <w:b/>
          <w:sz w:val="24"/>
        </w:rPr>
      </w:pPr>
      <w:r>
        <w:rPr>
          <w:b/>
          <w:sz w:val="24"/>
        </w:rPr>
        <w:t>Диаграмма №4.</w:t>
      </w:r>
    </w:p>
    <w:p w:rsidR="00D226AA" w:rsidRDefault="00D226AA">
      <w:pPr>
        <w:spacing w:line="360" w:lineRule="auto"/>
        <w:jc w:val="both"/>
        <w:rPr>
          <w:b/>
          <w:sz w:val="24"/>
        </w:rPr>
      </w:pPr>
    </w:p>
    <w:p w:rsidR="00D226AA" w:rsidRDefault="00B316DA">
      <w:pPr>
        <w:spacing w:line="360" w:lineRule="auto"/>
        <w:jc w:val="both"/>
        <w:rPr>
          <w:sz w:val="24"/>
        </w:rPr>
      </w:pPr>
      <w:r>
        <w:pict>
          <v:shape id="_x0000_s1046" type="#_x0000_t75" style="position:absolute;left:0;text-align:left;margin-left:0;margin-top:0;width:367.5pt;height:264.75pt;z-index:251655168" o:allowincell="f">
            <v:imagedata r:id="rId12" o:title=""/>
            <w10:wrap type="topAndBottom"/>
          </v:shape>
        </w:pict>
      </w:r>
    </w:p>
    <w:p w:rsidR="00D226AA" w:rsidRDefault="00D226AA">
      <w:pPr>
        <w:spacing w:line="360" w:lineRule="auto"/>
        <w:jc w:val="both"/>
        <w:rPr>
          <w:sz w:val="24"/>
        </w:rPr>
      </w:pPr>
    </w:p>
    <w:p w:rsidR="00D226AA" w:rsidRDefault="00D226AA">
      <w:pPr>
        <w:spacing w:line="360" w:lineRule="auto"/>
        <w:jc w:val="both"/>
        <w:rPr>
          <w:sz w:val="24"/>
        </w:rPr>
      </w:pPr>
    </w:p>
    <w:p w:rsidR="00D226AA" w:rsidRDefault="00D226AA">
      <w:pPr>
        <w:ind w:left="-851"/>
        <w:rPr>
          <w:sz w:val="24"/>
        </w:rPr>
      </w:pPr>
      <w:r>
        <w:rPr>
          <w:sz w:val="24"/>
        </w:rPr>
        <w:t xml:space="preserve">Таблица №4. “Инвестиции в основной капитал по источникам финансирования”. </w:t>
      </w:r>
    </w:p>
    <w:p w:rsidR="00D226AA" w:rsidRDefault="00D226AA">
      <w:pPr>
        <w:spacing w:line="360" w:lineRule="auto"/>
        <w:jc w:val="both"/>
        <w:rPr>
          <w:sz w:val="24"/>
        </w:rPr>
      </w:pPr>
    </w:p>
    <w:tbl>
      <w:tblPr>
        <w:tblW w:w="0" w:type="auto"/>
        <w:tblInd w:w="-821" w:type="dxa"/>
        <w:tblLayout w:type="fixed"/>
        <w:tblCellMar>
          <w:left w:w="30" w:type="dxa"/>
          <w:right w:w="30" w:type="dxa"/>
        </w:tblCellMar>
        <w:tblLook w:val="0000" w:firstRow="0" w:lastRow="0" w:firstColumn="0" w:lastColumn="0" w:noHBand="0" w:noVBand="0"/>
      </w:tblPr>
      <w:tblGrid>
        <w:gridCol w:w="3970"/>
        <w:gridCol w:w="850"/>
        <w:gridCol w:w="851"/>
        <w:gridCol w:w="850"/>
        <w:gridCol w:w="851"/>
        <w:gridCol w:w="850"/>
        <w:gridCol w:w="851"/>
        <w:gridCol w:w="709"/>
        <w:gridCol w:w="850"/>
      </w:tblGrid>
      <w:tr w:rsidR="00D226AA">
        <w:trPr>
          <w:trHeight w:val="68"/>
        </w:trPr>
        <w:tc>
          <w:tcPr>
            <w:tcW w:w="397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Показатель, млрд. руб.</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1991</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1992</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1993</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1994</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1995</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1996</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1997</w:t>
            </w:r>
          </w:p>
        </w:tc>
        <w:tc>
          <w:tcPr>
            <w:tcW w:w="850" w:type="dxa"/>
          </w:tcPr>
          <w:p w:rsidR="00D226AA" w:rsidRDefault="00D226AA">
            <w:pPr>
              <w:jc w:val="right"/>
              <w:rPr>
                <w:rFonts w:ascii="Arial" w:hAnsi="Arial"/>
                <w:snapToGrid w:val="0"/>
                <w:color w:val="000000"/>
              </w:rPr>
            </w:pPr>
          </w:p>
        </w:tc>
      </w:tr>
      <w:tr w:rsidR="00D226AA">
        <w:trPr>
          <w:trHeight w:val="68"/>
        </w:trPr>
        <w:tc>
          <w:tcPr>
            <w:tcW w:w="397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b/>
                <w:snapToGrid w:val="0"/>
                <w:color w:val="000000"/>
              </w:rPr>
            </w:pPr>
            <w:r>
              <w:rPr>
                <w:rFonts w:ascii="Arial" w:hAnsi="Arial"/>
                <w:b/>
                <w:snapToGrid w:val="0"/>
                <w:color w:val="000000"/>
              </w:rPr>
              <w:t>Всего</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1,9</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29,4</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253,5</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891,4</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2049,3</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1740,2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2041,3</w:t>
            </w:r>
          </w:p>
        </w:tc>
        <w:tc>
          <w:tcPr>
            <w:tcW w:w="850" w:type="dxa"/>
          </w:tcPr>
          <w:p w:rsidR="00D226AA" w:rsidRDefault="00D226AA">
            <w:pPr>
              <w:jc w:val="right"/>
              <w:rPr>
                <w:rFonts w:ascii="Arial" w:hAnsi="Arial"/>
                <w:b/>
                <w:snapToGrid w:val="0"/>
                <w:color w:val="000000"/>
              </w:rPr>
            </w:pPr>
          </w:p>
        </w:tc>
      </w:tr>
      <w:tr w:rsidR="00D226AA">
        <w:trPr>
          <w:trHeight w:val="68"/>
        </w:trPr>
        <w:tc>
          <w:tcPr>
            <w:tcW w:w="397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бюджетные средства</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i/>
                <w:snapToGrid w:val="0"/>
                <w:color w:val="000000"/>
              </w:rPr>
            </w:pPr>
            <w:r>
              <w:rPr>
                <w:rFonts w:ascii="Arial" w:hAnsi="Arial"/>
                <w:b/>
                <w:i/>
                <w:snapToGrid w:val="0"/>
                <w:color w:val="000000"/>
              </w:rPr>
              <w:t>0,7</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i/>
                <w:snapToGrid w:val="0"/>
                <w:color w:val="000000"/>
              </w:rPr>
            </w:pPr>
            <w:r>
              <w:rPr>
                <w:rFonts w:ascii="Arial" w:hAnsi="Arial"/>
                <w:b/>
                <w:i/>
                <w:snapToGrid w:val="0"/>
                <w:color w:val="000000"/>
              </w:rPr>
              <w:t>11,3</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i/>
                <w:snapToGrid w:val="0"/>
                <w:color w:val="000000"/>
              </w:rPr>
            </w:pPr>
            <w:r>
              <w:rPr>
                <w:rFonts w:ascii="Arial" w:hAnsi="Arial"/>
                <w:b/>
                <w:i/>
                <w:snapToGrid w:val="0"/>
                <w:color w:val="000000"/>
              </w:rPr>
              <w:t>109,1</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i/>
                <w:snapToGrid w:val="0"/>
                <w:color w:val="000000"/>
              </w:rPr>
            </w:pPr>
            <w:r>
              <w:rPr>
                <w:rFonts w:ascii="Arial" w:hAnsi="Arial"/>
                <w:b/>
                <w:i/>
                <w:snapToGrid w:val="0"/>
                <w:color w:val="000000"/>
              </w:rPr>
              <w:t>264,5</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i/>
                <w:snapToGrid w:val="0"/>
                <w:color w:val="000000"/>
              </w:rPr>
            </w:pPr>
            <w:r>
              <w:rPr>
                <w:rFonts w:ascii="Arial" w:hAnsi="Arial"/>
                <w:b/>
                <w:i/>
                <w:snapToGrid w:val="0"/>
                <w:color w:val="000000"/>
              </w:rPr>
              <w:t>337,3</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i/>
                <w:snapToGrid w:val="0"/>
                <w:color w:val="000000"/>
              </w:rPr>
            </w:pPr>
            <w:r>
              <w:rPr>
                <w:rFonts w:ascii="Arial" w:hAnsi="Arial"/>
                <w:b/>
                <w:i/>
                <w:snapToGrid w:val="0"/>
                <w:color w:val="000000"/>
              </w:rPr>
              <w:t>309,9</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i/>
                <w:snapToGrid w:val="0"/>
                <w:color w:val="000000"/>
              </w:rPr>
            </w:pPr>
            <w:r>
              <w:rPr>
                <w:rFonts w:ascii="Arial" w:hAnsi="Arial"/>
                <w:b/>
                <w:i/>
                <w:snapToGrid w:val="0"/>
                <w:color w:val="000000"/>
              </w:rPr>
              <w:t>238,4</w:t>
            </w:r>
          </w:p>
        </w:tc>
        <w:tc>
          <w:tcPr>
            <w:tcW w:w="850" w:type="dxa"/>
          </w:tcPr>
          <w:p w:rsidR="00D226AA" w:rsidRDefault="00D226AA">
            <w:pPr>
              <w:jc w:val="right"/>
              <w:rPr>
                <w:rFonts w:ascii="Arial" w:hAnsi="Arial"/>
                <w:snapToGrid w:val="0"/>
                <w:color w:val="000000"/>
              </w:rPr>
            </w:pPr>
          </w:p>
        </w:tc>
      </w:tr>
      <w:tr w:rsidR="00D226AA">
        <w:trPr>
          <w:trHeight w:val="136"/>
        </w:trPr>
        <w:tc>
          <w:tcPr>
            <w:tcW w:w="397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федеральный бюджет на                              возвратной и безвозвратной основе</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0,6</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9,1</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76</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197,6</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256,7</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265,1</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186</w:t>
            </w:r>
          </w:p>
        </w:tc>
        <w:tc>
          <w:tcPr>
            <w:tcW w:w="850" w:type="dxa"/>
          </w:tcPr>
          <w:p w:rsidR="00D226AA" w:rsidRDefault="00D226AA">
            <w:pPr>
              <w:jc w:val="right"/>
              <w:rPr>
                <w:rFonts w:ascii="Arial" w:hAnsi="Arial"/>
                <w:snapToGrid w:val="0"/>
                <w:color w:val="000000"/>
              </w:rPr>
            </w:pPr>
          </w:p>
        </w:tc>
      </w:tr>
      <w:tr w:rsidR="00D226AA">
        <w:trPr>
          <w:trHeight w:val="68"/>
        </w:trPr>
        <w:tc>
          <w:tcPr>
            <w:tcW w:w="397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местный бюджет</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0,1</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2,2</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33,1</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66,9</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80,6</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44,8</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52,4</w:t>
            </w:r>
          </w:p>
        </w:tc>
        <w:tc>
          <w:tcPr>
            <w:tcW w:w="850" w:type="dxa"/>
          </w:tcPr>
          <w:p w:rsidR="00D226AA" w:rsidRDefault="00D226AA">
            <w:pPr>
              <w:jc w:val="right"/>
              <w:rPr>
                <w:rFonts w:ascii="Arial" w:hAnsi="Arial"/>
                <w:snapToGrid w:val="0"/>
                <w:color w:val="000000"/>
              </w:rPr>
            </w:pPr>
          </w:p>
        </w:tc>
      </w:tr>
      <w:tr w:rsidR="00D226AA">
        <w:trPr>
          <w:trHeight w:val="68"/>
        </w:trPr>
        <w:tc>
          <w:tcPr>
            <w:tcW w:w="397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внебюджетные средства</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i/>
                <w:snapToGrid w:val="0"/>
                <w:color w:val="000000"/>
              </w:rPr>
            </w:pPr>
            <w:r>
              <w:rPr>
                <w:rFonts w:ascii="Arial" w:hAnsi="Arial"/>
                <w:b/>
                <w:i/>
                <w:snapToGrid w:val="0"/>
                <w:color w:val="000000"/>
              </w:rPr>
              <w:t>1,2</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i/>
                <w:snapToGrid w:val="0"/>
                <w:color w:val="000000"/>
              </w:rPr>
            </w:pPr>
            <w:r>
              <w:rPr>
                <w:rFonts w:ascii="Arial" w:hAnsi="Arial"/>
                <w:b/>
                <w:i/>
                <w:snapToGrid w:val="0"/>
                <w:color w:val="000000"/>
              </w:rPr>
              <w:t>18,1</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i/>
                <w:snapToGrid w:val="0"/>
                <w:color w:val="000000"/>
              </w:rPr>
            </w:pPr>
            <w:r>
              <w:rPr>
                <w:rFonts w:ascii="Arial" w:hAnsi="Arial"/>
                <w:b/>
                <w:i/>
                <w:snapToGrid w:val="0"/>
                <w:color w:val="000000"/>
              </w:rPr>
              <w:t>144,4</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i/>
                <w:snapToGrid w:val="0"/>
                <w:color w:val="000000"/>
              </w:rPr>
            </w:pPr>
            <w:r>
              <w:rPr>
                <w:rFonts w:ascii="Arial" w:hAnsi="Arial"/>
                <w:b/>
                <w:i/>
                <w:snapToGrid w:val="0"/>
                <w:color w:val="000000"/>
              </w:rPr>
              <w:t>626,9</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i/>
                <w:snapToGrid w:val="0"/>
                <w:color w:val="000000"/>
              </w:rPr>
            </w:pPr>
            <w:r>
              <w:rPr>
                <w:rFonts w:ascii="Arial" w:hAnsi="Arial"/>
                <w:b/>
                <w:i/>
                <w:snapToGrid w:val="0"/>
                <w:color w:val="000000"/>
              </w:rPr>
              <w:t>1712</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i/>
                <w:snapToGrid w:val="0"/>
                <w:color w:val="000000"/>
              </w:rPr>
            </w:pPr>
            <w:r>
              <w:rPr>
                <w:rFonts w:ascii="Arial" w:hAnsi="Arial"/>
                <w:b/>
                <w:i/>
                <w:snapToGrid w:val="0"/>
                <w:color w:val="000000"/>
              </w:rPr>
              <w:t>1430,3</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i/>
                <w:snapToGrid w:val="0"/>
                <w:color w:val="000000"/>
              </w:rPr>
            </w:pPr>
            <w:r>
              <w:rPr>
                <w:rFonts w:ascii="Arial" w:hAnsi="Arial"/>
                <w:b/>
                <w:i/>
                <w:snapToGrid w:val="0"/>
                <w:color w:val="000000"/>
              </w:rPr>
              <w:t>1802,9</w:t>
            </w:r>
          </w:p>
        </w:tc>
        <w:tc>
          <w:tcPr>
            <w:tcW w:w="850" w:type="dxa"/>
          </w:tcPr>
          <w:p w:rsidR="00D226AA" w:rsidRDefault="00D226AA">
            <w:pPr>
              <w:jc w:val="right"/>
              <w:rPr>
                <w:rFonts w:ascii="Arial" w:hAnsi="Arial"/>
                <w:snapToGrid w:val="0"/>
                <w:color w:val="000000"/>
              </w:rPr>
            </w:pPr>
          </w:p>
        </w:tc>
      </w:tr>
      <w:tr w:rsidR="00D226AA">
        <w:trPr>
          <w:trHeight w:val="68"/>
        </w:trPr>
        <w:tc>
          <w:tcPr>
            <w:tcW w:w="397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собственные финансовые средства</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1,2</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17</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136,1</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568,7</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1460</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1291,6</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1235,9</w:t>
            </w:r>
          </w:p>
        </w:tc>
        <w:tc>
          <w:tcPr>
            <w:tcW w:w="850" w:type="dxa"/>
          </w:tcPr>
          <w:p w:rsidR="00D226AA" w:rsidRDefault="00D226AA">
            <w:pPr>
              <w:jc w:val="right"/>
              <w:rPr>
                <w:rFonts w:ascii="Arial" w:hAnsi="Arial"/>
                <w:snapToGrid w:val="0"/>
                <w:color w:val="000000"/>
              </w:rPr>
            </w:pPr>
          </w:p>
        </w:tc>
      </w:tr>
      <w:tr w:rsidR="00D226AA">
        <w:trPr>
          <w:trHeight w:val="68"/>
        </w:trPr>
        <w:tc>
          <w:tcPr>
            <w:tcW w:w="397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прибыль</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848,8</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239,5</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212,3</w:t>
            </w:r>
          </w:p>
        </w:tc>
        <w:tc>
          <w:tcPr>
            <w:tcW w:w="850" w:type="dxa"/>
          </w:tcPr>
          <w:p w:rsidR="00D226AA" w:rsidRDefault="00D226AA">
            <w:pPr>
              <w:jc w:val="right"/>
              <w:rPr>
                <w:rFonts w:ascii="Arial" w:hAnsi="Arial"/>
                <w:snapToGrid w:val="0"/>
                <w:color w:val="000000"/>
              </w:rPr>
            </w:pPr>
          </w:p>
        </w:tc>
      </w:tr>
      <w:tr w:rsidR="00D226AA">
        <w:trPr>
          <w:trHeight w:val="68"/>
        </w:trPr>
        <w:tc>
          <w:tcPr>
            <w:tcW w:w="397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амортизация</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603</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1044,7</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1022,4</w:t>
            </w:r>
          </w:p>
        </w:tc>
        <w:tc>
          <w:tcPr>
            <w:tcW w:w="850" w:type="dxa"/>
          </w:tcPr>
          <w:p w:rsidR="00D226AA" w:rsidRDefault="00D226AA">
            <w:pPr>
              <w:jc w:val="right"/>
              <w:rPr>
                <w:rFonts w:ascii="Arial" w:hAnsi="Arial"/>
                <w:snapToGrid w:val="0"/>
                <w:color w:val="000000"/>
              </w:rPr>
            </w:pPr>
          </w:p>
        </w:tc>
      </w:tr>
      <w:tr w:rsidR="00D226AA">
        <w:trPr>
          <w:trHeight w:val="68"/>
        </w:trPr>
        <w:tc>
          <w:tcPr>
            <w:tcW w:w="397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заемные средства</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12,4</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5,7</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422,2</w:t>
            </w:r>
          </w:p>
        </w:tc>
        <w:tc>
          <w:tcPr>
            <w:tcW w:w="850" w:type="dxa"/>
          </w:tcPr>
          <w:p w:rsidR="00D226AA" w:rsidRDefault="00D226AA">
            <w:pPr>
              <w:jc w:val="right"/>
              <w:rPr>
                <w:rFonts w:ascii="Arial" w:hAnsi="Arial"/>
                <w:snapToGrid w:val="0"/>
                <w:color w:val="000000"/>
              </w:rPr>
            </w:pPr>
          </w:p>
        </w:tc>
      </w:tr>
      <w:tr w:rsidR="00D226AA">
        <w:trPr>
          <w:trHeight w:val="68"/>
        </w:trPr>
        <w:tc>
          <w:tcPr>
            <w:tcW w:w="397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привлеченные средства</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55,9</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1,7</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10,3</w:t>
            </w:r>
          </w:p>
        </w:tc>
        <w:tc>
          <w:tcPr>
            <w:tcW w:w="850" w:type="dxa"/>
          </w:tcPr>
          <w:p w:rsidR="00D226AA" w:rsidRDefault="00D226AA">
            <w:pPr>
              <w:jc w:val="right"/>
              <w:rPr>
                <w:rFonts w:ascii="Arial" w:hAnsi="Arial"/>
                <w:snapToGrid w:val="0"/>
                <w:color w:val="000000"/>
              </w:rPr>
            </w:pPr>
          </w:p>
        </w:tc>
      </w:tr>
      <w:tr w:rsidR="00D226AA">
        <w:trPr>
          <w:trHeight w:val="68"/>
        </w:trPr>
        <w:tc>
          <w:tcPr>
            <w:tcW w:w="397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внебюджетные средства</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0</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1,1</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8,3</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58,2</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188,3</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137,8</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134,8</w:t>
            </w:r>
          </w:p>
        </w:tc>
        <w:tc>
          <w:tcPr>
            <w:tcW w:w="850" w:type="dxa"/>
          </w:tcPr>
          <w:p w:rsidR="00D226AA" w:rsidRDefault="00D226AA">
            <w:pPr>
              <w:jc w:val="right"/>
              <w:rPr>
                <w:rFonts w:ascii="Arial" w:hAnsi="Arial"/>
                <w:snapToGrid w:val="0"/>
                <w:color w:val="000000"/>
              </w:rPr>
            </w:pPr>
          </w:p>
        </w:tc>
      </w:tr>
      <w:tr w:rsidR="00D226AA">
        <w:trPr>
          <w:trHeight w:val="68"/>
        </w:trPr>
        <w:tc>
          <w:tcPr>
            <w:tcW w:w="397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иностранные инвестиции</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3,6</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0,9</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0,9</w:t>
            </w:r>
          </w:p>
        </w:tc>
        <w:tc>
          <w:tcPr>
            <w:tcW w:w="850" w:type="dxa"/>
          </w:tcPr>
          <w:p w:rsidR="00D226AA" w:rsidRDefault="00D226AA">
            <w:pPr>
              <w:jc w:val="right"/>
              <w:rPr>
                <w:rFonts w:ascii="Arial" w:hAnsi="Arial"/>
                <w:snapToGrid w:val="0"/>
                <w:color w:val="000000"/>
              </w:rPr>
            </w:pPr>
          </w:p>
        </w:tc>
      </w:tr>
      <w:tr w:rsidR="00D226AA">
        <w:trPr>
          <w:trHeight w:val="68"/>
        </w:trPr>
        <w:tc>
          <w:tcPr>
            <w:tcW w:w="3970" w:type="dxa"/>
          </w:tcPr>
          <w:p w:rsidR="00D226AA" w:rsidRDefault="00D226AA">
            <w:pPr>
              <w:jc w:val="right"/>
              <w:rPr>
                <w:rFonts w:ascii="Arial" w:hAnsi="Arial"/>
                <w:snapToGrid w:val="0"/>
                <w:color w:val="000000"/>
              </w:rPr>
            </w:pPr>
          </w:p>
        </w:tc>
        <w:tc>
          <w:tcPr>
            <w:tcW w:w="850" w:type="dxa"/>
          </w:tcPr>
          <w:p w:rsidR="00D226AA" w:rsidRDefault="00D226AA">
            <w:pPr>
              <w:jc w:val="center"/>
              <w:rPr>
                <w:rFonts w:ascii="Arial" w:hAnsi="Arial"/>
                <w:snapToGrid w:val="0"/>
                <w:color w:val="000000"/>
              </w:rPr>
            </w:pPr>
          </w:p>
        </w:tc>
        <w:tc>
          <w:tcPr>
            <w:tcW w:w="851" w:type="dxa"/>
          </w:tcPr>
          <w:p w:rsidR="00D226AA" w:rsidRDefault="00D226AA">
            <w:pPr>
              <w:jc w:val="center"/>
              <w:rPr>
                <w:rFonts w:ascii="Arial" w:hAnsi="Arial"/>
                <w:snapToGrid w:val="0"/>
                <w:color w:val="000000"/>
              </w:rPr>
            </w:pPr>
          </w:p>
        </w:tc>
        <w:tc>
          <w:tcPr>
            <w:tcW w:w="850" w:type="dxa"/>
          </w:tcPr>
          <w:p w:rsidR="00D226AA" w:rsidRDefault="00D226AA">
            <w:pPr>
              <w:jc w:val="center"/>
              <w:rPr>
                <w:rFonts w:ascii="Arial" w:hAnsi="Arial"/>
                <w:snapToGrid w:val="0"/>
                <w:color w:val="000000"/>
              </w:rPr>
            </w:pPr>
          </w:p>
        </w:tc>
        <w:tc>
          <w:tcPr>
            <w:tcW w:w="851" w:type="dxa"/>
          </w:tcPr>
          <w:p w:rsidR="00D226AA" w:rsidRDefault="00D226AA">
            <w:pPr>
              <w:jc w:val="center"/>
              <w:rPr>
                <w:rFonts w:ascii="Arial" w:hAnsi="Arial"/>
                <w:snapToGrid w:val="0"/>
                <w:color w:val="000000"/>
              </w:rPr>
            </w:pPr>
          </w:p>
        </w:tc>
        <w:tc>
          <w:tcPr>
            <w:tcW w:w="850" w:type="dxa"/>
          </w:tcPr>
          <w:p w:rsidR="00D226AA" w:rsidRDefault="00D226AA">
            <w:pPr>
              <w:jc w:val="right"/>
              <w:rPr>
                <w:rFonts w:ascii="Arial" w:hAnsi="Arial"/>
                <w:snapToGrid w:val="0"/>
                <w:color w:val="000000"/>
              </w:rPr>
            </w:pPr>
          </w:p>
        </w:tc>
        <w:tc>
          <w:tcPr>
            <w:tcW w:w="851" w:type="dxa"/>
          </w:tcPr>
          <w:p w:rsidR="00D226AA" w:rsidRDefault="00D226AA">
            <w:pPr>
              <w:jc w:val="right"/>
              <w:rPr>
                <w:rFonts w:ascii="Arial" w:hAnsi="Arial"/>
                <w:snapToGrid w:val="0"/>
                <w:color w:val="000000"/>
              </w:rPr>
            </w:pPr>
          </w:p>
        </w:tc>
        <w:tc>
          <w:tcPr>
            <w:tcW w:w="709" w:type="dxa"/>
          </w:tcPr>
          <w:p w:rsidR="00D226AA" w:rsidRDefault="00D226AA">
            <w:pPr>
              <w:jc w:val="right"/>
              <w:rPr>
                <w:rFonts w:ascii="Arial" w:hAnsi="Arial"/>
                <w:snapToGrid w:val="0"/>
                <w:color w:val="000000"/>
              </w:rPr>
            </w:pPr>
          </w:p>
        </w:tc>
        <w:tc>
          <w:tcPr>
            <w:tcW w:w="850" w:type="dxa"/>
          </w:tcPr>
          <w:p w:rsidR="00D226AA" w:rsidRDefault="00D226AA">
            <w:pPr>
              <w:jc w:val="right"/>
              <w:rPr>
                <w:rFonts w:ascii="Arial" w:hAnsi="Arial"/>
                <w:snapToGrid w:val="0"/>
                <w:color w:val="000000"/>
              </w:rPr>
            </w:pPr>
          </w:p>
        </w:tc>
      </w:tr>
      <w:tr w:rsidR="00D226AA">
        <w:trPr>
          <w:trHeight w:val="68"/>
        </w:trPr>
        <w:tc>
          <w:tcPr>
            <w:tcW w:w="397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b/>
                <w:snapToGrid w:val="0"/>
                <w:color w:val="000000"/>
              </w:rPr>
            </w:pPr>
            <w:r>
              <w:rPr>
                <w:rFonts w:ascii="Arial" w:hAnsi="Arial"/>
                <w:b/>
                <w:snapToGrid w:val="0"/>
                <w:color w:val="000000"/>
              </w:rPr>
              <w:t>В % к итогу</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1987</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1991</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1992</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1993</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1994</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1995</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1996</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1997</w:t>
            </w:r>
          </w:p>
        </w:tc>
      </w:tr>
      <w:tr w:rsidR="00D226AA">
        <w:trPr>
          <w:trHeight w:val="68"/>
        </w:trPr>
        <w:tc>
          <w:tcPr>
            <w:tcW w:w="397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бюджетные средства</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76,7</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36,8</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38,4</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43,0</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29,7</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16,5</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17,8</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11,7</w:t>
            </w:r>
          </w:p>
        </w:tc>
      </w:tr>
      <w:tr w:rsidR="00D226AA">
        <w:trPr>
          <w:trHeight w:val="136"/>
        </w:trPr>
        <w:tc>
          <w:tcPr>
            <w:tcW w:w="397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федеральный бюджет на                              возвратной и безвозвратной основе</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68,5</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32,1</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30,8</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30</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21,8</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12,5</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15,2</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9,1</w:t>
            </w:r>
          </w:p>
        </w:tc>
      </w:tr>
      <w:tr w:rsidR="00D226AA">
        <w:trPr>
          <w:trHeight w:val="68"/>
        </w:trPr>
        <w:tc>
          <w:tcPr>
            <w:tcW w:w="397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местный бюджет</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8,2</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2,8</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7,5</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13</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7,5</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3,9</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2,6</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2,6</w:t>
            </w:r>
          </w:p>
        </w:tc>
      </w:tr>
      <w:tr w:rsidR="00D226AA">
        <w:trPr>
          <w:trHeight w:val="68"/>
        </w:trPr>
        <w:tc>
          <w:tcPr>
            <w:tcW w:w="397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внебюджетные средства</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23,3</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63,2</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61,6</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57,0</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70,3</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83,5</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82,2</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88,3</w:t>
            </w:r>
          </w:p>
        </w:tc>
      </w:tr>
      <w:tr w:rsidR="00D226AA">
        <w:trPr>
          <w:trHeight w:val="68"/>
        </w:trPr>
        <w:tc>
          <w:tcPr>
            <w:tcW w:w="397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собственные финансовые средства</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23,3</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60,4</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58</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53,7</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63,8</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71,3</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74,2</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60,6</w:t>
            </w:r>
          </w:p>
        </w:tc>
      </w:tr>
      <w:tr w:rsidR="00D226AA">
        <w:trPr>
          <w:trHeight w:val="68"/>
        </w:trPr>
        <w:tc>
          <w:tcPr>
            <w:tcW w:w="397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заемные средства</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0,6</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0,3</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20,7</w:t>
            </w:r>
          </w:p>
        </w:tc>
      </w:tr>
      <w:tr w:rsidR="00D226AA">
        <w:trPr>
          <w:trHeight w:val="68"/>
        </w:trPr>
        <w:tc>
          <w:tcPr>
            <w:tcW w:w="397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привлеченные средства</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2,7</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0,1</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0,5</w:t>
            </w:r>
          </w:p>
        </w:tc>
      </w:tr>
      <w:tr w:rsidR="00D226AA">
        <w:trPr>
          <w:trHeight w:val="68"/>
        </w:trPr>
        <w:tc>
          <w:tcPr>
            <w:tcW w:w="397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внебюджетные средства</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1,7</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3,7</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3,3</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6,5</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8,8</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7,5</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6,5</w:t>
            </w:r>
          </w:p>
        </w:tc>
      </w:tr>
      <w:tr w:rsidR="00D226AA">
        <w:trPr>
          <w:trHeight w:val="68"/>
        </w:trPr>
        <w:tc>
          <w:tcPr>
            <w:tcW w:w="397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иностранные инвестиции</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0,2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0,1</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0</w:t>
            </w:r>
          </w:p>
        </w:tc>
      </w:tr>
    </w:tbl>
    <w:p w:rsidR="00D226AA" w:rsidRDefault="00D226AA">
      <w:pPr>
        <w:spacing w:line="360" w:lineRule="auto"/>
        <w:jc w:val="both"/>
        <w:rPr>
          <w:sz w:val="24"/>
        </w:rPr>
      </w:pPr>
    </w:p>
    <w:p w:rsidR="00D226AA" w:rsidRDefault="00D226AA">
      <w:pPr>
        <w:pStyle w:val="a3"/>
      </w:pPr>
      <w:r>
        <w:t xml:space="preserve">Об увеличении самостоятельности региона в принятии инвестиционных решений говорит динамика структуры инвестиций по формам собственности (Таблица №5). </w:t>
      </w:r>
    </w:p>
    <w:p w:rsidR="00D226AA" w:rsidRDefault="00D226AA">
      <w:pPr>
        <w:spacing w:line="360" w:lineRule="auto"/>
        <w:jc w:val="both"/>
        <w:rPr>
          <w:sz w:val="24"/>
        </w:rPr>
      </w:pPr>
    </w:p>
    <w:p w:rsidR="00D226AA" w:rsidRDefault="00D226AA">
      <w:pPr>
        <w:ind w:left="-709"/>
        <w:rPr>
          <w:sz w:val="24"/>
        </w:rPr>
      </w:pPr>
      <w:r>
        <w:rPr>
          <w:sz w:val="24"/>
        </w:rPr>
        <w:t xml:space="preserve">Таблица №5. “Структура инвестиций в основной капитал по формам собственности”. </w:t>
      </w:r>
    </w:p>
    <w:p w:rsidR="00D226AA" w:rsidRDefault="00D226AA">
      <w:pPr>
        <w:rPr>
          <w:sz w:val="24"/>
        </w:rPr>
      </w:pPr>
    </w:p>
    <w:p w:rsidR="00D226AA" w:rsidRDefault="00D226AA">
      <w:pPr>
        <w:rPr>
          <w:sz w:val="24"/>
        </w:rPr>
      </w:pPr>
    </w:p>
    <w:tbl>
      <w:tblPr>
        <w:tblW w:w="0" w:type="auto"/>
        <w:tblInd w:w="-679" w:type="dxa"/>
        <w:tblLayout w:type="fixed"/>
        <w:tblCellMar>
          <w:left w:w="30" w:type="dxa"/>
          <w:right w:w="30" w:type="dxa"/>
        </w:tblCellMar>
        <w:tblLook w:val="0000" w:firstRow="0" w:lastRow="0" w:firstColumn="0" w:lastColumn="0" w:noHBand="0" w:noVBand="0"/>
      </w:tblPr>
      <w:tblGrid>
        <w:gridCol w:w="3828"/>
        <w:gridCol w:w="850"/>
        <w:gridCol w:w="851"/>
        <w:gridCol w:w="850"/>
        <w:gridCol w:w="851"/>
        <w:gridCol w:w="850"/>
        <w:gridCol w:w="851"/>
        <w:gridCol w:w="850"/>
        <w:gridCol w:w="709"/>
      </w:tblGrid>
      <w:tr w:rsidR="00D226AA">
        <w:trPr>
          <w:trHeight w:val="68"/>
        </w:trPr>
        <w:tc>
          <w:tcPr>
            <w:tcW w:w="382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Показатель, млрд. руб.</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1991</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1992</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1993</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1994</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1995</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1996</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1997</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1998</w:t>
            </w:r>
          </w:p>
        </w:tc>
      </w:tr>
      <w:tr w:rsidR="00D226AA">
        <w:trPr>
          <w:trHeight w:val="68"/>
        </w:trPr>
        <w:tc>
          <w:tcPr>
            <w:tcW w:w="3828"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b/>
                <w:snapToGrid w:val="0"/>
                <w:color w:val="000000"/>
              </w:rPr>
            </w:pPr>
            <w:r>
              <w:rPr>
                <w:rFonts w:ascii="Arial" w:hAnsi="Arial"/>
                <w:b/>
                <w:snapToGrid w:val="0"/>
                <w:color w:val="000000"/>
              </w:rPr>
              <w:t>Всего</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100</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100</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100</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100</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100</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100</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100</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100</w:t>
            </w:r>
          </w:p>
        </w:tc>
      </w:tr>
      <w:tr w:rsidR="00D226AA">
        <w:trPr>
          <w:trHeight w:val="68"/>
        </w:trPr>
        <w:tc>
          <w:tcPr>
            <w:tcW w:w="3828"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государственная</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96,8</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88,4</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63,8</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51</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32,2</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34,3</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25,4</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38,3</w:t>
            </w:r>
          </w:p>
        </w:tc>
      </w:tr>
      <w:tr w:rsidR="00D226AA">
        <w:trPr>
          <w:trHeight w:val="68"/>
        </w:trPr>
        <w:tc>
          <w:tcPr>
            <w:tcW w:w="3828"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федеральная</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84,8</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84,5</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54,7</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40,2</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22,9</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24,2</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16,4</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23,3</w:t>
            </w:r>
          </w:p>
        </w:tc>
      </w:tr>
      <w:tr w:rsidR="00D226AA">
        <w:trPr>
          <w:trHeight w:val="68"/>
        </w:trPr>
        <w:tc>
          <w:tcPr>
            <w:tcW w:w="3828"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субъектов Российской Федерации</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12</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3,9</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8,7</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10,8</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9,3</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10,1</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15</w:t>
            </w:r>
          </w:p>
        </w:tc>
      </w:tr>
      <w:tr w:rsidR="00D226AA">
        <w:trPr>
          <w:trHeight w:val="68"/>
        </w:trPr>
        <w:tc>
          <w:tcPr>
            <w:tcW w:w="3828"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муниципальная</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4,7</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6,7</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2,7</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2</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1,8</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2,1</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4,2</w:t>
            </w:r>
          </w:p>
        </w:tc>
      </w:tr>
      <w:tr w:rsidR="00D226AA">
        <w:trPr>
          <w:trHeight w:val="68"/>
        </w:trPr>
        <w:tc>
          <w:tcPr>
            <w:tcW w:w="3828"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общественных объединений</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0,1</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0,2</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0,2</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0,3</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0,2</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0,2</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0,1</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0</w:t>
            </w:r>
          </w:p>
        </w:tc>
      </w:tr>
      <w:tr w:rsidR="00D226AA">
        <w:trPr>
          <w:trHeight w:val="68"/>
        </w:trPr>
        <w:tc>
          <w:tcPr>
            <w:tcW w:w="3828"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частная</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2,7</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4</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6</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8,7</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21,7</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23,1</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38,5</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17,8</w:t>
            </w:r>
          </w:p>
        </w:tc>
      </w:tr>
      <w:tr w:rsidR="00D226AA">
        <w:trPr>
          <w:trHeight w:val="136"/>
        </w:trPr>
        <w:tc>
          <w:tcPr>
            <w:tcW w:w="3828"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смешанная российская (без иностранного участия)</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0,4</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2,6</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21,8</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37</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43</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39,9</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32,6</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34</w:t>
            </w:r>
          </w:p>
        </w:tc>
      </w:tr>
      <w:tr w:rsidR="00D226AA">
        <w:trPr>
          <w:trHeight w:val="136"/>
        </w:trPr>
        <w:tc>
          <w:tcPr>
            <w:tcW w:w="3828"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смешанная с совместным российским и иностранным участием</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1,5</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0,3</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0,9</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0,7</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1,3</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5,7</w:t>
            </w:r>
          </w:p>
        </w:tc>
      </w:tr>
    </w:tbl>
    <w:p w:rsidR="00D226AA" w:rsidRDefault="00D226AA">
      <w:pPr>
        <w:rPr>
          <w:sz w:val="24"/>
        </w:rPr>
      </w:pPr>
    </w:p>
    <w:p w:rsidR="00D226AA" w:rsidRDefault="00D226AA">
      <w:pPr>
        <w:pStyle w:val="a3"/>
        <w:ind w:firstLine="0"/>
        <w:rPr>
          <w:b/>
        </w:rPr>
      </w:pPr>
    </w:p>
    <w:p w:rsidR="00D226AA" w:rsidRDefault="00D226AA">
      <w:pPr>
        <w:pStyle w:val="a3"/>
        <w:ind w:firstLine="0"/>
        <w:rPr>
          <w:b/>
        </w:rPr>
      </w:pPr>
    </w:p>
    <w:p w:rsidR="00D226AA" w:rsidRDefault="00D226AA">
      <w:pPr>
        <w:pStyle w:val="2"/>
        <w:rPr>
          <w:lang w:val="ru-RU"/>
        </w:rPr>
      </w:pPr>
      <w:bookmarkStart w:id="5" w:name="_Toc472563175"/>
      <w:r>
        <w:rPr>
          <w:lang w:val="ru-RU"/>
        </w:rPr>
        <w:t>Место Мурманской области в экономике России.</w:t>
      </w:r>
      <w:bookmarkEnd w:id="5"/>
    </w:p>
    <w:p w:rsidR="00D226AA" w:rsidRDefault="00D226AA">
      <w:pPr>
        <w:pStyle w:val="a3"/>
      </w:pPr>
    </w:p>
    <w:p w:rsidR="00D226AA" w:rsidRDefault="00D226AA">
      <w:pPr>
        <w:pStyle w:val="a3"/>
      </w:pPr>
      <w:r>
        <w:t xml:space="preserve">Факты перераспределения источников инвестиционной деятельности, изменение ее структуры не могли не  отразиться на качестве жизни населения и на состоянии экономики региона в целом. Проследим изменения основных социально-экономических показателей региона за период 1994-1997 года по сравнению с другими регионами России. До 1990 года экономическое состояние региона не сильно отличалось от других частей СССР, в связи с тем, что эти процессы были “сглажены” на государственном уровне за счет жесткой центразации управления и перераспределения ресурсов. </w:t>
      </w:r>
    </w:p>
    <w:p w:rsidR="00D226AA" w:rsidRDefault="00D226AA">
      <w:pPr>
        <w:pStyle w:val="a3"/>
        <w:ind w:firstLine="0"/>
      </w:pPr>
    </w:p>
    <w:p w:rsidR="00D226AA" w:rsidRDefault="00D226AA">
      <w:pPr>
        <w:pStyle w:val="a3"/>
        <w:ind w:firstLine="0"/>
      </w:pPr>
      <w:r>
        <w:t>Таблица №6. “Место Мурманской области в экономике России”.</w:t>
      </w:r>
    </w:p>
    <w:tbl>
      <w:tblPr>
        <w:tblW w:w="0" w:type="auto"/>
        <w:tblLayout w:type="fixed"/>
        <w:tblCellMar>
          <w:left w:w="30" w:type="dxa"/>
          <w:right w:w="30" w:type="dxa"/>
        </w:tblCellMar>
        <w:tblLook w:val="0000" w:firstRow="0" w:lastRow="0" w:firstColumn="0" w:lastColumn="0" w:noHBand="0" w:noVBand="0"/>
      </w:tblPr>
      <w:tblGrid>
        <w:gridCol w:w="5940"/>
        <w:gridCol w:w="960"/>
        <w:gridCol w:w="960"/>
        <w:gridCol w:w="960"/>
        <w:gridCol w:w="960"/>
      </w:tblGrid>
      <w:tr w:rsidR="00D226AA">
        <w:trPr>
          <w:trHeight w:val="68"/>
        </w:trPr>
        <w:tc>
          <w:tcPr>
            <w:tcW w:w="594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Название параметра</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1994</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1995</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1996</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1997</w:t>
            </w:r>
          </w:p>
        </w:tc>
      </w:tr>
      <w:tr w:rsidR="00D226AA">
        <w:trPr>
          <w:trHeight w:val="68"/>
        </w:trPr>
        <w:tc>
          <w:tcPr>
            <w:tcW w:w="594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Валовый региональный продукт (ВРП)</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12</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14</w:t>
            </w:r>
          </w:p>
        </w:tc>
      </w:tr>
      <w:tr w:rsidR="00D226AA">
        <w:trPr>
          <w:trHeight w:val="68"/>
        </w:trPr>
        <w:tc>
          <w:tcPr>
            <w:tcW w:w="594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Уровень рентабельности инвестиций</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30</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49</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68</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55</w:t>
            </w:r>
          </w:p>
        </w:tc>
      </w:tr>
      <w:tr w:rsidR="00D226AA">
        <w:trPr>
          <w:trHeight w:val="68"/>
        </w:trPr>
        <w:tc>
          <w:tcPr>
            <w:tcW w:w="594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Инвестиции в основной капитал в расчете на душу населения</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14</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34</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26</w:t>
            </w:r>
          </w:p>
        </w:tc>
      </w:tr>
      <w:tr w:rsidR="00D226AA">
        <w:trPr>
          <w:trHeight w:val="68"/>
        </w:trPr>
        <w:tc>
          <w:tcPr>
            <w:tcW w:w="594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Рождаемость (на 1000 населения)</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61</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62</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51</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54</w:t>
            </w:r>
          </w:p>
        </w:tc>
      </w:tr>
      <w:tr w:rsidR="00D226AA">
        <w:trPr>
          <w:trHeight w:val="68"/>
        </w:trPr>
        <w:tc>
          <w:tcPr>
            <w:tcW w:w="594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Смертность (на 1000 населения)</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10</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11</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w:t>
            </w:r>
          </w:p>
        </w:tc>
      </w:tr>
      <w:tr w:rsidR="00D226AA">
        <w:trPr>
          <w:trHeight w:val="68"/>
        </w:trPr>
        <w:tc>
          <w:tcPr>
            <w:tcW w:w="594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Денежные доходы на душу населения</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w:t>
            </w:r>
          </w:p>
        </w:tc>
      </w:tr>
      <w:tr w:rsidR="00D226AA">
        <w:trPr>
          <w:trHeight w:val="68"/>
        </w:trPr>
        <w:tc>
          <w:tcPr>
            <w:tcW w:w="594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Денежные расходы на душу населения</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10</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w:t>
            </w:r>
          </w:p>
        </w:tc>
      </w:tr>
      <w:tr w:rsidR="00D226AA">
        <w:trPr>
          <w:trHeight w:val="68"/>
        </w:trPr>
        <w:tc>
          <w:tcPr>
            <w:tcW w:w="594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Потребление на душу населения</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r>
      <w:tr w:rsidR="00D226AA">
        <w:trPr>
          <w:trHeight w:val="68"/>
        </w:trPr>
        <w:tc>
          <w:tcPr>
            <w:tcW w:w="594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мяса и мясопродуктов</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75</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74</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74</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74</w:t>
            </w:r>
          </w:p>
        </w:tc>
      </w:tr>
      <w:tr w:rsidR="00D226AA">
        <w:trPr>
          <w:trHeight w:val="68"/>
        </w:trPr>
        <w:tc>
          <w:tcPr>
            <w:tcW w:w="594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молока и молочных продуктов</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75</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78</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78</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76</w:t>
            </w:r>
          </w:p>
        </w:tc>
      </w:tr>
      <w:tr w:rsidR="00D226AA">
        <w:trPr>
          <w:trHeight w:val="68"/>
        </w:trPr>
        <w:tc>
          <w:tcPr>
            <w:tcW w:w="594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рыбы и рыбопродуктов</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w:t>
            </w:r>
          </w:p>
        </w:tc>
      </w:tr>
      <w:tr w:rsidR="00D226AA">
        <w:trPr>
          <w:trHeight w:val="68"/>
        </w:trPr>
        <w:tc>
          <w:tcPr>
            <w:tcW w:w="594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яиц</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59</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57</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50</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54</w:t>
            </w:r>
          </w:p>
        </w:tc>
      </w:tr>
      <w:tr w:rsidR="00D226AA">
        <w:trPr>
          <w:trHeight w:val="68"/>
        </w:trPr>
        <w:tc>
          <w:tcPr>
            <w:tcW w:w="594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растительного масла</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76</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68</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14</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16</w:t>
            </w:r>
          </w:p>
        </w:tc>
      </w:tr>
      <w:tr w:rsidR="00D226AA">
        <w:trPr>
          <w:trHeight w:val="68"/>
        </w:trPr>
        <w:tc>
          <w:tcPr>
            <w:tcW w:w="594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овощей и продовольственных бахчевых культур</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59</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64</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65</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75</w:t>
            </w:r>
          </w:p>
        </w:tc>
      </w:tr>
      <w:tr w:rsidR="00D226AA">
        <w:trPr>
          <w:trHeight w:val="68"/>
        </w:trPr>
        <w:tc>
          <w:tcPr>
            <w:tcW w:w="594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Ввод в действие жилых домов на 1000 населения</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78</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77</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77</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79</w:t>
            </w:r>
          </w:p>
        </w:tc>
      </w:tr>
      <w:tr w:rsidR="00D226AA">
        <w:trPr>
          <w:trHeight w:val="68"/>
        </w:trPr>
        <w:tc>
          <w:tcPr>
            <w:tcW w:w="594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Число зарегистрированных преступлений на 1000 населения</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58</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61</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64</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66</w:t>
            </w:r>
          </w:p>
        </w:tc>
      </w:tr>
      <w:tr w:rsidR="00D226AA">
        <w:trPr>
          <w:trHeight w:val="136"/>
        </w:trPr>
        <w:tc>
          <w:tcPr>
            <w:tcW w:w="594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Обеспеченность населения врачами (численность врачей на 10000 населения)</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23</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31</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33</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36</w:t>
            </w:r>
          </w:p>
        </w:tc>
      </w:tr>
    </w:tbl>
    <w:p w:rsidR="00D226AA" w:rsidRDefault="00D226AA">
      <w:pPr>
        <w:rPr>
          <w:sz w:val="24"/>
        </w:rPr>
      </w:pPr>
    </w:p>
    <w:p w:rsidR="00D226AA" w:rsidRDefault="00D226AA">
      <w:pPr>
        <w:pStyle w:val="a4"/>
        <w:ind w:firstLine="851"/>
        <w:rPr>
          <w:lang w:val="ru-RU"/>
        </w:rPr>
      </w:pPr>
      <w:r>
        <w:rPr>
          <w:lang w:val="ru-RU"/>
        </w:rPr>
        <w:t>По данным таблицы можно проследить, что в Мурманской области происходит ухудшение ряда параметров социально-экономической деятельности. По динамике ВРП Мурманская область переместилась с 7-го на 14-е место, по уровню рентабельности инвестиций с 30-го на 55-е. Возможно последний факт является одной из причиной слабого интереса инвесторов к нашей области. Ухудшились показатели рождаемости, смертности. А по показателям потребления мяса, молока, яиц, овощей, ввода в действие жидых домов на 1000 населения Мурманская область находится на одном из последних мест. Единственно радующий показатель – это «число зарегистрированных преступлений» – Мурманская область на 66 месте!</w:t>
      </w:r>
    </w:p>
    <w:p w:rsidR="00D226AA" w:rsidRDefault="00D226AA">
      <w:pPr>
        <w:pStyle w:val="a4"/>
        <w:ind w:firstLine="851"/>
        <w:rPr>
          <w:lang w:val="ru-RU"/>
        </w:rPr>
      </w:pPr>
      <w:r>
        <w:rPr>
          <w:lang w:val="ru-RU"/>
        </w:rPr>
        <w:t>Ухудшающаяся обстановка, возможно, отчасти объясняется снижением инвестиций в основной капитал, а также низкими темпами прироста промышленной и животноводческой продукции. Эти факты подтверждаются данными в таблице ниже.</w:t>
      </w:r>
    </w:p>
    <w:p w:rsidR="00D226AA" w:rsidRDefault="00D226AA">
      <w:pPr>
        <w:pStyle w:val="a4"/>
        <w:ind w:firstLine="851"/>
        <w:rPr>
          <w:lang w:val="ru-RU"/>
        </w:rPr>
      </w:pPr>
    </w:p>
    <w:tbl>
      <w:tblPr>
        <w:tblW w:w="0" w:type="auto"/>
        <w:tblLayout w:type="fixed"/>
        <w:tblCellMar>
          <w:left w:w="30" w:type="dxa"/>
          <w:right w:w="30" w:type="dxa"/>
        </w:tblCellMar>
        <w:tblLook w:val="0000" w:firstRow="0" w:lastRow="0" w:firstColumn="0" w:lastColumn="0" w:noHBand="0" w:noVBand="0"/>
      </w:tblPr>
      <w:tblGrid>
        <w:gridCol w:w="5940"/>
        <w:gridCol w:w="960"/>
        <w:gridCol w:w="960"/>
        <w:gridCol w:w="960"/>
        <w:gridCol w:w="960"/>
      </w:tblGrid>
      <w:tr w:rsidR="00D226AA">
        <w:trPr>
          <w:trHeight w:val="68"/>
        </w:trPr>
        <w:tc>
          <w:tcPr>
            <w:tcW w:w="594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Показатель</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1981-1985</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1986-1990</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1991-1995</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1996-1998</w:t>
            </w:r>
          </w:p>
        </w:tc>
      </w:tr>
      <w:tr w:rsidR="00D226AA">
        <w:trPr>
          <w:trHeight w:val="68"/>
        </w:trPr>
        <w:tc>
          <w:tcPr>
            <w:tcW w:w="594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Продукция промышленности</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4,1</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2,5</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-8,6</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-0,4</w:t>
            </w:r>
          </w:p>
        </w:tc>
      </w:tr>
      <w:tr w:rsidR="00D226AA">
        <w:trPr>
          <w:trHeight w:val="68"/>
        </w:trPr>
        <w:tc>
          <w:tcPr>
            <w:tcW w:w="594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Производство основных продуктов животноводства</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r>
      <w:tr w:rsidR="00D226AA">
        <w:trPr>
          <w:trHeight w:val="68"/>
        </w:trPr>
        <w:tc>
          <w:tcPr>
            <w:tcW w:w="594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мясо (скот на убой в живом весе)</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11,7</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-13,1</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23,5</w:t>
            </w:r>
          </w:p>
        </w:tc>
      </w:tr>
      <w:tr w:rsidR="00D226AA">
        <w:trPr>
          <w:trHeight w:val="68"/>
        </w:trPr>
        <w:tc>
          <w:tcPr>
            <w:tcW w:w="594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молоко</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5,3</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-19,1</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-7,4</w:t>
            </w:r>
          </w:p>
        </w:tc>
      </w:tr>
      <w:tr w:rsidR="00D226AA">
        <w:trPr>
          <w:trHeight w:val="68"/>
        </w:trPr>
        <w:tc>
          <w:tcPr>
            <w:tcW w:w="594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яйца</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6,4</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1,1</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-11,6</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-2,1</w:t>
            </w:r>
          </w:p>
        </w:tc>
      </w:tr>
      <w:tr w:rsidR="00D226AA">
        <w:trPr>
          <w:trHeight w:val="68"/>
        </w:trPr>
        <w:tc>
          <w:tcPr>
            <w:tcW w:w="594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Инвестиции в основной капитал</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1,6</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6,5</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-21,1</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-27,1</w:t>
            </w:r>
          </w:p>
        </w:tc>
      </w:tr>
    </w:tbl>
    <w:p w:rsidR="00D226AA" w:rsidRDefault="00D226AA">
      <w:pPr>
        <w:pStyle w:val="a4"/>
        <w:ind w:firstLine="851"/>
        <w:rPr>
          <w:lang w:val="ru-RU"/>
        </w:rPr>
      </w:pPr>
    </w:p>
    <w:p w:rsidR="00D226AA" w:rsidRDefault="00D226AA">
      <w:pPr>
        <w:pStyle w:val="a4"/>
        <w:rPr>
          <w:b/>
          <w:lang w:val="ru-RU"/>
        </w:rPr>
      </w:pPr>
    </w:p>
    <w:p w:rsidR="00D226AA" w:rsidRDefault="00D226AA">
      <w:pPr>
        <w:pStyle w:val="2"/>
        <w:rPr>
          <w:lang w:val="ru-RU"/>
        </w:rPr>
      </w:pPr>
      <w:bookmarkStart w:id="6" w:name="_Toc472563176"/>
      <w:r>
        <w:rPr>
          <w:lang w:val="ru-RU"/>
        </w:rPr>
        <w:t>Динамика основных социально-экономических показателей.</w:t>
      </w:r>
      <w:bookmarkEnd w:id="6"/>
    </w:p>
    <w:p w:rsidR="00D226AA" w:rsidRDefault="00D226AA">
      <w:pPr>
        <w:pStyle w:val="a4"/>
        <w:ind w:firstLine="851"/>
        <w:rPr>
          <w:lang w:val="ru-RU"/>
        </w:rPr>
      </w:pPr>
    </w:p>
    <w:p w:rsidR="00D226AA" w:rsidRDefault="00D226AA">
      <w:pPr>
        <w:pStyle w:val="a4"/>
        <w:ind w:firstLine="851"/>
        <w:rPr>
          <w:lang w:val="ru-RU"/>
        </w:rPr>
      </w:pPr>
      <w:r>
        <w:rPr>
          <w:lang w:val="ru-RU"/>
        </w:rPr>
        <w:t>Теперь рассмотрим динамику основных социально – экономических показателей развития Мурманской области (Таблица №7). Проанализировав показатели можно говорить об ухудшении ситуации в области. Начиная с 1994 года происходит рост ВРП в фактических ценах, в сопоставимых же ценах скорее всего происходит его снижение. Видно изменение  структуры ВРП в сторону увеличения производства услуг. К концу 1998 года в Мурмаснкой области объем производимых услуг стал больше объема производимых товаров. О сложной обстановке говорит также дефицит бюджета. Произошло рентабельности продукции (с 23,4 % в 1991 году до 19,9 в 1998 году, причем уровень рентабельности в 1997 году – 6,4%). Произошло снижение физического объема производства товаров. Снижение на 5-13% ежегодно. Значительно произошло снижение производства мяса, молока, яиц. По сравнению с 1991 годом это снижение составилов производстве мяса – в 4 раза, молока – в 3 раза, яиц – в 1,5 раза. Из-за отсутствия капитальных вложений показатель «ввод в действие общей площади жилья» по сравнению с 1991 годом на конец 1998 года уменьшился в 20,02 раза. Этот факт отчасти объясним перераспределением инвестиционных средств в основном в сторону внебюджетных. Если раньше строило государство, то теперь не строит никто. Динамика доходов и расходов населения говорит о том, что денег у большинства населения в основном только хватает на жизнь, так как с ростом доходов по годам рост расходов не только не отстает, но ежегодно опережает рост доходов. Это видно в таблице при расчете «индексов показателей к предыдущему году». Перераспределение инвестиций по форме собственности в частный и смешанный российский сектор отразилось на росте платных услуг населению. В последнее все еще продолжается их рост. Все данные представлены ниже (таблица №6).</w:t>
      </w:r>
    </w:p>
    <w:p w:rsidR="00D226AA" w:rsidRDefault="00D226AA">
      <w:pPr>
        <w:pStyle w:val="a4"/>
        <w:ind w:firstLine="851"/>
        <w:rPr>
          <w:lang w:val="ru-RU"/>
        </w:rPr>
      </w:pPr>
    </w:p>
    <w:p w:rsidR="00D226AA" w:rsidRDefault="00D226AA">
      <w:pPr>
        <w:pStyle w:val="a4"/>
        <w:ind w:left="-851"/>
        <w:rPr>
          <w:lang w:val="ru-RU"/>
        </w:rPr>
      </w:pPr>
      <w:r>
        <w:rPr>
          <w:lang w:val="ru-RU"/>
        </w:rPr>
        <w:t>Таблица №7. «Основные социально-экономические показатели».</w:t>
      </w:r>
    </w:p>
    <w:p w:rsidR="00D226AA" w:rsidRDefault="00D226AA">
      <w:pPr>
        <w:pStyle w:val="a4"/>
        <w:ind w:left="-851"/>
        <w:rPr>
          <w:lang w:val="ru-RU"/>
        </w:rPr>
      </w:pPr>
    </w:p>
    <w:tbl>
      <w:tblPr>
        <w:tblW w:w="0" w:type="auto"/>
        <w:tblInd w:w="-821" w:type="dxa"/>
        <w:tblLayout w:type="fixed"/>
        <w:tblCellMar>
          <w:left w:w="30" w:type="dxa"/>
          <w:right w:w="30" w:type="dxa"/>
        </w:tblCellMar>
        <w:tblLook w:val="0000" w:firstRow="0" w:lastRow="0" w:firstColumn="0" w:lastColumn="0" w:noHBand="0" w:noVBand="0"/>
      </w:tblPr>
      <w:tblGrid>
        <w:gridCol w:w="4820"/>
        <w:gridCol w:w="567"/>
        <w:gridCol w:w="567"/>
        <w:gridCol w:w="709"/>
        <w:gridCol w:w="708"/>
        <w:gridCol w:w="851"/>
        <w:gridCol w:w="850"/>
        <w:gridCol w:w="851"/>
        <w:gridCol w:w="851"/>
      </w:tblGrid>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Показатели, млрд. руб.</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1991</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1993</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1994</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1995</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1996</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1997</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1998</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b/>
                <w:snapToGrid w:val="0"/>
                <w:color w:val="000000"/>
              </w:rPr>
            </w:pPr>
            <w:r>
              <w:rPr>
                <w:rFonts w:ascii="Arial" w:hAnsi="Arial"/>
                <w:b/>
                <w:snapToGrid w:val="0"/>
                <w:color w:val="000000"/>
              </w:rPr>
              <w:t>Валовый региональный продукт:</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5870,5</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14357,7</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16435,1</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18573,1</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24711,4</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производство товаров</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i/>
                <w:snapToGrid w:val="0"/>
                <w:color w:val="000000"/>
              </w:rPr>
            </w:pPr>
            <w:r>
              <w:rPr>
                <w:rFonts w:ascii="Arial" w:hAnsi="Arial"/>
                <w:b/>
                <w:i/>
                <w:snapToGrid w:val="0"/>
                <w:color w:val="000000"/>
              </w:rPr>
              <w:t>3203,6</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i/>
                <w:snapToGrid w:val="0"/>
                <w:color w:val="000000"/>
              </w:rPr>
            </w:pPr>
            <w:r>
              <w:rPr>
                <w:rFonts w:ascii="Arial" w:hAnsi="Arial"/>
                <w:b/>
                <w:i/>
                <w:snapToGrid w:val="0"/>
                <w:color w:val="000000"/>
              </w:rPr>
              <w:t>7850</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i/>
                <w:snapToGrid w:val="0"/>
                <w:color w:val="000000"/>
              </w:rPr>
            </w:pPr>
            <w:r>
              <w:rPr>
                <w:rFonts w:ascii="Arial" w:hAnsi="Arial"/>
                <w:b/>
                <w:i/>
                <w:snapToGrid w:val="0"/>
                <w:color w:val="000000"/>
              </w:rPr>
              <w:t>7530,4</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i/>
                <w:snapToGrid w:val="0"/>
                <w:color w:val="000000"/>
              </w:rPr>
            </w:pPr>
            <w:r>
              <w:rPr>
                <w:rFonts w:ascii="Arial" w:hAnsi="Arial"/>
                <w:b/>
                <w:i/>
                <w:snapToGrid w:val="0"/>
                <w:color w:val="000000"/>
              </w:rPr>
              <w:t>8727,2</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i/>
                <w:snapToGrid w:val="0"/>
                <w:color w:val="000000"/>
              </w:rPr>
            </w:pPr>
            <w:r>
              <w:rPr>
                <w:rFonts w:ascii="Arial" w:hAnsi="Arial"/>
                <w:b/>
                <w:i/>
                <w:snapToGrid w:val="0"/>
                <w:color w:val="000000"/>
              </w:rPr>
              <w:t>10241,3</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производство услуг:</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i/>
                <w:snapToGrid w:val="0"/>
                <w:color w:val="000000"/>
              </w:rPr>
            </w:pPr>
            <w:r>
              <w:rPr>
                <w:rFonts w:ascii="Arial" w:hAnsi="Arial"/>
                <w:b/>
                <w:i/>
                <w:snapToGrid w:val="0"/>
                <w:color w:val="000000"/>
              </w:rPr>
              <w:t>2454,9</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i/>
                <w:snapToGrid w:val="0"/>
                <w:color w:val="000000"/>
              </w:rPr>
            </w:pPr>
            <w:r>
              <w:rPr>
                <w:rFonts w:ascii="Arial" w:hAnsi="Arial"/>
                <w:b/>
                <w:i/>
                <w:snapToGrid w:val="0"/>
                <w:color w:val="000000"/>
              </w:rPr>
              <w:t>5810</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i/>
                <w:snapToGrid w:val="0"/>
                <w:color w:val="000000"/>
              </w:rPr>
            </w:pPr>
            <w:r>
              <w:rPr>
                <w:rFonts w:ascii="Arial" w:hAnsi="Arial"/>
                <w:b/>
                <w:i/>
                <w:snapToGrid w:val="0"/>
                <w:color w:val="000000"/>
              </w:rPr>
              <w:t>8692,3</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i/>
                <w:snapToGrid w:val="0"/>
                <w:color w:val="000000"/>
              </w:rPr>
            </w:pPr>
            <w:r>
              <w:rPr>
                <w:rFonts w:ascii="Arial" w:hAnsi="Arial"/>
                <w:b/>
                <w:i/>
                <w:snapToGrid w:val="0"/>
                <w:color w:val="000000"/>
              </w:rPr>
              <w:t>10083,2</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i/>
                <w:snapToGrid w:val="0"/>
                <w:color w:val="000000"/>
              </w:rPr>
            </w:pPr>
            <w:r>
              <w:rPr>
                <w:rFonts w:ascii="Arial" w:hAnsi="Arial"/>
                <w:b/>
                <w:i/>
                <w:snapToGrid w:val="0"/>
                <w:color w:val="000000"/>
              </w:rPr>
              <w:t>13374</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рыночные услуги</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1676,5</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4695,4</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6687</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7674,2</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10288,4</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нерыночные услуги</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778,4</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1114,6</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2005,3</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2409</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3085,6</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чистые налоги на продукты (за вычетом субсидий)</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i/>
                <w:snapToGrid w:val="0"/>
                <w:color w:val="000000"/>
              </w:rPr>
            </w:pPr>
            <w:r>
              <w:rPr>
                <w:rFonts w:ascii="Arial" w:hAnsi="Arial"/>
                <w:b/>
                <w:i/>
                <w:snapToGrid w:val="0"/>
                <w:color w:val="000000"/>
              </w:rPr>
              <w:t>212</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i/>
                <w:snapToGrid w:val="0"/>
                <w:color w:val="000000"/>
              </w:rPr>
            </w:pPr>
            <w:r>
              <w:rPr>
                <w:rFonts w:ascii="Arial" w:hAnsi="Arial"/>
                <w:b/>
                <w:i/>
                <w:snapToGrid w:val="0"/>
                <w:color w:val="000000"/>
              </w:rPr>
              <w:t>697,7</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i/>
                <w:snapToGrid w:val="0"/>
                <w:color w:val="000000"/>
              </w:rPr>
            </w:pPr>
            <w:r>
              <w:rPr>
                <w:rFonts w:ascii="Arial" w:hAnsi="Arial"/>
                <w:b/>
                <w:i/>
                <w:snapToGrid w:val="0"/>
                <w:color w:val="000000"/>
              </w:rPr>
              <w:t>212,4</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i/>
                <w:snapToGrid w:val="0"/>
                <w:color w:val="000000"/>
              </w:rPr>
            </w:pPr>
            <w:r>
              <w:rPr>
                <w:rFonts w:ascii="Arial" w:hAnsi="Arial"/>
                <w:b/>
                <w:i/>
                <w:snapToGrid w:val="0"/>
                <w:color w:val="000000"/>
              </w:rPr>
              <w:t>-236,5</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i/>
                <w:snapToGrid w:val="0"/>
                <w:color w:val="000000"/>
              </w:rPr>
            </w:pPr>
            <w:r>
              <w:rPr>
                <w:rFonts w:ascii="Arial" w:hAnsi="Arial"/>
                <w:b/>
                <w:i/>
                <w:snapToGrid w:val="0"/>
                <w:color w:val="000000"/>
              </w:rPr>
              <w:t>1096,1</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Профицит, дефицит (-) консолидированного бюджета</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15</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42</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-159</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-36</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-183</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-385</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-12</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Денежные доходы населения (1998 год - млн. руб.)</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8,8</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76,4</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981,7</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3836,5</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9339,7</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13270,3</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15988</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19242,9</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Денежные расходы населения</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7,1</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49,8</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739,8</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2926,9</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7333,7</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10494,5</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12870,6</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15591,5</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Продукция промышленности</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10,2</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234,9</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1463,6</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4899,8</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12276</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13777,9</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16629,3</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17587</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Уровень рентабельности продукции, в %</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23,4</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32,2</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17,7</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21,1</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3,1</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6,4</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19,9</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Индекс физического объема промышленного производсвта, в % к предыдущему году</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97</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90,2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85,9</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87,7</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96,8</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91,8</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112,9</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95,4</w:t>
            </w:r>
          </w:p>
        </w:tc>
      </w:tr>
      <w:tr w:rsidR="00D226AA">
        <w:trPr>
          <w:trHeight w:val="136"/>
        </w:trPr>
        <w:tc>
          <w:tcPr>
            <w:tcW w:w="5387" w:type="dxa"/>
            <w:gridSpan w:val="2"/>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Удельный вес объема продукции, произведенной </w:t>
            </w:r>
          </w:p>
          <w:p w:rsidR="00D226AA" w:rsidRDefault="00D226AA">
            <w:pPr>
              <w:rPr>
                <w:rFonts w:ascii="Arial" w:hAnsi="Arial"/>
                <w:snapToGrid w:val="0"/>
                <w:color w:val="000000"/>
              </w:rPr>
            </w:pPr>
            <w:r>
              <w:rPr>
                <w:rFonts w:ascii="Arial" w:hAnsi="Arial"/>
                <w:snapToGrid w:val="0"/>
                <w:color w:val="000000"/>
              </w:rPr>
              <w:t>предприятиями негосударственного сектора</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12,6</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85,2</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86,9</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88,4</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84,9</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86,7</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87,2</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Производство потребительских товаров</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2,1</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48,3</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334</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989,4</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2306,8</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2429,2</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2241,9</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3280,2</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Ввод в действие основных фондов</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1,1</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16,9</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106,1</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515,1</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1303,6</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2273,1</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2300,6</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Ввод в действие общей площади жилья</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472,4</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386,9</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302,7</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130,6</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79,2</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68</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29,1</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23,6</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Производство основных видов продукции животноводства</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мясо (скот и птици на убой в живом весе), </w:t>
            </w:r>
          </w:p>
          <w:p w:rsidR="00D226AA" w:rsidRDefault="00D226AA">
            <w:pPr>
              <w:rPr>
                <w:rFonts w:ascii="Arial" w:hAnsi="Arial"/>
                <w:snapToGrid w:val="0"/>
                <w:color w:val="000000"/>
              </w:rPr>
            </w:pPr>
            <w:r>
              <w:rPr>
                <w:rFonts w:ascii="Arial" w:hAnsi="Arial"/>
                <w:snapToGrid w:val="0"/>
                <w:color w:val="000000"/>
              </w:rPr>
              <w:t xml:space="preserve">      тыс. т.</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32,1</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27</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24,8</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22,6</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17,6</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11,6</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8,7</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7,9</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молоко</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77,5</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64,6</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52</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37,2</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28,4</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20,7</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21,2</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22,6</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яйца, млн. шт.</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247,7</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224,3</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216,2</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176,3</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153,8</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125,6</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146,6</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144,4</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Платные услуги населению</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0,6</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5,5</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57,4</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394,7</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1298,1</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2363,4</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3057</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3368,8</w:t>
            </w:r>
          </w:p>
        </w:tc>
      </w:tr>
    </w:tbl>
    <w:p w:rsidR="00D226AA" w:rsidRDefault="00D226AA"/>
    <w:tbl>
      <w:tblPr>
        <w:tblW w:w="0" w:type="auto"/>
        <w:tblInd w:w="-821" w:type="dxa"/>
        <w:tblLayout w:type="fixed"/>
        <w:tblCellMar>
          <w:left w:w="30" w:type="dxa"/>
          <w:right w:w="30" w:type="dxa"/>
        </w:tblCellMar>
        <w:tblLook w:val="0000" w:firstRow="0" w:lastRow="0" w:firstColumn="0" w:lastColumn="0" w:noHBand="0" w:noVBand="0"/>
      </w:tblPr>
      <w:tblGrid>
        <w:gridCol w:w="4820"/>
        <w:gridCol w:w="567"/>
        <w:gridCol w:w="567"/>
        <w:gridCol w:w="709"/>
        <w:gridCol w:w="708"/>
        <w:gridCol w:w="851"/>
        <w:gridCol w:w="850"/>
        <w:gridCol w:w="851"/>
        <w:gridCol w:w="851"/>
      </w:tblGrid>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Индексы показателей, в % к предыдущему году</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1991</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1993</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1994</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1995</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1996</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1997</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1998</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Валовый региональный продукт</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240</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114,5</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113</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133</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Денежные доходы населения (1998 год - млн. руб.)</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210</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870</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12800</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390</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240</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142,1</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120,5</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120,4</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Денежные расходы населения</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200</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700</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14800</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390</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250</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143,1</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122,6</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121,1</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Продукция промышленности</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97</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90,2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85,9</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87,7</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96,8</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91,8</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112,9</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95,4</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Производство потребительских товаров</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79,1</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92,9</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80,2</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97,2</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85,6</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85,9</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Ввод в действие основных фондов</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77,5</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70,9</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78,5</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82,7</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103,8</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85,7</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Ввод в действие общей площади жилья</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81,6</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81,9</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78,2</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43,1</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60,7</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85,9</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42,7</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81,3</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Производство основных видов продукции животноводства</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мясо (скот и птици на убой в живом весе), </w:t>
            </w:r>
          </w:p>
          <w:p w:rsidR="00D226AA" w:rsidRDefault="00D226AA">
            <w:pPr>
              <w:rPr>
                <w:rFonts w:ascii="Arial" w:hAnsi="Arial"/>
                <w:snapToGrid w:val="0"/>
                <w:color w:val="000000"/>
              </w:rPr>
            </w:pPr>
            <w:r>
              <w:rPr>
                <w:rFonts w:ascii="Arial" w:hAnsi="Arial"/>
                <w:snapToGrid w:val="0"/>
                <w:color w:val="000000"/>
              </w:rPr>
              <w:t xml:space="preserve">      тыс.  т.</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90,3</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84,2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91,8</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91</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77,8</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66</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75,4</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89,8</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молоко</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94,5</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83,4</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80,5</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71,5</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76,4</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72,7</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102,6</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106,5</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яйца, млн. шт.</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87,2</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90,6</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96,4</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81,5</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87,2</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81,7</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116,7</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98,5</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Платные услуги населению</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81,2</w:t>
            </w:r>
          </w:p>
        </w:tc>
        <w:tc>
          <w:tcPr>
            <w:tcW w:w="56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75,4</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50,4</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36,2</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101,3</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101,2</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98,5</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97,7</w:t>
            </w:r>
          </w:p>
        </w:tc>
      </w:tr>
    </w:tbl>
    <w:p w:rsidR="00D226AA" w:rsidRDefault="00D226AA">
      <w:pPr>
        <w:rPr>
          <w:rFonts w:ascii="Arial" w:hAnsi="Arial"/>
          <w:snapToGrid w:val="0"/>
          <w:color w:val="000000"/>
        </w:rPr>
      </w:pPr>
    </w:p>
    <w:p w:rsidR="00D226AA" w:rsidRDefault="00D226AA">
      <w:pPr>
        <w:rPr>
          <w:rFonts w:ascii="Arial" w:hAnsi="Arial"/>
          <w:snapToGrid w:val="0"/>
          <w:color w:val="000000"/>
        </w:rPr>
      </w:pPr>
    </w:p>
    <w:p w:rsidR="00D226AA" w:rsidRDefault="00D226AA">
      <w:pPr>
        <w:rPr>
          <w:rFonts w:ascii="Arial" w:hAnsi="Arial"/>
          <w:snapToGrid w:val="0"/>
          <w:color w:val="000000"/>
        </w:rPr>
      </w:pPr>
    </w:p>
    <w:p w:rsidR="00D226AA" w:rsidRDefault="00D226AA">
      <w:pPr>
        <w:pStyle w:val="20"/>
        <w:jc w:val="both"/>
        <w:rPr>
          <w:rFonts w:ascii="Times New Roman" w:hAnsi="Times New Roman"/>
          <w:sz w:val="24"/>
        </w:rPr>
      </w:pPr>
      <w:r>
        <w:rPr>
          <w:rFonts w:ascii="Times New Roman" w:hAnsi="Times New Roman"/>
          <w:sz w:val="24"/>
        </w:rPr>
        <w:t xml:space="preserve">Если более подробно рассмотреть состав и процентное соотношение доходов населения, то видно изменение структуры в денежных доходах-расходах населения. В денежных доходах инзменения касаются прежде всего оплаты труда (соцваплаты) в сторону  доходов от предпринимательской деятельности, а в расходах изменения касаются увеличений расходов на покупку товаров и услуг (с ростом цен на них) и увеличении накоплений населения в валюте. Общий объем расходов с 1992 года по 1998 увеличивается с 65,2% в общем объеме расходов до 81%. За счет этого происходит уменьшение «прироста денег на руках» и как следствие уменьшение потенциального инвестиционного источника (сбережения населения во вкладах и ценных бумагах). Все расчеты представлены в таблице №8. </w:t>
      </w:r>
    </w:p>
    <w:p w:rsidR="00D226AA" w:rsidRDefault="00D226AA">
      <w:pPr>
        <w:spacing w:line="360" w:lineRule="auto"/>
        <w:ind w:firstLine="851"/>
        <w:jc w:val="both"/>
        <w:rPr>
          <w:rFonts w:ascii="Arial" w:hAnsi="Arial"/>
          <w:snapToGrid w:val="0"/>
          <w:color w:val="000000"/>
          <w:sz w:val="24"/>
        </w:rPr>
      </w:pPr>
    </w:p>
    <w:p w:rsidR="00D226AA" w:rsidRDefault="00D226AA">
      <w:pPr>
        <w:pStyle w:val="4"/>
      </w:pPr>
      <w:r>
        <w:t>Таблица №8. «Состав и процентное соотношение денежных доходов населения»</w:t>
      </w:r>
    </w:p>
    <w:p w:rsidR="00D226AA" w:rsidRDefault="00D226AA">
      <w:pPr>
        <w:rPr>
          <w:sz w:val="24"/>
        </w:rPr>
      </w:pPr>
    </w:p>
    <w:tbl>
      <w:tblPr>
        <w:tblW w:w="0" w:type="auto"/>
        <w:tblInd w:w="-254" w:type="dxa"/>
        <w:tblLayout w:type="fixed"/>
        <w:tblCellMar>
          <w:left w:w="30" w:type="dxa"/>
          <w:right w:w="30" w:type="dxa"/>
        </w:tblCellMar>
        <w:tblLook w:val="0000" w:firstRow="0" w:lastRow="0" w:firstColumn="0" w:lastColumn="0" w:noHBand="0" w:noVBand="0"/>
      </w:tblPr>
      <w:tblGrid>
        <w:gridCol w:w="4962"/>
        <w:gridCol w:w="709"/>
        <w:gridCol w:w="709"/>
        <w:gridCol w:w="709"/>
        <w:gridCol w:w="708"/>
        <w:gridCol w:w="708"/>
        <w:gridCol w:w="709"/>
        <w:gridCol w:w="709"/>
      </w:tblGrid>
      <w:tr w:rsidR="00D226AA">
        <w:trPr>
          <w:trHeight w:val="68"/>
        </w:trPr>
        <w:tc>
          <w:tcPr>
            <w:tcW w:w="4962" w:type="dxa"/>
          </w:tcPr>
          <w:p w:rsidR="00D226AA" w:rsidRDefault="00D226AA">
            <w:pPr>
              <w:jc w:val="right"/>
              <w:rPr>
                <w:rFonts w:ascii="Arial" w:hAnsi="Arial"/>
                <w:snapToGrid w:val="0"/>
                <w:color w:val="000000"/>
              </w:rPr>
            </w:pPr>
          </w:p>
        </w:tc>
        <w:tc>
          <w:tcPr>
            <w:tcW w:w="709" w:type="dxa"/>
            <w:tcBorders>
              <w:top w:val="single" w:sz="6" w:space="0" w:color="auto"/>
              <w:left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1992</w:t>
            </w:r>
          </w:p>
        </w:tc>
        <w:tc>
          <w:tcPr>
            <w:tcW w:w="709" w:type="dxa"/>
            <w:tcBorders>
              <w:top w:val="single" w:sz="6" w:space="0" w:color="auto"/>
              <w:left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1993</w:t>
            </w:r>
          </w:p>
        </w:tc>
        <w:tc>
          <w:tcPr>
            <w:tcW w:w="709" w:type="dxa"/>
            <w:tcBorders>
              <w:top w:val="single" w:sz="6" w:space="0" w:color="auto"/>
              <w:left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1994</w:t>
            </w:r>
          </w:p>
        </w:tc>
        <w:tc>
          <w:tcPr>
            <w:tcW w:w="708" w:type="dxa"/>
            <w:tcBorders>
              <w:top w:val="single" w:sz="6" w:space="0" w:color="auto"/>
              <w:left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1995</w:t>
            </w:r>
          </w:p>
        </w:tc>
        <w:tc>
          <w:tcPr>
            <w:tcW w:w="708" w:type="dxa"/>
            <w:tcBorders>
              <w:top w:val="single" w:sz="6" w:space="0" w:color="auto"/>
              <w:left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1996</w:t>
            </w:r>
          </w:p>
        </w:tc>
        <w:tc>
          <w:tcPr>
            <w:tcW w:w="709" w:type="dxa"/>
            <w:tcBorders>
              <w:top w:val="single" w:sz="6" w:space="0" w:color="auto"/>
              <w:left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1997</w:t>
            </w:r>
          </w:p>
        </w:tc>
        <w:tc>
          <w:tcPr>
            <w:tcW w:w="709" w:type="dxa"/>
            <w:tcBorders>
              <w:top w:val="single" w:sz="6" w:space="0" w:color="auto"/>
              <w:left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1998</w:t>
            </w:r>
          </w:p>
        </w:tc>
      </w:tr>
      <w:tr w:rsidR="00D226AA">
        <w:trPr>
          <w:trHeight w:val="68"/>
        </w:trPr>
        <w:tc>
          <w:tcPr>
            <w:tcW w:w="4962"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b/>
                <w:snapToGrid w:val="0"/>
                <w:color w:val="000000"/>
              </w:rPr>
            </w:pPr>
            <w:r>
              <w:rPr>
                <w:rFonts w:ascii="Arial" w:hAnsi="Arial"/>
                <w:b/>
                <w:snapToGrid w:val="0"/>
                <w:color w:val="000000"/>
              </w:rPr>
              <w:t>Денежные доходы – всего</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100</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100</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100</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100</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100</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100</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100</w:t>
            </w:r>
          </w:p>
        </w:tc>
      </w:tr>
      <w:tr w:rsidR="00D226AA">
        <w:trPr>
          <w:trHeight w:val="68"/>
        </w:trPr>
        <w:tc>
          <w:tcPr>
            <w:tcW w:w="4962"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оплата труда, включая соцвыплаты</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83,3</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69,7</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66,2</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52,6</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53</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48,1</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37,2</w:t>
            </w:r>
          </w:p>
        </w:tc>
      </w:tr>
      <w:tr w:rsidR="00D226AA">
        <w:trPr>
          <w:trHeight w:val="68"/>
        </w:trPr>
        <w:tc>
          <w:tcPr>
            <w:tcW w:w="4962"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социальные трансферты</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10,7</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10,3</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12</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11,4</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12,5</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12,7</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9,9</w:t>
            </w:r>
          </w:p>
        </w:tc>
      </w:tr>
      <w:tr w:rsidR="00D226AA">
        <w:trPr>
          <w:trHeight w:val="68"/>
        </w:trPr>
        <w:tc>
          <w:tcPr>
            <w:tcW w:w="4962"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доходы от собственности</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0,9</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3</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7,6</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7,2</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3,3</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2,6</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3,5</w:t>
            </w:r>
          </w:p>
        </w:tc>
      </w:tr>
      <w:tr w:rsidR="00D226AA">
        <w:trPr>
          <w:trHeight w:val="136"/>
        </w:trPr>
        <w:tc>
          <w:tcPr>
            <w:tcW w:w="4962"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доходы от предпринимательской деятельности, прочие поступления</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5,1</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17</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14,2</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28,8</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31,2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36,6</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49,4</w:t>
            </w:r>
          </w:p>
        </w:tc>
      </w:tr>
      <w:tr w:rsidR="00D226AA">
        <w:trPr>
          <w:trHeight w:val="68"/>
        </w:trPr>
        <w:tc>
          <w:tcPr>
            <w:tcW w:w="4962"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b/>
                <w:snapToGrid w:val="0"/>
                <w:color w:val="000000"/>
              </w:rPr>
            </w:pPr>
            <w:r>
              <w:rPr>
                <w:rFonts w:ascii="Arial" w:hAnsi="Arial"/>
                <w:b/>
                <w:snapToGrid w:val="0"/>
                <w:color w:val="000000"/>
              </w:rPr>
              <w:t>Денежные расходы – всего</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65,2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75,4</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76,3</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78,5</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79,1</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80,5</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81</w:t>
            </w:r>
          </w:p>
        </w:tc>
      </w:tr>
      <w:tr w:rsidR="00D226AA">
        <w:trPr>
          <w:trHeight w:val="68"/>
        </w:trPr>
        <w:tc>
          <w:tcPr>
            <w:tcW w:w="4962"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Покупка товаров и оплата услуг</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49,6</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58,6</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53,8</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63,2</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66,7</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65,8</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67,3</w:t>
            </w:r>
          </w:p>
        </w:tc>
      </w:tr>
      <w:tr w:rsidR="00D226AA">
        <w:trPr>
          <w:trHeight w:val="68"/>
        </w:trPr>
        <w:tc>
          <w:tcPr>
            <w:tcW w:w="4962"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Оплата обязательных платежей и разнообразных взносов</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10,7</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7,9</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7,8</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5,7</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5,9</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6,4</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5,8</w:t>
            </w:r>
          </w:p>
        </w:tc>
      </w:tr>
      <w:tr w:rsidR="00D226AA">
        <w:trPr>
          <w:trHeight w:val="136"/>
        </w:trPr>
        <w:tc>
          <w:tcPr>
            <w:tcW w:w="4962"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Накопление сбережений во вкладах  и ценных бумагах, покупка валюты, прочие расходы</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4,8</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8,9</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14,7</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9,6</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6,5</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8,3</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7,9</w:t>
            </w:r>
          </w:p>
        </w:tc>
      </w:tr>
      <w:tr w:rsidR="00D226AA">
        <w:trPr>
          <w:trHeight w:val="68"/>
        </w:trPr>
        <w:tc>
          <w:tcPr>
            <w:tcW w:w="4962"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b/>
                <w:snapToGrid w:val="0"/>
                <w:color w:val="000000"/>
              </w:rPr>
            </w:pPr>
            <w:r>
              <w:rPr>
                <w:rFonts w:ascii="Arial" w:hAnsi="Arial"/>
                <w:b/>
                <w:snapToGrid w:val="0"/>
                <w:color w:val="000000"/>
              </w:rPr>
              <w:t>Прирост денег на руках</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34,9</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24,6</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23,7</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21,5</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20,9</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19,5</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w:t>
            </w:r>
          </w:p>
        </w:tc>
      </w:tr>
    </w:tbl>
    <w:p w:rsidR="00D226AA" w:rsidRDefault="00D226AA">
      <w:pPr>
        <w:rPr>
          <w:rFonts w:ascii="Arial" w:hAnsi="Arial"/>
          <w:snapToGrid w:val="0"/>
          <w:color w:val="000000"/>
        </w:rPr>
      </w:pPr>
    </w:p>
    <w:p w:rsidR="00D226AA" w:rsidRDefault="00D226AA">
      <w:pPr>
        <w:spacing w:line="360" w:lineRule="auto"/>
        <w:rPr>
          <w:snapToGrid w:val="0"/>
          <w:color w:val="000000"/>
          <w:sz w:val="24"/>
        </w:rPr>
      </w:pPr>
    </w:p>
    <w:p w:rsidR="00D226AA" w:rsidRDefault="00D226AA">
      <w:pPr>
        <w:pStyle w:val="30"/>
        <w:jc w:val="both"/>
      </w:pPr>
      <w:r>
        <w:t>Кроме того, происходит снижение покупательной способности населения. Данные представлены в таблице №9.</w:t>
      </w:r>
    </w:p>
    <w:p w:rsidR="00D226AA" w:rsidRDefault="00D226AA">
      <w:pPr>
        <w:spacing w:line="360" w:lineRule="auto"/>
        <w:rPr>
          <w:snapToGrid w:val="0"/>
          <w:color w:val="000000"/>
          <w:sz w:val="24"/>
        </w:rPr>
      </w:pPr>
    </w:p>
    <w:p w:rsidR="00D226AA" w:rsidRDefault="00D226AA">
      <w:pPr>
        <w:pStyle w:val="5"/>
        <w:ind w:left="-284"/>
      </w:pPr>
      <w:r>
        <w:t>Таблица №9. "Покупательная способность денежных доходов населения", килограммов</w:t>
      </w:r>
    </w:p>
    <w:p w:rsidR="00D226AA" w:rsidRDefault="00D226AA"/>
    <w:tbl>
      <w:tblPr>
        <w:tblW w:w="0" w:type="auto"/>
        <w:tblInd w:w="-254" w:type="dxa"/>
        <w:tblLayout w:type="fixed"/>
        <w:tblCellMar>
          <w:left w:w="30" w:type="dxa"/>
          <w:right w:w="30" w:type="dxa"/>
        </w:tblCellMar>
        <w:tblLook w:val="0000" w:firstRow="0" w:lastRow="0" w:firstColumn="0" w:lastColumn="0" w:noHBand="0" w:noVBand="0"/>
      </w:tblPr>
      <w:tblGrid>
        <w:gridCol w:w="4962"/>
        <w:gridCol w:w="709"/>
        <w:gridCol w:w="709"/>
        <w:gridCol w:w="709"/>
        <w:gridCol w:w="708"/>
        <w:gridCol w:w="709"/>
        <w:gridCol w:w="709"/>
        <w:gridCol w:w="708"/>
      </w:tblGrid>
      <w:tr w:rsidR="00D226AA">
        <w:trPr>
          <w:trHeight w:val="68"/>
        </w:trPr>
        <w:tc>
          <w:tcPr>
            <w:tcW w:w="4962"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b/>
                <w:snapToGrid w:val="0"/>
                <w:color w:val="000000"/>
              </w:rPr>
            </w:pPr>
            <w:r>
              <w:rPr>
                <w:rFonts w:ascii="Arial" w:hAnsi="Arial"/>
                <w:b/>
                <w:snapToGrid w:val="0"/>
                <w:color w:val="000000"/>
              </w:rPr>
              <w:t>Продукт</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1991</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1993</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1994</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1995</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1996</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1997</w:t>
            </w:r>
          </w:p>
        </w:tc>
      </w:tr>
      <w:tr w:rsidR="00D226AA">
        <w:trPr>
          <w:trHeight w:val="68"/>
        </w:trPr>
        <w:tc>
          <w:tcPr>
            <w:tcW w:w="4962"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Говядина</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71</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24</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28</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41</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47</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66</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76</w:t>
            </w:r>
          </w:p>
        </w:tc>
      </w:tr>
      <w:tr w:rsidR="00D226AA">
        <w:trPr>
          <w:trHeight w:val="68"/>
        </w:trPr>
        <w:tc>
          <w:tcPr>
            <w:tcW w:w="4962"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Рыба мороженая</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290</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61</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75</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88</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101</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99</w:t>
            </w:r>
          </w:p>
        </w:tc>
      </w:tr>
      <w:tr w:rsidR="00D226AA">
        <w:trPr>
          <w:trHeight w:val="68"/>
        </w:trPr>
        <w:tc>
          <w:tcPr>
            <w:tcW w:w="4962"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Масло сливочное</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14</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31</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27</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30</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42</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49</w:t>
            </w:r>
          </w:p>
        </w:tc>
      </w:tr>
      <w:tr w:rsidR="00D226AA">
        <w:trPr>
          <w:trHeight w:val="68"/>
        </w:trPr>
        <w:tc>
          <w:tcPr>
            <w:tcW w:w="4962"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Молоко, л</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1069</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106</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187</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111</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177</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248</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177</w:t>
            </w:r>
          </w:p>
        </w:tc>
      </w:tr>
      <w:tr w:rsidR="00D226AA">
        <w:trPr>
          <w:trHeight w:val="68"/>
        </w:trPr>
        <w:tc>
          <w:tcPr>
            <w:tcW w:w="4962"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Яйца, шт.</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1435</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649</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1023</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997</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1095</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1657</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2170</w:t>
            </w:r>
          </w:p>
        </w:tc>
      </w:tr>
      <w:tr w:rsidR="00D226AA">
        <w:trPr>
          <w:trHeight w:val="68"/>
        </w:trPr>
        <w:tc>
          <w:tcPr>
            <w:tcW w:w="4962"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Хлеб и хлебобулочные изделия</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675</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103</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71</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73</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117</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186</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222</w:t>
            </w:r>
          </w:p>
        </w:tc>
      </w:tr>
      <w:tr w:rsidR="00D226AA">
        <w:trPr>
          <w:trHeight w:val="68"/>
        </w:trPr>
        <w:tc>
          <w:tcPr>
            <w:tcW w:w="4962"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Рис</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292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159</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359</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177</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157</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173</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215</w:t>
            </w:r>
          </w:p>
        </w:tc>
      </w:tr>
      <w:tr w:rsidR="00D226AA">
        <w:trPr>
          <w:trHeight w:val="68"/>
        </w:trPr>
        <w:tc>
          <w:tcPr>
            <w:tcW w:w="4962"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Картофель</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262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116</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212</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206</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266</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503</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468</w:t>
            </w:r>
          </w:p>
        </w:tc>
      </w:tr>
      <w:tr w:rsidR="00D226AA">
        <w:trPr>
          <w:trHeight w:val="68"/>
        </w:trPr>
        <w:tc>
          <w:tcPr>
            <w:tcW w:w="4962"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Капуста</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227</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126</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185</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245</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233</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412</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436</w:t>
            </w:r>
          </w:p>
        </w:tc>
      </w:tr>
      <w:tr w:rsidR="00D226AA">
        <w:trPr>
          <w:trHeight w:val="68"/>
        </w:trPr>
        <w:tc>
          <w:tcPr>
            <w:tcW w:w="4962"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Водка, л</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33</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18</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35</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36</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30</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31</w:t>
            </w:r>
          </w:p>
        </w:tc>
      </w:tr>
    </w:tbl>
    <w:p w:rsidR="00D226AA" w:rsidRDefault="00D226AA">
      <w:pPr>
        <w:spacing w:line="360" w:lineRule="auto"/>
        <w:rPr>
          <w:snapToGrid w:val="0"/>
          <w:color w:val="000000"/>
          <w:sz w:val="24"/>
        </w:rPr>
      </w:pPr>
    </w:p>
    <w:p w:rsidR="00D226AA" w:rsidRDefault="00D226AA">
      <w:pPr>
        <w:spacing w:line="360" w:lineRule="auto"/>
        <w:rPr>
          <w:snapToGrid w:val="0"/>
          <w:color w:val="000000"/>
          <w:sz w:val="24"/>
        </w:rPr>
      </w:pPr>
    </w:p>
    <w:p w:rsidR="00D226AA" w:rsidRDefault="00D226AA">
      <w:pPr>
        <w:pStyle w:val="6"/>
        <w:jc w:val="both"/>
      </w:pPr>
      <w:r>
        <w:t>В динамике потребления основных продуктов питания с 1952 по 1996 год не наблюдается сильных изменений в структуре потребления: как ели в 1952 году в основном хлеб, картофель, рыбу, так и по сей день едим в основном то же. Единственно, произошло некоторое увеличение потребления фруктов (раньше их просто не было в таком количестве), яиц. Данные представлены в таблице №10.</w:t>
      </w:r>
    </w:p>
    <w:p w:rsidR="00D226AA" w:rsidRDefault="00D226AA">
      <w:pPr>
        <w:spacing w:line="360" w:lineRule="auto"/>
        <w:ind w:left="-284"/>
        <w:rPr>
          <w:snapToGrid w:val="0"/>
          <w:color w:val="000000"/>
          <w:sz w:val="24"/>
        </w:rPr>
      </w:pPr>
    </w:p>
    <w:p w:rsidR="00D226AA" w:rsidRDefault="00D226AA">
      <w:pPr>
        <w:spacing w:line="360" w:lineRule="auto"/>
        <w:ind w:left="-284"/>
        <w:rPr>
          <w:snapToGrid w:val="0"/>
          <w:color w:val="000000"/>
          <w:sz w:val="24"/>
        </w:rPr>
      </w:pPr>
      <w:r>
        <w:rPr>
          <w:snapToGrid w:val="0"/>
          <w:color w:val="000000"/>
          <w:sz w:val="24"/>
        </w:rPr>
        <w:t>Таблица №10. "Потребление основных продуктов питания", в среднем на человека в месяц кг.</w:t>
      </w:r>
    </w:p>
    <w:p w:rsidR="00D226AA" w:rsidRDefault="00D226AA">
      <w:pPr>
        <w:spacing w:line="360" w:lineRule="auto"/>
        <w:ind w:left="-284"/>
        <w:rPr>
          <w:snapToGrid w:val="0"/>
          <w:color w:val="000000"/>
          <w:sz w:val="24"/>
        </w:rPr>
      </w:pPr>
    </w:p>
    <w:tbl>
      <w:tblPr>
        <w:tblW w:w="0" w:type="auto"/>
        <w:tblInd w:w="-254" w:type="dxa"/>
        <w:tblLayout w:type="fixed"/>
        <w:tblCellMar>
          <w:left w:w="30" w:type="dxa"/>
          <w:right w:w="30" w:type="dxa"/>
        </w:tblCellMar>
        <w:tblLook w:val="0000" w:firstRow="0" w:lastRow="0" w:firstColumn="0" w:lastColumn="0" w:noHBand="0" w:noVBand="0"/>
      </w:tblPr>
      <w:tblGrid>
        <w:gridCol w:w="3119"/>
        <w:gridCol w:w="960"/>
        <w:gridCol w:w="960"/>
        <w:gridCol w:w="960"/>
        <w:gridCol w:w="960"/>
        <w:gridCol w:w="960"/>
        <w:gridCol w:w="960"/>
        <w:gridCol w:w="960"/>
      </w:tblGrid>
      <w:tr w:rsidR="00D226AA">
        <w:trPr>
          <w:trHeight w:val="147"/>
        </w:trPr>
        <w:tc>
          <w:tcPr>
            <w:tcW w:w="3119" w:type="dxa"/>
            <w:tcBorders>
              <w:top w:val="single" w:sz="6" w:space="0" w:color="auto"/>
              <w:left w:val="single" w:sz="6" w:space="0" w:color="auto"/>
              <w:bottom w:val="single" w:sz="6" w:space="0" w:color="auto"/>
              <w:right w:val="single" w:sz="6" w:space="0" w:color="auto"/>
            </w:tcBorders>
          </w:tcPr>
          <w:p w:rsidR="00D226AA" w:rsidRDefault="00D226AA">
            <w:pPr>
              <w:pStyle w:val="9"/>
              <w:rPr>
                <w:rFonts w:ascii="Arial" w:hAnsi="Arial"/>
              </w:rPr>
            </w:pPr>
            <w:r>
              <w:rPr>
                <w:rFonts w:ascii="Arial" w:hAnsi="Arial"/>
              </w:rPr>
              <w:t>Продукт</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1952</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1960</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1970</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1980</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1990</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1995</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1996</w:t>
            </w:r>
          </w:p>
        </w:tc>
      </w:tr>
      <w:tr w:rsidR="00D226AA">
        <w:trPr>
          <w:trHeight w:val="68"/>
        </w:trPr>
        <w:tc>
          <w:tcPr>
            <w:tcW w:w="3119"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Хлебные продукты</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11,9</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9,6</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8,8</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6,7</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5,7</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6,6</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6,6</w:t>
            </w:r>
          </w:p>
        </w:tc>
      </w:tr>
      <w:tr w:rsidR="00D226AA">
        <w:trPr>
          <w:trHeight w:val="68"/>
        </w:trPr>
        <w:tc>
          <w:tcPr>
            <w:tcW w:w="3119"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Картофель</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13,1</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10,1</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11,4</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8,4</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6,6</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5,6</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5,9</w:t>
            </w:r>
          </w:p>
        </w:tc>
      </w:tr>
      <w:tr w:rsidR="00D226AA">
        <w:trPr>
          <w:trHeight w:val="68"/>
        </w:trPr>
        <w:tc>
          <w:tcPr>
            <w:tcW w:w="3119"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Фрукты</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3,2</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5,5</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4,8</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4,7</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3,7</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3,2</w:t>
            </w:r>
          </w:p>
        </w:tc>
      </w:tr>
      <w:tr w:rsidR="00D226AA">
        <w:trPr>
          <w:trHeight w:val="68"/>
        </w:trPr>
        <w:tc>
          <w:tcPr>
            <w:tcW w:w="3119"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Мясо и мясопродукты</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3,6</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5,9</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7,9</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6,8</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6,7</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4,3</w:t>
            </w:r>
          </w:p>
        </w:tc>
      </w:tr>
      <w:tr w:rsidR="00D226AA">
        <w:trPr>
          <w:trHeight w:val="68"/>
        </w:trPr>
        <w:tc>
          <w:tcPr>
            <w:tcW w:w="3119"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Молоко и молочые продукты</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23,2</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31,7</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39,5</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36,8</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31,6</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16,7</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15,1</w:t>
            </w:r>
          </w:p>
        </w:tc>
      </w:tr>
      <w:tr w:rsidR="00D226AA">
        <w:trPr>
          <w:trHeight w:val="68"/>
        </w:trPr>
        <w:tc>
          <w:tcPr>
            <w:tcW w:w="3119"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Рыба и рыбопродукты</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3,3</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2,6</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2,7</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2,7</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2,4</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1,3</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1,3</w:t>
            </w:r>
          </w:p>
        </w:tc>
      </w:tr>
      <w:tr w:rsidR="00D226AA">
        <w:trPr>
          <w:trHeight w:val="68"/>
        </w:trPr>
        <w:tc>
          <w:tcPr>
            <w:tcW w:w="3119"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Яйца, шт.</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18</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25</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25</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18</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19</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16</w:t>
            </w:r>
          </w:p>
        </w:tc>
      </w:tr>
    </w:tbl>
    <w:p w:rsidR="00D226AA" w:rsidRDefault="00D226AA">
      <w:pPr>
        <w:rPr>
          <w:sz w:val="24"/>
        </w:rPr>
      </w:pPr>
    </w:p>
    <w:p w:rsidR="00D226AA" w:rsidRDefault="00D226AA">
      <w:pPr>
        <w:rPr>
          <w:sz w:val="24"/>
        </w:rPr>
      </w:pPr>
    </w:p>
    <w:p w:rsidR="00D226AA" w:rsidRDefault="00D226AA">
      <w:pPr>
        <w:pStyle w:val="a3"/>
      </w:pPr>
      <w:r>
        <w:t>На вопрос: “Как уменьшение инвестиций и изменение их структуры в основной капитал (а значит и в развитие социальной сферы) отразилось на динамике объектов социально-культурной сферы</w:t>
      </w:r>
      <w:r>
        <w:rPr>
          <w:lang w:val="af-ZA"/>
        </w:rPr>
        <w:t>?</w:t>
      </w:r>
      <w:r>
        <w:t xml:space="preserve"> “ можно ответить: “Самым отвратительным образом”. Динамика ежегодного ввода ученических, дошкольных мест, больничных коек и т.д. говорит о том, что если о соцсфере не позаботится государство, то в настоящий момент о ней не позаьотится никто. Нулевые данные о вводе (а, возможно, сокращении) ученических, больничных и других мест красноречиво говорит об этом. Данные представлены в таблице №11. </w:t>
      </w:r>
    </w:p>
    <w:p w:rsidR="00D226AA" w:rsidRDefault="00D226AA">
      <w:pPr>
        <w:rPr>
          <w:sz w:val="24"/>
        </w:rPr>
      </w:pPr>
    </w:p>
    <w:p w:rsidR="00D226AA" w:rsidRDefault="00D226AA">
      <w:pPr>
        <w:spacing w:line="360" w:lineRule="auto"/>
        <w:rPr>
          <w:sz w:val="24"/>
        </w:rPr>
      </w:pPr>
      <w:r>
        <w:rPr>
          <w:sz w:val="24"/>
        </w:rPr>
        <w:t xml:space="preserve">Таблица №11. “Среднегодовой ввод в действие объектов социально-культурной сферы и жилья за счет всех источников финансирования”. </w:t>
      </w:r>
    </w:p>
    <w:tbl>
      <w:tblPr>
        <w:tblW w:w="0" w:type="auto"/>
        <w:tblLayout w:type="fixed"/>
        <w:tblCellMar>
          <w:left w:w="30" w:type="dxa"/>
          <w:right w:w="30" w:type="dxa"/>
        </w:tblCellMar>
        <w:tblLook w:val="0000" w:firstRow="0" w:lastRow="0" w:firstColumn="0" w:lastColumn="0" w:noHBand="0" w:noVBand="0"/>
      </w:tblPr>
      <w:tblGrid>
        <w:gridCol w:w="1306"/>
        <w:gridCol w:w="2693"/>
        <w:gridCol w:w="1418"/>
        <w:gridCol w:w="1276"/>
        <w:gridCol w:w="1559"/>
        <w:gridCol w:w="1276"/>
      </w:tblGrid>
      <w:tr w:rsidR="00D226AA">
        <w:trPr>
          <w:trHeight w:val="680"/>
        </w:trPr>
        <w:tc>
          <w:tcPr>
            <w:tcW w:w="1306" w:type="dxa"/>
            <w:tcBorders>
              <w:top w:val="single" w:sz="6" w:space="0" w:color="auto"/>
              <w:left w:val="single" w:sz="6" w:space="0" w:color="auto"/>
              <w:bottom w:val="single" w:sz="6" w:space="0" w:color="auto"/>
              <w:right w:val="single" w:sz="6" w:space="0" w:color="auto"/>
            </w:tcBorders>
          </w:tcPr>
          <w:p w:rsidR="00D226AA" w:rsidRDefault="00D226AA">
            <w:pPr>
              <w:pStyle w:val="7"/>
            </w:pPr>
            <w:r>
              <w:t>Годы</w:t>
            </w:r>
          </w:p>
        </w:tc>
        <w:tc>
          <w:tcPr>
            <w:tcW w:w="2693"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Общеобразовательные школы, ученических мест</w:t>
            </w:r>
          </w:p>
        </w:tc>
        <w:tc>
          <w:tcPr>
            <w:tcW w:w="141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Дошкольные учреждения, мест</w:t>
            </w:r>
          </w:p>
        </w:tc>
        <w:tc>
          <w:tcPr>
            <w:tcW w:w="127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Больницы, коек</w:t>
            </w:r>
          </w:p>
        </w:tc>
        <w:tc>
          <w:tcPr>
            <w:tcW w:w="155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Амбулаторно- поликлинические учрежденя, посещений в смену</w:t>
            </w:r>
          </w:p>
        </w:tc>
        <w:tc>
          <w:tcPr>
            <w:tcW w:w="127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Жилых домов, тыс. кв. м общей площади</w:t>
            </w:r>
          </w:p>
        </w:tc>
      </w:tr>
      <w:tr w:rsidR="00D226AA">
        <w:trPr>
          <w:trHeight w:val="68"/>
        </w:trPr>
        <w:tc>
          <w:tcPr>
            <w:tcW w:w="130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1946-1950</w:t>
            </w:r>
          </w:p>
        </w:tc>
        <w:tc>
          <w:tcPr>
            <w:tcW w:w="2693"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1048</w:t>
            </w:r>
          </w:p>
        </w:tc>
        <w:tc>
          <w:tcPr>
            <w:tcW w:w="141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76</w:t>
            </w:r>
          </w:p>
        </w:tc>
        <w:tc>
          <w:tcPr>
            <w:tcW w:w="127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64</w:t>
            </w:r>
          </w:p>
        </w:tc>
        <w:tc>
          <w:tcPr>
            <w:tcW w:w="155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127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95,7</w:t>
            </w:r>
          </w:p>
        </w:tc>
      </w:tr>
      <w:tr w:rsidR="00D226AA">
        <w:trPr>
          <w:trHeight w:val="68"/>
        </w:trPr>
        <w:tc>
          <w:tcPr>
            <w:tcW w:w="130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1951-1955</w:t>
            </w:r>
          </w:p>
        </w:tc>
        <w:tc>
          <w:tcPr>
            <w:tcW w:w="2693"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2184</w:t>
            </w:r>
          </w:p>
        </w:tc>
        <w:tc>
          <w:tcPr>
            <w:tcW w:w="141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432</w:t>
            </w:r>
          </w:p>
        </w:tc>
        <w:tc>
          <w:tcPr>
            <w:tcW w:w="127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79</w:t>
            </w:r>
          </w:p>
        </w:tc>
        <w:tc>
          <w:tcPr>
            <w:tcW w:w="155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127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189,5</w:t>
            </w:r>
          </w:p>
        </w:tc>
      </w:tr>
      <w:tr w:rsidR="00D226AA">
        <w:trPr>
          <w:trHeight w:val="68"/>
        </w:trPr>
        <w:tc>
          <w:tcPr>
            <w:tcW w:w="130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1956-1960</w:t>
            </w:r>
          </w:p>
        </w:tc>
        <w:tc>
          <w:tcPr>
            <w:tcW w:w="2693"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3621</w:t>
            </w:r>
          </w:p>
        </w:tc>
        <w:tc>
          <w:tcPr>
            <w:tcW w:w="141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2078</w:t>
            </w:r>
          </w:p>
        </w:tc>
        <w:tc>
          <w:tcPr>
            <w:tcW w:w="127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297</w:t>
            </w:r>
          </w:p>
        </w:tc>
        <w:tc>
          <w:tcPr>
            <w:tcW w:w="155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127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328,3</w:t>
            </w:r>
          </w:p>
        </w:tc>
      </w:tr>
      <w:tr w:rsidR="00D226AA">
        <w:trPr>
          <w:trHeight w:val="68"/>
        </w:trPr>
        <w:tc>
          <w:tcPr>
            <w:tcW w:w="130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1961-1965</w:t>
            </w:r>
          </w:p>
        </w:tc>
        <w:tc>
          <w:tcPr>
            <w:tcW w:w="2693"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6557</w:t>
            </w:r>
          </w:p>
        </w:tc>
        <w:tc>
          <w:tcPr>
            <w:tcW w:w="141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2784</w:t>
            </w:r>
          </w:p>
        </w:tc>
        <w:tc>
          <w:tcPr>
            <w:tcW w:w="127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299</w:t>
            </w:r>
          </w:p>
        </w:tc>
        <w:tc>
          <w:tcPr>
            <w:tcW w:w="155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127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360,7</w:t>
            </w:r>
          </w:p>
        </w:tc>
      </w:tr>
      <w:tr w:rsidR="00D226AA">
        <w:trPr>
          <w:trHeight w:val="68"/>
        </w:trPr>
        <w:tc>
          <w:tcPr>
            <w:tcW w:w="130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1966-1970</w:t>
            </w:r>
          </w:p>
        </w:tc>
        <w:tc>
          <w:tcPr>
            <w:tcW w:w="2693"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5700</w:t>
            </w:r>
          </w:p>
        </w:tc>
        <w:tc>
          <w:tcPr>
            <w:tcW w:w="141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3237</w:t>
            </w:r>
          </w:p>
        </w:tc>
        <w:tc>
          <w:tcPr>
            <w:tcW w:w="127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128</w:t>
            </w:r>
          </w:p>
        </w:tc>
        <w:tc>
          <w:tcPr>
            <w:tcW w:w="155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300</w:t>
            </w:r>
          </w:p>
        </w:tc>
        <w:tc>
          <w:tcPr>
            <w:tcW w:w="127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455,7</w:t>
            </w:r>
          </w:p>
        </w:tc>
      </w:tr>
      <w:tr w:rsidR="00D226AA">
        <w:trPr>
          <w:trHeight w:val="68"/>
        </w:trPr>
        <w:tc>
          <w:tcPr>
            <w:tcW w:w="130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1971-1975</w:t>
            </w:r>
          </w:p>
        </w:tc>
        <w:tc>
          <w:tcPr>
            <w:tcW w:w="2693"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3444</w:t>
            </w:r>
          </w:p>
        </w:tc>
        <w:tc>
          <w:tcPr>
            <w:tcW w:w="141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2154</w:t>
            </w:r>
          </w:p>
        </w:tc>
        <w:tc>
          <w:tcPr>
            <w:tcW w:w="127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253</w:t>
            </w:r>
          </w:p>
        </w:tc>
        <w:tc>
          <w:tcPr>
            <w:tcW w:w="155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607</w:t>
            </w:r>
          </w:p>
        </w:tc>
        <w:tc>
          <w:tcPr>
            <w:tcW w:w="127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492</w:t>
            </w:r>
          </w:p>
        </w:tc>
      </w:tr>
      <w:tr w:rsidR="00D226AA">
        <w:trPr>
          <w:trHeight w:val="68"/>
        </w:trPr>
        <w:tc>
          <w:tcPr>
            <w:tcW w:w="130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1976-1980</w:t>
            </w:r>
          </w:p>
        </w:tc>
        <w:tc>
          <w:tcPr>
            <w:tcW w:w="2693"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4127</w:t>
            </w:r>
          </w:p>
        </w:tc>
        <w:tc>
          <w:tcPr>
            <w:tcW w:w="141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2179</w:t>
            </w:r>
          </w:p>
        </w:tc>
        <w:tc>
          <w:tcPr>
            <w:tcW w:w="127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165</w:t>
            </w:r>
          </w:p>
        </w:tc>
        <w:tc>
          <w:tcPr>
            <w:tcW w:w="155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808</w:t>
            </w:r>
          </w:p>
        </w:tc>
        <w:tc>
          <w:tcPr>
            <w:tcW w:w="127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511,8</w:t>
            </w:r>
          </w:p>
        </w:tc>
      </w:tr>
      <w:tr w:rsidR="00D226AA">
        <w:trPr>
          <w:trHeight w:val="68"/>
        </w:trPr>
        <w:tc>
          <w:tcPr>
            <w:tcW w:w="130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1981-1985</w:t>
            </w:r>
          </w:p>
        </w:tc>
        <w:tc>
          <w:tcPr>
            <w:tcW w:w="2693"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2902</w:t>
            </w:r>
          </w:p>
        </w:tc>
        <w:tc>
          <w:tcPr>
            <w:tcW w:w="141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2800</w:t>
            </w:r>
          </w:p>
        </w:tc>
        <w:tc>
          <w:tcPr>
            <w:tcW w:w="127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199</w:t>
            </w:r>
          </w:p>
        </w:tc>
        <w:tc>
          <w:tcPr>
            <w:tcW w:w="155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548</w:t>
            </w:r>
          </w:p>
        </w:tc>
        <w:tc>
          <w:tcPr>
            <w:tcW w:w="127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476,2</w:t>
            </w:r>
          </w:p>
        </w:tc>
      </w:tr>
      <w:tr w:rsidR="00D226AA">
        <w:trPr>
          <w:trHeight w:val="68"/>
        </w:trPr>
        <w:tc>
          <w:tcPr>
            <w:tcW w:w="130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1986-1990</w:t>
            </w:r>
          </w:p>
        </w:tc>
        <w:tc>
          <w:tcPr>
            <w:tcW w:w="2693"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5768</w:t>
            </w:r>
          </w:p>
        </w:tc>
        <w:tc>
          <w:tcPr>
            <w:tcW w:w="141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2598</w:t>
            </w:r>
          </w:p>
        </w:tc>
        <w:tc>
          <w:tcPr>
            <w:tcW w:w="127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364</w:t>
            </w:r>
          </w:p>
        </w:tc>
        <w:tc>
          <w:tcPr>
            <w:tcW w:w="155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831</w:t>
            </w:r>
          </w:p>
        </w:tc>
        <w:tc>
          <w:tcPr>
            <w:tcW w:w="127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591,6</w:t>
            </w:r>
          </w:p>
        </w:tc>
      </w:tr>
      <w:tr w:rsidR="00D226AA">
        <w:trPr>
          <w:trHeight w:val="68"/>
        </w:trPr>
        <w:tc>
          <w:tcPr>
            <w:tcW w:w="130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1991-1995</w:t>
            </w:r>
          </w:p>
        </w:tc>
        <w:tc>
          <w:tcPr>
            <w:tcW w:w="2693"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2177</w:t>
            </w:r>
          </w:p>
        </w:tc>
        <w:tc>
          <w:tcPr>
            <w:tcW w:w="141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551</w:t>
            </w:r>
          </w:p>
        </w:tc>
        <w:tc>
          <w:tcPr>
            <w:tcW w:w="127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157</w:t>
            </w:r>
          </w:p>
        </w:tc>
        <w:tc>
          <w:tcPr>
            <w:tcW w:w="155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289</w:t>
            </w:r>
          </w:p>
        </w:tc>
        <w:tc>
          <w:tcPr>
            <w:tcW w:w="127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274,4</w:t>
            </w:r>
          </w:p>
        </w:tc>
      </w:tr>
      <w:tr w:rsidR="00D226AA">
        <w:trPr>
          <w:trHeight w:val="68"/>
        </w:trPr>
        <w:tc>
          <w:tcPr>
            <w:tcW w:w="130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1996</w:t>
            </w:r>
          </w:p>
        </w:tc>
        <w:tc>
          <w:tcPr>
            <w:tcW w:w="2693"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1296</w:t>
            </w:r>
          </w:p>
        </w:tc>
        <w:tc>
          <w:tcPr>
            <w:tcW w:w="141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330</w:t>
            </w:r>
          </w:p>
        </w:tc>
        <w:tc>
          <w:tcPr>
            <w:tcW w:w="127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155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650</w:t>
            </w:r>
          </w:p>
        </w:tc>
        <w:tc>
          <w:tcPr>
            <w:tcW w:w="127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68</w:t>
            </w:r>
          </w:p>
        </w:tc>
      </w:tr>
      <w:tr w:rsidR="00D226AA">
        <w:trPr>
          <w:trHeight w:val="68"/>
        </w:trPr>
        <w:tc>
          <w:tcPr>
            <w:tcW w:w="130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1997</w:t>
            </w:r>
          </w:p>
        </w:tc>
        <w:tc>
          <w:tcPr>
            <w:tcW w:w="2693"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141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127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w:t>
            </w:r>
          </w:p>
        </w:tc>
        <w:tc>
          <w:tcPr>
            <w:tcW w:w="155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100</w:t>
            </w:r>
          </w:p>
        </w:tc>
        <w:tc>
          <w:tcPr>
            <w:tcW w:w="1276"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r>
              <w:rPr>
                <w:rFonts w:ascii="Arial" w:hAnsi="Arial"/>
                <w:snapToGrid w:val="0"/>
                <w:color w:val="000000"/>
              </w:rPr>
              <w:t>29,1</w:t>
            </w:r>
          </w:p>
        </w:tc>
      </w:tr>
    </w:tbl>
    <w:p w:rsidR="00D226AA" w:rsidRDefault="00D226AA">
      <w:pPr>
        <w:spacing w:line="360" w:lineRule="auto"/>
        <w:rPr>
          <w:sz w:val="24"/>
        </w:rPr>
      </w:pPr>
    </w:p>
    <w:p w:rsidR="00D226AA" w:rsidRDefault="00D226AA">
      <w:pPr>
        <w:pStyle w:val="2"/>
        <w:rPr>
          <w:lang w:val="ru-RU"/>
        </w:rPr>
      </w:pPr>
      <w:bookmarkStart w:id="7" w:name="_Toc472563177"/>
      <w:r>
        <w:rPr>
          <w:lang w:val="ru-RU"/>
        </w:rPr>
        <w:t>Иностранные инвестиции.</w:t>
      </w:r>
      <w:bookmarkEnd w:id="7"/>
    </w:p>
    <w:p w:rsidR="00D226AA" w:rsidRDefault="00D226AA">
      <w:pPr>
        <w:spacing w:line="360" w:lineRule="auto"/>
        <w:ind w:firstLine="851"/>
        <w:rPr>
          <w:sz w:val="24"/>
        </w:rPr>
      </w:pPr>
    </w:p>
    <w:p w:rsidR="00D226AA" w:rsidRDefault="00D226AA">
      <w:pPr>
        <w:pStyle w:val="a3"/>
      </w:pPr>
      <w:r>
        <w:t xml:space="preserve">Данные по инвестиционной деятельности ностранных инвесторов говорят пока о низкой активности последних. С 1995 по 1998 года наибольший объем инвестиций пришелся на 1996 год (9293 млн. руб.), практически в 3 раза меньший объем пришелся на 1998 год. Пердпочтение в 1996-1997 годах отдавалось отраслям: деревообрабатывающий и целлюлозно-бумажной, транспорту и связи, пищевой промышленности, торговле и общепиту, здравоохранению </w:t>
      </w:r>
      <w:r>
        <w:rPr>
          <w:lang w:val="en-US"/>
        </w:rPr>
        <w:t xml:space="preserve">(стоматологические услуги). </w:t>
      </w:r>
      <w:r>
        <w:t>В 1998 году структура инвестиций сметилась в сторону геологии и разведки недр. Иностранцев привлекают богатые ресурсы Кольского полуострова и это является положительной тенденцией в развитии инвестиционных отношений с иностранными инвесторами. Распределение иностранных инвестиций  по отраслям экономики представлено в таблице №12, а страны-инвесторы представлены в таблице №13.</w:t>
      </w:r>
    </w:p>
    <w:p w:rsidR="00D226AA" w:rsidRDefault="00D226AA">
      <w:pPr>
        <w:pStyle w:val="a3"/>
      </w:pPr>
    </w:p>
    <w:p w:rsidR="00D226AA" w:rsidRDefault="00D226AA">
      <w:pPr>
        <w:rPr>
          <w:sz w:val="24"/>
        </w:rPr>
      </w:pPr>
      <w:r>
        <w:rPr>
          <w:sz w:val="24"/>
        </w:rPr>
        <w:t xml:space="preserve">Таблица №12. “Распределение иностранных инвестиций  по отраслям экономики”. </w:t>
      </w:r>
    </w:p>
    <w:p w:rsidR="00D226AA" w:rsidRDefault="00D226AA">
      <w:pPr>
        <w:spacing w:line="360" w:lineRule="auto"/>
        <w:rPr>
          <w:sz w:val="24"/>
        </w:rPr>
      </w:pPr>
    </w:p>
    <w:tbl>
      <w:tblPr>
        <w:tblW w:w="0" w:type="auto"/>
        <w:tblLayout w:type="fixed"/>
        <w:tblCellMar>
          <w:left w:w="30" w:type="dxa"/>
          <w:right w:w="30" w:type="dxa"/>
        </w:tblCellMar>
        <w:tblLook w:val="0000" w:firstRow="0" w:lastRow="0" w:firstColumn="0" w:lastColumn="0" w:noHBand="0" w:noVBand="0"/>
      </w:tblPr>
      <w:tblGrid>
        <w:gridCol w:w="4515"/>
        <w:gridCol w:w="960"/>
        <w:gridCol w:w="960"/>
        <w:gridCol w:w="960"/>
        <w:gridCol w:w="960"/>
      </w:tblGrid>
      <w:tr w:rsidR="00D226AA">
        <w:trPr>
          <w:trHeight w:val="68"/>
        </w:trPr>
        <w:tc>
          <w:tcPr>
            <w:tcW w:w="4515"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Поступило инвестиций, млн. руб.</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1995</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1996</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1997</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1998</w:t>
            </w:r>
          </w:p>
        </w:tc>
      </w:tr>
      <w:tr w:rsidR="00D226AA">
        <w:trPr>
          <w:trHeight w:val="68"/>
        </w:trPr>
        <w:tc>
          <w:tcPr>
            <w:tcW w:w="4515"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b/>
                <w:snapToGrid w:val="0"/>
                <w:color w:val="000000"/>
              </w:rPr>
            </w:pPr>
            <w:r>
              <w:rPr>
                <w:rFonts w:ascii="Arial" w:hAnsi="Arial"/>
                <w:b/>
                <w:snapToGrid w:val="0"/>
                <w:color w:val="000000"/>
              </w:rPr>
              <w:t>Отрасли экономики</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r>
      <w:tr w:rsidR="00D226AA">
        <w:trPr>
          <w:trHeight w:val="68"/>
        </w:trPr>
        <w:tc>
          <w:tcPr>
            <w:tcW w:w="4515"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Всего</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348</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9293</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4255</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3182</w:t>
            </w:r>
          </w:p>
        </w:tc>
      </w:tr>
      <w:tr w:rsidR="00D226AA">
        <w:trPr>
          <w:trHeight w:val="68"/>
        </w:trPr>
        <w:tc>
          <w:tcPr>
            <w:tcW w:w="4515"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черная металлургия</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58</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r>
      <w:tr w:rsidR="00D226AA">
        <w:trPr>
          <w:trHeight w:val="140"/>
        </w:trPr>
        <w:tc>
          <w:tcPr>
            <w:tcW w:w="5475" w:type="dxa"/>
            <w:gridSpan w:val="2"/>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деревообрабатывающая и целлюлозно-бумажная промышленность</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1386</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388</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202</w:t>
            </w:r>
          </w:p>
        </w:tc>
      </w:tr>
      <w:tr w:rsidR="00D226AA">
        <w:trPr>
          <w:trHeight w:val="68"/>
        </w:trPr>
        <w:tc>
          <w:tcPr>
            <w:tcW w:w="4515"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пищевая промышленность</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53</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1043</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565</w:t>
            </w:r>
          </w:p>
        </w:tc>
      </w:tr>
      <w:tr w:rsidR="00D226AA">
        <w:trPr>
          <w:trHeight w:val="68"/>
        </w:trPr>
        <w:tc>
          <w:tcPr>
            <w:tcW w:w="4515"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транспорт и связь</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7611</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1995</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r>
      <w:tr w:rsidR="00D226AA">
        <w:trPr>
          <w:trHeight w:val="68"/>
        </w:trPr>
        <w:tc>
          <w:tcPr>
            <w:tcW w:w="4515"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торговля и общественные питание</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178</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71</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43</w:t>
            </w:r>
          </w:p>
        </w:tc>
      </w:tr>
      <w:tr w:rsidR="00D226AA">
        <w:trPr>
          <w:trHeight w:val="136"/>
        </w:trPr>
        <w:tc>
          <w:tcPr>
            <w:tcW w:w="4515"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материально-техническое снабжение и сбыт</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762</w:t>
            </w:r>
          </w:p>
        </w:tc>
      </w:tr>
      <w:tr w:rsidR="00D226AA">
        <w:trPr>
          <w:trHeight w:val="136"/>
        </w:trPr>
        <w:tc>
          <w:tcPr>
            <w:tcW w:w="5475" w:type="dxa"/>
            <w:gridSpan w:val="2"/>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общая коммерческая деятельность по обеспечению</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r>
      <w:tr w:rsidR="00D226AA">
        <w:trPr>
          <w:trHeight w:val="68"/>
        </w:trPr>
        <w:tc>
          <w:tcPr>
            <w:tcW w:w="4515"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функционирование рынка</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r>
      <w:tr w:rsidR="00D226AA">
        <w:trPr>
          <w:trHeight w:val="68"/>
        </w:trPr>
        <w:tc>
          <w:tcPr>
            <w:tcW w:w="4515"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геология и разведка недр</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750</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1553</w:t>
            </w:r>
          </w:p>
        </w:tc>
      </w:tr>
      <w:tr w:rsidR="00D226AA">
        <w:trPr>
          <w:trHeight w:val="68"/>
        </w:trPr>
        <w:tc>
          <w:tcPr>
            <w:tcW w:w="4515"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Туризм</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r>
      <w:tr w:rsidR="00D226AA">
        <w:trPr>
          <w:trHeight w:val="68"/>
        </w:trPr>
        <w:tc>
          <w:tcPr>
            <w:tcW w:w="4515"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наука и научное обслуживание</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r>
    </w:tbl>
    <w:p w:rsidR="00D226AA" w:rsidRDefault="00D226AA"/>
    <w:p w:rsidR="00D226AA" w:rsidRDefault="00D226AA">
      <w:pPr>
        <w:spacing w:line="360" w:lineRule="auto"/>
        <w:jc w:val="both"/>
        <w:rPr>
          <w:sz w:val="24"/>
        </w:rPr>
      </w:pPr>
    </w:p>
    <w:p w:rsidR="00D226AA" w:rsidRDefault="00D226AA">
      <w:pPr>
        <w:spacing w:line="360" w:lineRule="auto"/>
        <w:jc w:val="both"/>
        <w:rPr>
          <w:sz w:val="24"/>
        </w:rPr>
      </w:pPr>
    </w:p>
    <w:p w:rsidR="00D226AA" w:rsidRDefault="00D226AA">
      <w:pPr>
        <w:spacing w:line="360" w:lineRule="auto"/>
        <w:jc w:val="both"/>
        <w:rPr>
          <w:sz w:val="24"/>
        </w:rPr>
      </w:pPr>
      <w:r>
        <w:rPr>
          <w:sz w:val="24"/>
        </w:rPr>
        <w:t>Таблица №13. “Распределение иностранных инвестиций  по странам инвесторам”.</w:t>
      </w:r>
    </w:p>
    <w:p w:rsidR="00D226AA" w:rsidRDefault="00D226AA"/>
    <w:tbl>
      <w:tblPr>
        <w:tblW w:w="0" w:type="auto"/>
        <w:tblLayout w:type="fixed"/>
        <w:tblCellMar>
          <w:left w:w="30" w:type="dxa"/>
          <w:right w:w="30" w:type="dxa"/>
        </w:tblCellMar>
        <w:tblLook w:val="0000" w:firstRow="0" w:lastRow="0" w:firstColumn="0" w:lastColumn="0" w:noHBand="0" w:noVBand="0"/>
      </w:tblPr>
      <w:tblGrid>
        <w:gridCol w:w="4515"/>
        <w:gridCol w:w="960"/>
        <w:gridCol w:w="960"/>
        <w:gridCol w:w="960"/>
        <w:gridCol w:w="960"/>
      </w:tblGrid>
      <w:tr w:rsidR="00D226AA">
        <w:trPr>
          <w:trHeight w:val="68"/>
        </w:trPr>
        <w:tc>
          <w:tcPr>
            <w:tcW w:w="4515"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Поступило инвестиций, млн. руб.</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1995</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1996</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1997</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1998</w:t>
            </w:r>
          </w:p>
        </w:tc>
      </w:tr>
      <w:tr w:rsidR="00D226AA">
        <w:trPr>
          <w:trHeight w:val="68"/>
        </w:trPr>
        <w:tc>
          <w:tcPr>
            <w:tcW w:w="4515"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b/>
                <w:snapToGrid w:val="0"/>
                <w:color w:val="000000"/>
              </w:rPr>
            </w:pPr>
            <w:r>
              <w:rPr>
                <w:rFonts w:ascii="Arial" w:hAnsi="Arial"/>
                <w:b/>
                <w:snapToGrid w:val="0"/>
                <w:color w:val="000000"/>
              </w:rPr>
              <w:t>Страны-инвесторы</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snapToGrid w:val="0"/>
                <w:color w:val="000000"/>
              </w:rPr>
            </w:pPr>
          </w:p>
        </w:tc>
      </w:tr>
      <w:tr w:rsidR="00D226AA">
        <w:trPr>
          <w:trHeight w:val="68"/>
        </w:trPr>
        <w:tc>
          <w:tcPr>
            <w:tcW w:w="4515"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Всего</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348</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9293</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4255</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3182</w:t>
            </w:r>
          </w:p>
        </w:tc>
      </w:tr>
      <w:tr w:rsidR="00D226AA">
        <w:trPr>
          <w:trHeight w:val="68"/>
        </w:trPr>
        <w:tc>
          <w:tcPr>
            <w:tcW w:w="4515"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Великобритания</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42</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762</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1434</w:t>
            </w:r>
          </w:p>
        </w:tc>
      </w:tr>
      <w:tr w:rsidR="00D226AA">
        <w:trPr>
          <w:trHeight w:val="68"/>
        </w:trPr>
        <w:tc>
          <w:tcPr>
            <w:tcW w:w="4515"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Германия</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52</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36</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r>
      <w:tr w:rsidR="00D226AA">
        <w:trPr>
          <w:trHeight w:val="68"/>
        </w:trPr>
        <w:tc>
          <w:tcPr>
            <w:tcW w:w="4515"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Нидерланды</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r>
      <w:tr w:rsidR="00D226AA">
        <w:trPr>
          <w:trHeight w:val="68"/>
        </w:trPr>
        <w:tc>
          <w:tcPr>
            <w:tcW w:w="4515"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Норвегия</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21</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1386</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399</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1011</w:t>
            </w:r>
          </w:p>
        </w:tc>
      </w:tr>
      <w:tr w:rsidR="00D226AA">
        <w:trPr>
          <w:trHeight w:val="68"/>
        </w:trPr>
        <w:tc>
          <w:tcPr>
            <w:tcW w:w="4515"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США</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60</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679</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r>
      <w:tr w:rsidR="00D226AA">
        <w:trPr>
          <w:trHeight w:val="68"/>
        </w:trPr>
        <w:tc>
          <w:tcPr>
            <w:tcW w:w="4515"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Финляндия</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20</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249</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49</w:t>
            </w:r>
          </w:p>
        </w:tc>
      </w:tr>
      <w:tr w:rsidR="00D226AA">
        <w:trPr>
          <w:trHeight w:val="68"/>
        </w:trPr>
        <w:tc>
          <w:tcPr>
            <w:tcW w:w="4515"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Швейцария</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7354</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1920</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r>
      <w:tr w:rsidR="00D226AA">
        <w:trPr>
          <w:trHeight w:val="68"/>
        </w:trPr>
        <w:tc>
          <w:tcPr>
            <w:tcW w:w="4515"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Швеция</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263</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160</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70</w:t>
            </w:r>
          </w:p>
        </w:tc>
      </w:tr>
    </w:tbl>
    <w:p w:rsidR="00D226AA" w:rsidRDefault="00D226AA">
      <w:pPr>
        <w:spacing w:line="360" w:lineRule="auto"/>
        <w:ind w:firstLine="851"/>
        <w:rPr>
          <w:sz w:val="24"/>
        </w:rPr>
      </w:pPr>
    </w:p>
    <w:p w:rsidR="00D226AA" w:rsidRDefault="00D226AA">
      <w:pPr>
        <w:pStyle w:val="2"/>
        <w:rPr>
          <w:lang w:val="ru-RU"/>
        </w:rPr>
      </w:pPr>
      <w:bookmarkStart w:id="8" w:name="_Toc472563178"/>
      <w:r>
        <w:rPr>
          <w:lang w:val="ru-RU"/>
        </w:rPr>
        <w:t>Охрана окружающей среды.</w:t>
      </w:r>
      <w:bookmarkEnd w:id="8"/>
    </w:p>
    <w:p w:rsidR="00D226AA" w:rsidRDefault="00D226AA">
      <w:pPr>
        <w:spacing w:line="360" w:lineRule="auto"/>
        <w:ind w:firstLine="851"/>
        <w:rPr>
          <w:sz w:val="24"/>
        </w:rPr>
      </w:pPr>
    </w:p>
    <w:p w:rsidR="00D226AA" w:rsidRDefault="00D226AA">
      <w:pPr>
        <w:pStyle w:val="a3"/>
      </w:pPr>
      <w:r>
        <w:t>Так как у наших заводов нет достаточных средств для закупки новых очистных сооружений, то скорее всего решение этого вопроса не обошлось без иностранного инвестора. Динамика и предположительные расходы иностранных инвесторов на инвестиции в основной капитал, направленные на охрану окружающей среды представлены в таблице №14.</w:t>
      </w:r>
    </w:p>
    <w:p w:rsidR="00D226AA" w:rsidRDefault="00D226AA">
      <w:pPr>
        <w:pStyle w:val="a3"/>
      </w:pPr>
    </w:p>
    <w:p w:rsidR="00D226AA" w:rsidRDefault="00D226AA">
      <w:pPr>
        <w:spacing w:line="360" w:lineRule="auto"/>
        <w:ind w:left="-426"/>
        <w:rPr>
          <w:sz w:val="24"/>
        </w:rPr>
      </w:pPr>
      <w:r>
        <w:rPr>
          <w:sz w:val="24"/>
        </w:rPr>
        <w:t xml:space="preserve">Таблица №14. “Инвестиции в основной капитал, направленные на охрану окружающей среды и рациональное использование природных ресурсов”. </w:t>
      </w:r>
    </w:p>
    <w:p w:rsidR="00D226AA" w:rsidRDefault="00D226AA">
      <w:pPr>
        <w:rPr>
          <w:sz w:val="24"/>
        </w:rPr>
      </w:pPr>
    </w:p>
    <w:p w:rsidR="00D226AA" w:rsidRDefault="00D226AA">
      <w:pPr>
        <w:rPr>
          <w:sz w:val="24"/>
        </w:rPr>
      </w:pPr>
    </w:p>
    <w:tbl>
      <w:tblPr>
        <w:tblW w:w="0" w:type="auto"/>
        <w:tblInd w:w="-963" w:type="dxa"/>
        <w:tblLayout w:type="fixed"/>
        <w:tblCellMar>
          <w:left w:w="30" w:type="dxa"/>
          <w:right w:w="30" w:type="dxa"/>
        </w:tblCellMar>
        <w:tblLook w:val="0000" w:firstRow="0" w:lastRow="0" w:firstColumn="0" w:lastColumn="0" w:noHBand="0" w:noVBand="0"/>
      </w:tblPr>
      <w:tblGrid>
        <w:gridCol w:w="3750"/>
        <w:gridCol w:w="960"/>
        <w:gridCol w:w="960"/>
        <w:gridCol w:w="960"/>
        <w:gridCol w:w="960"/>
        <w:gridCol w:w="774"/>
        <w:gridCol w:w="709"/>
        <w:gridCol w:w="697"/>
        <w:gridCol w:w="1080"/>
      </w:tblGrid>
      <w:tr w:rsidR="00D226AA">
        <w:trPr>
          <w:trHeight w:val="136"/>
        </w:trPr>
        <w:tc>
          <w:tcPr>
            <w:tcW w:w="375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Показатель, млрд. руб.</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1991</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1992</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1993</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1994</w:t>
            </w:r>
          </w:p>
        </w:tc>
        <w:tc>
          <w:tcPr>
            <w:tcW w:w="774"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1995</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1996</w:t>
            </w:r>
          </w:p>
        </w:tc>
        <w:tc>
          <w:tcPr>
            <w:tcW w:w="697"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1997</w:t>
            </w:r>
          </w:p>
        </w:tc>
        <w:tc>
          <w:tcPr>
            <w:tcW w:w="108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1998, млн. руб.</w:t>
            </w:r>
          </w:p>
        </w:tc>
      </w:tr>
      <w:tr w:rsidR="00D226AA">
        <w:trPr>
          <w:trHeight w:val="204"/>
        </w:trPr>
        <w:tc>
          <w:tcPr>
            <w:tcW w:w="375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Инвестиции в основной капитал, в фактически действовавших ценах, млрд. руб. </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0,1</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0,8</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19,8</w:t>
            </w:r>
          </w:p>
        </w:tc>
        <w:tc>
          <w:tcPr>
            <w:tcW w:w="774"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29,1</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20,6</w:t>
            </w:r>
          </w:p>
        </w:tc>
        <w:tc>
          <w:tcPr>
            <w:tcW w:w="69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46,4</w:t>
            </w:r>
          </w:p>
        </w:tc>
        <w:tc>
          <w:tcPr>
            <w:tcW w:w="108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116,8</w:t>
            </w:r>
          </w:p>
        </w:tc>
      </w:tr>
      <w:tr w:rsidR="00D226AA">
        <w:trPr>
          <w:trHeight w:val="204"/>
        </w:trPr>
        <w:tc>
          <w:tcPr>
            <w:tcW w:w="375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Индексы инвестиций в основной капитал (в сопоставимых ценах), в % к предыдущему году</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77,9</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76,7</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80,6</w:t>
            </w:r>
          </w:p>
        </w:tc>
        <w:tc>
          <w:tcPr>
            <w:tcW w:w="96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59,8</w:t>
            </w:r>
          </w:p>
        </w:tc>
        <w:tc>
          <w:tcPr>
            <w:tcW w:w="774"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56,2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42,1</w:t>
            </w:r>
          </w:p>
        </w:tc>
        <w:tc>
          <w:tcPr>
            <w:tcW w:w="697"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190,9</w:t>
            </w:r>
          </w:p>
        </w:tc>
        <w:tc>
          <w:tcPr>
            <w:tcW w:w="108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в 2,3 раза</w:t>
            </w:r>
          </w:p>
        </w:tc>
      </w:tr>
    </w:tbl>
    <w:p w:rsidR="00D226AA" w:rsidRDefault="00D226AA">
      <w:pPr>
        <w:ind w:left="-1134"/>
        <w:rPr>
          <w:sz w:val="24"/>
        </w:rPr>
      </w:pPr>
    </w:p>
    <w:p w:rsidR="00D226AA" w:rsidRDefault="00D226AA">
      <w:pPr>
        <w:pStyle w:val="8"/>
        <w:ind w:left="-426"/>
      </w:pPr>
    </w:p>
    <w:p w:rsidR="00D226AA" w:rsidRDefault="00D226AA">
      <w:pPr>
        <w:pStyle w:val="2"/>
        <w:rPr>
          <w:lang w:val="ru-RU"/>
        </w:rPr>
      </w:pPr>
      <w:bookmarkStart w:id="9" w:name="_Toc472563179"/>
      <w:r>
        <w:rPr>
          <w:lang w:val="ru-RU"/>
        </w:rPr>
        <w:t>Промышленное производство по отраслям.</w:t>
      </w:r>
      <w:bookmarkEnd w:id="9"/>
    </w:p>
    <w:p w:rsidR="00D226AA" w:rsidRDefault="00D226AA">
      <w:pPr>
        <w:pStyle w:val="8"/>
        <w:ind w:left="-426"/>
      </w:pPr>
    </w:p>
    <w:p w:rsidR="00D226AA" w:rsidRDefault="00D226AA">
      <w:pPr>
        <w:pStyle w:val="8"/>
        <w:spacing w:line="360" w:lineRule="auto"/>
        <w:ind w:left="0" w:firstLine="851"/>
        <w:jc w:val="both"/>
      </w:pPr>
      <w:r>
        <w:t>С 1991 по 1998 год произошло изменение в структуре промышленного производства. Данные изменения произошли под влиянием общей экономической ситуации в регионе, и, в частности, под воиянием инвестиционных предпочтений иностранных и российских инвесторов. Если в 1991 году основное внимание уделялось цветной металлургии, химической и пищевой промышленности, то в 1998 году ресурсы были инвестированы в элекроэнергетику, увеличилась их доля в цветной металлургии (богатейшие ресурся Кольского полуострова), химической промышленности. Доля инвестиций в пищевую промышленность уменьшилась с 30,4% в 1991 году до 17,1% в 1998 году. Данные по изменениям в отраслях промышленность под влиянием инвестиций и их процентная динамика приведены в таблицах №15 и №16.</w:t>
      </w:r>
    </w:p>
    <w:p w:rsidR="00D226AA" w:rsidRDefault="00D226AA">
      <w:pPr>
        <w:pStyle w:val="8"/>
        <w:ind w:left="-426"/>
      </w:pPr>
    </w:p>
    <w:p w:rsidR="00D226AA" w:rsidRDefault="00D226AA">
      <w:pPr>
        <w:pStyle w:val="8"/>
        <w:ind w:left="-426"/>
      </w:pPr>
      <w:r>
        <w:t>Таблица №15. "Процентное соотношение объемов промышленного производства по отраслям"</w:t>
      </w:r>
    </w:p>
    <w:p w:rsidR="00D226AA" w:rsidRDefault="00D226AA">
      <w:pPr>
        <w:ind w:left="-1134"/>
        <w:rPr>
          <w:sz w:val="24"/>
        </w:rPr>
      </w:pPr>
    </w:p>
    <w:tbl>
      <w:tblPr>
        <w:tblW w:w="0" w:type="auto"/>
        <w:tblInd w:w="-3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A0" w:firstRow="1" w:lastRow="0" w:firstColumn="1" w:lastColumn="0" w:noHBand="0" w:noVBand="0"/>
      </w:tblPr>
      <w:tblGrid>
        <w:gridCol w:w="4883"/>
        <w:gridCol w:w="672"/>
        <w:gridCol w:w="672"/>
        <w:gridCol w:w="672"/>
        <w:gridCol w:w="617"/>
        <w:gridCol w:w="672"/>
        <w:gridCol w:w="617"/>
        <w:gridCol w:w="672"/>
        <w:gridCol w:w="617"/>
      </w:tblGrid>
      <w:tr w:rsidR="00D226AA">
        <w:trPr>
          <w:trHeight w:val="68"/>
        </w:trPr>
        <w:tc>
          <w:tcPr>
            <w:tcW w:w="4883" w:type="dxa"/>
          </w:tcPr>
          <w:p w:rsidR="00D226AA" w:rsidRDefault="00D226AA">
            <w:pPr>
              <w:jc w:val="right"/>
              <w:rPr>
                <w:rFonts w:ascii="Arial" w:hAnsi="Arial"/>
                <w:b/>
                <w:snapToGrid w:val="0"/>
              </w:rPr>
            </w:pPr>
          </w:p>
        </w:tc>
        <w:tc>
          <w:tcPr>
            <w:tcW w:w="672" w:type="dxa"/>
          </w:tcPr>
          <w:p w:rsidR="00D226AA" w:rsidRDefault="00D226AA">
            <w:pPr>
              <w:jc w:val="center"/>
              <w:rPr>
                <w:rFonts w:ascii="Arial" w:hAnsi="Arial"/>
                <w:b/>
                <w:snapToGrid w:val="0"/>
              </w:rPr>
            </w:pPr>
            <w:r>
              <w:rPr>
                <w:rFonts w:ascii="Arial" w:hAnsi="Arial"/>
                <w:b/>
                <w:snapToGrid w:val="0"/>
              </w:rPr>
              <w:t>1991</w:t>
            </w:r>
          </w:p>
        </w:tc>
        <w:tc>
          <w:tcPr>
            <w:tcW w:w="672" w:type="dxa"/>
          </w:tcPr>
          <w:p w:rsidR="00D226AA" w:rsidRDefault="00D226AA">
            <w:pPr>
              <w:jc w:val="center"/>
              <w:rPr>
                <w:rFonts w:ascii="Arial" w:hAnsi="Arial"/>
                <w:b/>
                <w:snapToGrid w:val="0"/>
              </w:rPr>
            </w:pPr>
            <w:r>
              <w:rPr>
                <w:rFonts w:ascii="Arial" w:hAnsi="Arial"/>
                <w:b/>
                <w:snapToGrid w:val="0"/>
              </w:rPr>
              <w:t>1992</w:t>
            </w:r>
          </w:p>
        </w:tc>
        <w:tc>
          <w:tcPr>
            <w:tcW w:w="672" w:type="dxa"/>
          </w:tcPr>
          <w:p w:rsidR="00D226AA" w:rsidRDefault="00D226AA">
            <w:pPr>
              <w:jc w:val="center"/>
              <w:rPr>
                <w:rFonts w:ascii="Arial" w:hAnsi="Arial"/>
                <w:b/>
                <w:snapToGrid w:val="0"/>
              </w:rPr>
            </w:pPr>
            <w:r>
              <w:rPr>
                <w:rFonts w:ascii="Arial" w:hAnsi="Arial"/>
                <w:b/>
                <w:snapToGrid w:val="0"/>
              </w:rPr>
              <w:t>1993</w:t>
            </w:r>
          </w:p>
        </w:tc>
        <w:tc>
          <w:tcPr>
            <w:tcW w:w="617" w:type="dxa"/>
          </w:tcPr>
          <w:p w:rsidR="00D226AA" w:rsidRDefault="00D226AA">
            <w:pPr>
              <w:jc w:val="center"/>
              <w:rPr>
                <w:rFonts w:ascii="Arial" w:hAnsi="Arial"/>
                <w:b/>
                <w:snapToGrid w:val="0"/>
              </w:rPr>
            </w:pPr>
            <w:r>
              <w:rPr>
                <w:rFonts w:ascii="Arial" w:hAnsi="Arial"/>
                <w:b/>
                <w:snapToGrid w:val="0"/>
              </w:rPr>
              <w:t>1994</w:t>
            </w:r>
          </w:p>
        </w:tc>
        <w:tc>
          <w:tcPr>
            <w:tcW w:w="672" w:type="dxa"/>
          </w:tcPr>
          <w:p w:rsidR="00D226AA" w:rsidRDefault="00D226AA">
            <w:pPr>
              <w:jc w:val="center"/>
              <w:rPr>
                <w:rFonts w:ascii="Arial" w:hAnsi="Arial"/>
                <w:b/>
                <w:snapToGrid w:val="0"/>
              </w:rPr>
            </w:pPr>
            <w:r>
              <w:rPr>
                <w:rFonts w:ascii="Arial" w:hAnsi="Arial"/>
                <w:b/>
                <w:snapToGrid w:val="0"/>
              </w:rPr>
              <w:t>1995</w:t>
            </w:r>
          </w:p>
        </w:tc>
        <w:tc>
          <w:tcPr>
            <w:tcW w:w="617" w:type="dxa"/>
          </w:tcPr>
          <w:p w:rsidR="00D226AA" w:rsidRDefault="00D226AA">
            <w:pPr>
              <w:jc w:val="center"/>
              <w:rPr>
                <w:rFonts w:ascii="Arial" w:hAnsi="Arial"/>
                <w:b/>
                <w:snapToGrid w:val="0"/>
              </w:rPr>
            </w:pPr>
            <w:r>
              <w:rPr>
                <w:rFonts w:ascii="Arial" w:hAnsi="Arial"/>
                <w:b/>
                <w:snapToGrid w:val="0"/>
              </w:rPr>
              <w:t>1996</w:t>
            </w:r>
          </w:p>
        </w:tc>
        <w:tc>
          <w:tcPr>
            <w:tcW w:w="672" w:type="dxa"/>
          </w:tcPr>
          <w:p w:rsidR="00D226AA" w:rsidRDefault="00D226AA">
            <w:pPr>
              <w:jc w:val="center"/>
              <w:rPr>
                <w:rFonts w:ascii="Arial" w:hAnsi="Arial"/>
                <w:b/>
                <w:snapToGrid w:val="0"/>
              </w:rPr>
            </w:pPr>
            <w:r>
              <w:rPr>
                <w:rFonts w:ascii="Arial" w:hAnsi="Arial"/>
                <w:b/>
                <w:snapToGrid w:val="0"/>
              </w:rPr>
              <w:t>1997</w:t>
            </w:r>
          </w:p>
        </w:tc>
        <w:tc>
          <w:tcPr>
            <w:tcW w:w="617" w:type="dxa"/>
          </w:tcPr>
          <w:p w:rsidR="00D226AA" w:rsidRDefault="00D226AA">
            <w:pPr>
              <w:jc w:val="center"/>
              <w:rPr>
                <w:rFonts w:ascii="Arial" w:hAnsi="Arial"/>
                <w:b/>
                <w:snapToGrid w:val="0"/>
              </w:rPr>
            </w:pPr>
            <w:r>
              <w:rPr>
                <w:rFonts w:ascii="Arial" w:hAnsi="Arial"/>
                <w:b/>
                <w:snapToGrid w:val="0"/>
              </w:rPr>
              <w:t>1998</w:t>
            </w:r>
          </w:p>
        </w:tc>
      </w:tr>
      <w:tr w:rsidR="00D226AA">
        <w:trPr>
          <w:trHeight w:val="68"/>
        </w:trPr>
        <w:tc>
          <w:tcPr>
            <w:tcW w:w="4883" w:type="dxa"/>
          </w:tcPr>
          <w:p w:rsidR="00D226AA" w:rsidRDefault="00D226AA">
            <w:pPr>
              <w:rPr>
                <w:rFonts w:ascii="Arial" w:hAnsi="Arial"/>
                <w:b/>
                <w:snapToGrid w:val="0"/>
              </w:rPr>
            </w:pPr>
            <w:r>
              <w:rPr>
                <w:rFonts w:ascii="Arial" w:hAnsi="Arial"/>
                <w:b/>
                <w:snapToGrid w:val="0"/>
              </w:rPr>
              <w:t>Отрасли промышленности (в % к итогу)</w:t>
            </w:r>
          </w:p>
        </w:tc>
        <w:tc>
          <w:tcPr>
            <w:tcW w:w="672" w:type="dxa"/>
          </w:tcPr>
          <w:p w:rsidR="00D226AA" w:rsidRDefault="00D226AA">
            <w:pPr>
              <w:jc w:val="center"/>
              <w:rPr>
                <w:rFonts w:ascii="Arial" w:hAnsi="Arial"/>
                <w:b/>
                <w:snapToGrid w:val="0"/>
              </w:rPr>
            </w:pPr>
          </w:p>
        </w:tc>
        <w:tc>
          <w:tcPr>
            <w:tcW w:w="672" w:type="dxa"/>
          </w:tcPr>
          <w:p w:rsidR="00D226AA" w:rsidRDefault="00D226AA">
            <w:pPr>
              <w:jc w:val="center"/>
              <w:rPr>
                <w:rFonts w:ascii="Arial" w:hAnsi="Arial"/>
                <w:b/>
                <w:snapToGrid w:val="0"/>
              </w:rPr>
            </w:pPr>
          </w:p>
        </w:tc>
        <w:tc>
          <w:tcPr>
            <w:tcW w:w="672" w:type="dxa"/>
          </w:tcPr>
          <w:p w:rsidR="00D226AA" w:rsidRDefault="00D226AA">
            <w:pPr>
              <w:jc w:val="center"/>
              <w:rPr>
                <w:rFonts w:ascii="Arial" w:hAnsi="Arial"/>
                <w:b/>
                <w:snapToGrid w:val="0"/>
              </w:rPr>
            </w:pPr>
          </w:p>
        </w:tc>
        <w:tc>
          <w:tcPr>
            <w:tcW w:w="617" w:type="dxa"/>
          </w:tcPr>
          <w:p w:rsidR="00D226AA" w:rsidRDefault="00D226AA">
            <w:pPr>
              <w:jc w:val="center"/>
              <w:rPr>
                <w:rFonts w:ascii="Arial" w:hAnsi="Arial"/>
                <w:b/>
                <w:snapToGrid w:val="0"/>
              </w:rPr>
            </w:pPr>
          </w:p>
        </w:tc>
        <w:tc>
          <w:tcPr>
            <w:tcW w:w="672" w:type="dxa"/>
          </w:tcPr>
          <w:p w:rsidR="00D226AA" w:rsidRDefault="00D226AA">
            <w:pPr>
              <w:jc w:val="center"/>
              <w:rPr>
                <w:rFonts w:ascii="Arial" w:hAnsi="Arial"/>
                <w:b/>
                <w:snapToGrid w:val="0"/>
              </w:rPr>
            </w:pPr>
          </w:p>
        </w:tc>
        <w:tc>
          <w:tcPr>
            <w:tcW w:w="617" w:type="dxa"/>
          </w:tcPr>
          <w:p w:rsidR="00D226AA" w:rsidRDefault="00D226AA">
            <w:pPr>
              <w:jc w:val="center"/>
              <w:rPr>
                <w:rFonts w:ascii="Arial" w:hAnsi="Arial"/>
                <w:b/>
                <w:snapToGrid w:val="0"/>
              </w:rPr>
            </w:pPr>
          </w:p>
        </w:tc>
        <w:tc>
          <w:tcPr>
            <w:tcW w:w="672" w:type="dxa"/>
          </w:tcPr>
          <w:p w:rsidR="00D226AA" w:rsidRDefault="00D226AA">
            <w:pPr>
              <w:jc w:val="center"/>
              <w:rPr>
                <w:rFonts w:ascii="Arial" w:hAnsi="Arial"/>
                <w:b/>
                <w:snapToGrid w:val="0"/>
              </w:rPr>
            </w:pPr>
          </w:p>
        </w:tc>
        <w:tc>
          <w:tcPr>
            <w:tcW w:w="617" w:type="dxa"/>
          </w:tcPr>
          <w:p w:rsidR="00D226AA" w:rsidRDefault="00D226AA">
            <w:pPr>
              <w:jc w:val="center"/>
              <w:rPr>
                <w:rFonts w:ascii="Arial" w:hAnsi="Arial"/>
                <w:b/>
                <w:snapToGrid w:val="0"/>
              </w:rPr>
            </w:pPr>
          </w:p>
        </w:tc>
      </w:tr>
      <w:tr w:rsidR="00D226AA">
        <w:trPr>
          <w:trHeight w:val="68"/>
        </w:trPr>
        <w:tc>
          <w:tcPr>
            <w:tcW w:w="4883" w:type="dxa"/>
          </w:tcPr>
          <w:p w:rsidR="00D226AA" w:rsidRDefault="00D226AA">
            <w:pPr>
              <w:rPr>
                <w:rFonts w:ascii="Arial" w:hAnsi="Arial"/>
                <w:snapToGrid w:val="0"/>
              </w:rPr>
            </w:pPr>
            <w:r>
              <w:rPr>
                <w:rFonts w:ascii="Arial" w:hAnsi="Arial"/>
                <w:snapToGrid w:val="0"/>
              </w:rPr>
              <w:t>Всего</w:t>
            </w:r>
          </w:p>
        </w:tc>
        <w:tc>
          <w:tcPr>
            <w:tcW w:w="672" w:type="dxa"/>
          </w:tcPr>
          <w:p w:rsidR="00D226AA" w:rsidRDefault="00D226AA">
            <w:pPr>
              <w:jc w:val="center"/>
              <w:rPr>
                <w:rFonts w:ascii="Arial" w:hAnsi="Arial"/>
                <w:snapToGrid w:val="0"/>
              </w:rPr>
            </w:pPr>
            <w:r>
              <w:rPr>
                <w:rFonts w:ascii="Arial" w:hAnsi="Arial"/>
                <w:snapToGrid w:val="0"/>
              </w:rPr>
              <w:t>100</w:t>
            </w:r>
          </w:p>
        </w:tc>
        <w:tc>
          <w:tcPr>
            <w:tcW w:w="672" w:type="dxa"/>
          </w:tcPr>
          <w:p w:rsidR="00D226AA" w:rsidRDefault="00D226AA">
            <w:pPr>
              <w:jc w:val="center"/>
              <w:rPr>
                <w:rFonts w:ascii="Arial" w:hAnsi="Arial"/>
                <w:snapToGrid w:val="0"/>
              </w:rPr>
            </w:pPr>
            <w:r>
              <w:rPr>
                <w:rFonts w:ascii="Arial" w:hAnsi="Arial"/>
                <w:snapToGrid w:val="0"/>
              </w:rPr>
              <w:t>100</w:t>
            </w:r>
          </w:p>
        </w:tc>
        <w:tc>
          <w:tcPr>
            <w:tcW w:w="672" w:type="dxa"/>
          </w:tcPr>
          <w:p w:rsidR="00D226AA" w:rsidRDefault="00D226AA">
            <w:pPr>
              <w:jc w:val="center"/>
              <w:rPr>
                <w:rFonts w:ascii="Arial" w:hAnsi="Arial"/>
                <w:snapToGrid w:val="0"/>
              </w:rPr>
            </w:pPr>
            <w:r>
              <w:rPr>
                <w:rFonts w:ascii="Arial" w:hAnsi="Arial"/>
                <w:snapToGrid w:val="0"/>
              </w:rPr>
              <w:t>100</w:t>
            </w:r>
          </w:p>
        </w:tc>
        <w:tc>
          <w:tcPr>
            <w:tcW w:w="617" w:type="dxa"/>
          </w:tcPr>
          <w:p w:rsidR="00D226AA" w:rsidRDefault="00D226AA">
            <w:pPr>
              <w:jc w:val="center"/>
              <w:rPr>
                <w:rFonts w:ascii="Arial" w:hAnsi="Arial"/>
                <w:snapToGrid w:val="0"/>
              </w:rPr>
            </w:pPr>
            <w:r>
              <w:rPr>
                <w:rFonts w:ascii="Arial" w:hAnsi="Arial"/>
                <w:snapToGrid w:val="0"/>
              </w:rPr>
              <w:t>100</w:t>
            </w:r>
          </w:p>
        </w:tc>
        <w:tc>
          <w:tcPr>
            <w:tcW w:w="672" w:type="dxa"/>
          </w:tcPr>
          <w:p w:rsidR="00D226AA" w:rsidRDefault="00D226AA">
            <w:pPr>
              <w:jc w:val="center"/>
              <w:rPr>
                <w:rFonts w:ascii="Arial" w:hAnsi="Arial"/>
                <w:snapToGrid w:val="0"/>
              </w:rPr>
            </w:pPr>
            <w:r>
              <w:rPr>
                <w:rFonts w:ascii="Arial" w:hAnsi="Arial"/>
                <w:snapToGrid w:val="0"/>
              </w:rPr>
              <w:t>100</w:t>
            </w:r>
          </w:p>
        </w:tc>
        <w:tc>
          <w:tcPr>
            <w:tcW w:w="617" w:type="dxa"/>
          </w:tcPr>
          <w:p w:rsidR="00D226AA" w:rsidRDefault="00D226AA">
            <w:pPr>
              <w:jc w:val="center"/>
              <w:rPr>
                <w:rFonts w:ascii="Arial" w:hAnsi="Arial"/>
                <w:snapToGrid w:val="0"/>
              </w:rPr>
            </w:pPr>
            <w:r>
              <w:rPr>
                <w:rFonts w:ascii="Arial" w:hAnsi="Arial"/>
                <w:snapToGrid w:val="0"/>
              </w:rPr>
              <w:t>100</w:t>
            </w:r>
          </w:p>
        </w:tc>
        <w:tc>
          <w:tcPr>
            <w:tcW w:w="672" w:type="dxa"/>
          </w:tcPr>
          <w:p w:rsidR="00D226AA" w:rsidRDefault="00D226AA">
            <w:pPr>
              <w:jc w:val="center"/>
              <w:rPr>
                <w:rFonts w:ascii="Arial" w:hAnsi="Arial"/>
                <w:snapToGrid w:val="0"/>
              </w:rPr>
            </w:pPr>
            <w:r>
              <w:rPr>
                <w:rFonts w:ascii="Arial" w:hAnsi="Arial"/>
                <w:snapToGrid w:val="0"/>
              </w:rPr>
              <w:t>100</w:t>
            </w:r>
          </w:p>
        </w:tc>
        <w:tc>
          <w:tcPr>
            <w:tcW w:w="617" w:type="dxa"/>
          </w:tcPr>
          <w:p w:rsidR="00D226AA" w:rsidRDefault="00D226AA">
            <w:pPr>
              <w:jc w:val="center"/>
              <w:rPr>
                <w:rFonts w:ascii="Arial" w:hAnsi="Arial"/>
                <w:snapToGrid w:val="0"/>
              </w:rPr>
            </w:pPr>
            <w:r>
              <w:rPr>
                <w:rFonts w:ascii="Arial" w:hAnsi="Arial"/>
                <w:snapToGrid w:val="0"/>
              </w:rPr>
              <w:t>100</w:t>
            </w:r>
          </w:p>
        </w:tc>
      </w:tr>
      <w:tr w:rsidR="00D226AA">
        <w:trPr>
          <w:trHeight w:val="68"/>
        </w:trPr>
        <w:tc>
          <w:tcPr>
            <w:tcW w:w="4883" w:type="dxa"/>
          </w:tcPr>
          <w:p w:rsidR="00D226AA" w:rsidRDefault="00D226AA">
            <w:pPr>
              <w:rPr>
                <w:rFonts w:ascii="Arial" w:hAnsi="Arial"/>
                <w:snapToGrid w:val="0"/>
              </w:rPr>
            </w:pPr>
            <w:r>
              <w:rPr>
                <w:rFonts w:ascii="Arial" w:hAnsi="Arial"/>
                <w:snapToGrid w:val="0"/>
              </w:rPr>
              <w:t>электроэнергетика</w:t>
            </w:r>
          </w:p>
        </w:tc>
        <w:tc>
          <w:tcPr>
            <w:tcW w:w="672" w:type="dxa"/>
          </w:tcPr>
          <w:p w:rsidR="00D226AA" w:rsidRDefault="00D226AA">
            <w:pPr>
              <w:jc w:val="right"/>
              <w:rPr>
                <w:rFonts w:ascii="Arial" w:hAnsi="Arial"/>
                <w:snapToGrid w:val="0"/>
              </w:rPr>
            </w:pPr>
            <w:r>
              <w:rPr>
                <w:rFonts w:ascii="Arial" w:hAnsi="Arial"/>
                <w:snapToGrid w:val="0"/>
              </w:rPr>
              <w:t>6,9</w:t>
            </w:r>
          </w:p>
        </w:tc>
        <w:tc>
          <w:tcPr>
            <w:tcW w:w="672" w:type="dxa"/>
          </w:tcPr>
          <w:p w:rsidR="00D226AA" w:rsidRDefault="00D226AA">
            <w:pPr>
              <w:jc w:val="right"/>
              <w:rPr>
                <w:rFonts w:ascii="Arial" w:hAnsi="Arial"/>
                <w:snapToGrid w:val="0"/>
              </w:rPr>
            </w:pPr>
            <w:r>
              <w:rPr>
                <w:rFonts w:ascii="Arial" w:hAnsi="Arial"/>
                <w:snapToGrid w:val="0"/>
              </w:rPr>
              <w:t>8,3</w:t>
            </w:r>
          </w:p>
        </w:tc>
        <w:tc>
          <w:tcPr>
            <w:tcW w:w="672" w:type="dxa"/>
          </w:tcPr>
          <w:p w:rsidR="00D226AA" w:rsidRDefault="00D226AA">
            <w:pPr>
              <w:jc w:val="right"/>
              <w:rPr>
                <w:rFonts w:ascii="Arial" w:hAnsi="Arial"/>
                <w:snapToGrid w:val="0"/>
              </w:rPr>
            </w:pPr>
            <w:r>
              <w:rPr>
                <w:rFonts w:ascii="Arial" w:hAnsi="Arial"/>
                <w:snapToGrid w:val="0"/>
              </w:rPr>
              <w:t>13,1</w:t>
            </w:r>
          </w:p>
        </w:tc>
        <w:tc>
          <w:tcPr>
            <w:tcW w:w="617" w:type="dxa"/>
          </w:tcPr>
          <w:p w:rsidR="00D226AA" w:rsidRDefault="00D226AA">
            <w:pPr>
              <w:jc w:val="right"/>
              <w:rPr>
                <w:rFonts w:ascii="Arial" w:hAnsi="Arial"/>
                <w:snapToGrid w:val="0"/>
              </w:rPr>
            </w:pPr>
            <w:r>
              <w:rPr>
                <w:rFonts w:ascii="Arial" w:hAnsi="Arial"/>
                <w:snapToGrid w:val="0"/>
              </w:rPr>
              <w:t>19,8</w:t>
            </w:r>
          </w:p>
        </w:tc>
        <w:tc>
          <w:tcPr>
            <w:tcW w:w="672" w:type="dxa"/>
          </w:tcPr>
          <w:p w:rsidR="00D226AA" w:rsidRDefault="00D226AA">
            <w:pPr>
              <w:jc w:val="right"/>
              <w:rPr>
                <w:rFonts w:ascii="Arial" w:hAnsi="Arial"/>
                <w:snapToGrid w:val="0"/>
              </w:rPr>
            </w:pPr>
            <w:r>
              <w:rPr>
                <w:rFonts w:ascii="Arial" w:hAnsi="Arial"/>
                <w:snapToGrid w:val="0"/>
              </w:rPr>
              <w:t>19,6</w:t>
            </w:r>
          </w:p>
        </w:tc>
        <w:tc>
          <w:tcPr>
            <w:tcW w:w="617" w:type="dxa"/>
          </w:tcPr>
          <w:p w:rsidR="00D226AA" w:rsidRDefault="00D226AA">
            <w:pPr>
              <w:jc w:val="right"/>
              <w:rPr>
                <w:rFonts w:ascii="Arial" w:hAnsi="Arial"/>
                <w:snapToGrid w:val="0"/>
              </w:rPr>
            </w:pPr>
            <w:r>
              <w:rPr>
                <w:rFonts w:ascii="Arial" w:hAnsi="Arial"/>
                <w:snapToGrid w:val="0"/>
              </w:rPr>
              <w:t>23,7</w:t>
            </w:r>
          </w:p>
        </w:tc>
        <w:tc>
          <w:tcPr>
            <w:tcW w:w="672" w:type="dxa"/>
          </w:tcPr>
          <w:p w:rsidR="00D226AA" w:rsidRDefault="00D226AA">
            <w:pPr>
              <w:jc w:val="right"/>
              <w:rPr>
                <w:rFonts w:ascii="Arial" w:hAnsi="Arial"/>
                <w:snapToGrid w:val="0"/>
              </w:rPr>
            </w:pPr>
            <w:r>
              <w:rPr>
                <w:rFonts w:ascii="Arial" w:hAnsi="Arial"/>
                <w:snapToGrid w:val="0"/>
              </w:rPr>
              <w:t>24</w:t>
            </w:r>
          </w:p>
        </w:tc>
        <w:tc>
          <w:tcPr>
            <w:tcW w:w="617" w:type="dxa"/>
          </w:tcPr>
          <w:p w:rsidR="00D226AA" w:rsidRDefault="00D226AA">
            <w:pPr>
              <w:jc w:val="right"/>
              <w:rPr>
                <w:rFonts w:ascii="Arial" w:hAnsi="Arial"/>
                <w:snapToGrid w:val="0"/>
              </w:rPr>
            </w:pPr>
            <w:r>
              <w:rPr>
                <w:rFonts w:ascii="Arial" w:hAnsi="Arial"/>
                <w:snapToGrid w:val="0"/>
              </w:rPr>
              <w:t>22,5</w:t>
            </w:r>
          </w:p>
        </w:tc>
      </w:tr>
      <w:tr w:rsidR="00D226AA">
        <w:trPr>
          <w:trHeight w:val="68"/>
        </w:trPr>
        <w:tc>
          <w:tcPr>
            <w:tcW w:w="4883" w:type="dxa"/>
          </w:tcPr>
          <w:p w:rsidR="00D226AA" w:rsidRDefault="00D226AA">
            <w:pPr>
              <w:rPr>
                <w:rFonts w:ascii="Arial" w:hAnsi="Arial"/>
                <w:snapToGrid w:val="0"/>
              </w:rPr>
            </w:pPr>
            <w:r>
              <w:rPr>
                <w:rFonts w:ascii="Arial" w:hAnsi="Arial"/>
                <w:snapToGrid w:val="0"/>
              </w:rPr>
              <w:t>черная металлургия</w:t>
            </w:r>
          </w:p>
        </w:tc>
        <w:tc>
          <w:tcPr>
            <w:tcW w:w="672" w:type="dxa"/>
          </w:tcPr>
          <w:p w:rsidR="00D226AA" w:rsidRDefault="00D226AA">
            <w:pPr>
              <w:jc w:val="right"/>
              <w:rPr>
                <w:rFonts w:ascii="Arial" w:hAnsi="Arial"/>
                <w:snapToGrid w:val="0"/>
              </w:rPr>
            </w:pPr>
            <w:r>
              <w:rPr>
                <w:rFonts w:ascii="Arial" w:hAnsi="Arial"/>
                <w:snapToGrid w:val="0"/>
              </w:rPr>
              <w:t>4,9</w:t>
            </w:r>
          </w:p>
        </w:tc>
        <w:tc>
          <w:tcPr>
            <w:tcW w:w="672" w:type="dxa"/>
          </w:tcPr>
          <w:p w:rsidR="00D226AA" w:rsidRDefault="00D226AA">
            <w:pPr>
              <w:jc w:val="right"/>
              <w:rPr>
                <w:rFonts w:ascii="Arial" w:hAnsi="Arial"/>
                <w:snapToGrid w:val="0"/>
              </w:rPr>
            </w:pPr>
            <w:r>
              <w:rPr>
                <w:rFonts w:ascii="Arial" w:hAnsi="Arial"/>
                <w:snapToGrid w:val="0"/>
              </w:rPr>
              <w:t>5,1</w:t>
            </w:r>
          </w:p>
        </w:tc>
        <w:tc>
          <w:tcPr>
            <w:tcW w:w="672" w:type="dxa"/>
          </w:tcPr>
          <w:p w:rsidR="00D226AA" w:rsidRDefault="00D226AA">
            <w:pPr>
              <w:jc w:val="right"/>
              <w:rPr>
                <w:rFonts w:ascii="Arial" w:hAnsi="Arial"/>
                <w:snapToGrid w:val="0"/>
              </w:rPr>
            </w:pPr>
            <w:r>
              <w:rPr>
                <w:rFonts w:ascii="Arial" w:hAnsi="Arial"/>
                <w:snapToGrid w:val="0"/>
              </w:rPr>
              <w:t>7,3</w:t>
            </w:r>
          </w:p>
        </w:tc>
        <w:tc>
          <w:tcPr>
            <w:tcW w:w="617" w:type="dxa"/>
          </w:tcPr>
          <w:p w:rsidR="00D226AA" w:rsidRDefault="00D226AA">
            <w:pPr>
              <w:jc w:val="right"/>
              <w:rPr>
                <w:rFonts w:ascii="Arial" w:hAnsi="Arial"/>
                <w:snapToGrid w:val="0"/>
              </w:rPr>
            </w:pPr>
            <w:r>
              <w:rPr>
                <w:rFonts w:ascii="Arial" w:hAnsi="Arial"/>
                <w:snapToGrid w:val="0"/>
              </w:rPr>
              <w:t>8</w:t>
            </w:r>
          </w:p>
        </w:tc>
        <w:tc>
          <w:tcPr>
            <w:tcW w:w="672" w:type="dxa"/>
          </w:tcPr>
          <w:p w:rsidR="00D226AA" w:rsidRDefault="00D226AA">
            <w:pPr>
              <w:jc w:val="right"/>
              <w:rPr>
                <w:rFonts w:ascii="Arial" w:hAnsi="Arial"/>
                <w:snapToGrid w:val="0"/>
              </w:rPr>
            </w:pPr>
            <w:r>
              <w:rPr>
                <w:rFonts w:ascii="Arial" w:hAnsi="Arial"/>
                <w:snapToGrid w:val="0"/>
              </w:rPr>
              <w:t>6,7</w:t>
            </w:r>
          </w:p>
        </w:tc>
        <w:tc>
          <w:tcPr>
            <w:tcW w:w="617" w:type="dxa"/>
          </w:tcPr>
          <w:p w:rsidR="00D226AA" w:rsidRDefault="00D226AA">
            <w:pPr>
              <w:jc w:val="right"/>
              <w:rPr>
                <w:rFonts w:ascii="Arial" w:hAnsi="Arial"/>
                <w:snapToGrid w:val="0"/>
              </w:rPr>
            </w:pPr>
            <w:r>
              <w:rPr>
                <w:rFonts w:ascii="Arial" w:hAnsi="Arial"/>
                <w:snapToGrid w:val="0"/>
              </w:rPr>
              <w:t>7,7</w:t>
            </w:r>
          </w:p>
        </w:tc>
        <w:tc>
          <w:tcPr>
            <w:tcW w:w="672" w:type="dxa"/>
          </w:tcPr>
          <w:p w:rsidR="00D226AA" w:rsidRDefault="00D226AA">
            <w:pPr>
              <w:jc w:val="right"/>
              <w:rPr>
                <w:rFonts w:ascii="Arial" w:hAnsi="Arial"/>
                <w:snapToGrid w:val="0"/>
              </w:rPr>
            </w:pPr>
            <w:r>
              <w:rPr>
                <w:rFonts w:ascii="Arial" w:hAnsi="Arial"/>
                <w:snapToGrid w:val="0"/>
              </w:rPr>
              <w:t>8</w:t>
            </w:r>
          </w:p>
        </w:tc>
        <w:tc>
          <w:tcPr>
            <w:tcW w:w="617" w:type="dxa"/>
          </w:tcPr>
          <w:p w:rsidR="00D226AA" w:rsidRDefault="00D226AA">
            <w:pPr>
              <w:jc w:val="right"/>
              <w:rPr>
                <w:rFonts w:ascii="Arial" w:hAnsi="Arial"/>
                <w:snapToGrid w:val="0"/>
              </w:rPr>
            </w:pPr>
            <w:r>
              <w:rPr>
                <w:rFonts w:ascii="Arial" w:hAnsi="Arial"/>
                <w:snapToGrid w:val="0"/>
              </w:rPr>
              <w:t>9,9</w:t>
            </w:r>
          </w:p>
        </w:tc>
      </w:tr>
      <w:tr w:rsidR="00D226AA">
        <w:trPr>
          <w:trHeight w:val="68"/>
        </w:trPr>
        <w:tc>
          <w:tcPr>
            <w:tcW w:w="4883" w:type="dxa"/>
          </w:tcPr>
          <w:p w:rsidR="00D226AA" w:rsidRDefault="00D226AA">
            <w:pPr>
              <w:rPr>
                <w:rFonts w:ascii="Arial" w:hAnsi="Arial"/>
                <w:snapToGrid w:val="0"/>
              </w:rPr>
            </w:pPr>
            <w:r>
              <w:rPr>
                <w:rFonts w:ascii="Arial" w:hAnsi="Arial"/>
                <w:snapToGrid w:val="0"/>
              </w:rPr>
              <w:t>цветная металлургия</w:t>
            </w:r>
          </w:p>
        </w:tc>
        <w:tc>
          <w:tcPr>
            <w:tcW w:w="672" w:type="dxa"/>
          </w:tcPr>
          <w:p w:rsidR="00D226AA" w:rsidRDefault="00D226AA">
            <w:pPr>
              <w:jc w:val="right"/>
              <w:rPr>
                <w:rFonts w:ascii="Arial" w:hAnsi="Arial"/>
                <w:snapToGrid w:val="0"/>
              </w:rPr>
            </w:pPr>
            <w:r>
              <w:rPr>
                <w:rFonts w:ascii="Arial" w:hAnsi="Arial"/>
                <w:snapToGrid w:val="0"/>
              </w:rPr>
              <w:t>27,5</w:t>
            </w:r>
          </w:p>
        </w:tc>
        <w:tc>
          <w:tcPr>
            <w:tcW w:w="672" w:type="dxa"/>
          </w:tcPr>
          <w:p w:rsidR="00D226AA" w:rsidRDefault="00D226AA">
            <w:pPr>
              <w:jc w:val="right"/>
              <w:rPr>
                <w:rFonts w:ascii="Arial" w:hAnsi="Arial"/>
                <w:snapToGrid w:val="0"/>
              </w:rPr>
            </w:pPr>
            <w:r>
              <w:rPr>
                <w:rFonts w:ascii="Arial" w:hAnsi="Arial"/>
                <w:snapToGrid w:val="0"/>
              </w:rPr>
              <w:t>45,9</w:t>
            </w:r>
          </w:p>
        </w:tc>
        <w:tc>
          <w:tcPr>
            <w:tcW w:w="672" w:type="dxa"/>
          </w:tcPr>
          <w:p w:rsidR="00D226AA" w:rsidRDefault="00D226AA">
            <w:pPr>
              <w:jc w:val="right"/>
              <w:rPr>
                <w:rFonts w:ascii="Arial" w:hAnsi="Arial"/>
                <w:snapToGrid w:val="0"/>
              </w:rPr>
            </w:pPr>
            <w:r>
              <w:rPr>
                <w:rFonts w:ascii="Arial" w:hAnsi="Arial"/>
                <w:snapToGrid w:val="0"/>
              </w:rPr>
              <w:t>36,1</w:t>
            </w:r>
          </w:p>
        </w:tc>
        <w:tc>
          <w:tcPr>
            <w:tcW w:w="617" w:type="dxa"/>
          </w:tcPr>
          <w:p w:rsidR="00D226AA" w:rsidRDefault="00D226AA">
            <w:pPr>
              <w:jc w:val="right"/>
              <w:rPr>
                <w:rFonts w:ascii="Arial" w:hAnsi="Arial"/>
                <w:snapToGrid w:val="0"/>
              </w:rPr>
            </w:pPr>
            <w:r>
              <w:rPr>
                <w:rFonts w:ascii="Arial" w:hAnsi="Arial"/>
                <w:snapToGrid w:val="0"/>
              </w:rPr>
              <w:t>32,9</w:t>
            </w:r>
          </w:p>
        </w:tc>
        <w:tc>
          <w:tcPr>
            <w:tcW w:w="672" w:type="dxa"/>
          </w:tcPr>
          <w:p w:rsidR="00D226AA" w:rsidRDefault="00D226AA">
            <w:pPr>
              <w:jc w:val="right"/>
              <w:rPr>
                <w:rFonts w:ascii="Arial" w:hAnsi="Arial"/>
                <w:snapToGrid w:val="0"/>
              </w:rPr>
            </w:pPr>
            <w:r>
              <w:rPr>
                <w:rFonts w:ascii="Arial" w:hAnsi="Arial"/>
                <w:snapToGrid w:val="0"/>
              </w:rPr>
              <w:t>35,8</w:t>
            </w:r>
          </w:p>
        </w:tc>
        <w:tc>
          <w:tcPr>
            <w:tcW w:w="617" w:type="dxa"/>
          </w:tcPr>
          <w:p w:rsidR="00D226AA" w:rsidRDefault="00D226AA">
            <w:pPr>
              <w:jc w:val="right"/>
              <w:rPr>
                <w:rFonts w:ascii="Arial" w:hAnsi="Arial"/>
                <w:snapToGrid w:val="0"/>
              </w:rPr>
            </w:pPr>
            <w:r>
              <w:rPr>
                <w:rFonts w:ascii="Arial" w:hAnsi="Arial"/>
                <w:snapToGrid w:val="0"/>
              </w:rPr>
              <w:t>28,7</w:t>
            </w:r>
          </w:p>
        </w:tc>
        <w:tc>
          <w:tcPr>
            <w:tcW w:w="672" w:type="dxa"/>
          </w:tcPr>
          <w:p w:rsidR="00D226AA" w:rsidRDefault="00D226AA">
            <w:pPr>
              <w:jc w:val="right"/>
              <w:rPr>
                <w:rFonts w:ascii="Arial" w:hAnsi="Arial"/>
                <w:snapToGrid w:val="0"/>
              </w:rPr>
            </w:pPr>
            <w:r>
              <w:rPr>
                <w:rFonts w:ascii="Arial" w:hAnsi="Arial"/>
                <w:snapToGrid w:val="0"/>
              </w:rPr>
              <w:t>35,9</w:t>
            </w:r>
          </w:p>
        </w:tc>
        <w:tc>
          <w:tcPr>
            <w:tcW w:w="617" w:type="dxa"/>
          </w:tcPr>
          <w:p w:rsidR="00D226AA" w:rsidRDefault="00D226AA">
            <w:pPr>
              <w:jc w:val="right"/>
              <w:rPr>
                <w:rFonts w:ascii="Arial" w:hAnsi="Arial"/>
                <w:snapToGrid w:val="0"/>
              </w:rPr>
            </w:pPr>
            <w:r>
              <w:rPr>
                <w:rFonts w:ascii="Arial" w:hAnsi="Arial"/>
                <w:snapToGrid w:val="0"/>
              </w:rPr>
              <w:t>32,6</w:t>
            </w:r>
          </w:p>
        </w:tc>
      </w:tr>
      <w:tr w:rsidR="00D226AA">
        <w:trPr>
          <w:trHeight w:val="68"/>
        </w:trPr>
        <w:tc>
          <w:tcPr>
            <w:tcW w:w="4883" w:type="dxa"/>
          </w:tcPr>
          <w:p w:rsidR="00D226AA" w:rsidRDefault="00D226AA">
            <w:pPr>
              <w:rPr>
                <w:rFonts w:ascii="Arial" w:hAnsi="Arial"/>
                <w:snapToGrid w:val="0"/>
              </w:rPr>
            </w:pPr>
            <w:r>
              <w:rPr>
                <w:rFonts w:ascii="Arial" w:hAnsi="Arial"/>
                <w:snapToGrid w:val="0"/>
              </w:rPr>
              <w:t>химическая</w:t>
            </w:r>
          </w:p>
        </w:tc>
        <w:tc>
          <w:tcPr>
            <w:tcW w:w="672" w:type="dxa"/>
          </w:tcPr>
          <w:p w:rsidR="00D226AA" w:rsidRDefault="00D226AA">
            <w:pPr>
              <w:jc w:val="right"/>
              <w:rPr>
                <w:rFonts w:ascii="Arial" w:hAnsi="Arial"/>
                <w:snapToGrid w:val="0"/>
              </w:rPr>
            </w:pPr>
            <w:r>
              <w:rPr>
                <w:rFonts w:ascii="Arial" w:hAnsi="Arial"/>
                <w:snapToGrid w:val="0"/>
              </w:rPr>
              <w:t>9,8</w:t>
            </w:r>
          </w:p>
        </w:tc>
        <w:tc>
          <w:tcPr>
            <w:tcW w:w="672" w:type="dxa"/>
          </w:tcPr>
          <w:p w:rsidR="00D226AA" w:rsidRDefault="00D226AA">
            <w:pPr>
              <w:jc w:val="right"/>
              <w:rPr>
                <w:rFonts w:ascii="Arial" w:hAnsi="Arial"/>
                <w:snapToGrid w:val="0"/>
              </w:rPr>
            </w:pPr>
            <w:r>
              <w:rPr>
                <w:rFonts w:ascii="Arial" w:hAnsi="Arial"/>
                <w:snapToGrid w:val="0"/>
              </w:rPr>
              <w:t>7,9</w:t>
            </w:r>
          </w:p>
        </w:tc>
        <w:tc>
          <w:tcPr>
            <w:tcW w:w="672" w:type="dxa"/>
          </w:tcPr>
          <w:p w:rsidR="00D226AA" w:rsidRDefault="00D226AA">
            <w:pPr>
              <w:jc w:val="right"/>
              <w:rPr>
                <w:rFonts w:ascii="Arial" w:hAnsi="Arial"/>
                <w:snapToGrid w:val="0"/>
              </w:rPr>
            </w:pPr>
            <w:r>
              <w:rPr>
                <w:rFonts w:ascii="Arial" w:hAnsi="Arial"/>
                <w:snapToGrid w:val="0"/>
              </w:rPr>
              <w:t>8,2</w:t>
            </w:r>
          </w:p>
        </w:tc>
        <w:tc>
          <w:tcPr>
            <w:tcW w:w="617" w:type="dxa"/>
          </w:tcPr>
          <w:p w:rsidR="00D226AA" w:rsidRDefault="00D226AA">
            <w:pPr>
              <w:jc w:val="right"/>
              <w:rPr>
                <w:rFonts w:ascii="Arial" w:hAnsi="Arial"/>
                <w:snapToGrid w:val="0"/>
              </w:rPr>
            </w:pPr>
            <w:r>
              <w:rPr>
                <w:rFonts w:ascii="Arial" w:hAnsi="Arial"/>
                <w:snapToGrid w:val="0"/>
              </w:rPr>
              <w:t>8,8</w:t>
            </w:r>
          </w:p>
        </w:tc>
        <w:tc>
          <w:tcPr>
            <w:tcW w:w="672" w:type="dxa"/>
          </w:tcPr>
          <w:p w:rsidR="00D226AA" w:rsidRDefault="00D226AA">
            <w:pPr>
              <w:jc w:val="right"/>
              <w:rPr>
                <w:rFonts w:ascii="Arial" w:hAnsi="Arial"/>
                <w:snapToGrid w:val="0"/>
              </w:rPr>
            </w:pPr>
            <w:r>
              <w:rPr>
                <w:rFonts w:ascii="Arial" w:hAnsi="Arial"/>
                <w:snapToGrid w:val="0"/>
              </w:rPr>
              <w:t>10,3</w:t>
            </w:r>
          </w:p>
        </w:tc>
        <w:tc>
          <w:tcPr>
            <w:tcW w:w="617" w:type="dxa"/>
          </w:tcPr>
          <w:p w:rsidR="00D226AA" w:rsidRDefault="00D226AA">
            <w:pPr>
              <w:jc w:val="right"/>
              <w:rPr>
                <w:rFonts w:ascii="Arial" w:hAnsi="Arial"/>
                <w:snapToGrid w:val="0"/>
              </w:rPr>
            </w:pPr>
            <w:r>
              <w:rPr>
                <w:rFonts w:ascii="Arial" w:hAnsi="Arial"/>
                <w:snapToGrid w:val="0"/>
              </w:rPr>
              <w:t>11,1</w:t>
            </w:r>
          </w:p>
        </w:tc>
        <w:tc>
          <w:tcPr>
            <w:tcW w:w="672" w:type="dxa"/>
          </w:tcPr>
          <w:p w:rsidR="00D226AA" w:rsidRDefault="00D226AA">
            <w:pPr>
              <w:jc w:val="right"/>
              <w:rPr>
                <w:rFonts w:ascii="Arial" w:hAnsi="Arial"/>
                <w:snapToGrid w:val="0"/>
              </w:rPr>
            </w:pPr>
            <w:r>
              <w:rPr>
                <w:rFonts w:ascii="Arial" w:hAnsi="Arial"/>
                <w:snapToGrid w:val="0"/>
              </w:rPr>
              <w:t>11</w:t>
            </w:r>
          </w:p>
        </w:tc>
        <w:tc>
          <w:tcPr>
            <w:tcW w:w="617" w:type="dxa"/>
          </w:tcPr>
          <w:p w:rsidR="00D226AA" w:rsidRDefault="00D226AA">
            <w:pPr>
              <w:jc w:val="right"/>
              <w:rPr>
                <w:rFonts w:ascii="Arial" w:hAnsi="Arial"/>
                <w:snapToGrid w:val="0"/>
              </w:rPr>
            </w:pPr>
            <w:r>
              <w:rPr>
                <w:rFonts w:ascii="Arial" w:hAnsi="Arial"/>
                <w:snapToGrid w:val="0"/>
              </w:rPr>
              <w:t>10,9</w:t>
            </w:r>
          </w:p>
        </w:tc>
      </w:tr>
      <w:tr w:rsidR="00D226AA">
        <w:trPr>
          <w:trHeight w:val="68"/>
        </w:trPr>
        <w:tc>
          <w:tcPr>
            <w:tcW w:w="4883" w:type="dxa"/>
          </w:tcPr>
          <w:p w:rsidR="00D226AA" w:rsidRDefault="00D226AA">
            <w:pPr>
              <w:rPr>
                <w:rFonts w:ascii="Arial" w:hAnsi="Arial"/>
                <w:snapToGrid w:val="0"/>
              </w:rPr>
            </w:pPr>
            <w:r>
              <w:rPr>
                <w:rFonts w:ascii="Arial" w:hAnsi="Arial"/>
                <w:snapToGrid w:val="0"/>
              </w:rPr>
              <w:t>машиностроение и металлобработка</w:t>
            </w:r>
          </w:p>
        </w:tc>
        <w:tc>
          <w:tcPr>
            <w:tcW w:w="672" w:type="dxa"/>
          </w:tcPr>
          <w:p w:rsidR="00D226AA" w:rsidRDefault="00D226AA">
            <w:pPr>
              <w:jc w:val="right"/>
              <w:rPr>
                <w:rFonts w:ascii="Arial" w:hAnsi="Arial"/>
                <w:snapToGrid w:val="0"/>
              </w:rPr>
            </w:pPr>
            <w:r>
              <w:rPr>
                <w:rFonts w:ascii="Arial" w:hAnsi="Arial"/>
                <w:snapToGrid w:val="0"/>
              </w:rPr>
              <w:t>8,8</w:t>
            </w:r>
          </w:p>
        </w:tc>
        <w:tc>
          <w:tcPr>
            <w:tcW w:w="672" w:type="dxa"/>
          </w:tcPr>
          <w:p w:rsidR="00D226AA" w:rsidRDefault="00D226AA">
            <w:pPr>
              <w:jc w:val="right"/>
              <w:rPr>
                <w:rFonts w:ascii="Arial" w:hAnsi="Arial"/>
                <w:snapToGrid w:val="0"/>
              </w:rPr>
            </w:pPr>
            <w:r>
              <w:rPr>
                <w:rFonts w:ascii="Arial" w:hAnsi="Arial"/>
                <w:snapToGrid w:val="0"/>
              </w:rPr>
              <w:t>4,1</w:t>
            </w:r>
          </w:p>
        </w:tc>
        <w:tc>
          <w:tcPr>
            <w:tcW w:w="672" w:type="dxa"/>
          </w:tcPr>
          <w:p w:rsidR="00D226AA" w:rsidRDefault="00D226AA">
            <w:pPr>
              <w:jc w:val="right"/>
              <w:rPr>
                <w:rFonts w:ascii="Arial" w:hAnsi="Arial"/>
                <w:snapToGrid w:val="0"/>
              </w:rPr>
            </w:pPr>
            <w:r>
              <w:rPr>
                <w:rFonts w:ascii="Arial" w:hAnsi="Arial"/>
                <w:snapToGrid w:val="0"/>
              </w:rPr>
              <w:t>5,6</w:t>
            </w:r>
          </w:p>
        </w:tc>
        <w:tc>
          <w:tcPr>
            <w:tcW w:w="617" w:type="dxa"/>
          </w:tcPr>
          <w:p w:rsidR="00D226AA" w:rsidRDefault="00D226AA">
            <w:pPr>
              <w:jc w:val="right"/>
              <w:rPr>
                <w:rFonts w:ascii="Arial" w:hAnsi="Arial"/>
                <w:snapToGrid w:val="0"/>
              </w:rPr>
            </w:pPr>
            <w:r>
              <w:rPr>
                <w:rFonts w:ascii="Arial" w:hAnsi="Arial"/>
                <w:snapToGrid w:val="0"/>
              </w:rPr>
              <w:t>5</w:t>
            </w:r>
          </w:p>
        </w:tc>
        <w:tc>
          <w:tcPr>
            <w:tcW w:w="672" w:type="dxa"/>
          </w:tcPr>
          <w:p w:rsidR="00D226AA" w:rsidRDefault="00D226AA">
            <w:pPr>
              <w:jc w:val="right"/>
              <w:rPr>
                <w:rFonts w:ascii="Arial" w:hAnsi="Arial"/>
                <w:snapToGrid w:val="0"/>
              </w:rPr>
            </w:pPr>
            <w:r>
              <w:rPr>
                <w:rFonts w:ascii="Arial" w:hAnsi="Arial"/>
                <w:snapToGrid w:val="0"/>
              </w:rPr>
              <w:t>4,9</w:t>
            </w:r>
          </w:p>
        </w:tc>
        <w:tc>
          <w:tcPr>
            <w:tcW w:w="617" w:type="dxa"/>
          </w:tcPr>
          <w:p w:rsidR="00D226AA" w:rsidRDefault="00D226AA">
            <w:pPr>
              <w:jc w:val="right"/>
              <w:rPr>
                <w:rFonts w:ascii="Arial" w:hAnsi="Arial"/>
                <w:snapToGrid w:val="0"/>
              </w:rPr>
            </w:pPr>
            <w:r>
              <w:rPr>
                <w:rFonts w:ascii="Arial" w:hAnsi="Arial"/>
                <w:snapToGrid w:val="0"/>
              </w:rPr>
              <w:t>7,2</w:t>
            </w:r>
          </w:p>
        </w:tc>
        <w:tc>
          <w:tcPr>
            <w:tcW w:w="672" w:type="dxa"/>
          </w:tcPr>
          <w:p w:rsidR="00D226AA" w:rsidRDefault="00D226AA">
            <w:pPr>
              <w:jc w:val="right"/>
              <w:rPr>
                <w:rFonts w:ascii="Arial" w:hAnsi="Arial"/>
                <w:snapToGrid w:val="0"/>
              </w:rPr>
            </w:pPr>
            <w:r>
              <w:rPr>
                <w:rFonts w:ascii="Arial" w:hAnsi="Arial"/>
                <w:snapToGrid w:val="0"/>
              </w:rPr>
              <w:t>4,8</w:t>
            </w:r>
          </w:p>
        </w:tc>
        <w:tc>
          <w:tcPr>
            <w:tcW w:w="617" w:type="dxa"/>
          </w:tcPr>
          <w:p w:rsidR="00D226AA" w:rsidRDefault="00D226AA">
            <w:pPr>
              <w:jc w:val="right"/>
              <w:rPr>
                <w:rFonts w:ascii="Arial" w:hAnsi="Arial"/>
                <w:snapToGrid w:val="0"/>
              </w:rPr>
            </w:pPr>
            <w:r>
              <w:rPr>
                <w:rFonts w:ascii="Arial" w:hAnsi="Arial"/>
                <w:snapToGrid w:val="0"/>
              </w:rPr>
              <w:t>3,9</w:t>
            </w:r>
          </w:p>
        </w:tc>
      </w:tr>
      <w:tr w:rsidR="00D226AA">
        <w:trPr>
          <w:trHeight w:val="68"/>
        </w:trPr>
        <w:tc>
          <w:tcPr>
            <w:tcW w:w="4883" w:type="dxa"/>
          </w:tcPr>
          <w:p w:rsidR="00D226AA" w:rsidRDefault="00D226AA">
            <w:pPr>
              <w:rPr>
                <w:rFonts w:ascii="Arial" w:hAnsi="Arial"/>
                <w:snapToGrid w:val="0"/>
              </w:rPr>
            </w:pPr>
            <w:r>
              <w:rPr>
                <w:rFonts w:ascii="Arial" w:hAnsi="Arial"/>
                <w:snapToGrid w:val="0"/>
              </w:rPr>
              <w:t>лесная, деревообрабатывающая и целлюлозно-бумажная</w:t>
            </w:r>
          </w:p>
        </w:tc>
        <w:tc>
          <w:tcPr>
            <w:tcW w:w="672" w:type="dxa"/>
          </w:tcPr>
          <w:p w:rsidR="00D226AA" w:rsidRDefault="00D226AA">
            <w:pPr>
              <w:jc w:val="right"/>
              <w:rPr>
                <w:rFonts w:ascii="Arial" w:hAnsi="Arial"/>
                <w:snapToGrid w:val="0"/>
              </w:rPr>
            </w:pPr>
            <w:r>
              <w:rPr>
                <w:rFonts w:ascii="Arial" w:hAnsi="Arial"/>
                <w:snapToGrid w:val="0"/>
              </w:rPr>
              <w:t>2</w:t>
            </w:r>
          </w:p>
        </w:tc>
        <w:tc>
          <w:tcPr>
            <w:tcW w:w="672" w:type="dxa"/>
          </w:tcPr>
          <w:p w:rsidR="00D226AA" w:rsidRDefault="00D226AA">
            <w:pPr>
              <w:jc w:val="right"/>
              <w:rPr>
                <w:rFonts w:ascii="Arial" w:hAnsi="Arial"/>
                <w:snapToGrid w:val="0"/>
              </w:rPr>
            </w:pPr>
            <w:r>
              <w:rPr>
                <w:rFonts w:ascii="Arial" w:hAnsi="Arial"/>
                <w:snapToGrid w:val="0"/>
              </w:rPr>
              <w:t>1,4</w:t>
            </w:r>
          </w:p>
        </w:tc>
        <w:tc>
          <w:tcPr>
            <w:tcW w:w="672" w:type="dxa"/>
          </w:tcPr>
          <w:p w:rsidR="00D226AA" w:rsidRDefault="00D226AA">
            <w:pPr>
              <w:jc w:val="right"/>
              <w:rPr>
                <w:rFonts w:ascii="Arial" w:hAnsi="Arial"/>
                <w:snapToGrid w:val="0"/>
              </w:rPr>
            </w:pPr>
            <w:r>
              <w:rPr>
                <w:rFonts w:ascii="Arial" w:hAnsi="Arial"/>
                <w:snapToGrid w:val="0"/>
              </w:rPr>
              <w:t>1</w:t>
            </w:r>
          </w:p>
        </w:tc>
        <w:tc>
          <w:tcPr>
            <w:tcW w:w="617" w:type="dxa"/>
          </w:tcPr>
          <w:p w:rsidR="00D226AA" w:rsidRDefault="00D226AA">
            <w:pPr>
              <w:jc w:val="right"/>
              <w:rPr>
                <w:rFonts w:ascii="Arial" w:hAnsi="Arial"/>
                <w:snapToGrid w:val="0"/>
              </w:rPr>
            </w:pPr>
            <w:r>
              <w:rPr>
                <w:rFonts w:ascii="Arial" w:hAnsi="Arial"/>
                <w:snapToGrid w:val="0"/>
              </w:rPr>
              <w:t>0,6</w:t>
            </w:r>
          </w:p>
        </w:tc>
        <w:tc>
          <w:tcPr>
            <w:tcW w:w="672" w:type="dxa"/>
          </w:tcPr>
          <w:p w:rsidR="00D226AA" w:rsidRDefault="00D226AA">
            <w:pPr>
              <w:jc w:val="right"/>
              <w:rPr>
                <w:rFonts w:ascii="Arial" w:hAnsi="Arial"/>
                <w:snapToGrid w:val="0"/>
              </w:rPr>
            </w:pPr>
            <w:r>
              <w:rPr>
                <w:rFonts w:ascii="Arial" w:hAnsi="Arial"/>
                <w:snapToGrid w:val="0"/>
              </w:rPr>
              <w:t>0,6</w:t>
            </w:r>
          </w:p>
        </w:tc>
        <w:tc>
          <w:tcPr>
            <w:tcW w:w="617" w:type="dxa"/>
          </w:tcPr>
          <w:p w:rsidR="00D226AA" w:rsidRDefault="00D226AA">
            <w:pPr>
              <w:jc w:val="right"/>
              <w:rPr>
                <w:rFonts w:ascii="Arial" w:hAnsi="Arial"/>
                <w:snapToGrid w:val="0"/>
              </w:rPr>
            </w:pPr>
            <w:r>
              <w:rPr>
                <w:rFonts w:ascii="Arial" w:hAnsi="Arial"/>
                <w:snapToGrid w:val="0"/>
              </w:rPr>
              <w:t>0,4</w:t>
            </w:r>
          </w:p>
        </w:tc>
        <w:tc>
          <w:tcPr>
            <w:tcW w:w="672" w:type="dxa"/>
          </w:tcPr>
          <w:p w:rsidR="00D226AA" w:rsidRDefault="00D226AA">
            <w:pPr>
              <w:jc w:val="right"/>
              <w:rPr>
                <w:rFonts w:ascii="Arial" w:hAnsi="Arial"/>
                <w:snapToGrid w:val="0"/>
              </w:rPr>
            </w:pPr>
            <w:r>
              <w:rPr>
                <w:rFonts w:ascii="Arial" w:hAnsi="Arial"/>
                <w:snapToGrid w:val="0"/>
              </w:rPr>
              <w:t>0,3</w:t>
            </w:r>
          </w:p>
        </w:tc>
        <w:tc>
          <w:tcPr>
            <w:tcW w:w="617" w:type="dxa"/>
          </w:tcPr>
          <w:p w:rsidR="00D226AA" w:rsidRDefault="00D226AA">
            <w:pPr>
              <w:jc w:val="right"/>
              <w:rPr>
                <w:rFonts w:ascii="Arial" w:hAnsi="Arial"/>
                <w:snapToGrid w:val="0"/>
              </w:rPr>
            </w:pPr>
            <w:r>
              <w:rPr>
                <w:rFonts w:ascii="Arial" w:hAnsi="Arial"/>
                <w:snapToGrid w:val="0"/>
              </w:rPr>
              <w:t>0,4</w:t>
            </w:r>
          </w:p>
        </w:tc>
      </w:tr>
      <w:tr w:rsidR="00D226AA">
        <w:trPr>
          <w:trHeight w:val="68"/>
        </w:trPr>
        <w:tc>
          <w:tcPr>
            <w:tcW w:w="4883" w:type="dxa"/>
          </w:tcPr>
          <w:p w:rsidR="00D226AA" w:rsidRDefault="00D226AA">
            <w:pPr>
              <w:rPr>
                <w:rFonts w:ascii="Arial" w:hAnsi="Arial"/>
                <w:snapToGrid w:val="0"/>
              </w:rPr>
            </w:pPr>
            <w:r>
              <w:rPr>
                <w:rFonts w:ascii="Arial" w:hAnsi="Arial"/>
                <w:snapToGrid w:val="0"/>
              </w:rPr>
              <w:t>строительных материалов</w:t>
            </w:r>
          </w:p>
        </w:tc>
        <w:tc>
          <w:tcPr>
            <w:tcW w:w="672" w:type="dxa"/>
          </w:tcPr>
          <w:p w:rsidR="00D226AA" w:rsidRDefault="00D226AA">
            <w:pPr>
              <w:jc w:val="right"/>
              <w:rPr>
                <w:rFonts w:ascii="Arial" w:hAnsi="Arial"/>
                <w:snapToGrid w:val="0"/>
              </w:rPr>
            </w:pPr>
            <w:r>
              <w:rPr>
                <w:rFonts w:ascii="Arial" w:hAnsi="Arial"/>
                <w:snapToGrid w:val="0"/>
              </w:rPr>
              <w:t>3,9</w:t>
            </w:r>
          </w:p>
        </w:tc>
        <w:tc>
          <w:tcPr>
            <w:tcW w:w="672" w:type="dxa"/>
          </w:tcPr>
          <w:p w:rsidR="00D226AA" w:rsidRDefault="00D226AA">
            <w:pPr>
              <w:jc w:val="right"/>
              <w:rPr>
                <w:rFonts w:ascii="Arial" w:hAnsi="Arial"/>
                <w:snapToGrid w:val="0"/>
              </w:rPr>
            </w:pPr>
            <w:r>
              <w:rPr>
                <w:rFonts w:ascii="Arial" w:hAnsi="Arial"/>
                <w:snapToGrid w:val="0"/>
              </w:rPr>
              <w:t>2,1</w:t>
            </w:r>
          </w:p>
        </w:tc>
        <w:tc>
          <w:tcPr>
            <w:tcW w:w="672" w:type="dxa"/>
          </w:tcPr>
          <w:p w:rsidR="00D226AA" w:rsidRDefault="00D226AA">
            <w:pPr>
              <w:jc w:val="right"/>
              <w:rPr>
                <w:rFonts w:ascii="Arial" w:hAnsi="Arial"/>
                <w:snapToGrid w:val="0"/>
              </w:rPr>
            </w:pPr>
            <w:r>
              <w:rPr>
                <w:rFonts w:ascii="Arial" w:hAnsi="Arial"/>
                <w:snapToGrid w:val="0"/>
              </w:rPr>
              <w:t>2,6</w:t>
            </w:r>
          </w:p>
        </w:tc>
        <w:tc>
          <w:tcPr>
            <w:tcW w:w="617" w:type="dxa"/>
          </w:tcPr>
          <w:p w:rsidR="00D226AA" w:rsidRDefault="00D226AA">
            <w:pPr>
              <w:jc w:val="right"/>
              <w:rPr>
                <w:rFonts w:ascii="Arial" w:hAnsi="Arial"/>
                <w:snapToGrid w:val="0"/>
              </w:rPr>
            </w:pPr>
            <w:r>
              <w:rPr>
                <w:rFonts w:ascii="Arial" w:hAnsi="Arial"/>
                <w:snapToGrid w:val="0"/>
              </w:rPr>
              <w:t>1,8</w:t>
            </w:r>
          </w:p>
        </w:tc>
        <w:tc>
          <w:tcPr>
            <w:tcW w:w="672" w:type="dxa"/>
          </w:tcPr>
          <w:p w:rsidR="00D226AA" w:rsidRDefault="00D226AA">
            <w:pPr>
              <w:jc w:val="right"/>
              <w:rPr>
                <w:rFonts w:ascii="Arial" w:hAnsi="Arial"/>
                <w:snapToGrid w:val="0"/>
              </w:rPr>
            </w:pPr>
            <w:r>
              <w:rPr>
                <w:rFonts w:ascii="Arial" w:hAnsi="Arial"/>
                <w:snapToGrid w:val="0"/>
              </w:rPr>
              <w:t>1,6</w:t>
            </w:r>
          </w:p>
        </w:tc>
        <w:tc>
          <w:tcPr>
            <w:tcW w:w="617" w:type="dxa"/>
          </w:tcPr>
          <w:p w:rsidR="00D226AA" w:rsidRDefault="00D226AA">
            <w:pPr>
              <w:jc w:val="right"/>
              <w:rPr>
                <w:rFonts w:ascii="Arial" w:hAnsi="Arial"/>
                <w:snapToGrid w:val="0"/>
              </w:rPr>
            </w:pPr>
            <w:r>
              <w:rPr>
                <w:rFonts w:ascii="Arial" w:hAnsi="Arial"/>
                <w:snapToGrid w:val="0"/>
              </w:rPr>
              <w:t>1,2</w:t>
            </w:r>
          </w:p>
        </w:tc>
        <w:tc>
          <w:tcPr>
            <w:tcW w:w="672" w:type="dxa"/>
          </w:tcPr>
          <w:p w:rsidR="00D226AA" w:rsidRDefault="00D226AA">
            <w:pPr>
              <w:jc w:val="right"/>
              <w:rPr>
                <w:rFonts w:ascii="Arial" w:hAnsi="Arial"/>
                <w:snapToGrid w:val="0"/>
              </w:rPr>
            </w:pPr>
            <w:r>
              <w:rPr>
                <w:rFonts w:ascii="Arial" w:hAnsi="Arial"/>
                <w:snapToGrid w:val="0"/>
              </w:rPr>
              <w:t>1,2</w:t>
            </w:r>
          </w:p>
        </w:tc>
        <w:tc>
          <w:tcPr>
            <w:tcW w:w="617" w:type="dxa"/>
          </w:tcPr>
          <w:p w:rsidR="00D226AA" w:rsidRDefault="00D226AA">
            <w:pPr>
              <w:jc w:val="right"/>
              <w:rPr>
                <w:rFonts w:ascii="Arial" w:hAnsi="Arial"/>
                <w:snapToGrid w:val="0"/>
              </w:rPr>
            </w:pPr>
            <w:r>
              <w:rPr>
                <w:rFonts w:ascii="Arial" w:hAnsi="Arial"/>
                <w:snapToGrid w:val="0"/>
              </w:rPr>
              <w:t>1</w:t>
            </w:r>
          </w:p>
        </w:tc>
      </w:tr>
      <w:tr w:rsidR="00D226AA">
        <w:trPr>
          <w:trHeight w:val="68"/>
        </w:trPr>
        <w:tc>
          <w:tcPr>
            <w:tcW w:w="4883" w:type="dxa"/>
          </w:tcPr>
          <w:p w:rsidR="00D226AA" w:rsidRDefault="00D226AA">
            <w:pPr>
              <w:rPr>
                <w:rFonts w:ascii="Arial" w:hAnsi="Arial"/>
                <w:snapToGrid w:val="0"/>
              </w:rPr>
            </w:pPr>
            <w:r>
              <w:rPr>
                <w:rFonts w:ascii="Arial" w:hAnsi="Arial"/>
                <w:snapToGrid w:val="0"/>
              </w:rPr>
              <w:t>пищевая</w:t>
            </w:r>
          </w:p>
        </w:tc>
        <w:tc>
          <w:tcPr>
            <w:tcW w:w="672" w:type="dxa"/>
          </w:tcPr>
          <w:p w:rsidR="00D226AA" w:rsidRDefault="00D226AA">
            <w:pPr>
              <w:jc w:val="right"/>
              <w:rPr>
                <w:rFonts w:ascii="Arial" w:hAnsi="Arial"/>
                <w:snapToGrid w:val="0"/>
              </w:rPr>
            </w:pPr>
            <w:r>
              <w:rPr>
                <w:rFonts w:ascii="Arial" w:hAnsi="Arial"/>
                <w:snapToGrid w:val="0"/>
              </w:rPr>
              <w:t>30,4</w:t>
            </w:r>
          </w:p>
        </w:tc>
        <w:tc>
          <w:tcPr>
            <w:tcW w:w="672" w:type="dxa"/>
          </w:tcPr>
          <w:p w:rsidR="00D226AA" w:rsidRDefault="00D226AA">
            <w:pPr>
              <w:jc w:val="right"/>
              <w:rPr>
                <w:rFonts w:ascii="Arial" w:hAnsi="Arial"/>
                <w:snapToGrid w:val="0"/>
              </w:rPr>
            </w:pPr>
            <w:r>
              <w:rPr>
                <w:rFonts w:ascii="Arial" w:hAnsi="Arial"/>
                <w:snapToGrid w:val="0"/>
              </w:rPr>
              <w:t>23,2</w:t>
            </w:r>
          </w:p>
        </w:tc>
        <w:tc>
          <w:tcPr>
            <w:tcW w:w="672" w:type="dxa"/>
          </w:tcPr>
          <w:p w:rsidR="00D226AA" w:rsidRDefault="00D226AA">
            <w:pPr>
              <w:jc w:val="right"/>
              <w:rPr>
                <w:rFonts w:ascii="Arial" w:hAnsi="Arial"/>
                <w:snapToGrid w:val="0"/>
              </w:rPr>
            </w:pPr>
            <w:r>
              <w:rPr>
                <w:rFonts w:ascii="Arial" w:hAnsi="Arial"/>
                <w:snapToGrid w:val="0"/>
              </w:rPr>
              <w:t>24,3</w:t>
            </w:r>
          </w:p>
        </w:tc>
        <w:tc>
          <w:tcPr>
            <w:tcW w:w="617" w:type="dxa"/>
          </w:tcPr>
          <w:p w:rsidR="00D226AA" w:rsidRDefault="00D226AA">
            <w:pPr>
              <w:jc w:val="right"/>
              <w:rPr>
                <w:rFonts w:ascii="Arial" w:hAnsi="Arial"/>
                <w:snapToGrid w:val="0"/>
              </w:rPr>
            </w:pPr>
            <w:r>
              <w:rPr>
                <w:rFonts w:ascii="Arial" w:hAnsi="Arial"/>
                <w:snapToGrid w:val="0"/>
              </w:rPr>
              <w:t>22,5</w:t>
            </w:r>
          </w:p>
        </w:tc>
        <w:tc>
          <w:tcPr>
            <w:tcW w:w="672" w:type="dxa"/>
          </w:tcPr>
          <w:p w:rsidR="00D226AA" w:rsidRDefault="00D226AA">
            <w:pPr>
              <w:jc w:val="right"/>
              <w:rPr>
                <w:rFonts w:ascii="Arial" w:hAnsi="Arial"/>
                <w:snapToGrid w:val="0"/>
              </w:rPr>
            </w:pPr>
            <w:r>
              <w:rPr>
                <w:rFonts w:ascii="Arial" w:hAnsi="Arial"/>
                <w:snapToGrid w:val="0"/>
              </w:rPr>
              <w:t>19,2</w:t>
            </w:r>
          </w:p>
        </w:tc>
        <w:tc>
          <w:tcPr>
            <w:tcW w:w="617" w:type="dxa"/>
          </w:tcPr>
          <w:p w:rsidR="00D226AA" w:rsidRDefault="00D226AA">
            <w:pPr>
              <w:jc w:val="right"/>
              <w:rPr>
                <w:rFonts w:ascii="Arial" w:hAnsi="Arial"/>
                <w:snapToGrid w:val="0"/>
              </w:rPr>
            </w:pPr>
            <w:r>
              <w:rPr>
                <w:rFonts w:ascii="Arial" w:hAnsi="Arial"/>
                <w:snapToGrid w:val="0"/>
              </w:rPr>
              <w:t>18,1</w:t>
            </w:r>
          </w:p>
        </w:tc>
        <w:tc>
          <w:tcPr>
            <w:tcW w:w="672" w:type="dxa"/>
          </w:tcPr>
          <w:p w:rsidR="00D226AA" w:rsidRDefault="00D226AA">
            <w:pPr>
              <w:jc w:val="right"/>
              <w:rPr>
                <w:rFonts w:ascii="Arial" w:hAnsi="Arial"/>
                <w:snapToGrid w:val="0"/>
              </w:rPr>
            </w:pPr>
            <w:r>
              <w:rPr>
                <w:rFonts w:ascii="Arial" w:hAnsi="Arial"/>
                <w:snapToGrid w:val="0"/>
              </w:rPr>
              <w:t>13,3</w:t>
            </w:r>
          </w:p>
        </w:tc>
        <w:tc>
          <w:tcPr>
            <w:tcW w:w="617" w:type="dxa"/>
          </w:tcPr>
          <w:p w:rsidR="00D226AA" w:rsidRDefault="00D226AA">
            <w:pPr>
              <w:jc w:val="right"/>
              <w:rPr>
                <w:rFonts w:ascii="Arial" w:hAnsi="Arial"/>
                <w:snapToGrid w:val="0"/>
              </w:rPr>
            </w:pPr>
            <w:r>
              <w:rPr>
                <w:rFonts w:ascii="Arial" w:hAnsi="Arial"/>
                <w:snapToGrid w:val="0"/>
              </w:rPr>
              <w:t>17,1</w:t>
            </w:r>
          </w:p>
        </w:tc>
      </w:tr>
      <w:tr w:rsidR="00D226AA">
        <w:trPr>
          <w:trHeight w:val="68"/>
        </w:trPr>
        <w:tc>
          <w:tcPr>
            <w:tcW w:w="4883" w:type="dxa"/>
          </w:tcPr>
          <w:p w:rsidR="00D226AA" w:rsidRDefault="00D226AA">
            <w:pPr>
              <w:rPr>
                <w:rFonts w:ascii="Arial" w:hAnsi="Arial"/>
                <w:snapToGrid w:val="0"/>
              </w:rPr>
            </w:pPr>
            <w:r>
              <w:rPr>
                <w:rFonts w:ascii="Arial" w:hAnsi="Arial"/>
                <w:snapToGrid w:val="0"/>
              </w:rPr>
              <w:t>прочие</w:t>
            </w:r>
          </w:p>
        </w:tc>
        <w:tc>
          <w:tcPr>
            <w:tcW w:w="672" w:type="dxa"/>
          </w:tcPr>
          <w:p w:rsidR="00D226AA" w:rsidRDefault="00D226AA">
            <w:pPr>
              <w:jc w:val="right"/>
              <w:rPr>
                <w:rFonts w:ascii="Arial" w:hAnsi="Arial"/>
                <w:snapToGrid w:val="0"/>
              </w:rPr>
            </w:pPr>
            <w:r>
              <w:rPr>
                <w:rFonts w:ascii="Arial" w:hAnsi="Arial"/>
                <w:snapToGrid w:val="0"/>
              </w:rPr>
              <w:t>5,8</w:t>
            </w:r>
          </w:p>
        </w:tc>
        <w:tc>
          <w:tcPr>
            <w:tcW w:w="672" w:type="dxa"/>
          </w:tcPr>
          <w:p w:rsidR="00D226AA" w:rsidRDefault="00D226AA">
            <w:pPr>
              <w:jc w:val="right"/>
              <w:rPr>
                <w:rFonts w:ascii="Arial" w:hAnsi="Arial"/>
                <w:snapToGrid w:val="0"/>
              </w:rPr>
            </w:pPr>
            <w:r>
              <w:rPr>
                <w:rFonts w:ascii="Arial" w:hAnsi="Arial"/>
                <w:snapToGrid w:val="0"/>
              </w:rPr>
              <w:t>2</w:t>
            </w:r>
          </w:p>
        </w:tc>
        <w:tc>
          <w:tcPr>
            <w:tcW w:w="672" w:type="dxa"/>
          </w:tcPr>
          <w:p w:rsidR="00D226AA" w:rsidRDefault="00D226AA">
            <w:pPr>
              <w:jc w:val="right"/>
              <w:rPr>
                <w:rFonts w:ascii="Arial" w:hAnsi="Arial"/>
                <w:snapToGrid w:val="0"/>
              </w:rPr>
            </w:pPr>
            <w:r>
              <w:rPr>
                <w:rFonts w:ascii="Arial" w:hAnsi="Arial"/>
                <w:snapToGrid w:val="0"/>
              </w:rPr>
              <w:t>1,8</w:t>
            </w:r>
          </w:p>
        </w:tc>
        <w:tc>
          <w:tcPr>
            <w:tcW w:w="617" w:type="dxa"/>
          </w:tcPr>
          <w:p w:rsidR="00D226AA" w:rsidRDefault="00D226AA">
            <w:pPr>
              <w:jc w:val="right"/>
              <w:rPr>
                <w:rFonts w:ascii="Arial" w:hAnsi="Arial"/>
                <w:snapToGrid w:val="0"/>
              </w:rPr>
            </w:pPr>
            <w:r>
              <w:rPr>
                <w:rFonts w:ascii="Arial" w:hAnsi="Arial"/>
                <w:snapToGrid w:val="0"/>
              </w:rPr>
              <w:t>0,6</w:t>
            </w:r>
          </w:p>
        </w:tc>
        <w:tc>
          <w:tcPr>
            <w:tcW w:w="672" w:type="dxa"/>
          </w:tcPr>
          <w:p w:rsidR="00D226AA" w:rsidRDefault="00D226AA">
            <w:pPr>
              <w:jc w:val="right"/>
              <w:rPr>
                <w:rFonts w:ascii="Arial" w:hAnsi="Arial"/>
                <w:snapToGrid w:val="0"/>
              </w:rPr>
            </w:pPr>
            <w:r>
              <w:rPr>
                <w:rFonts w:ascii="Arial" w:hAnsi="Arial"/>
                <w:snapToGrid w:val="0"/>
              </w:rPr>
              <w:t>1,3</w:t>
            </w:r>
          </w:p>
        </w:tc>
        <w:tc>
          <w:tcPr>
            <w:tcW w:w="617" w:type="dxa"/>
          </w:tcPr>
          <w:p w:rsidR="00D226AA" w:rsidRDefault="00D226AA">
            <w:pPr>
              <w:jc w:val="right"/>
              <w:rPr>
                <w:rFonts w:ascii="Arial" w:hAnsi="Arial"/>
                <w:snapToGrid w:val="0"/>
              </w:rPr>
            </w:pPr>
            <w:r>
              <w:rPr>
                <w:rFonts w:ascii="Arial" w:hAnsi="Arial"/>
                <w:snapToGrid w:val="0"/>
              </w:rPr>
              <w:t>1,9</w:t>
            </w:r>
          </w:p>
        </w:tc>
        <w:tc>
          <w:tcPr>
            <w:tcW w:w="672" w:type="dxa"/>
          </w:tcPr>
          <w:p w:rsidR="00D226AA" w:rsidRDefault="00D226AA">
            <w:pPr>
              <w:jc w:val="right"/>
              <w:rPr>
                <w:rFonts w:ascii="Arial" w:hAnsi="Arial"/>
                <w:snapToGrid w:val="0"/>
              </w:rPr>
            </w:pPr>
            <w:r>
              <w:rPr>
                <w:rFonts w:ascii="Arial" w:hAnsi="Arial"/>
                <w:snapToGrid w:val="0"/>
              </w:rPr>
              <w:t>1,5</w:t>
            </w:r>
          </w:p>
        </w:tc>
        <w:tc>
          <w:tcPr>
            <w:tcW w:w="617" w:type="dxa"/>
          </w:tcPr>
          <w:p w:rsidR="00D226AA" w:rsidRDefault="00D226AA">
            <w:pPr>
              <w:jc w:val="right"/>
              <w:rPr>
                <w:rFonts w:ascii="Arial" w:hAnsi="Arial"/>
                <w:snapToGrid w:val="0"/>
              </w:rPr>
            </w:pPr>
            <w:r>
              <w:rPr>
                <w:rFonts w:ascii="Arial" w:hAnsi="Arial"/>
                <w:snapToGrid w:val="0"/>
              </w:rPr>
              <w:t>1,7</w:t>
            </w:r>
          </w:p>
        </w:tc>
      </w:tr>
    </w:tbl>
    <w:p w:rsidR="00D226AA" w:rsidRDefault="00D226AA">
      <w:pPr>
        <w:spacing w:line="360" w:lineRule="auto"/>
        <w:rPr>
          <w:snapToGrid w:val="0"/>
          <w:sz w:val="24"/>
        </w:rPr>
      </w:pPr>
    </w:p>
    <w:p w:rsidR="00D226AA" w:rsidRDefault="00D226AA">
      <w:pPr>
        <w:spacing w:line="360" w:lineRule="auto"/>
        <w:rPr>
          <w:snapToGrid w:val="0"/>
          <w:sz w:val="24"/>
        </w:rPr>
      </w:pPr>
    </w:p>
    <w:p w:rsidR="00D226AA" w:rsidRDefault="00D226AA">
      <w:pPr>
        <w:spacing w:line="360" w:lineRule="auto"/>
        <w:ind w:left="-426"/>
        <w:rPr>
          <w:sz w:val="24"/>
        </w:rPr>
      </w:pPr>
      <w:r>
        <w:rPr>
          <w:snapToGrid w:val="0"/>
          <w:sz w:val="24"/>
        </w:rPr>
        <w:t>Таблица №16. "Индексы физического объема промышленного производства по отраслям", в % к предыдущему году</w:t>
      </w:r>
    </w:p>
    <w:tbl>
      <w:tblPr>
        <w:tblW w:w="0" w:type="auto"/>
        <w:tblInd w:w="-3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A0" w:firstRow="1" w:lastRow="0" w:firstColumn="1" w:lastColumn="0" w:noHBand="0" w:noVBand="0"/>
      </w:tblPr>
      <w:tblGrid>
        <w:gridCol w:w="4883"/>
        <w:gridCol w:w="672"/>
        <w:gridCol w:w="672"/>
        <w:gridCol w:w="672"/>
        <w:gridCol w:w="617"/>
        <w:gridCol w:w="672"/>
        <w:gridCol w:w="617"/>
        <w:gridCol w:w="672"/>
        <w:gridCol w:w="617"/>
      </w:tblGrid>
      <w:tr w:rsidR="00D226AA">
        <w:trPr>
          <w:trHeight w:val="68"/>
        </w:trPr>
        <w:tc>
          <w:tcPr>
            <w:tcW w:w="4883" w:type="dxa"/>
          </w:tcPr>
          <w:p w:rsidR="00D226AA" w:rsidRDefault="00D226AA">
            <w:pPr>
              <w:rPr>
                <w:rFonts w:ascii="Arial" w:hAnsi="Arial"/>
                <w:b/>
                <w:snapToGrid w:val="0"/>
              </w:rPr>
            </w:pPr>
            <w:r>
              <w:rPr>
                <w:rFonts w:ascii="Arial" w:hAnsi="Arial"/>
                <w:b/>
                <w:snapToGrid w:val="0"/>
              </w:rPr>
              <w:t xml:space="preserve">Отрасли промышленности </w:t>
            </w:r>
          </w:p>
        </w:tc>
        <w:tc>
          <w:tcPr>
            <w:tcW w:w="672" w:type="dxa"/>
          </w:tcPr>
          <w:p w:rsidR="00D226AA" w:rsidRDefault="00D226AA">
            <w:pPr>
              <w:jc w:val="center"/>
              <w:rPr>
                <w:rFonts w:ascii="Arial" w:hAnsi="Arial"/>
                <w:b/>
                <w:snapToGrid w:val="0"/>
              </w:rPr>
            </w:pPr>
            <w:r>
              <w:rPr>
                <w:rFonts w:ascii="Arial" w:hAnsi="Arial"/>
                <w:b/>
                <w:snapToGrid w:val="0"/>
              </w:rPr>
              <w:t>1991</w:t>
            </w:r>
          </w:p>
        </w:tc>
        <w:tc>
          <w:tcPr>
            <w:tcW w:w="672" w:type="dxa"/>
          </w:tcPr>
          <w:p w:rsidR="00D226AA" w:rsidRDefault="00D226AA">
            <w:pPr>
              <w:jc w:val="center"/>
              <w:rPr>
                <w:rFonts w:ascii="Arial" w:hAnsi="Arial"/>
                <w:b/>
                <w:snapToGrid w:val="0"/>
              </w:rPr>
            </w:pPr>
            <w:r>
              <w:rPr>
                <w:rFonts w:ascii="Arial" w:hAnsi="Arial"/>
                <w:b/>
                <w:snapToGrid w:val="0"/>
              </w:rPr>
              <w:t>1992</w:t>
            </w:r>
          </w:p>
        </w:tc>
        <w:tc>
          <w:tcPr>
            <w:tcW w:w="672" w:type="dxa"/>
          </w:tcPr>
          <w:p w:rsidR="00D226AA" w:rsidRDefault="00D226AA">
            <w:pPr>
              <w:jc w:val="center"/>
              <w:rPr>
                <w:rFonts w:ascii="Arial" w:hAnsi="Arial"/>
                <w:b/>
                <w:snapToGrid w:val="0"/>
              </w:rPr>
            </w:pPr>
            <w:r>
              <w:rPr>
                <w:rFonts w:ascii="Arial" w:hAnsi="Arial"/>
                <w:b/>
                <w:snapToGrid w:val="0"/>
              </w:rPr>
              <w:t>1993</w:t>
            </w:r>
          </w:p>
        </w:tc>
        <w:tc>
          <w:tcPr>
            <w:tcW w:w="617" w:type="dxa"/>
          </w:tcPr>
          <w:p w:rsidR="00D226AA" w:rsidRDefault="00D226AA">
            <w:pPr>
              <w:jc w:val="center"/>
              <w:rPr>
                <w:rFonts w:ascii="Arial" w:hAnsi="Arial"/>
                <w:b/>
                <w:snapToGrid w:val="0"/>
              </w:rPr>
            </w:pPr>
            <w:r>
              <w:rPr>
                <w:rFonts w:ascii="Arial" w:hAnsi="Arial"/>
                <w:b/>
                <w:snapToGrid w:val="0"/>
              </w:rPr>
              <w:t>1994</w:t>
            </w:r>
          </w:p>
        </w:tc>
        <w:tc>
          <w:tcPr>
            <w:tcW w:w="672" w:type="dxa"/>
          </w:tcPr>
          <w:p w:rsidR="00D226AA" w:rsidRDefault="00D226AA">
            <w:pPr>
              <w:jc w:val="center"/>
              <w:rPr>
                <w:rFonts w:ascii="Arial" w:hAnsi="Arial"/>
                <w:b/>
                <w:snapToGrid w:val="0"/>
              </w:rPr>
            </w:pPr>
            <w:r>
              <w:rPr>
                <w:rFonts w:ascii="Arial" w:hAnsi="Arial"/>
                <w:b/>
                <w:snapToGrid w:val="0"/>
              </w:rPr>
              <w:t>1995</w:t>
            </w:r>
          </w:p>
        </w:tc>
        <w:tc>
          <w:tcPr>
            <w:tcW w:w="617" w:type="dxa"/>
          </w:tcPr>
          <w:p w:rsidR="00D226AA" w:rsidRDefault="00D226AA">
            <w:pPr>
              <w:jc w:val="center"/>
              <w:rPr>
                <w:rFonts w:ascii="Arial" w:hAnsi="Arial"/>
                <w:b/>
                <w:snapToGrid w:val="0"/>
              </w:rPr>
            </w:pPr>
            <w:r>
              <w:rPr>
                <w:rFonts w:ascii="Arial" w:hAnsi="Arial"/>
                <w:b/>
                <w:snapToGrid w:val="0"/>
              </w:rPr>
              <w:t>1996</w:t>
            </w:r>
          </w:p>
        </w:tc>
        <w:tc>
          <w:tcPr>
            <w:tcW w:w="672" w:type="dxa"/>
          </w:tcPr>
          <w:p w:rsidR="00D226AA" w:rsidRDefault="00D226AA">
            <w:pPr>
              <w:jc w:val="center"/>
              <w:rPr>
                <w:rFonts w:ascii="Arial" w:hAnsi="Arial"/>
                <w:b/>
                <w:snapToGrid w:val="0"/>
              </w:rPr>
            </w:pPr>
            <w:r>
              <w:rPr>
                <w:rFonts w:ascii="Arial" w:hAnsi="Arial"/>
                <w:b/>
                <w:snapToGrid w:val="0"/>
              </w:rPr>
              <w:t>1997</w:t>
            </w:r>
          </w:p>
        </w:tc>
        <w:tc>
          <w:tcPr>
            <w:tcW w:w="617" w:type="dxa"/>
          </w:tcPr>
          <w:p w:rsidR="00D226AA" w:rsidRDefault="00D226AA">
            <w:pPr>
              <w:jc w:val="center"/>
              <w:rPr>
                <w:rFonts w:ascii="Arial" w:hAnsi="Arial"/>
                <w:b/>
                <w:snapToGrid w:val="0"/>
              </w:rPr>
            </w:pPr>
            <w:r>
              <w:rPr>
                <w:rFonts w:ascii="Arial" w:hAnsi="Arial"/>
                <w:b/>
                <w:snapToGrid w:val="0"/>
              </w:rPr>
              <w:t>1998</w:t>
            </w:r>
          </w:p>
        </w:tc>
      </w:tr>
      <w:tr w:rsidR="00D226AA">
        <w:trPr>
          <w:trHeight w:val="68"/>
        </w:trPr>
        <w:tc>
          <w:tcPr>
            <w:tcW w:w="4883" w:type="dxa"/>
          </w:tcPr>
          <w:p w:rsidR="00D226AA" w:rsidRDefault="00D226AA">
            <w:pPr>
              <w:pStyle w:val="a4"/>
              <w:rPr>
                <w:b/>
                <w:lang w:val="ru-RU"/>
              </w:rPr>
            </w:pPr>
            <w:r>
              <w:rPr>
                <w:b/>
                <w:lang w:val="ru-RU"/>
              </w:rPr>
              <w:t>Всего</w:t>
            </w:r>
          </w:p>
        </w:tc>
        <w:tc>
          <w:tcPr>
            <w:tcW w:w="672" w:type="dxa"/>
          </w:tcPr>
          <w:p w:rsidR="00D226AA" w:rsidRDefault="00D226AA">
            <w:pPr>
              <w:jc w:val="right"/>
              <w:rPr>
                <w:rFonts w:ascii="Arial" w:hAnsi="Arial"/>
                <w:snapToGrid w:val="0"/>
              </w:rPr>
            </w:pPr>
            <w:r>
              <w:rPr>
                <w:rFonts w:ascii="Arial" w:hAnsi="Arial"/>
                <w:snapToGrid w:val="0"/>
              </w:rPr>
              <w:t>97</w:t>
            </w:r>
          </w:p>
        </w:tc>
        <w:tc>
          <w:tcPr>
            <w:tcW w:w="672" w:type="dxa"/>
          </w:tcPr>
          <w:p w:rsidR="00D226AA" w:rsidRDefault="00D226AA">
            <w:pPr>
              <w:jc w:val="right"/>
              <w:rPr>
                <w:rFonts w:ascii="Arial" w:hAnsi="Arial"/>
                <w:snapToGrid w:val="0"/>
              </w:rPr>
            </w:pPr>
            <w:r>
              <w:rPr>
                <w:rFonts w:ascii="Arial" w:hAnsi="Arial"/>
                <w:snapToGrid w:val="0"/>
              </w:rPr>
              <w:t>90,2</w:t>
            </w:r>
          </w:p>
        </w:tc>
        <w:tc>
          <w:tcPr>
            <w:tcW w:w="672" w:type="dxa"/>
          </w:tcPr>
          <w:p w:rsidR="00D226AA" w:rsidRDefault="00D226AA">
            <w:pPr>
              <w:jc w:val="right"/>
              <w:rPr>
                <w:rFonts w:ascii="Arial" w:hAnsi="Arial"/>
                <w:snapToGrid w:val="0"/>
              </w:rPr>
            </w:pPr>
            <w:r>
              <w:rPr>
                <w:rFonts w:ascii="Arial" w:hAnsi="Arial"/>
                <w:snapToGrid w:val="0"/>
              </w:rPr>
              <w:t>85,9</w:t>
            </w:r>
          </w:p>
        </w:tc>
        <w:tc>
          <w:tcPr>
            <w:tcW w:w="617" w:type="dxa"/>
          </w:tcPr>
          <w:p w:rsidR="00D226AA" w:rsidRDefault="00D226AA">
            <w:pPr>
              <w:jc w:val="right"/>
              <w:rPr>
                <w:rFonts w:ascii="Arial" w:hAnsi="Arial"/>
                <w:snapToGrid w:val="0"/>
              </w:rPr>
            </w:pPr>
            <w:r>
              <w:rPr>
                <w:rFonts w:ascii="Arial" w:hAnsi="Arial"/>
                <w:snapToGrid w:val="0"/>
              </w:rPr>
              <w:t>87,7</w:t>
            </w:r>
          </w:p>
        </w:tc>
        <w:tc>
          <w:tcPr>
            <w:tcW w:w="672" w:type="dxa"/>
          </w:tcPr>
          <w:p w:rsidR="00D226AA" w:rsidRDefault="00D226AA">
            <w:pPr>
              <w:jc w:val="right"/>
              <w:rPr>
                <w:rFonts w:ascii="Arial" w:hAnsi="Arial"/>
                <w:snapToGrid w:val="0"/>
              </w:rPr>
            </w:pPr>
            <w:r>
              <w:rPr>
                <w:rFonts w:ascii="Arial" w:hAnsi="Arial"/>
                <w:snapToGrid w:val="0"/>
              </w:rPr>
              <w:t>96,8</w:t>
            </w:r>
          </w:p>
        </w:tc>
        <w:tc>
          <w:tcPr>
            <w:tcW w:w="617" w:type="dxa"/>
          </w:tcPr>
          <w:p w:rsidR="00D226AA" w:rsidRDefault="00D226AA">
            <w:pPr>
              <w:jc w:val="right"/>
              <w:rPr>
                <w:rFonts w:ascii="Arial" w:hAnsi="Arial"/>
                <w:snapToGrid w:val="0"/>
              </w:rPr>
            </w:pPr>
            <w:r>
              <w:rPr>
                <w:rFonts w:ascii="Arial" w:hAnsi="Arial"/>
                <w:snapToGrid w:val="0"/>
              </w:rPr>
              <w:t>91,8</w:t>
            </w:r>
          </w:p>
        </w:tc>
        <w:tc>
          <w:tcPr>
            <w:tcW w:w="672" w:type="dxa"/>
          </w:tcPr>
          <w:p w:rsidR="00D226AA" w:rsidRDefault="00D226AA">
            <w:pPr>
              <w:jc w:val="right"/>
              <w:rPr>
                <w:rFonts w:ascii="Arial" w:hAnsi="Arial"/>
                <w:snapToGrid w:val="0"/>
              </w:rPr>
            </w:pPr>
            <w:r>
              <w:rPr>
                <w:rFonts w:ascii="Arial" w:hAnsi="Arial"/>
                <w:snapToGrid w:val="0"/>
              </w:rPr>
              <w:t>112,9</w:t>
            </w:r>
          </w:p>
        </w:tc>
        <w:tc>
          <w:tcPr>
            <w:tcW w:w="617" w:type="dxa"/>
          </w:tcPr>
          <w:p w:rsidR="00D226AA" w:rsidRDefault="00D226AA">
            <w:pPr>
              <w:jc w:val="right"/>
              <w:rPr>
                <w:rFonts w:ascii="Arial" w:hAnsi="Arial"/>
                <w:snapToGrid w:val="0"/>
              </w:rPr>
            </w:pPr>
            <w:r>
              <w:rPr>
                <w:rFonts w:ascii="Arial" w:hAnsi="Arial"/>
                <w:snapToGrid w:val="0"/>
              </w:rPr>
              <w:t>95,4</w:t>
            </w:r>
          </w:p>
        </w:tc>
      </w:tr>
      <w:tr w:rsidR="00D226AA">
        <w:trPr>
          <w:trHeight w:val="68"/>
        </w:trPr>
        <w:tc>
          <w:tcPr>
            <w:tcW w:w="4883" w:type="dxa"/>
          </w:tcPr>
          <w:p w:rsidR="00D226AA" w:rsidRDefault="00D226AA">
            <w:pPr>
              <w:rPr>
                <w:rFonts w:ascii="Arial" w:hAnsi="Arial"/>
                <w:snapToGrid w:val="0"/>
              </w:rPr>
            </w:pPr>
            <w:r>
              <w:rPr>
                <w:rFonts w:ascii="Arial" w:hAnsi="Arial"/>
                <w:snapToGrid w:val="0"/>
              </w:rPr>
              <w:t>электроэнергетика</w:t>
            </w:r>
          </w:p>
        </w:tc>
        <w:tc>
          <w:tcPr>
            <w:tcW w:w="672" w:type="dxa"/>
          </w:tcPr>
          <w:p w:rsidR="00D226AA" w:rsidRDefault="00D226AA">
            <w:pPr>
              <w:jc w:val="right"/>
              <w:rPr>
                <w:rFonts w:ascii="Arial" w:hAnsi="Arial"/>
                <w:snapToGrid w:val="0"/>
              </w:rPr>
            </w:pPr>
            <w:r>
              <w:rPr>
                <w:rFonts w:ascii="Arial" w:hAnsi="Arial"/>
                <w:snapToGrid w:val="0"/>
              </w:rPr>
              <w:t>99,1</w:t>
            </w:r>
          </w:p>
        </w:tc>
        <w:tc>
          <w:tcPr>
            <w:tcW w:w="672" w:type="dxa"/>
          </w:tcPr>
          <w:p w:rsidR="00D226AA" w:rsidRDefault="00D226AA">
            <w:pPr>
              <w:jc w:val="right"/>
              <w:rPr>
                <w:rFonts w:ascii="Arial" w:hAnsi="Arial"/>
                <w:snapToGrid w:val="0"/>
              </w:rPr>
            </w:pPr>
            <w:r>
              <w:rPr>
                <w:rFonts w:ascii="Arial" w:hAnsi="Arial"/>
                <w:snapToGrid w:val="0"/>
              </w:rPr>
              <w:t>97,3</w:t>
            </w:r>
          </w:p>
        </w:tc>
        <w:tc>
          <w:tcPr>
            <w:tcW w:w="672" w:type="dxa"/>
          </w:tcPr>
          <w:p w:rsidR="00D226AA" w:rsidRDefault="00D226AA">
            <w:pPr>
              <w:jc w:val="right"/>
              <w:rPr>
                <w:rFonts w:ascii="Arial" w:hAnsi="Arial"/>
                <w:snapToGrid w:val="0"/>
              </w:rPr>
            </w:pPr>
            <w:r>
              <w:rPr>
                <w:rFonts w:ascii="Arial" w:hAnsi="Arial"/>
                <w:snapToGrid w:val="0"/>
              </w:rPr>
              <w:t>98,6</w:t>
            </w:r>
          </w:p>
        </w:tc>
        <w:tc>
          <w:tcPr>
            <w:tcW w:w="617" w:type="dxa"/>
          </w:tcPr>
          <w:p w:rsidR="00D226AA" w:rsidRDefault="00D226AA">
            <w:pPr>
              <w:jc w:val="right"/>
              <w:rPr>
                <w:rFonts w:ascii="Arial" w:hAnsi="Arial"/>
                <w:snapToGrid w:val="0"/>
              </w:rPr>
            </w:pPr>
            <w:r>
              <w:rPr>
                <w:rFonts w:ascii="Arial" w:hAnsi="Arial"/>
                <w:snapToGrid w:val="0"/>
              </w:rPr>
              <w:t>82,8</w:t>
            </w:r>
          </w:p>
        </w:tc>
        <w:tc>
          <w:tcPr>
            <w:tcW w:w="672" w:type="dxa"/>
          </w:tcPr>
          <w:p w:rsidR="00D226AA" w:rsidRDefault="00D226AA">
            <w:pPr>
              <w:jc w:val="right"/>
              <w:rPr>
                <w:rFonts w:ascii="Arial" w:hAnsi="Arial"/>
                <w:snapToGrid w:val="0"/>
              </w:rPr>
            </w:pPr>
            <w:r>
              <w:rPr>
                <w:rFonts w:ascii="Arial" w:hAnsi="Arial"/>
                <w:snapToGrid w:val="0"/>
              </w:rPr>
              <w:t>108,8</w:t>
            </w:r>
          </w:p>
        </w:tc>
        <w:tc>
          <w:tcPr>
            <w:tcW w:w="617" w:type="dxa"/>
          </w:tcPr>
          <w:p w:rsidR="00D226AA" w:rsidRDefault="00D226AA">
            <w:pPr>
              <w:jc w:val="right"/>
              <w:rPr>
                <w:rFonts w:ascii="Arial" w:hAnsi="Arial"/>
                <w:snapToGrid w:val="0"/>
              </w:rPr>
            </w:pPr>
            <w:r>
              <w:rPr>
                <w:rFonts w:ascii="Arial" w:hAnsi="Arial"/>
                <w:snapToGrid w:val="0"/>
              </w:rPr>
              <w:t>95,6</w:t>
            </w:r>
          </w:p>
        </w:tc>
        <w:tc>
          <w:tcPr>
            <w:tcW w:w="672" w:type="dxa"/>
          </w:tcPr>
          <w:p w:rsidR="00D226AA" w:rsidRDefault="00D226AA">
            <w:pPr>
              <w:jc w:val="right"/>
              <w:rPr>
                <w:rFonts w:ascii="Arial" w:hAnsi="Arial"/>
                <w:snapToGrid w:val="0"/>
              </w:rPr>
            </w:pPr>
            <w:r>
              <w:rPr>
                <w:rFonts w:ascii="Arial" w:hAnsi="Arial"/>
                <w:snapToGrid w:val="0"/>
              </w:rPr>
              <w:t>104,1</w:t>
            </w:r>
          </w:p>
        </w:tc>
        <w:tc>
          <w:tcPr>
            <w:tcW w:w="617" w:type="dxa"/>
          </w:tcPr>
          <w:p w:rsidR="00D226AA" w:rsidRDefault="00D226AA">
            <w:pPr>
              <w:jc w:val="right"/>
              <w:rPr>
                <w:rFonts w:ascii="Arial" w:hAnsi="Arial"/>
                <w:snapToGrid w:val="0"/>
              </w:rPr>
            </w:pPr>
            <w:r>
              <w:rPr>
                <w:rFonts w:ascii="Arial" w:hAnsi="Arial"/>
                <w:snapToGrid w:val="0"/>
              </w:rPr>
              <w:t>99,7</w:t>
            </w:r>
          </w:p>
        </w:tc>
      </w:tr>
      <w:tr w:rsidR="00D226AA">
        <w:trPr>
          <w:trHeight w:val="68"/>
        </w:trPr>
        <w:tc>
          <w:tcPr>
            <w:tcW w:w="4883" w:type="dxa"/>
          </w:tcPr>
          <w:p w:rsidR="00D226AA" w:rsidRDefault="00D226AA">
            <w:pPr>
              <w:rPr>
                <w:rFonts w:ascii="Arial" w:hAnsi="Arial"/>
                <w:snapToGrid w:val="0"/>
              </w:rPr>
            </w:pPr>
            <w:r>
              <w:rPr>
                <w:rFonts w:ascii="Arial" w:hAnsi="Arial"/>
                <w:snapToGrid w:val="0"/>
              </w:rPr>
              <w:t>черная металлургия</w:t>
            </w:r>
          </w:p>
        </w:tc>
        <w:tc>
          <w:tcPr>
            <w:tcW w:w="672" w:type="dxa"/>
          </w:tcPr>
          <w:p w:rsidR="00D226AA" w:rsidRDefault="00D226AA">
            <w:pPr>
              <w:jc w:val="right"/>
              <w:rPr>
                <w:rFonts w:ascii="Arial" w:hAnsi="Arial"/>
                <w:snapToGrid w:val="0"/>
              </w:rPr>
            </w:pPr>
            <w:r>
              <w:rPr>
                <w:rFonts w:ascii="Arial" w:hAnsi="Arial"/>
                <w:snapToGrid w:val="0"/>
              </w:rPr>
              <w:t>97,6</w:t>
            </w:r>
          </w:p>
        </w:tc>
        <w:tc>
          <w:tcPr>
            <w:tcW w:w="672" w:type="dxa"/>
          </w:tcPr>
          <w:p w:rsidR="00D226AA" w:rsidRDefault="00D226AA">
            <w:pPr>
              <w:jc w:val="right"/>
              <w:rPr>
                <w:rFonts w:ascii="Arial" w:hAnsi="Arial"/>
                <w:snapToGrid w:val="0"/>
              </w:rPr>
            </w:pPr>
            <w:r>
              <w:rPr>
                <w:rFonts w:ascii="Arial" w:hAnsi="Arial"/>
                <w:snapToGrid w:val="0"/>
              </w:rPr>
              <w:t>95,4</w:t>
            </w:r>
          </w:p>
        </w:tc>
        <w:tc>
          <w:tcPr>
            <w:tcW w:w="672" w:type="dxa"/>
          </w:tcPr>
          <w:p w:rsidR="00D226AA" w:rsidRDefault="00D226AA">
            <w:pPr>
              <w:jc w:val="right"/>
              <w:rPr>
                <w:rFonts w:ascii="Arial" w:hAnsi="Arial"/>
                <w:snapToGrid w:val="0"/>
              </w:rPr>
            </w:pPr>
            <w:r>
              <w:rPr>
                <w:rFonts w:ascii="Arial" w:hAnsi="Arial"/>
                <w:snapToGrid w:val="0"/>
              </w:rPr>
              <w:t>89,9</w:t>
            </w:r>
          </w:p>
        </w:tc>
        <w:tc>
          <w:tcPr>
            <w:tcW w:w="617" w:type="dxa"/>
          </w:tcPr>
          <w:p w:rsidR="00D226AA" w:rsidRDefault="00D226AA">
            <w:pPr>
              <w:jc w:val="right"/>
              <w:rPr>
                <w:rFonts w:ascii="Arial" w:hAnsi="Arial"/>
                <w:snapToGrid w:val="0"/>
              </w:rPr>
            </w:pPr>
            <w:r>
              <w:rPr>
                <w:rFonts w:ascii="Arial" w:hAnsi="Arial"/>
                <w:snapToGrid w:val="0"/>
              </w:rPr>
              <w:t>93,4</w:t>
            </w:r>
          </w:p>
        </w:tc>
        <w:tc>
          <w:tcPr>
            <w:tcW w:w="672" w:type="dxa"/>
          </w:tcPr>
          <w:p w:rsidR="00D226AA" w:rsidRDefault="00D226AA">
            <w:pPr>
              <w:jc w:val="right"/>
              <w:rPr>
                <w:rFonts w:ascii="Arial" w:hAnsi="Arial"/>
                <w:snapToGrid w:val="0"/>
              </w:rPr>
            </w:pPr>
            <w:r>
              <w:rPr>
                <w:rFonts w:ascii="Arial" w:hAnsi="Arial"/>
                <w:snapToGrid w:val="0"/>
              </w:rPr>
              <w:t>96,8</w:t>
            </w:r>
          </w:p>
        </w:tc>
        <w:tc>
          <w:tcPr>
            <w:tcW w:w="617" w:type="dxa"/>
          </w:tcPr>
          <w:p w:rsidR="00D226AA" w:rsidRDefault="00D226AA">
            <w:pPr>
              <w:jc w:val="right"/>
              <w:rPr>
                <w:rFonts w:ascii="Arial" w:hAnsi="Arial"/>
                <w:snapToGrid w:val="0"/>
              </w:rPr>
            </w:pPr>
            <w:r>
              <w:rPr>
                <w:rFonts w:ascii="Arial" w:hAnsi="Arial"/>
                <w:snapToGrid w:val="0"/>
              </w:rPr>
              <w:t>90,6</w:t>
            </w:r>
          </w:p>
        </w:tc>
        <w:tc>
          <w:tcPr>
            <w:tcW w:w="672" w:type="dxa"/>
          </w:tcPr>
          <w:p w:rsidR="00D226AA" w:rsidRDefault="00D226AA">
            <w:pPr>
              <w:jc w:val="right"/>
              <w:rPr>
                <w:rFonts w:ascii="Arial" w:hAnsi="Arial"/>
                <w:snapToGrid w:val="0"/>
              </w:rPr>
            </w:pPr>
            <w:r>
              <w:rPr>
                <w:rFonts w:ascii="Arial" w:hAnsi="Arial"/>
                <w:snapToGrid w:val="0"/>
              </w:rPr>
              <w:t>106,8</w:t>
            </w:r>
          </w:p>
        </w:tc>
        <w:tc>
          <w:tcPr>
            <w:tcW w:w="617" w:type="dxa"/>
          </w:tcPr>
          <w:p w:rsidR="00D226AA" w:rsidRDefault="00D226AA">
            <w:pPr>
              <w:jc w:val="right"/>
              <w:rPr>
                <w:rFonts w:ascii="Arial" w:hAnsi="Arial"/>
                <w:snapToGrid w:val="0"/>
              </w:rPr>
            </w:pPr>
            <w:r>
              <w:rPr>
                <w:rFonts w:ascii="Arial" w:hAnsi="Arial"/>
                <w:snapToGrid w:val="0"/>
              </w:rPr>
              <w:t>95</w:t>
            </w:r>
          </w:p>
        </w:tc>
      </w:tr>
      <w:tr w:rsidR="00D226AA">
        <w:trPr>
          <w:trHeight w:val="68"/>
        </w:trPr>
        <w:tc>
          <w:tcPr>
            <w:tcW w:w="4883" w:type="dxa"/>
          </w:tcPr>
          <w:p w:rsidR="00D226AA" w:rsidRDefault="00D226AA">
            <w:pPr>
              <w:rPr>
                <w:rFonts w:ascii="Arial" w:hAnsi="Arial"/>
                <w:snapToGrid w:val="0"/>
              </w:rPr>
            </w:pPr>
            <w:r>
              <w:rPr>
                <w:rFonts w:ascii="Arial" w:hAnsi="Arial"/>
                <w:snapToGrid w:val="0"/>
              </w:rPr>
              <w:t>цветная металлургия</w:t>
            </w:r>
          </w:p>
        </w:tc>
        <w:tc>
          <w:tcPr>
            <w:tcW w:w="672" w:type="dxa"/>
          </w:tcPr>
          <w:p w:rsidR="00D226AA" w:rsidRDefault="00D226AA">
            <w:pPr>
              <w:jc w:val="right"/>
              <w:rPr>
                <w:rFonts w:ascii="Arial" w:hAnsi="Arial"/>
                <w:snapToGrid w:val="0"/>
              </w:rPr>
            </w:pPr>
            <w:r>
              <w:rPr>
                <w:rFonts w:ascii="Arial" w:hAnsi="Arial"/>
                <w:snapToGrid w:val="0"/>
              </w:rPr>
              <w:t>94,8</w:t>
            </w:r>
          </w:p>
        </w:tc>
        <w:tc>
          <w:tcPr>
            <w:tcW w:w="672" w:type="dxa"/>
          </w:tcPr>
          <w:p w:rsidR="00D226AA" w:rsidRDefault="00D226AA">
            <w:pPr>
              <w:jc w:val="right"/>
              <w:rPr>
                <w:rFonts w:ascii="Arial" w:hAnsi="Arial"/>
                <w:snapToGrid w:val="0"/>
              </w:rPr>
            </w:pPr>
            <w:r>
              <w:rPr>
                <w:rFonts w:ascii="Arial" w:hAnsi="Arial"/>
                <w:snapToGrid w:val="0"/>
              </w:rPr>
              <w:t>83,1</w:t>
            </w:r>
          </w:p>
        </w:tc>
        <w:tc>
          <w:tcPr>
            <w:tcW w:w="672" w:type="dxa"/>
          </w:tcPr>
          <w:p w:rsidR="00D226AA" w:rsidRDefault="00D226AA">
            <w:pPr>
              <w:jc w:val="right"/>
              <w:rPr>
                <w:rFonts w:ascii="Arial" w:hAnsi="Arial"/>
                <w:snapToGrid w:val="0"/>
              </w:rPr>
            </w:pPr>
            <w:r>
              <w:rPr>
                <w:rFonts w:ascii="Arial" w:hAnsi="Arial"/>
                <w:snapToGrid w:val="0"/>
              </w:rPr>
              <w:t>82,8</w:t>
            </w:r>
          </w:p>
        </w:tc>
        <w:tc>
          <w:tcPr>
            <w:tcW w:w="617" w:type="dxa"/>
          </w:tcPr>
          <w:p w:rsidR="00D226AA" w:rsidRDefault="00D226AA">
            <w:pPr>
              <w:jc w:val="right"/>
              <w:rPr>
                <w:rFonts w:ascii="Arial" w:hAnsi="Arial"/>
                <w:snapToGrid w:val="0"/>
              </w:rPr>
            </w:pPr>
            <w:r>
              <w:rPr>
                <w:rFonts w:ascii="Arial" w:hAnsi="Arial"/>
                <w:snapToGrid w:val="0"/>
              </w:rPr>
              <w:t>93,4</w:t>
            </w:r>
          </w:p>
        </w:tc>
        <w:tc>
          <w:tcPr>
            <w:tcW w:w="672" w:type="dxa"/>
          </w:tcPr>
          <w:p w:rsidR="00D226AA" w:rsidRDefault="00D226AA">
            <w:pPr>
              <w:jc w:val="right"/>
              <w:rPr>
                <w:rFonts w:ascii="Arial" w:hAnsi="Arial"/>
                <w:snapToGrid w:val="0"/>
              </w:rPr>
            </w:pPr>
            <w:r>
              <w:rPr>
                <w:rFonts w:ascii="Arial" w:hAnsi="Arial"/>
                <w:snapToGrid w:val="0"/>
              </w:rPr>
              <w:t>100,8</w:t>
            </w:r>
          </w:p>
        </w:tc>
        <w:tc>
          <w:tcPr>
            <w:tcW w:w="617" w:type="dxa"/>
          </w:tcPr>
          <w:p w:rsidR="00D226AA" w:rsidRDefault="00D226AA">
            <w:pPr>
              <w:jc w:val="right"/>
              <w:rPr>
                <w:rFonts w:ascii="Arial" w:hAnsi="Arial"/>
                <w:snapToGrid w:val="0"/>
              </w:rPr>
            </w:pPr>
            <w:r>
              <w:rPr>
                <w:rFonts w:ascii="Arial" w:hAnsi="Arial"/>
                <w:snapToGrid w:val="0"/>
              </w:rPr>
              <w:t>90,2</w:t>
            </w:r>
          </w:p>
        </w:tc>
        <w:tc>
          <w:tcPr>
            <w:tcW w:w="672" w:type="dxa"/>
          </w:tcPr>
          <w:p w:rsidR="00D226AA" w:rsidRDefault="00D226AA">
            <w:pPr>
              <w:jc w:val="right"/>
              <w:rPr>
                <w:rFonts w:ascii="Arial" w:hAnsi="Arial"/>
                <w:snapToGrid w:val="0"/>
              </w:rPr>
            </w:pPr>
            <w:r>
              <w:rPr>
                <w:rFonts w:ascii="Arial" w:hAnsi="Arial"/>
                <w:snapToGrid w:val="0"/>
              </w:rPr>
              <w:t>145,6</w:t>
            </w:r>
          </w:p>
        </w:tc>
        <w:tc>
          <w:tcPr>
            <w:tcW w:w="617" w:type="dxa"/>
          </w:tcPr>
          <w:p w:rsidR="00D226AA" w:rsidRDefault="00D226AA">
            <w:pPr>
              <w:jc w:val="right"/>
              <w:rPr>
                <w:rFonts w:ascii="Arial" w:hAnsi="Arial"/>
                <w:snapToGrid w:val="0"/>
              </w:rPr>
            </w:pPr>
            <w:r>
              <w:rPr>
                <w:rFonts w:ascii="Arial" w:hAnsi="Arial"/>
                <w:snapToGrid w:val="0"/>
              </w:rPr>
              <w:t>98,3</w:t>
            </w:r>
          </w:p>
        </w:tc>
      </w:tr>
      <w:tr w:rsidR="00D226AA">
        <w:trPr>
          <w:trHeight w:val="68"/>
        </w:trPr>
        <w:tc>
          <w:tcPr>
            <w:tcW w:w="4883" w:type="dxa"/>
          </w:tcPr>
          <w:p w:rsidR="00D226AA" w:rsidRDefault="00D226AA">
            <w:pPr>
              <w:rPr>
                <w:rFonts w:ascii="Arial" w:hAnsi="Arial"/>
                <w:snapToGrid w:val="0"/>
              </w:rPr>
            </w:pPr>
            <w:r>
              <w:rPr>
                <w:rFonts w:ascii="Arial" w:hAnsi="Arial"/>
                <w:snapToGrid w:val="0"/>
              </w:rPr>
              <w:t>химическая</w:t>
            </w:r>
          </w:p>
        </w:tc>
        <w:tc>
          <w:tcPr>
            <w:tcW w:w="672" w:type="dxa"/>
          </w:tcPr>
          <w:p w:rsidR="00D226AA" w:rsidRDefault="00D226AA">
            <w:pPr>
              <w:jc w:val="right"/>
              <w:rPr>
                <w:rFonts w:ascii="Arial" w:hAnsi="Arial"/>
                <w:snapToGrid w:val="0"/>
              </w:rPr>
            </w:pPr>
            <w:r>
              <w:rPr>
                <w:rFonts w:ascii="Arial" w:hAnsi="Arial"/>
                <w:snapToGrid w:val="0"/>
              </w:rPr>
              <w:t>82,3</w:t>
            </w:r>
          </w:p>
        </w:tc>
        <w:tc>
          <w:tcPr>
            <w:tcW w:w="672" w:type="dxa"/>
          </w:tcPr>
          <w:p w:rsidR="00D226AA" w:rsidRDefault="00D226AA">
            <w:pPr>
              <w:jc w:val="right"/>
              <w:rPr>
                <w:rFonts w:ascii="Arial" w:hAnsi="Arial"/>
                <w:snapToGrid w:val="0"/>
              </w:rPr>
            </w:pPr>
            <w:r>
              <w:rPr>
                <w:rFonts w:ascii="Arial" w:hAnsi="Arial"/>
                <w:snapToGrid w:val="0"/>
              </w:rPr>
              <w:t>114</w:t>
            </w:r>
          </w:p>
        </w:tc>
        <w:tc>
          <w:tcPr>
            <w:tcW w:w="672" w:type="dxa"/>
          </w:tcPr>
          <w:p w:rsidR="00D226AA" w:rsidRDefault="00D226AA">
            <w:pPr>
              <w:jc w:val="right"/>
              <w:rPr>
                <w:rFonts w:ascii="Arial" w:hAnsi="Arial"/>
                <w:snapToGrid w:val="0"/>
              </w:rPr>
            </w:pPr>
            <w:r>
              <w:rPr>
                <w:rFonts w:ascii="Arial" w:hAnsi="Arial"/>
                <w:snapToGrid w:val="0"/>
              </w:rPr>
              <w:t>74,6</w:t>
            </w:r>
          </w:p>
        </w:tc>
        <w:tc>
          <w:tcPr>
            <w:tcW w:w="617" w:type="dxa"/>
          </w:tcPr>
          <w:p w:rsidR="00D226AA" w:rsidRDefault="00D226AA">
            <w:pPr>
              <w:jc w:val="right"/>
              <w:rPr>
                <w:rFonts w:ascii="Arial" w:hAnsi="Arial"/>
                <w:snapToGrid w:val="0"/>
              </w:rPr>
            </w:pPr>
            <w:r>
              <w:rPr>
                <w:rFonts w:ascii="Arial" w:hAnsi="Arial"/>
                <w:snapToGrid w:val="0"/>
              </w:rPr>
              <w:t>81,3</w:t>
            </w:r>
          </w:p>
        </w:tc>
        <w:tc>
          <w:tcPr>
            <w:tcW w:w="672" w:type="dxa"/>
          </w:tcPr>
          <w:p w:rsidR="00D226AA" w:rsidRDefault="00D226AA">
            <w:pPr>
              <w:jc w:val="right"/>
              <w:rPr>
                <w:rFonts w:ascii="Arial" w:hAnsi="Arial"/>
                <w:snapToGrid w:val="0"/>
              </w:rPr>
            </w:pPr>
            <w:r>
              <w:rPr>
                <w:rFonts w:ascii="Arial" w:hAnsi="Arial"/>
                <w:snapToGrid w:val="0"/>
              </w:rPr>
              <w:t>111,1</w:t>
            </w:r>
          </w:p>
        </w:tc>
        <w:tc>
          <w:tcPr>
            <w:tcW w:w="617" w:type="dxa"/>
          </w:tcPr>
          <w:p w:rsidR="00D226AA" w:rsidRDefault="00D226AA">
            <w:pPr>
              <w:jc w:val="right"/>
              <w:rPr>
                <w:rFonts w:ascii="Arial" w:hAnsi="Arial"/>
                <w:snapToGrid w:val="0"/>
              </w:rPr>
            </w:pPr>
            <w:r>
              <w:rPr>
                <w:rFonts w:ascii="Arial" w:hAnsi="Arial"/>
                <w:snapToGrid w:val="0"/>
              </w:rPr>
              <w:t>97,3</w:t>
            </w:r>
          </w:p>
        </w:tc>
        <w:tc>
          <w:tcPr>
            <w:tcW w:w="672" w:type="dxa"/>
          </w:tcPr>
          <w:p w:rsidR="00D226AA" w:rsidRDefault="00D226AA">
            <w:pPr>
              <w:jc w:val="right"/>
              <w:rPr>
                <w:rFonts w:ascii="Arial" w:hAnsi="Arial"/>
                <w:snapToGrid w:val="0"/>
              </w:rPr>
            </w:pPr>
            <w:r>
              <w:rPr>
                <w:rFonts w:ascii="Arial" w:hAnsi="Arial"/>
                <w:snapToGrid w:val="0"/>
              </w:rPr>
              <w:t>115,1</w:t>
            </w:r>
          </w:p>
        </w:tc>
        <w:tc>
          <w:tcPr>
            <w:tcW w:w="617" w:type="dxa"/>
          </w:tcPr>
          <w:p w:rsidR="00D226AA" w:rsidRDefault="00D226AA">
            <w:pPr>
              <w:jc w:val="right"/>
              <w:rPr>
                <w:rFonts w:ascii="Arial" w:hAnsi="Arial"/>
                <w:snapToGrid w:val="0"/>
              </w:rPr>
            </w:pPr>
            <w:r>
              <w:rPr>
                <w:rFonts w:ascii="Arial" w:hAnsi="Arial"/>
                <w:snapToGrid w:val="0"/>
              </w:rPr>
              <w:t>99,9</w:t>
            </w:r>
          </w:p>
        </w:tc>
      </w:tr>
      <w:tr w:rsidR="00D226AA">
        <w:trPr>
          <w:trHeight w:val="68"/>
        </w:trPr>
        <w:tc>
          <w:tcPr>
            <w:tcW w:w="4883" w:type="dxa"/>
          </w:tcPr>
          <w:p w:rsidR="00D226AA" w:rsidRDefault="00D226AA">
            <w:pPr>
              <w:rPr>
                <w:rFonts w:ascii="Arial" w:hAnsi="Arial"/>
                <w:snapToGrid w:val="0"/>
              </w:rPr>
            </w:pPr>
            <w:r>
              <w:rPr>
                <w:rFonts w:ascii="Arial" w:hAnsi="Arial"/>
                <w:snapToGrid w:val="0"/>
              </w:rPr>
              <w:t>машиностроение и металлобработка</w:t>
            </w:r>
          </w:p>
        </w:tc>
        <w:tc>
          <w:tcPr>
            <w:tcW w:w="672" w:type="dxa"/>
          </w:tcPr>
          <w:p w:rsidR="00D226AA" w:rsidRDefault="00D226AA">
            <w:pPr>
              <w:jc w:val="right"/>
              <w:rPr>
                <w:rFonts w:ascii="Arial" w:hAnsi="Arial"/>
                <w:snapToGrid w:val="0"/>
              </w:rPr>
            </w:pPr>
            <w:r>
              <w:rPr>
                <w:rFonts w:ascii="Arial" w:hAnsi="Arial"/>
                <w:snapToGrid w:val="0"/>
              </w:rPr>
              <w:t>119,2</w:t>
            </w:r>
          </w:p>
        </w:tc>
        <w:tc>
          <w:tcPr>
            <w:tcW w:w="672" w:type="dxa"/>
          </w:tcPr>
          <w:p w:rsidR="00D226AA" w:rsidRDefault="00D226AA">
            <w:pPr>
              <w:jc w:val="right"/>
              <w:rPr>
                <w:rFonts w:ascii="Arial" w:hAnsi="Arial"/>
                <w:snapToGrid w:val="0"/>
              </w:rPr>
            </w:pPr>
            <w:r>
              <w:rPr>
                <w:rFonts w:ascii="Arial" w:hAnsi="Arial"/>
                <w:snapToGrid w:val="0"/>
              </w:rPr>
              <w:t>103,8</w:t>
            </w:r>
          </w:p>
        </w:tc>
        <w:tc>
          <w:tcPr>
            <w:tcW w:w="672" w:type="dxa"/>
          </w:tcPr>
          <w:p w:rsidR="00D226AA" w:rsidRDefault="00D226AA">
            <w:pPr>
              <w:jc w:val="right"/>
              <w:rPr>
                <w:rFonts w:ascii="Arial" w:hAnsi="Arial"/>
                <w:snapToGrid w:val="0"/>
              </w:rPr>
            </w:pPr>
            <w:r>
              <w:rPr>
                <w:rFonts w:ascii="Arial" w:hAnsi="Arial"/>
                <w:snapToGrid w:val="0"/>
              </w:rPr>
              <w:t>105,4</w:t>
            </w:r>
          </w:p>
        </w:tc>
        <w:tc>
          <w:tcPr>
            <w:tcW w:w="617" w:type="dxa"/>
          </w:tcPr>
          <w:p w:rsidR="00D226AA" w:rsidRDefault="00D226AA">
            <w:pPr>
              <w:jc w:val="right"/>
              <w:rPr>
                <w:rFonts w:ascii="Arial" w:hAnsi="Arial"/>
                <w:snapToGrid w:val="0"/>
              </w:rPr>
            </w:pPr>
            <w:r>
              <w:rPr>
                <w:rFonts w:ascii="Arial" w:hAnsi="Arial"/>
                <w:snapToGrid w:val="0"/>
              </w:rPr>
              <w:t>82,8</w:t>
            </w:r>
          </w:p>
        </w:tc>
        <w:tc>
          <w:tcPr>
            <w:tcW w:w="672" w:type="dxa"/>
          </w:tcPr>
          <w:p w:rsidR="00D226AA" w:rsidRDefault="00D226AA">
            <w:pPr>
              <w:jc w:val="right"/>
              <w:rPr>
                <w:rFonts w:ascii="Arial" w:hAnsi="Arial"/>
                <w:snapToGrid w:val="0"/>
              </w:rPr>
            </w:pPr>
            <w:r>
              <w:rPr>
                <w:rFonts w:ascii="Arial" w:hAnsi="Arial"/>
                <w:snapToGrid w:val="0"/>
              </w:rPr>
              <w:t>85,9</w:t>
            </w:r>
          </w:p>
        </w:tc>
        <w:tc>
          <w:tcPr>
            <w:tcW w:w="617" w:type="dxa"/>
          </w:tcPr>
          <w:p w:rsidR="00D226AA" w:rsidRDefault="00D226AA">
            <w:pPr>
              <w:jc w:val="right"/>
              <w:rPr>
                <w:rFonts w:ascii="Arial" w:hAnsi="Arial"/>
                <w:snapToGrid w:val="0"/>
              </w:rPr>
            </w:pPr>
            <w:r>
              <w:rPr>
                <w:rFonts w:ascii="Arial" w:hAnsi="Arial"/>
                <w:snapToGrid w:val="0"/>
              </w:rPr>
              <w:t>68,2</w:t>
            </w:r>
          </w:p>
        </w:tc>
        <w:tc>
          <w:tcPr>
            <w:tcW w:w="672" w:type="dxa"/>
          </w:tcPr>
          <w:p w:rsidR="00D226AA" w:rsidRDefault="00D226AA">
            <w:pPr>
              <w:jc w:val="right"/>
              <w:rPr>
                <w:rFonts w:ascii="Arial" w:hAnsi="Arial"/>
                <w:snapToGrid w:val="0"/>
              </w:rPr>
            </w:pPr>
            <w:r>
              <w:rPr>
                <w:rFonts w:ascii="Arial" w:hAnsi="Arial"/>
                <w:snapToGrid w:val="0"/>
              </w:rPr>
              <w:t>83,7</w:t>
            </w:r>
          </w:p>
        </w:tc>
        <w:tc>
          <w:tcPr>
            <w:tcW w:w="617" w:type="dxa"/>
          </w:tcPr>
          <w:p w:rsidR="00D226AA" w:rsidRDefault="00D226AA">
            <w:pPr>
              <w:jc w:val="right"/>
              <w:rPr>
                <w:rFonts w:ascii="Arial" w:hAnsi="Arial"/>
                <w:snapToGrid w:val="0"/>
              </w:rPr>
            </w:pPr>
            <w:r>
              <w:rPr>
                <w:rFonts w:ascii="Arial" w:hAnsi="Arial"/>
                <w:snapToGrid w:val="0"/>
              </w:rPr>
              <w:t>97,6</w:t>
            </w:r>
          </w:p>
        </w:tc>
      </w:tr>
      <w:tr w:rsidR="00D226AA">
        <w:trPr>
          <w:trHeight w:val="68"/>
        </w:trPr>
        <w:tc>
          <w:tcPr>
            <w:tcW w:w="4883" w:type="dxa"/>
          </w:tcPr>
          <w:p w:rsidR="00D226AA" w:rsidRDefault="00D226AA">
            <w:pPr>
              <w:rPr>
                <w:rFonts w:ascii="Arial" w:hAnsi="Arial"/>
                <w:snapToGrid w:val="0"/>
              </w:rPr>
            </w:pPr>
            <w:r>
              <w:rPr>
                <w:rFonts w:ascii="Arial" w:hAnsi="Arial"/>
                <w:snapToGrid w:val="0"/>
              </w:rPr>
              <w:t>лесная, деревообрабатывающая и целлюлозно-бумажная</w:t>
            </w:r>
          </w:p>
        </w:tc>
        <w:tc>
          <w:tcPr>
            <w:tcW w:w="672" w:type="dxa"/>
          </w:tcPr>
          <w:p w:rsidR="00D226AA" w:rsidRDefault="00D226AA">
            <w:pPr>
              <w:jc w:val="right"/>
              <w:rPr>
                <w:rFonts w:ascii="Arial" w:hAnsi="Arial"/>
                <w:snapToGrid w:val="0"/>
              </w:rPr>
            </w:pPr>
            <w:r>
              <w:rPr>
                <w:rFonts w:ascii="Arial" w:hAnsi="Arial"/>
                <w:snapToGrid w:val="0"/>
              </w:rPr>
              <w:t>96,6</w:t>
            </w:r>
          </w:p>
        </w:tc>
        <w:tc>
          <w:tcPr>
            <w:tcW w:w="672" w:type="dxa"/>
          </w:tcPr>
          <w:p w:rsidR="00D226AA" w:rsidRDefault="00D226AA">
            <w:pPr>
              <w:jc w:val="right"/>
              <w:rPr>
                <w:rFonts w:ascii="Arial" w:hAnsi="Arial"/>
                <w:snapToGrid w:val="0"/>
              </w:rPr>
            </w:pPr>
            <w:r>
              <w:rPr>
                <w:rFonts w:ascii="Arial" w:hAnsi="Arial"/>
                <w:snapToGrid w:val="0"/>
              </w:rPr>
              <w:t>113,3</w:t>
            </w:r>
          </w:p>
        </w:tc>
        <w:tc>
          <w:tcPr>
            <w:tcW w:w="672" w:type="dxa"/>
          </w:tcPr>
          <w:p w:rsidR="00D226AA" w:rsidRDefault="00D226AA">
            <w:pPr>
              <w:jc w:val="right"/>
              <w:rPr>
                <w:rFonts w:ascii="Arial" w:hAnsi="Arial"/>
                <w:snapToGrid w:val="0"/>
              </w:rPr>
            </w:pPr>
            <w:r>
              <w:rPr>
                <w:rFonts w:ascii="Arial" w:hAnsi="Arial"/>
                <w:snapToGrid w:val="0"/>
              </w:rPr>
              <w:t>74,6</w:t>
            </w:r>
          </w:p>
        </w:tc>
        <w:tc>
          <w:tcPr>
            <w:tcW w:w="617" w:type="dxa"/>
          </w:tcPr>
          <w:p w:rsidR="00D226AA" w:rsidRDefault="00D226AA">
            <w:pPr>
              <w:jc w:val="right"/>
              <w:rPr>
                <w:rFonts w:ascii="Arial" w:hAnsi="Arial"/>
                <w:snapToGrid w:val="0"/>
              </w:rPr>
            </w:pPr>
            <w:r>
              <w:rPr>
                <w:rFonts w:ascii="Arial" w:hAnsi="Arial"/>
                <w:snapToGrid w:val="0"/>
              </w:rPr>
              <w:t>47,7</w:t>
            </w:r>
          </w:p>
        </w:tc>
        <w:tc>
          <w:tcPr>
            <w:tcW w:w="672" w:type="dxa"/>
          </w:tcPr>
          <w:p w:rsidR="00D226AA" w:rsidRDefault="00D226AA">
            <w:pPr>
              <w:jc w:val="right"/>
              <w:rPr>
                <w:rFonts w:ascii="Arial" w:hAnsi="Arial"/>
                <w:snapToGrid w:val="0"/>
              </w:rPr>
            </w:pPr>
            <w:r>
              <w:rPr>
                <w:rFonts w:ascii="Arial" w:hAnsi="Arial"/>
                <w:snapToGrid w:val="0"/>
              </w:rPr>
              <w:t>79,9</w:t>
            </w:r>
          </w:p>
        </w:tc>
        <w:tc>
          <w:tcPr>
            <w:tcW w:w="617" w:type="dxa"/>
          </w:tcPr>
          <w:p w:rsidR="00D226AA" w:rsidRDefault="00D226AA">
            <w:pPr>
              <w:jc w:val="right"/>
              <w:rPr>
                <w:rFonts w:ascii="Arial" w:hAnsi="Arial"/>
                <w:snapToGrid w:val="0"/>
              </w:rPr>
            </w:pPr>
            <w:r>
              <w:rPr>
                <w:rFonts w:ascii="Arial" w:hAnsi="Arial"/>
                <w:snapToGrid w:val="0"/>
              </w:rPr>
              <w:t>62,7</w:t>
            </w:r>
          </w:p>
        </w:tc>
        <w:tc>
          <w:tcPr>
            <w:tcW w:w="672" w:type="dxa"/>
          </w:tcPr>
          <w:p w:rsidR="00D226AA" w:rsidRDefault="00D226AA">
            <w:pPr>
              <w:jc w:val="right"/>
              <w:rPr>
                <w:rFonts w:ascii="Arial" w:hAnsi="Arial"/>
                <w:snapToGrid w:val="0"/>
              </w:rPr>
            </w:pPr>
            <w:r>
              <w:rPr>
                <w:rFonts w:ascii="Arial" w:hAnsi="Arial"/>
                <w:snapToGrid w:val="0"/>
              </w:rPr>
              <w:t>71,8</w:t>
            </w:r>
          </w:p>
        </w:tc>
        <w:tc>
          <w:tcPr>
            <w:tcW w:w="617" w:type="dxa"/>
          </w:tcPr>
          <w:p w:rsidR="00D226AA" w:rsidRDefault="00D226AA">
            <w:pPr>
              <w:jc w:val="right"/>
              <w:rPr>
                <w:rFonts w:ascii="Arial" w:hAnsi="Arial"/>
                <w:snapToGrid w:val="0"/>
              </w:rPr>
            </w:pPr>
            <w:r>
              <w:rPr>
                <w:rFonts w:ascii="Arial" w:hAnsi="Arial"/>
                <w:snapToGrid w:val="0"/>
              </w:rPr>
              <w:t>93,9</w:t>
            </w:r>
          </w:p>
        </w:tc>
      </w:tr>
      <w:tr w:rsidR="00D226AA">
        <w:trPr>
          <w:trHeight w:val="68"/>
        </w:trPr>
        <w:tc>
          <w:tcPr>
            <w:tcW w:w="4883" w:type="dxa"/>
          </w:tcPr>
          <w:p w:rsidR="00D226AA" w:rsidRDefault="00D226AA">
            <w:pPr>
              <w:rPr>
                <w:rFonts w:ascii="Arial" w:hAnsi="Arial"/>
                <w:snapToGrid w:val="0"/>
              </w:rPr>
            </w:pPr>
            <w:r>
              <w:rPr>
                <w:rFonts w:ascii="Arial" w:hAnsi="Arial"/>
                <w:snapToGrid w:val="0"/>
              </w:rPr>
              <w:t>строительных материалов</w:t>
            </w:r>
          </w:p>
        </w:tc>
        <w:tc>
          <w:tcPr>
            <w:tcW w:w="672" w:type="dxa"/>
          </w:tcPr>
          <w:p w:rsidR="00D226AA" w:rsidRDefault="00D226AA">
            <w:pPr>
              <w:jc w:val="right"/>
              <w:rPr>
                <w:rFonts w:ascii="Arial" w:hAnsi="Arial"/>
                <w:snapToGrid w:val="0"/>
              </w:rPr>
            </w:pPr>
            <w:r>
              <w:rPr>
                <w:rFonts w:ascii="Arial" w:hAnsi="Arial"/>
                <w:snapToGrid w:val="0"/>
              </w:rPr>
              <w:t>135,1</w:t>
            </w:r>
          </w:p>
        </w:tc>
        <w:tc>
          <w:tcPr>
            <w:tcW w:w="672" w:type="dxa"/>
          </w:tcPr>
          <w:p w:rsidR="00D226AA" w:rsidRDefault="00D226AA">
            <w:pPr>
              <w:jc w:val="right"/>
              <w:rPr>
                <w:rFonts w:ascii="Arial" w:hAnsi="Arial"/>
                <w:snapToGrid w:val="0"/>
              </w:rPr>
            </w:pPr>
            <w:r>
              <w:rPr>
                <w:rFonts w:ascii="Arial" w:hAnsi="Arial"/>
                <w:snapToGrid w:val="0"/>
              </w:rPr>
              <w:t>70,7</w:t>
            </w:r>
          </w:p>
        </w:tc>
        <w:tc>
          <w:tcPr>
            <w:tcW w:w="672" w:type="dxa"/>
          </w:tcPr>
          <w:p w:rsidR="00D226AA" w:rsidRDefault="00D226AA">
            <w:pPr>
              <w:jc w:val="right"/>
              <w:rPr>
                <w:rFonts w:ascii="Arial" w:hAnsi="Arial"/>
                <w:snapToGrid w:val="0"/>
              </w:rPr>
            </w:pPr>
            <w:r>
              <w:rPr>
                <w:rFonts w:ascii="Arial" w:hAnsi="Arial"/>
                <w:snapToGrid w:val="0"/>
              </w:rPr>
              <w:t>76,7</w:t>
            </w:r>
          </w:p>
        </w:tc>
        <w:tc>
          <w:tcPr>
            <w:tcW w:w="617" w:type="dxa"/>
          </w:tcPr>
          <w:p w:rsidR="00D226AA" w:rsidRDefault="00D226AA">
            <w:pPr>
              <w:jc w:val="right"/>
              <w:rPr>
                <w:rFonts w:ascii="Arial" w:hAnsi="Arial"/>
                <w:snapToGrid w:val="0"/>
              </w:rPr>
            </w:pPr>
            <w:r>
              <w:rPr>
                <w:rFonts w:ascii="Arial" w:hAnsi="Arial"/>
                <w:snapToGrid w:val="0"/>
              </w:rPr>
              <w:t>39,8</w:t>
            </w:r>
          </w:p>
        </w:tc>
        <w:tc>
          <w:tcPr>
            <w:tcW w:w="672" w:type="dxa"/>
          </w:tcPr>
          <w:p w:rsidR="00D226AA" w:rsidRDefault="00D226AA">
            <w:pPr>
              <w:jc w:val="right"/>
              <w:rPr>
                <w:rFonts w:ascii="Arial" w:hAnsi="Arial"/>
                <w:snapToGrid w:val="0"/>
              </w:rPr>
            </w:pPr>
            <w:r>
              <w:rPr>
                <w:rFonts w:ascii="Arial" w:hAnsi="Arial"/>
                <w:snapToGrid w:val="0"/>
              </w:rPr>
              <w:t>82,3</w:t>
            </w:r>
          </w:p>
        </w:tc>
        <w:tc>
          <w:tcPr>
            <w:tcW w:w="617" w:type="dxa"/>
          </w:tcPr>
          <w:p w:rsidR="00D226AA" w:rsidRDefault="00D226AA">
            <w:pPr>
              <w:jc w:val="right"/>
              <w:rPr>
                <w:rFonts w:ascii="Arial" w:hAnsi="Arial"/>
                <w:snapToGrid w:val="0"/>
              </w:rPr>
            </w:pPr>
            <w:r>
              <w:rPr>
                <w:rFonts w:ascii="Arial" w:hAnsi="Arial"/>
                <w:snapToGrid w:val="0"/>
              </w:rPr>
              <w:t>54,7</w:t>
            </w:r>
          </w:p>
        </w:tc>
        <w:tc>
          <w:tcPr>
            <w:tcW w:w="672" w:type="dxa"/>
          </w:tcPr>
          <w:p w:rsidR="00D226AA" w:rsidRDefault="00D226AA">
            <w:pPr>
              <w:jc w:val="right"/>
              <w:rPr>
                <w:rFonts w:ascii="Arial" w:hAnsi="Arial"/>
                <w:snapToGrid w:val="0"/>
              </w:rPr>
            </w:pPr>
            <w:r>
              <w:rPr>
                <w:rFonts w:ascii="Arial" w:hAnsi="Arial"/>
                <w:snapToGrid w:val="0"/>
              </w:rPr>
              <w:t>79,8</w:t>
            </w:r>
          </w:p>
        </w:tc>
        <w:tc>
          <w:tcPr>
            <w:tcW w:w="617" w:type="dxa"/>
          </w:tcPr>
          <w:p w:rsidR="00D226AA" w:rsidRDefault="00D226AA">
            <w:pPr>
              <w:jc w:val="right"/>
              <w:rPr>
                <w:rFonts w:ascii="Arial" w:hAnsi="Arial"/>
                <w:snapToGrid w:val="0"/>
              </w:rPr>
            </w:pPr>
            <w:r>
              <w:rPr>
                <w:rFonts w:ascii="Arial" w:hAnsi="Arial"/>
                <w:snapToGrid w:val="0"/>
              </w:rPr>
              <w:t>82</w:t>
            </w:r>
          </w:p>
        </w:tc>
      </w:tr>
      <w:tr w:rsidR="00D226AA">
        <w:trPr>
          <w:trHeight w:val="68"/>
        </w:trPr>
        <w:tc>
          <w:tcPr>
            <w:tcW w:w="4883" w:type="dxa"/>
          </w:tcPr>
          <w:p w:rsidR="00D226AA" w:rsidRDefault="00D226AA">
            <w:pPr>
              <w:rPr>
                <w:rFonts w:ascii="Arial" w:hAnsi="Arial"/>
                <w:snapToGrid w:val="0"/>
              </w:rPr>
            </w:pPr>
            <w:r>
              <w:rPr>
                <w:rFonts w:ascii="Arial" w:hAnsi="Arial"/>
                <w:snapToGrid w:val="0"/>
              </w:rPr>
              <w:t>пищевая</w:t>
            </w:r>
          </w:p>
        </w:tc>
        <w:tc>
          <w:tcPr>
            <w:tcW w:w="672" w:type="dxa"/>
          </w:tcPr>
          <w:p w:rsidR="00D226AA" w:rsidRDefault="00D226AA">
            <w:pPr>
              <w:jc w:val="right"/>
              <w:rPr>
                <w:rFonts w:ascii="Arial" w:hAnsi="Arial"/>
                <w:snapToGrid w:val="0"/>
              </w:rPr>
            </w:pPr>
            <w:r>
              <w:rPr>
                <w:rFonts w:ascii="Arial" w:hAnsi="Arial"/>
                <w:snapToGrid w:val="0"/>
              </w:rPr>
              <w:t>94,5</w:t>
            </w:r>
          </w:p>
        </w:tc>
        <w:tc>
          <w:tcPr>
            <w:tcW w:w="672" w:type="dxa"/>
          </w:tcPr>
          <w:p w:rsidR="00D226AA" w:rsidRDefault="00D226AA">
            <w:pPr>
              <w:jc w:val="right"/>
              <w:rPr>
                <w:rFonts w:ascii="Arial" w:hAnsi="Arial"/>
                <w:snapToGrid w:val="0"/>
              </w:rPr>
            </w:pPr>
            <w:r>
              <w:rPr>
                <w:rFonts w:ascii="Arial" w:hAnsi="Arial"/>
                <w:snapToGrid w:val="0"/>
              </w:rPr>
              <w:t>90,9</w:t>
            </w:r>
          </w:p>
        </w:tc>
        <w:tc>
          <w:tcPr>
            <w:tcW w:w="672" w:type="dxa"/>
          </w:tcPr>
          <w:p w:rsidR="00D226AA" w:rsidRDefault="00D226AA">
            <w:pPr>
              <w:jc w:val="right"/>
              <w:rPr>
                <w:rFonts w:ascii="Arial" w:hAnsi="Arial"/>
                <w:snapToGrid w:val="0"/>
              </w:rPr>
            </w:pPr>
            <w:r>
              <w:rPr>
                <w:rFonts w:ascii="Arial" w:hAnsi="Arial"/>
                <w:snapToGrid w:val="0"/>
              </w:rPr>
              <w:t>87</w:t>
            </w:r>
          </w:p>
        </w:tc>
        <w:tc>
          <w:tcPr>
            <w:tcW w:w="617" w:type="dxa"/>
          </w:tcPr>
          <w:p w:rsidR="00D226AA" w:rsidRDefault="00D226AA">
            <w:pPr>
              <w:jc w:val="right"/>
              <w:rPr>
                <w:rFonts w:ascii="Arial" w:hAnsi="Arial"/>
                <w:snapToGrid w:val="0"/>
              </w:rPr>
            </w:pPr>
            <w:r>
              <w:rPr>
                <w:rFonts w:ascii="Arial" w:hAnsi="Arial"/>
                <w:snapToGrid w:val="0"/>
              </w:rPr>
              <w:t>99,1</w:t>
            </w:r>
          </w:p>
        </w:tc>
        <w:tc>
          <w:tcPr>
            <w:tcW w:w="672" w:type="dxa"/>
          </w:tcPr>
          <w:p w:rsidR="00D226AA" w:rsidRDefault="00D226AA">
            <w:pPr>
              <w:jc w:val="right"/>
              <w:rPr>
                <w:rFonts w:ascii="Arial" w:hAnsi="Arial"/>
                <w:snapToGrid w:val="0"/>
              </w:rPr>
            </w:pPr>
            <w:r>
              <w:rPr>
                <w:rFonts w:ascii="Arial" w:hAnsi="Arial"/>
                <w:snapToGrid w:val="0"/>
              </w:rPr>
              <w:t>80,5</w:t>
            </w:r>
          </w:p>
        </w:tc>
        <w:tc>
          <w:tcPr>
            <w:tcW w:w="617" w:type="dxa"/>
          </w:tcPr>
          <w:p w:rsidR="00D226AA" w:rsidRDefault="00D226AA">
            <w:pPr>
              <w:jc w:val="right"/>
              <w:rPr>
                <w:rFonts w:ascii="Arial" w:hAnsi="Arial"/>
                <w:snapToGrid w:val="0"/>
              </w:rPr>
            </w:pPr>
            <w:r>
              <w:rPr>
                <w:rFonts w:ascii="Arial" w:hAnsi="Arial"/>
                <w:snapToGrid w:val="0"/>
              </w:rPr>
              <w:t>99,4</w:t>
            </w:r>
          </w:p>
        </w:tc>
        <w:tc>
          <w:tcPr>
            <w:tcW w:w="672" w:type="dxa"/>
          </w:tcPr>
          <w:p w:rsidR="00D226AA" w:rsidRDefault="00D226AA">
            <w:pPr>
              <w:jc w:val="right"/>
              <w:rPr>
                <w:rFonts w:ascii="Arial" w:hAnsi="Arial"/>
                <w:snapToGrid w:val="0"/>
              </w:rPr>
            </w:pPr>
            <w:r>
              <w:rPr>
                <w:rFonts w:ascii="Arial" w:hAnsi="Arial"/>
                <w:snapToGrid w:val="0"/>
              </w:rPr>
              <w:t>86,1</w:t>
            </w:r>
          </w:p>
        </w:tc>
        <w:tc>
          <w:tcPr>
            <w:tcW w:w="617" w:type="dxa"/>
          </w:tcPr>
          <w:p w:rsidR="00D226AA" w:rsidRDefault="00D226AA">
            <w:pPr>
              <w:jc w:val="right"/>
              <w:rPr>
                <w:rFonts w:ascii="Arial" w:hAnsi="Arial"/>
                <w:snapToGrid w:val="0"/>
              </w:rPr>
            </w:pPr>
            <w:r>
              <w:rPr>
                <w:rFonts w:ascii="Arial" w:hAnsi="Arial"/>
                <w:snapToGrid w:val="0"/>
              </w:rPr>
              <w:t>85,2</w:t>
            </w:r>
          </w:p>
        </w:tc>
      </w:tr>
    </w:tbl>
    <w:p w:rsidR="00D226AA" w:rsidRDefault="00D226AA">
      <w:pPr>
        <w:jc w:val="both"/>
        <w:rPr>
          <w:sz w:val="24"/>
        </w:rPr>
      </w:pPr>
    </w:p>
    <w:p w:rsidR="00D226AA" w:rsidRDefault="00D226AA">
      <w:pPr>
        <w:jc w:val="both"/>
        <w:rPr>
          <w:sz w:val="24"/>
        </w:rPr>
      </w:pPr>
    </w:p>
    <w:p w:rsidR="00D226AA" w:rsidRDefault="00D226AA">
      <w:pPr>
        <w:pStyle w:val="1"/>
      </w:pPr>
      <w:r>
        <w:br w:type="page"/>
      </w:r>
      <w:bookmarkStart w:id="10" w:name="_Toc472563180"/>
      <w:r>
        <w:t>Выводы по работе.</w:t>
      </w:r>
      <w:bookmarkEnd w:id="10"/>
    </w:p>
    <w:p w:rsidR="00D226AA" w:rsidRDefault="00D226AA">
      <w:pPr>
        <w:spacing w:line="360" w:lineRule="auto"/>
        <w:jc w:val="both"/>
        <w:rPr>
          <w:sz w:val="24"/>
        </w:rPr>
      </w:pPr>
    </w:p>
    <w:p w:rsidR="00D226AA" w:rsidRDefault="00D226AA">
      <w:pPr>
        <w:pStyle w:val="a3"/>
      </w:pPr>
      <w:r>
        <w:t>Инвестиции оказывают прямое влияние на качество жизни населения и динамику основных социально-экономических показателей.</w:t>
      </w:r>
    </w:p>
    <w:p w:rsidR="00D226AA" w:rsidRDefault="00D226AA">
      <w:pPr>
        <w:pStyle w:val="a3"/>
      </w:pPr>
    </w:p>
    <w:p w:rsidR="00D226AA" w:rsidRDefault="00D226AA">
      <w:pPr>
        <w:pStyle w:val="2"/>
        <w:rPr>
          <w:lang w:val="ru-RU"/>
        </w:rPr>
      </w:pPr>
      <w:bookmarkStart w:id="11" w:name="_Toc472563181"/>
      <w:r>
        <w:rPr>
          <w:lang w:val="ru-RU"/>
        </w:rPr>
        <w:t>Динамика инвестиций.</w:t>
      </w:r>
      <w:bookmarkEnd w:id="11"/>
    </w:p>
    <w:p w:rsidR="00D226AA" w:rsidRDefault="00D226AA">
      <w:pPr>
        <w:pStyle w:val="a3"/>
      </w:pPr>
    </w:p>
    <w:p w:rsidR="00D226AA" w:rsidRDefault="00B316DA">
      <w:pPr>
        <w:pStyle w:val="a3"/>
      </w:pPr>
      <w:r>
        <w:rPr>
          <w:b/>
          <w:noProof/>
        </w:rPr>
        <w:pict>
          <v:shape id="_x0000_s1051" type="#_x0000_t75" style="position:absolute;left:0;text-align:left;margin-left:51.75pt;margin-top:155.8pt;width:5in;height:218.5pt;z-index:251660288" o:allowincell="f">
            <v:imagedata r:id="rId13" o:title=""/>
            <w10:wrap type="topAndBottom"/>
          </v:shape>
        </w:pict>
      </w:r>
      <w:r w:rsidR="00D226AA">
        <w:t>Основное влияние на социально-экономические показатели работы региона оказывает в настоящий момент инвестиции в основной капитал. Динамика данного процесса приведена повторно ниже. Динамика других источников инвестирования приведена в таблице, но в связи с тем, что есть данные только по фактическим денежным ресурсам в определенный момент времени (несопоставимые данные) трудно построить график, учитывающий изменения инвестиций за счет всех возможных и потенциальных (накопление населения) истоников инвестиционных ресурсов.</w:t>
      </w:r>
    </w:p>
    <w:p w:rsidR="00D226AA" w:rsidRDefault="00D226AA">
      <w:pPr>
        <w:pStyle w:val="a3"/>
      </w:pPr>
    </w:p>
    <w:p w:rsidR="00D226AA" w:rsidRDefault="00D226AA">
      <w:pPr>
        <w:pStyle w:val="a3"/>
        <w:ind w:firstLine="0"/>
        <w:rPr>
          <w:b/>
        </w:rPr>
      </w:pPr>
    </w:p>
    <w:tbl>
      <w:tblPr>
        <w:tblW w:w="0" w:type="auto"/>
        <w:tblInd w:w="-537" w:type="dxa"/>
        <w:tblLayout w:type="fixed"/>
        <w:tblCellMar>
          <w:left w:w="30" w:type="dxa"/>
          <w:right w:w="30" w:type="dxa"/>
        </w:tblCellMar>
        <w:tblLook w:val="0000" w:firstRow="0" w:lastRow="0" w:firstColumn="0" w:lastColumn="0" w:noHBand="0" w:noVBand="0"/>
      </w:tblPr>
      <w:tblGrid>
        <w:gridCol w:w="4395"/>
        <w:gridCol w:w="850"/>
        <w:gridCol w:w="851"/>
        <w:gridCol w:w="851"/>
        <w:gridCol w:w="850"/>
        <w:gridCol w:w="850"/>
        <w:gridCol w:w="851"/>
        <w:gridCol w:w="850"/>
      </w:tblGrid>
      <w:tr w:rsidR="00D226AA">
        <w:trPr>
          <w:trHeight w:val="68"/>
        </w:trPr>
        <w:tc>
          <w:tcPr>
            <w:tcW w:w="4395"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b/>
                <w:snapToGrid w:val="0"/>
                <w:color w:val="000000"/>
              </w:rPr>
            </w:pPr>
            <w:r>
              <w:rPr>
                <w:rFonts w:ascii="Arial" w:hAnsi="Arial"/>
                <w:b/>
                <w:snapToGrid w:val="0"/>
                <w:color w:val="000000"/>
              </w:rPr>
              <w:t>Показатель, млрд. руб.</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1991</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1992</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1993</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1994</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1995</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1996</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1997</w:t>
            </w:r>
          </w:p>
        </w:tc>
      </w:tr>
      <w:tr w:rsidR="00D226AA">
        <w:trPr>
          <w:trHeight w:val="68"/>
        </w:trPr>
        <w:tc>
          <w:tcPr>
            <w:tcW w:w="4395"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Инвестиции в основной капитал</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1,9</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29,4</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253,5</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891,4</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2049,3</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1740,2</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2041,3</w:t>
            </w:r>
          </w:p>
        </w:tc>
      </w:tr>
      <w:tr w:rsidR="00D226AA">
        <w:trPr>
          <w:trHeight w:val="68"/>
        </w:trPr>
        <w:tc>
          <w:tcPr>
            <w:tcW w:w="4395"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Кредитные вложения в экономику</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3,5</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95,5</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468,4</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1042,2</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2145,3</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-33,2</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700</w:t>
            </w:r>
          </w:p>
        </w:tc>
      </w:tr>
      <w:tr w:rsidR="00D226AA">
        <w:trPr>
          <w:trHeight w:val="68"/>
        </w:trPr>
        <w:tc>
          <w:tcPr>
            <w:tcW w:w="4395"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Прибыль предприятий и организаций области</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2,8</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19,5</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332,9</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404,7</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848,8</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239,5</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212,3</w:t>
            </w:r>
          </w:p>
        </w:tc>
      </w:tr>
      <w:tr w:rsidR="00D226AA">
        <w:trPr>
          <w:trHeight w:val="136"/>
        </w:trPr>
        <w:tc>
          <w:tcPr>
            <w:tcW w:w="4395"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Амортизация основных производственных фондов</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0,71</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3,8</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18,3</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401,9</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603</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1044,7</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1022,4</w:t>
            </w:r>
          </w:p>
        </w:tc>
      </w:tr>
      <w:tr w:rsidR="00D226AA">
        <w:trPr>
          <w:trHeight w:val="136"/>
        </w:trPr>
        <w:tc>
          <w:tcPr>
            <w:tcW w:w="4395"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Сбережения населения во вкладах и ценных бумагах</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1,3</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2,6</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70,4</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374,8</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595,9</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547</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812,6</w:t>
            </w:r>
          </w:p>
        </w:tc>
      </w:tr>
      <w:tr w:rsidR="00D226AA">
        <w:trPr>
          <w:trHeight w:val="68"/>
        </w:trPr>
        <w:tc>
          <w:tcPr>
            <w:tcW w:w="4395"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Иностранные инвестиции</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348</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9293</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4255</w:t>
            </w:r>
          </w:p>
        </w:tc>
      </w:tr>
      <w:tr w:rsidR="00D226AA">
        <w:trPr>
          <w:trHeight w:val="68"/>
        </w:trPr>
        <w:tc>
          <w:tcPr>
            <w:tcW w:w="4395"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Всего инвестиций</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10,21</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150,8</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1143,5</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3115</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6590,33</w:t>
            </w:r>
          </w:p>
        </w:tc>
        <w:tc>
          <w:tcPr>
            <w:tcW w:w="851"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12831,2</w:t>
            </w:r>
          </w:p>
        </w:tc>
        <w:tc>
          <w:tcPr>
            <w:tcW w:w="85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9043,6</w:t>
            </w:r>
          </w:p>
        </w:tc>
      </w:tr>
    </w:tbl>
    <w:p w:rsidR="00D226AA" w:rsidRDefault="00D226AA">
      <w:pPr>
        <w:pStyle w:val="a3"/>
        <w:ind w:firstLine="0"/>
      </w:pPr>
    </w:p>
    <w:p w:rsidR="00D226AA" w:rsidRDefault="00D226AA">
      <w:pPr>
        <w:pStyle w:val="2"/>
        <w:rPr>
          <w:lang w:val="ru-RU"/>
        </w:rPr>
      </w:pPr>
      <w:bookmarkStart w:id="12" w:name="_Toc472563182"/>
      <w:r>
        <w:rPr>
          <w:lang w:val="ru-RU"/>
        </w:rPr>
        <w:t>Динамика качества жизни.</w:t>
      </w:r>
      <w:bookmarkEnd w:id="12"/>
    </w:p>
    <w:p w:rsidR="00D226AA" w:rsidRDefault="00D226AA">
      <w:pPr>
        <w:pStyle w:val="a3"/>
      </w:pPr>
    </w:p>
    <w:p w:rsidR="00D226AA" w:rsidRDefault="00D226AA">
      <w:pPr>
        <w:pStyle w:val="a3"/>
      </w:pPr>
      <w:r>
        <w:t xml:space="preserve">Основные показатели , которые используются для построения графика “качества жизни” приведены в таблице ниже. График строился следующим образом. Были выбраны основные показатели, определяющие качество жизни населения. Показателям не давались веса, так как подразумевалась их равнозначность влияния на качество жизни населения. Далее каждый показатель был оценен по годам по следующей системе: </w:t>
      </w:r>
    </w:p>
    <w:p w:rsidR="00D226AA" w:rsidRDefault="00D226AA">
      <w:pPr>
        <w:pStyle w:val="a3"/>
        <w:numPr>
          <w:ilvl w:val="0"/>
          <w:numId w:val="2"/>
        </w:numPr>
        <w:tabs>
          <w:tab w:val="clear" w:pos="360"/>
          <w:tab w:val="num" w:pos="1211"/>
        </w:tabs>
        <w:ind w:left="1211"/>
      </w:pPr>
      <w:r>
        <w:t xml:space="preserve">если не наблюдалось ни роста ни падения значения показателя в соспоставимых ценах, то всем значениям показателя по годам присваивалась единица; </w:t>
      </w:r>
    </w:p>
    <w:p w:rsidR="00D226AA" w:rsidRDefault="00D226AA">
      <w:pPr>
        <w:pStyle w:val="a3"/>
        <w:numPr>
          <w:ilvl w:val="0"/>
          <w:numId w:val="2"/>
        </w:numPr>
        <w:tabs>
          <w:tab w:val="clear" w:pos="360"/>
          <w:tab w:val="num" w:pos="1211"/>
        </w:tabs>
        <w:ind w:left="1211"/>
      </w:pPr>
      <w:r>
        <w:t>если показатель изменялся то оценка выставлялась от 1 до 7 (7 лет: с 1991 по 1997). Если 1, то низкое качесто, если 7, то высокое качество. Причем если показатель оказывал сильное отрицательное воздействие наа качество жизни населения, то ему присваивался минус (-).</w:t>
      </w:r>
    </w:p>
    <w:p w:rsidR="00D226AA" w:rsidRDefault="00D226AA">
      <w:pPr>
        <w:pStyle w:val="a3"/>
        <w:ind w:firstLine="0"/>
      </w:pPr>
      <w:r>
        <w:t>Диаграмма №5 показывает зависимость качества жизни населения за период 1991-1997 год от инвестиций. Все рассчетные данные представлены в таблице №17.</w:t>
      </w:r>
    </w:p>
    <w:p w:rsidR="00D226AA" w:rsidRDefault="00D226AA">
      <w:pPr>
        <w:pStyle w:val="a3"/>
        <w:ind w:firstLine="0"/>
        <w:rPr>
          <w:b/>
        </w:rPr>
      </w:pPr>
    </w:p>
    <w:p w:rsidR="00D226AA" w:rsidRDefault="00D226AA">
      <w:pPr>
        <w:pStyle w:val="a3"/>
        <w:ind w:left="-284" w:firstLine="0"/>
      </w:pPr>
    </w:p>
    <w:p w:rsidR="00D226AA" w:rsidRDefault="00D226AA">
      <w:pPr>
        <w:pStyle w:val="a3"/>
        <w:ind w:left="-284" w:firstLine="0"/>
      </w:pPr>
      <w:r>
        <w:t>Таблица №17. “Расчет значений “показателей качества жизни” по годам.</w:t>
      </w:r>
    </w:p>
    <w:p w:rsidR="00D226AA" w:rsidRDefault="00D226AA">
      <w:pPr>
        <w:pStyle w:val="a3"/>
        <w:ind w:left="-284" w:firstLine="0"/>
      </w:pPr>
    </w:p>
    <w:tbl>
      <w:tblPr>
        <w:tblW w:w="0" w:type="auto"/>
        <w:tblInd w:w="-254" w:type="dxa"/>
        <w:tblLayout w:type="fixed"/>
        <w:tblCellMar>
          <w:left w:w="30" w:type="dxa"/>
          <w:right w:w="30" w:type="dxa"/>
        </w:tblCellMar>
        <w:tblLook w:val="0000" w:firstRow="0" w:lastRow="0" w:firstColumn="0" w:lastColumn="0" w:noHBand="0" w:noVBand="0"/>
      </w:tblPr>
      <w:tblGrid>
        <w:gridCol w:w="4820"/>
        <w:gridCol w:w="709"/>
        <w:gridCol w:w="708"/>
        <w:gridCol w:w="709"/>
        <w:gridCol w:w="709"/>
        <w:gridCol w:w="709"/>
        <w:gridCol w:w="708"/>
        <w:gridCol w:w="709"/>
      </w:tblGrid>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b/>
                <w:snapToGrid w:val="0"/>
                <w:color w:val="000000"/>
              </w:rPr>
            </w:pPr>
            <w:r>
              <w:rPr>
                <w:rFonts w:ascii="Arial" w:hAnsi="Arial"/>
                <w:b/>
                <w:snapToGrid w:val="0"/>
                <w:color w:val="000000"/>
              </w:rPr>
              <w:t>Показатель качества жизни населения</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1991</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1993</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1994</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1995</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1996</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center"/>
              <w:rPr>
                <w:rFonts w:ascii="Arial" w:hAnsi="Arial"/>
                <w:b/>
                <w:snapToGrid w:val="0"/>
                <w:color w:val="000000"/>
              </w:rPr>
            </w:pPr>
            <w:r>
              <w:rPr>
                <w:rFonts w:ascii="Arial" w:hAnsi="Arial"/>
                <w:b/>
                <w:snapToGrid w:val="0"/>
                <w:color w:val="000000"/>
              </w:rPr>
              <w:t>1997</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Валовый региональный продукт</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Денежные доходы на душу населения</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Денежные расходы на душу населения</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Потребление на душу населения</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мяса и мясопродуктов</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молока и молочных продуктов</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рыбы и рыбопродуктов</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яиц</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растительного масла</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овощей и продовольственных бахчевых культур</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w:t>
            </w:r>
          </w:p>
        </w:tc>
      </w:tr>
      <w:tr w:rsidR="00D226AA">
        <w:trPr>
          <w:trHeight w:val="136"/>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Число зарегистрированных преступлений на 1000 населения</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Продукция промышленности</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Производство основных продуктов животноводства</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мясо (скот на убой в живом весе)</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молоко</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 xml:space="preserve">    яйца</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Производство потребительских товаров</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Ввод в действие общей площади жилья</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Платные услуги населению</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Охрана окружающей среды</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7</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rPr>
                <w:rFonts w:ascii="Arial" w:hAnsi="Arial"/>
                <w:snapToGrid w:val="0"/>
                <w:color w:val="000000"/>
              </w:rPr>
            </w:pPr>
            <w:r>
              <w:rPr>
                <w:rFonts w:ascii="Arial" w:hAnsi="Arial"/>
                <w:snapToGrid w:val="0"/>
                <w:color w:val="000000"/>
              </w:rPr>
              <w:t>Ввод объектов социально-культурной сферы</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-1</w:t>
            </w:r>
          </w:p>
        </w:tc>
      </w:tr>
      <w:tr w:rsidR="00D226AA">
        <w:trPr>
          <w:trHeight w:val="68"/>
        </w:trPr>
        <w:tc>
          <w:tcPr>
            <w:tcW w:w="4820"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b/>
                <w:snapToGrid w:val="0"/>
                <w:color w:val="000000"/>
              </w:rPr>
            </w:pPr>
            <w:r>
              <w:rPr>
                <w:rFonts w:ascii="Arial" w:hAnsi="Arial"/>
                <w:b/>
                <w:snapToGrid w:val="0"/>
                <w:color w:val="000000"/>
              </w:rPr>
              <w:t>ИТОГО</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68</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60</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50</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42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35</w:t>
            </w:r>
          </w:p>
        </w:tc>
        <w:tc>
          <w:tcPr>
            <w:tcW w:w="708"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32</w:t>
            </w:r>
          </w:p>
        </w:tc>
        <w:tc>
          <w:tcPr>
            <w:tcW w:w="709" w:type="dxa"/>
            <w:tcBorders>
              <w:top w:val="single" w:sz="6" w:space="0" w:color="auto"/>
              <w:left w:val="single" w:sz="6" w:space="0" w:color="auto"/>
              <w:bottom w:val="single" w:sz="6" w:space="0" w:color="auto"/>
              <w:right w:val="single" w:sz="6" w:space="0" w:color="auto"/>
            </w:tcBorders>
          </w:tcPr>
          <w:p w:rsidR="00D226AA" w:rsidRDefault="00D226AA">
            <w:pPr>
              <w:jc w:val="right"/>
              <w:rPr>
                <w:rFonts w:ascii="Arial" w:hAnsi="Arial"/>
                <w:snapToGrid w:val="0"/>
                <w:color w:val="000000"/>
              </w:rPr>
            </w:pPr>
            <w:r>
              <w:rPr>
                <w:rFonts w:ascii="Arial" w:hAnsi="Arial"/>
                <w:snapToGrid w:val="0"/>
                <w:color w:val="000000"/>
              </w:rPr>
              <w:t>22</w:t>
            </w:r>
          </w:p>
        </w:tc>
      </w:tr>
    </w:tbl>
    <w:p w:rsidR="00D226AA" w:rsidRDefault="00D226AA">
      <w:pPr>
        <w:pStyle w:val="a3"/>
        <w:ind w:firstLine="0"/>
        <w:rPr>
          <w:b/>
        </w:rPr>
      </w:pPr>
    </w:p>
    <w:p w:rsidR="00D226AA" w:rsidRDefault="00D226AA">
      <w:pPr>
        <w:pStyle w:val="a3"/>
        <w:ind w:firstLine="0"/>
        <w:rPr>
          <w:b/>
        </w:rPr>
      </w:pPr>
      <w:r>
        <w:rPr>
          <w:b/>
        </w:rPr>
        <w:t>Диаграмма №5.</w:t>
      </w:r>
    </w:p>
    <w:p w:rsidR="00D226AA" w:rsidRDefault="00D226AA">
      <w:pPr>
        <w:pStyle w:val="a3"/>
        <w:ind w:firstLine="0"/>
      </w:pPr>
    </w:p>
    <w:p w:rsidR="00D226AA" w:rsidRDefault="00B316DA">
      <w:pPr>
        <w:spacing w:line="360" w:lineRule="auto"/>
        <w:ind w:firstLine="851"/>
        <w:jc w:val="both"/>
        <w:rPr>
          <w:sz w:val="24"/>
        </w:rPr>
      </w:pPr>
      <w:r>
        <w:pict>
          <v:shape id="_x0000_s1052" type="#_x0000_t75" style="position:absolute;left:0;text-align:left;margin-left:0;margin-top:0;width:351pt;height:228pt;z-index:251661312" o:allowincell="f">
            <v:imagedata r:id="rId14" o:title=""/>
            <w10:wrap type="topAndBottom"/>
          </v:shape>
        </w:pict>
      </w:r>
    </w:p>
    <w:p w:rsidR="00D226AA" w:rsidRDefault="00D226AA">
      <w:pPr>
        <w:spacing w:line="360" w:lineRule="auto"/>
        <w:ind w:firstLine="851"/>
        <w:jc w:val="both"/>
        <w:rPr>
          <w:sz w:val="24"/>
        </w:rPr>
      </w:pPr>
    </w:p>
    <w:p w:rsidR="00D226AA" w:rsidRDefault="00D226AA">
      <w:pPr>
        <w:spacing w:line="360" w:lineRule="auto"/>
        <w:ind w:firstLine="851"/>
        <w:jc w:val="both"/>
        <w:rPr>
          <w:sz w:val="24"/>
        </w:rPr>
      </w:pPr>
      <w:r>
        <w:rPr>
          <w:sz w:val="24"/>
        </w:rPr>
        <w:t>Ряд факторов, усугубляющих кризис инвестиционной деятельности:</w:t>
      </w:r>
    </w:p>
    <w:p w:rsidR="00D226AA" w:rsidRDefault="00D226AA">
      <w:pPr>
        <w:numPr>
          <w:ilvl w:val="0"/>
          <w:numId w:val="1"/>
        </w:numPr>
        <w:tabs>
          <w:tab w:val="clear" w:pos="360"/>
          <w:tab w:val="num" w:pos="1494"/>
        </w:tabs>
        <w:spacing w:line="360" w:lineRule="auto"/>
        <w:ind w:left="1494"/>
        <w:jc w:val="both"/>
        <w:rPr>
          <w:sz w:val="24"/>
        </w:rPr>
      </w:pPr>
      <w:r>
        <w:rPr>
          <w:sz w:val="24"/>
        </w:rPr>
        <w:t>Удорожающие факторы производства, вызывающие повышенные инвестиционные затраты в связи с природно-климатическими условиями крайнего севера;</w:t>
      </w:r>
    </w:p>
    <w:p w:rsidR="00D226AA" w:rsidRDefault="00D226AA">
      <w:pPr>
        <w:numPr>
          <w:ilvl w:val="0"/>
          <w:numId w:val="1"/>
        </w:numPr>
        <w:tabs>
          <w:tab w:val="clear" w:pos="360"/>
          <w:tab w:val="num" w:pos="1494"/>
        </w:tabs>
        <w:spacing w:line="360" w:lineRule="auto"/>
        <w:ind w:left="1494"/>
        <w:jc w:val="both"/>
        <w:rPr>
          <w:sz w:val="24"/>
        </w:rPr>
      </w:pPr>
      <w:r>
        <w:rPr>
          <w:sz w:val="24"/>
        </w:rPr>
        <w:t>Преобладание капиталоемких производств, основанных на добыче и первичной переработке природных ресурсов;</w:t>
      </w:r>
    </w:p>
    <w:p w:rsidR="00D226AA" w:rsidRDefault="00D226AA">
      <w:pPr>
        <w:numPr>
          <w:ilvl w:val="0"/>
          <w:numId w:val="1"/>
        </w:numPr>
        <w:tabs>
          <w:tab w:val="clear" w:pos="360"/>
          <w:tab w:val="num" w:pos="1494"/>
        </w:tabs>
        <w:spacing w:line="360" w:lineRule="auto"/>
        <w:ind w:left="1494"/>
        <w:jc w:val="both"/>
        <w:rPr>
          <w:sz w:val="24"/>
        </w:rPr>
      </w:pPr>
      <w:r>
        <w:rPr>
          <w:sz w:val="24"/>
        </w:rPr>
        <w:t>Ориентация большинства предприятий на все возраставшие в прошлом потребности в их продукции экстенсивно развивающейся общесоюзной экономики и ВПК и резкое изменение ситуации после распада СССР, и приобретением области с 1991 года самостоятельности в решении экономических вопросов.</w:t>
      </w:r>
    </w:p>
    <w:p w:rsidR="00D226AA" w:rsidRDefault="00D226AA">
      <w:pPr>
        <w:pStyle w:val="a3"/>
        <w:ind w:firstLine="0"/>
      </w:pPr>
    </w:p>
    <w:p w:rsidR="00D226AA" w:rsidRDefault="00D226AA">
      <w:pPr>
        <w:pStyle w:val="a3"/>
        <w:ind w:firstLine="0"/>
      </w:pPr>
    </w:p>
    <w:p w:rsidR="00D226AA" w:rsidRDefault="00D226AA">
      <w:pPr>
        <w:pStyle w:val="a3"/>
        <w:ind w:firstLine="0"/>
      </w:pPr>
    </w:p>
    <w:p w:rsidR="00D226AA" w:rsidRDefault="00D226AA">
      <w:pPr>
        <w:pStyle w:val="a3"/>
        <w:ind w:firstLine="0"/>
      </w:pPr>
    </w:p>
    <w:p w:rsidR="00D226AA" w:rsidRDefault="00D226AA">
      <w:pPr>
        <w:pStyle w:val="a3"/>
        <w:ind w:firstLine="0"/>
      </w:pPr>
      <w:bookmarkStart w:id="13" w:name="_GoBack"/>
      <w:bookmarkEnd w:id="13"/>
    </w:p>
    <w:sectPr w:rsidR="00D226AA">
      <w:footerReference w:type="even" r:id="rId15"/>
      <w:footerReference w:type="default" r:id="rId16"/>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6AA" w:rsidRDefault="00D226AA">
      <w:r>
        <w:separator/>
      </w:r>
    </w:p>
  </w:endnote>
  <w:endnote w:type="continuationSeparator" w:id="0">
    <w:p w:rsidR="00D226AA" w:rsidRDefault="00D22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6AA" w:rsidRDefault="00D226A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226AA" w:rsidRDefault="00D226A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6AA" w:rsidRDefault="00C26B99">
    <w:pPr>
      <w:pStyle w:val="a5"/>
      <w:framePr w:wrap="around" w:vAnchor="text" w:hAnchor="margin" w:xAlign="center" w:y="1"/>
      <w:rPr>
        <w:rStyle w:val="a6"/>
      </w:rPr>
    </w:pPr>
    <w:r>
      <w:rPr>
        <w:rStyle w:val="a6"/>
        <w:noProof/>
      </w:rPr>
      <w:t>2</w:t>
    </w:r>
  </w:p>
  <w:p w:rsidR="00D226AA" w:rsidRDefault="00D226A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6AA" w:rsidRDefault="00D226AA">
      <w:r>
        <w:separator/>
      </w:r>
    </w:p>
  </w:footnote>
  <w:footnote w:type="continuationSeparator" w:id="0">
    <w:p w:rsidR="00D226AA" w:rsidRDefault="00D226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F15D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94C4A7E"/>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6B99"/>
    <w:rsid w:val="008D1DF5"/>
    <w:rsid w:val="00B316DA"/>
    <w:rsid w:val="00C26B99"/>
    <w:rsid w:val="00D22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15:chartTrackingRefBased/>
  <w15:docId w15:val="{4C272A6B-B886-4D64-A343-F947547D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autoRedefine/>
    <w:qFormat/>
    <w:pPr>
      <w:keepNext/>
      <w:outlineLvl w:val="0"/>
    </w:pPr>
    <w:rPr>
      <w:b/>
      <w:snapToGrid w:val="0"/>
      <w:sz w:val="28"/>
    </w:rPr>
  </w:style>
  <w:style w:type="paragraph" w:styleId="2">
    <w:name w:val="heading 2"/>
    <w:basedOn w:val="a"/>
    <w:next w:val="a"/>
    <w:autoRedefine/>
    <w:qFormat/>
    <w:pPr>
      <w:keepNext/>
      <w:spacing w:line="360" w:lineRule="auto"/>
      <w:jc w:val="both"/>
      <w:outlineLvl w:val="1"/>
    </w:pPr>
    <w:rPr>
      <w:b/>
      <w:sz w:val="24"/>
      <w:lang w:val="en-US"/>
    </w:rPr>
  </w:style>
  <w:style w:type="paragraph" w:styleId="3">
    <w:name w:val="heading 3"/>
    <w:basedOn w:val="a"/>
    <w:next w:val="a"/>
    <w:qFormat/>
    <w:pPr>
      <w:keepNext/>
      <w:outlineLvl w:val="2"/>
    </w:pPr>
    <w:rPr>
      <w:rFonts w:ascii="Arial" w:hAnsi="Arial"/>
      <w:b/>
      <w:snapToGrid w:val="0"/>
      <w:color w:val="000000"/>
    </w:rPr>
  </w:style>
  <w:style w:type="paragraph" w:styleId="4">
    <w:name w:val="heading 4"/>
    <w:basedOn w:val="a"/>
    <w:next w:val="a"/>
    <w:qFormat/>
    <w:pPr>
      <w:keepNext/>
      <w:ind w:left="-284"/>
      <w:jc w:val="both"/>
      <w:outlineLvl w:val="3"/>
    </w:pPr>
    <w:rPr>
      <w:snapToGrid w:val="0"/>
      <w:color w:val="000000"/>
      <w:sz w:val="24"/>
    </w:rPr>
  </w:style>
  <w:style w:type="paragraph" w:styleId="5">
    <w:name w:val="heading 5"/>
    <w:basedOn w:val="a"/>
    <w:next w:val="a"/>
    <w:qFormat/>
    <w:pPr>
      <w:keepNext/>
      <w:spacing w:line="360" w:lineRule="auto"/>
      <w:outlineLvl w:val="4"/>
    </w:pPr>
    <w:rPr>
      <w:snapToGrid w:val="0"/>
      <w:color w:val="000000"/>
      <w:sz w:val="24"/>
    </w:rPr>
  </w:style>
  <w:style w:type="paragraph" w:styleId="6">
    <w:name w:val="heading 6"/>
    <w:basedOn w:val="a"/>
    <w:next w:val="a"/>
    <w:qFormat/>
    <w:pPr>
      <w:keepNext/>
      <w:spacing w:line="360" w:lineRule="auto"/>
      <w:ind w:firstLine="851"/>
      <w:outlineLvl w:val="5"/>
    </w:pPr>
    <w:rPr>
      <w:snapToGrid w:val="0"/>
      <w:color w:val="000000"/>
      <w:sz w:val="24"/>
    </w:rPr>
  </w:style>
  <w:style w:type="paragraph" w:styleId="7">
    <w:name w:val="heading 7"/>
    <w:basedOn w:val="a"/>
    <w:next w:val="a"/>
    <w:qFormat/>
    <w:pPr>
      <w:keepNext/>
      <w:jc w:val="center"/>
      <w:outlineLvl w:val="6"/>
    </w:pPr>
    <w:rPr>
      <w:rFonts w:ascii="Arial" w:hAnsi="Arial"/>
      <w:b/>
      <w:snapToGrid w:val="0"/>
      <w:color w:val="000000"/>
    </w:rPr>
  </w:style>
  <w:style w:type="paragraph" w:styleId="8">
    <w:name w:val="heading 8"/>
    <w:basedOn w:val="a"/>
    <w:next w:val="a"/>
    <w:qFormat/>
    <w:pPr>
      <w:keepNext/>
      <w:ind w:left="-1134"/>
      <w:outlineLvl w:val="7"/>
    </w:pPr>
    <w:rPr>
      <w:snapToGrid w:val="0"/>
      <w:color w:val="000000"/>
      <w:sz w:val="24"/>
    </w:rPr>
  </w:style>
  <w:style w:type="paragraph" w:styleId="9">
    <w:name w:val="heading 9"/>
    <w:basedOn w:val="a"/>
    <w:next w:val="a"/>
    <w:qFormat/>
    <w:pPr>
      <w:keepNext/>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851"/>
      <w:jc w:val="both"/>
    </w:pPr>
    <w:rPr>
      <w:sz w:val="24"/>
    </w:rPr>
  </w:style>
  <w:style w:type="paragraph" w:styleId="a4">
    <w:name w:val="Body Text"/>
    <w:basedOn w:val="a"/>
    <w:semiHidden/>
    <w:pPr>
      <w:spacing w:line="360" w:lineRule="auto"/>
      <w:jc w:val="both"/>
    </w:pPr>
    <w:rPr>
      <w:sz w:val="24"/>
      <w:lang w:val="en-US"/>
    </w:rPr>
  </w:style>
  <w:style w:type="paragraph" w:styleId="20">
    <w:name w:val="Body Text Indent 2"/>
    <w:basedOn w:val="a"/>
    <w:semiHidden/>
    <w:pPr>
      <w:spacing w:line="360" w:lineRule="auto"/>
      <w:ind w:firstLine="851"/>
    </w:pPr>
    <w:rPr>
      <w:rFonts w:ascii="Arial" w:hAnsi="Arial"/>
      <w:snapToGrid w:val="0"/>
      <w:color w:val="000000"/>
    </w:rPr>
  </w:style>
  <w:style w:type="paragraph" w:styleId="30">
    <w:name w:val="Body Text Indent 3"/>
    <w:basedOn w:val="a"/>
    <w:semiHidden/>
    <w:pPr>
      <w:spacing w:line="360" w:lineRule="auto"/>
      <w:ind w:firstLine="851"/>
    </w:pPr>
    <w:rPr>
      <w:snapToGrid w:val="0"/>
      <w:color w:val="000000"/>
      <w:sz w:val="24"/>
    </w:rPr>
  </w:style>
  <w:style w:type="paragraph" w:styleId="10">
    <w:name w:val="toc 1"/>
    <w:basedOn w:val="a"/>
    <w:next w:val="a"/>
    <w:autoRedefine/>
    <w:semiHidden/>
    <w:pPr>
      <w:spacing w:before="120" w:after="120"/>
    </w:pPr>
    <w:rPr>
      <w:b/>
      <w:caps/>
    </w:rPr>
  </w:style>
  <w:style w:type="paragraph" w:styleId="21">
    <w:name w:val="toc 2"/>
    <w:basedOn w:val="a"/>
    <w:next w:val="a"/>
    <w:autoRedefine/>
    <w:semiHidden/>
    <w:pPr>
      <w:ind w:left="200"/>
    </w:pPr>
    <w:rPr>
      <w:smallCaps/>
    </w:rPr>
  </w:style>
  <w:style w:type="paragraph" w:styleId="31">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0">
    <w:name w:val="toc 6"/>
    <w:basedOn w:val="a"/>
    <w:next w:val="a"/>
    <w:autoRedefine/>
    <w:semiHidden/>
    <w:pPr>
      <w:ind w:left="1000"/>
    </w:pPr>
    <w:rPr>
      <w:sz w:val="18"/>
    </w:rPr>
  </w:style>
  <w:style w:type="paragraph" w:styleId="70">
    <w:name w:val="toc 7"/>
    <w:basedOn w:val="a"/>
    <w:next w:val="a"/>
    <w:autoRedefine/>
    <w:semiHidden/>
    <w:pPr>
      <w:ind w:left="1200"/>
    </w:pPr>
    <w:rPr>
      <w:sz w:val="18"/>
    </w:rPr>
  </w:style>
  <w:style w:type="paragraph" w:styleId="80">
    <w:name w:val="toc 8"/>
    <w:basedOn w:val="a"/>
    <w:next w:val="a"/>
    <w:autoRedefine/>
    <w:semiHidden/>
    <w:pPr>
      <w:ind w:left="1400"/>
    </w:pPr>
    <w:rPr>
      <w:sz w:val="18"/>
    </w:rPr>
  </w:style>
  <w:style w:type="paragraph" w:styleId="90">
    <w:name w:val="toc 9"/>
    <w:basedOn w:val="a"/>
    <w:next w:val="a"/>
    <w:autoRedefine/>
    <w:semiHidden/>
    <w:pPr>
      <w:ind w:left="1600"/>
    </w:pPr>
    <w:rPr>
      <w:sz w:val="18"/>
    </w:r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4285</Words>
  <Characters>24428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xxx</Company>
  <LinksUpToDate>false</LinksUpToDate>
  <CharactersWithSpaces>28656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Anthony</dc:creator>
  <cp:keywords/>
  <cp:lastModifiedBy>Irina</cp:lastModifiedBy>
  <cp:revision>2</cp:revision>
  <dcterms:created xsi:type="dcterms:W3CDTF">2014-08-04T14:23:00Z</dcterms:created>
  <dcterms:modified xsi:type="dcterms:W3CDTF">2014-08-04T14:23:00Z</dcterms:modified>
</cp:coreProperties>
</file>