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B1D" w:rsidRDefault="00D36B1D" w:rsidP="000D3677">
      <w:pPr>
        <w:pStyle w:val="a4"/>
        <w:spacing w:line="360" w:lineRule="auto"/>
        <w:jc w:val="center"/>
        <w:rPr>
          <w:bCs/>
          <w:iCs/>
          <w:sz w:val="28"/>
          <w:szCs w:val="28"/>
        </w:rPr>
      </w:pPr>
    </w:p>
    <w:p w:rsidR="000D3677" w:rsidRPr="000D3677" w:rsidRDefault="000200C2" w:rsidP="000D3677">
      <w:pPr>
        <w:pStyle w:val="a4"/>
        <w:spacing w:line="360" w:lineRule="auto"/>
        <w:jc w:val="center"/>
        <w:rPr>
          <w:sz w:val="28"/>
          <w:szCs w:val="28"/>
        </w:rPr>
      </w:pPr>
      <w:r>
        <w:rPr>
          <w:bCs/>
          <w:iCs/>
          <w:sz w:val="28"/>
          <w:szCs w:val="28"/>
        </w:rPr>
        <w:t>Фи</w:t>
      </w:r>
    </w:p>
    <w:p w:rsidR="007C7581" w:rsidRDefault="007C7581" w:rsidP="000200C2">
      <w:pPr>
        <w:pStyle w:val="a4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</w:t>
      </w:r>
    </w:p>
    <w:tbl>
      <w:tblPr>
        <w:tblStyle w:val="a5"/>
        <w:tblW w:w="9648" w:type="dxa"/>
        <w:tblLayout w:type="fixed"/>
        <w:tblLook w:val="01E0" w:firstRow="1" w:lastRow="1" w:firstColumn="1" w:lastColumn="1" w:noHBand="0" w:noVBand="0"/>
      </w:tblPr>
      <w:tblGrid>
        <w:gridCol w:w="582"/>
        <w:gridCol w:w="625"/>
        <w:gridCol w:w="488"/>
        <w:gridCol w:w="191"/>
        <w:gridCol w:w="6862"/>
        <w:gridCol w:w="900"/>
      </w:tblGrid>
      <w:tr w:rsidR="00311591"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11591" w:rsidRPr="007101D7" w:rsidRDefault="007101D7" w:rsidP="007101D7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7101D7">
              <w:rPr>
                <w:sz w:val="28"/>
                <w:szCs w:val="28"/>
              </w:rPr>
              <w:t>I.</w:t>
            </w:r>
          </w:p>
        </w:tc>
        <w:tc>
          <w:tcPr>
            <w:tcW w:w="81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1591" w:rsidRPr="00311591" w:rsidRDefault="00311591" w:rsidP="007C7581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  <w:r w:rsidR="007101D7">
              <w:rPr>
                <w:sz w:val="28"/>
                <w:szCs w:val="28"/>
              </w:rPr>
              <w:t>………………………………………………………………</w:t>
            </w:r>
            <w:r w:rsidR="00327CBB">
              <w:rPr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11591" w:rsidRPr="0058265B" w:rsidRDefault="0058265B" w:rsidP="00327CBB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58265B">
              <w:rPr>
                <w:sz w:val="28"/>
                <w:szCs w:val="28"/>
              </w:rPr>
              <w:t>3</w:t>
            </w:r>
          </w:p>
        </w:tc>
      </w:tr>
      <w:tr w:rsidR="00311591"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11591" w:rsidRPr="007101D7" w:rsidRDefault="007101D7" w:rsidP="007101D7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7101D7">
              <w:rPr>
                <w:sz w:val="28"/>
                <w:szCs w:val="28"/>
              </w:rPr>
              <w:t>II.</w:t>
            </w:r>
          </w:p>
        </w:tc>
        <w:tc>
          <w:tcPr>
            <w:tcW w:w="81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1591" w:rsidRPr="00996F87" w:rsidRDefault="00311591" w:rsidP="007C7581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996F87">
              <w:rPr>
                <w:sz w:val="28"/>
                <w:szCs w:val="28"/>
              </w:rPr>
              <w:t>Что такое афазия?</w:t>
            </w:r>
            <w:r w:rsidR="007101D7">
              <w:rPr>
                <w:sz w:val="28"/>
                <w:szCs w:val="28"/>
              </w:rPr>
              <w:t>..................................................</w:t>
            </w:r>
            <w:r w:rsidR="00327CBB">
              <w:rPr>
                <w:sz w:val="28"/>
                <w:szCs w:val="28"/>
              </w:rPr>
              <w:t>................................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11591" w:rsidRPr="0058265B" w:rsidRDefault="0058265B" w:rsidP="00327CBB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58265B">
              <w:rPr>
                <w:sz w:val="28"/>
                <w:szCs w:val="28"/>
              </w:rPr>
              <w:t>4</w:t>
            </w:r>
          </w:p>
        </w:tc>
      </w:tr>
      <w:tr w:rsidR="007101D7"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7C7581" w:rsidRPr="007101D7" w:rsidRDefault="007C7581" w:rsidP="007101D7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7C7581" w:rsidRPr="00996F87" w:rsidRDefault="00996F87" w:rsidP="007101D7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7581" w:rsidRPr="00996F87" w:rsidRDefault="00311591" w:rsidP="007C7581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996F87">
              <w:rPr>
                <w:sz w:val="28"/>
                <w:szCs w:val="28"/>
              </w:rPr>
              <w:t>Определение афазий</w:t>
            </w:r>
            <w:r w:rsidR="007101D7">
              <w:rPr>
                <w:sz w:val="28"/>
                <w:szCs w:val="28"/>
              </w:rPr>
              <w:t>……………………………………………</w:t>
            </w:r>
            <w:r w:rsidR="00327CBB">
              <w:rPr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C7581" w:rsidRPr="0058265B" w:rsidRDefault="0058265B" w:rsidP="00327CBB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58265B">
              <w:rPr>
                <w:sz w:val="28"/>
                <w:szCs w:val="28"/>
              </w:rPr>
              <w:t>4</w:t>
            </w:r>
          </w:p>
        </w:tc>
      </w:tr>
      <w:tr w:rsidR="007101D7"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7C7581" w:rsidRPr="007101D7" w:rsidRDefault="007C7581" w:rsidP="007101D7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7C7581" w:rsidRPr="00996F87" w:rsidRDefault="00996F87" w:rsidP="007101D7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7581" w:rsidRPr="00996F87" w:rsidRDefault="00311591" w:rsidP="007C7581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996F87">
              <w:rPr>
                <w:sz w:val="28"/>
                <w:szCs w:val="28"/>
              </w:rPr>
              <w:t>Формы афазий</w:t>
            </w:r>
            <w:r w:rsidR="007101D7">
              <w:rPr>
                <w:sz w:val="28"/>
                <w:szCs w:val="28"/>
              </w:rPr>
              <w:t>……………………………………………</w:t>
            </w:r>
            <w:r w:rsidR="00327CBB">
              <w:rPr>
                <w:sz w:val="28"/>
                <w:szCs w:val="28"/>
              </w:rPr>
              <w:t>……...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C7581" w:rsidRPr="0058265B" w:rsidRDefault="0058265B" w:rsidP="00327CBB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58265B">
              <w:rPr>
                <w:sz w:val="28"/>
                <w:szCs w:val="28"/>
              </w:rPr>
              <w:t>4</w:t>
            </w:r>
          </w:p>
        </w:tc>
      </w:tr>
      <w:tr w:rsidR="007101D7"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7C7581" w:rsidRPr="007101D7" w:rsidRDefault="007C7581" w:rsidP="007101D7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7C7581" w:rsidRPr="00996F87" w:rsidRDefault="00996F87" w:rsidP="007101D7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7581" w:rsidRPr="00996F87" w:rsidRDefault="00311591" w:rsidP="007C7581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996F87">
              <w:rPr>
                <w:sz w:val="28"/>
                <w:szCs w:val="28"/>
              </w:rPr>
              <w:t>Характеристика сенсорной афизии</w:t>
            </w:r>
            <w:r w:rsidR="007101D7">
              <w:rPr>
                <w:sz w:val="28"/>
                <w:szCs w:val="28"/>
              </w:rPr>
              <w:t>……………………</w:t>
            </w:r>
            <w:r w:rsidR="00327CBB">
              <w:rPr>
                <w:sz w:val="28"/>
                <w:szCs w:val="28"/>
              </w:rPr>
              <w:t>……….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C7581" w:rsidRPr="0058265B" w:rsidRDefault="0058265B" w:rsidP="00327CBB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58265B">
              <w:rPr>
                <w:sz w:val="28"/>
                <w:szCs w:val="28"/>
              </w:rPr>
              <w:t>5</w:t>
            </w:r>
          </w:p>
        </w:tc>
      </w:tr>
      <w:tr w:rsidR="00311591"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11591" w:rsidRPr="007101D7" w:rsidRDefault="007101D7" w:rsidP="007101D7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7101D7">
              <w:rPr>
                <w:sz w:val="28"/>
                <w:szCs w:val="28"/>
              </w:rPr>
              <w:t>III.</w:t>
            </w:r>
          </w:p>
        </w:tc>
        <w:tc>
          <w:tcPr>
            <w:tcW w:w="81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1591" w:rsidRPr="00996F87" w:rsidRDefault="00311591" w:rsidP="007C7581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996F87">
              <w:rPr>
                <w:sz w:val="28"/>
                <w:szCs w:val="28"/>
              </w:rPr>
              <w:t>Клиническая картина афазии</w:t>
            </w:r>
            <w:r w:rsidR="007101D7">
              <w:rPr>
                <w:sz w:val="28"/>
                <w:szCs w:val="28"/>
              </w:rPr>
              <w:t>……………………………………</w:t>
            </w:r>
            <w:r w:rsidR="00327CBB">
              <w:rPr>
                <w:sz w:val="28"/>
                <w:szCs w:val="28"/>
              </w:rPr>
              <w:t>…...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11591" w:rsidRPr="0058265B" w:rsidRDefault="0058265B" w:rsidP="00327CBB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58265B">
              <w:rPr>
                <w:sz w:val="28"/>
                <w:szCs w:val="28"/>
              </w:rPr>
              <w:t>9</w:t>
            </w:r>
          </w:p>
        </w:tc>
      </w:tr>
      <w:tr w:rsidR="007101D7"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7C7581" w:rsidRPr="007101D7" w:rsidRDefault="007C7581" w:rsidP="007101D7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7C7581" w:rsidRPr="00996F87" w:rsidRDefault="00996F87" w:rsidP="007101D7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7581" w:rsidRPr="00996F87" w:rsidRDefault="00311591" w:rsidP="007C7581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996F87">
              <w:rPr>
                <w:sz w:val="28"/>
                <w:szCs w:val="28"/>
              </w:rPr>
              <w:t>Этиология афазии</w:t>
            </w:r>
            <w:r w:rsidR="007101D7">
              <w:rPr>
                <w:sz w:val="28"/>
                <w:szCs w:val="28"/>
              </w:rPr>
              <w:t>………………………………………………</w:t>
            </w:r>
            <w:r w:rsidR="00327CBB">
              <w:rPr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C7581" w:rsidRPr="0058265B" w:rsidRDefault="0058265B" w:rsidP="00327CBB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58265B">
              <w:rPr>
                <w:sz w:val="28"/>
                <w:szCs w:val="28"/>
              </w:rPr>
              <w:t>9</w:t>
            </w:r>
          </w:p>
        </w:tc>
      </w:tr>
      <w:tr w:rsidR="007101D7"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7C7581" w:rsidRPr="007101D7" w:rsidRDefault="007C7581" w:rsidP="007101D7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7C7581" w:rsidRPr="00996F87" w:rsidRDefault="00996F87" w:rsidP="007101D7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7581" w:rsidRPr="00996F87" w:rsidRDefault="00311591" w:rsidP="007C7581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996F87">
              <w:rPr>
                <w:sz w:val="28"/>
                <w:szCs w:val="28"/>
              </w:rPr>
              <w:t>Характер повреждения головного мозга при афазии</w:t>
            </w:r>
            <w:r w:rsidR="007101D7">
              <w:rPr>
                <w:sz w:val="28"/>
                <w:szCs w:val="28"/>
              </w:rPr>
              <w:t>………</w:t>
            </w:r>
            <w:r w:rsidR="00327CBB">
              <w:rPr>
                <w:sz w:val="28"/>
                <w:szCs w:val="28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C7581" w:rsidRPr="0058265B" w:rsidRDefault="0058265B" w:rsidP="00327CBB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58265B">
              <w:rPr>
                <w:sz w:val="28"/>
                <w:szCs w:val="28"/>
              </w:rPr>
              <w:t>11</w:t>
            </w:r>
          </w:p>
        </w:tc>
      </w:tr>
      <w:tr w:rsidR="007101D7"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11591" w:rsidRPr="007101D7" w:rsidRDefault="00311591" w:rsidP="007101D7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311591" w:rsidRPr="00996F87" w:rsidRDefault="00311591" w:rsidP="007101D7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1591" w:rsidRPr="00996F87" w:rsidRDefault="00996F87" w:rsidP="007101D7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:rsidR="00311591" w:rsidRPr="00996F87" w:rsidRDefault="00311591" w:rsidP="007101D7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996F87">
              <w:rPr>
                <w:sz w:val="28"/>
                <w:szCs w:val="28"/>
              </w:rPr>
              <w:t>Афазия при сосудистых заболеваниях головного мозга</w:t>
            </w:r>
            <w:r w:rsidR="007101D7">
              <w:rPr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11591" w:rsidRPr="0058265B" w:rsidRDefault="0058265B" w:rsidP="00327CBB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58265B">
              <w:rPr>
                <w:sz w:val="28"/>
                <w:szCs w:val="28"/>
              </w:rPr>
              <w:t>11</w:t>
            </w:r>
          </w:p>
        </w:tc>
      </w:tr>
      <w:tr w:rsidR="007101D7"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7C7581" w:rsidRPr="007101D7" w:rsidRDefault="007C7581" w:rsidP="007101D7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7C7581" w:rsidRPr="00996F87" w:rsidRDefault="00996F87" w:rsidP="007101D7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7581" w:rsidRPr="00996F87" w:rsidRDefault="00311591" w:rsidP="007C7581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996F87">
              <w:rPr>
                <w:sz w:val="28"/>
                <w:szCs w:val="28"/>
              </w:rPr>
              <w:t>Афазия при инсульте</w:t>
            </w:r>
            <w:r w:rsidR="007101D7">
              <w:rPr>
                <w:sz w:val="28"/>
                <w:szCs w:val="28"/>
              </w:rPr>
              <w:t>………………………………………</w:t>
            </w:r>
            <w:r w:rsidR="00327CBB">
              <w:rPr>
                <w:sz w:val="28"/>
                <w:szCs w:val="28"/>
              </w:rPr>
              <w:t>……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C7581" w:rsidRPr="0058265B" w:rsidRDefault="0058265B" w:rsidP="00327CBB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58265B">
              <w:rPr>
                <w:sz w:val="28"/>
                <w:szCs w:val="28"/>
              </w:rPr>
              <w:t>12</w:t>
            </w:r>
          </w:p>
        </w:tc>
      </w:tr>
      <w:tr w:rsidR="007101D7"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7C7581" w:rsidRPr="007101D7" w:rsidRDefault="007C7581" w:rsidP="007101D7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7C7581" w:rsidRPr="00996F87" w:rsidRDefault="00996F87" w:rsidP="007101D7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7581" w:rsidRPr="00996F87" w:rsidRDefault="00311591" w:rsidP="007C7581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996F87">
              <w:rPr>
                <w:sz w:val="28"/>
                <w:szCs w:val="28"/>
              </w:rPr>
              <w:t>Афазия при травмах</w:t>
            </w:r>
            <w:r w:rsidR="00996F87" w:rsidRPr="00996F87">
              <w:rPr>
                <w:sz w:val="28"/>
                <w:szCs w:val="28"/>
              </w:rPr>
              <w:t xml:space="preserve"> головного мозга</w:t>
            </w:r>
            <w:r w:rsidR="007101D7">
              <w:rPr>
                <w:sz w:val="28"/>
                <w:szCs w:val="28"/>
              </w:rPr>
              <w:t>………………………</w:t>
            </w:r>
            <w:r w:rsidR="00327CBB">
              <w:rPr>
                <w:sz w:val="28"/>
                <w:szCs w:val="28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C7581" w:rsidRPr="0058265B" w:rsidRDefault="0058265B" w:rsidP="00327CBB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58265B">
              <w:rPr>
                <w:sz w:val="28"/>
                <w:szCs w:val="28"/>
              </w:rPr>
              <w:t>13</w:t>
            </w:r>
          </w:p>
        </w:tc>
      </w:tr>
      <w:tr w:rsidR="007101D7"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7C7581" w:rsidRPr="007101D7" w:rsidRDefault="007C7581" w:rsidP="007101D7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7C7581" w:rsidRPr="00996F87" w:rsidRDefault="00996F87" w:rsidP="007101D7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7581" w:rsidRPr="00996F87" w:rsidRDefault="00996F87" w:rsidP="007C7581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996F87">
              <w:rPr>
                <w:sz w:val="28"/>
                <w:szCs w:val="28"/>
              </w:rPr>
              <w:t>Афазия при опухолях головного мозга</w:t>
            </w:r>
            <w:r w:rsidR="007101D7">
              <w:rPr>
                <w:sz w:val="28"/>
                <w:szCs w:val="28"/>
              </w:rPr>
              <w:t>..…………………</w:t>
            </w:r>
            <w:r w:rsidR="00327CBB">
              <w:rPr>
                <w:sz w:val="28"/>
                <w:szCs w:val="28"/>
              </w:rPr>
              <w:t>……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C7581" w:rsidRPr="0058265B" w:rsidRDefault="0058265B" w:rsidP="00327CBB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58265B">
              <w:rPr>
                <w:sz w:val="28"/>
                <w:szCs w:val="28"/>
              </w:rPr>
              <w:t>13</w:t>
            </w:r>
          </w:p>
        </w:tc>
      </w:tr>
      <w:tr w:rsidR="00996F87"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996F87" w:rsidRPr="007101D7" w:rsidRDefault="007101D7" w:rsidP="007101D7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7101D7">
              <w:rPr>
                <w:sz w:val="28"/>
                <w:szCs w:val="28"/>
              </w:rPr>
              <w:t>IV.</w:t>
            </w:r>
          </w:p>
        </w:tc>
        <w:tc>
          <w:tcPr>
            <w:tcW w:w="81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6F87" w:rsidRPr="00996F87" w:rsidRDefault="00996F87" w:rsidP="007C7581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996F87">
              <w:rPr>
                <w:sz w:val="28"/>
                <w:szCs w:val="28"/>
              </w:rPr>
              <w:t>Симптоматика афази</w:t>
            </w:r>
            <w:r>
              <w:rPr>
                <w:sz w:val="28"/>
                <w:szCs w:val="28"/>
              </w:rPr>
              <w:t>и</w:t>
            </w:r>
            <w:r w:rsidR="007101D7">
              <w:rPr>
                <w:sz w:val="28"/>
                <w:szCs w:val="28"/>
              </w:rPr>
              <w:t>……………………………………………</w:t>
            </w:r>
            <w:r w:rsidR="00327CBB">
              <w:rPr>
                <w:sz w:val="28"/>
                <w:szCs w:val="28"/>
              </w:rPr>
              <w:t>…..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96F87" w:rsidRPr="0058265B" w:rsidRDefault="0058265B" w:rsidP="00327CBB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58265B">
              <w:rPr>
                <w:sz w:val="28"/>
                <w:szCs w:val="28"/>
              </w:rPr>
              <w:t>15</w:t>
            </w:r>
          </w:p>
        </w:tc>
      </w:tr>
      <w:tr w:rsidR="007101D7"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7C7581" w:rsidRPr="007101D7" w:rsidRDefault="007C7581" w:rsidP="007101D7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7C7581" w:rsidRPr="00996F87" w:rsidRDefault="00996F87" w:rsidP="007101D7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996F87">
              <w:rPr>
                <w:sz w:val="28"/>
                <w:szCs w:val="28"/>
              </w:rPr>
              <w:t>1.</w:t>
            </w:r>
          </w:p>
        </w:tc>
        <w:tc>
          <w:tcPr>
            <w:tcW w:w="7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7581" w:rsidRPr="00996F87" w:rsidRDefault="00996F87" w:rsidP="007C7581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996F87">
              <w:rPr>
                <w:sz w:val="28"/>
                <w:szCs w:val="28"/>
              </w:rPr>
              <w:t>Неврологическая</w:t>
            </w:r>
            <w:r w:rsidR="007101D7">
              <w:rPr>
                <w:sz w:val="28"/>
                <w:szCs w:val="28"/>
              </w:rPr>
              <w:t>………………………………………</w:t>
            </w:r>
            <w:r w:rsidR="00327CBB">
              <w:rPr>
                <w:sz w:val="28"/>
                <w:szCs w:val="28"/>
              </w:rPr>
              <w:t>………..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C7581" w:rsidRPr="0058265B" w:rsidRDefault="0058265B" w:rsidP="00327CBB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58265B">
              <w:rPr>
                <w:sz w:val="28"/>
                <w:szCs w:val="28"/>
              </w:rPr>
              <w:t>15</w:t>
            </w:r>
          </w:p>
        </w:tc>
      </w:tr>
      <w:tr w:rsidR="007101D7"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7C7581" w:rsidRDefault="007C7581" w:rsidP="007C7581">
            <w:pPr>
              <w:pStyle w:val="a4"/>
              <w:spacing w:line="360" w:lineRule="auto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7C7581" w:rsidRPr="00996F87" w:rsidRDefault="00996F87" w:rsidP="007101D7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996F87">
              <w:rPr>
                <w:sz w:val="28"/>
                <w:szCs w:val="28"/>
              </w:rPr>
              <w:t>2.</w:t>
            </w:r>
          </w:p>
        </w:tc>
        <w:tc>
          <w:tcPr>
            <w:tcW w:w="7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7581" w:rsidRPr="00996F87" w:rsidRDefault="00996F87" w:rsidP="007C7581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996F87">
              <w:rPr>
                <w:sz w:val="28"/>
                <w:szCs w:val="28"/>
              </w:rPr>
              <w:t>Расстройства двигательной сферы</w:t>
            </w:r>
            <w:r w:rsidR="007101D7">
              <w:rPr>
                <w:sz w:val="28"/>
                <w:szCs w:val="28"/>
              </w:rPr>
              <w:t>………………………</w:t>
            </w:r>
            <w:r w:rsidR="00327CBB">
              <w:rPr>
                <w:sz w:val="28"/>
                <w:szCs w:val="28"/>
              </w:rPr>
              <w:t>……..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C7581" w:rsidRPr="0058265B" w:rsidRDefault="0058265B" w:rsidP="00327CBB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58265B">
              <w:rPr>
                <w:sz w:val="28"/>
                <w:szCs w:val="28"/>
              </w:rPr>
              <w:t>16</w:t>
            </w:r>
          </w:p>
        </w:tc>
      </w:tr>
      <w:tr w:rsidR="007101D7"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7C7581" w:rsidRDefault="007C7581" w:rsidP="007C7581">
            <w:pPr>
              <w:pStyle w:val="a4"/>
              <w:spacing w:line="360" w:lineRule="auto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7C7581" w:rsidRPr="00996F87" w:rsidRDefault="00996F87" w:rsidP="007101D7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996F87">
              <w:rPr>
                <w:sz w:val="28"/>
                <w:szCs w:val="28"/>
              </w:rPr>
              <w:t>3.</w:t>
            </w:r>
          </w:p>
        </w:tc>
        <w:tc>
          <w:tcPr>
            <w:tcW w:w="7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7581" w:rsidRPr="00996F87" w:rsidRDefault="00996F87" w:rsidP="007C7581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996F87">
              <w:rPr>
                <w:sz w:val="28"/>
                <w:szCs w:val="28"/>
              </w:rPr>
              <w:t>Психологические симптомы</w:t>
            </w:r>
            <w:r w:rsidR="007101D7">
              <w:rPr>
                <w:sz w:val="28"/>
                <w:szCs w:val="28"/>
              </w:rPr>
              <w:t>………………………</w:t>
            </w:r>
            <w:r w:rsidR="00327CBB">
              <w:rPr>
                <w:sz w:val="28"/>
                <w:szCs w:val="28"/>
              </w:rPr>
              <w:t>……………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C7581" w:rsidRPr="0058265B" w:rsidRDefault="0058265B" w:rsidP="00327CBB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58265B">
              <w:rPr>
                <w:sz w:val="28"/>
                <w:szCs w:val="28"/>
              </w:rPr>
              <w:t>17</w:t>
            </w:r>
          </w:p>
        </w:tc>
      </w:tr>
      <w:tr w:rsidR="007101D7"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7C7581" w:rsidRDefault="007C7581" w:rsidP="007C7581">
            <w:pPr>
              <w:pStyle w:val="a4"/>
              <w:spacing w:line="360" w:lineRule="auto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7C7581" w:rsidRPr="00996F87" w:rsidRDefault="00996F87" w:rsidP="007101D7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996F87">
              <w:rPr>
                <w:sz w:val="28"/>
                <w:szCs w:val="28"/>
              </w:rPr>
              <w:t>4.</w:t>
            </w:r>
          </w:p>
        </w:tc>
        <w:tc>
          <w:tcPr>
            <w:tcW w:w="7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7581" w:rsidRPr="00996F87" w:rsidRDefault="00996F87" w:rsidP="007C7581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996F87">
              <w:rPr>
                <w:sz w:val="28"/>
                <w:szCs w:val="28"/>
              </w:rPr>
              <w:t>Речевая симптоматика</w:t>
            </w:r>
            <w:r w:rsidR="007101D7">
              <w:rPr>
                <w:sz w:val="28"/>
                <w:szCs w:val="28"/>
              </w:rPr>
              <w:t>……………………</w:t>
            </w:r>
            <w:r w:rsidR="00327CBB">
              <w:rPr>
                <w:sz w:val="28"/>
                <w:szCs w:val="28"/>
              </w:rPr>
              <w:t>……………………..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C7581" w:rsidRPr="0058265B" w:rsidRDefault="0058265B" w:rsidP="00327CBB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58265B">
              <w:rPr>
                <w:sz w:val="28"/>
                <w:szCs w:val="28"/>
              </w:rPr>
              <w:t>18</w:t>
            </w:r>
          </w:p>
        </w:tc>
      </w:tr>
      <w:tr w:rsidR="00996F87"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996F87" w:rsidRPr="007101D7" w:rsidRDefault="007101D7" w:rsidP="007101D7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7101D7">
              <w:rPr>
                <w:sz w:val="28"/>
                <w:szCs w:val="28"/>
              </w:rPr>
              <w:t>V.</w:t>
            </w:r>
          </w:p>
        </w:tc>
        <w:tc>
          <w:tcPr>
            <w:tcW w:w="81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6F87" w:rsidRPr="00996F87" w:rsidRDefault="00996F87" w:rsidP="007C7581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996F87">
              <w:rPr>
                <w:sz w:val="28"/>
                <w:szCs w:val="28"/>
              </w:rPr>
              <w:t>Заключение</w:t>
            </w:r>
            <w:r w:rsidR="007101D7">
              <w:rPr>
                <w:sz w:val="28"/>
                <w:szCs w:val="28"/>
              </w:rPr>
              <w:t>……………………………………</w:t>
            </w:r>
            <w:r w:rsidR="00327CBB">
              <w:rPr>
                <w:sz w:val="28"/>
                <w:szCs w:val="28"/>
              </w:rPr>
              <w:t>………………………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96F87" w:rsidRPr="0058265B" w:rsidRDefault="0058265B" w:rsidP="00327CBB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58265B">
              <w:rPr>
                <w:sz w:val="28"/>
                <w:szCs w:val="28"/>
              </w:rPr>
              <w:t>20</w:t>
            </w:r>
          </w:p>
        </w:tc>
      </w:tr>
      <w:tr w:rsidR="00996F87"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996F87" w:rsidRPr="007101D7" w:rsidRDefault="007101D7" w:rsidP="007101D7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7101D7">
              <w:rPr>
                <w:sz w:val="28"/>
                <w:szCs w:val="28"/>
              </w:rPr>
              <w:t>VI.</w:t>
            </w:r>
          </w:p>
        </w:tc>
        <w:tc>
          <w:tcPr>
            <w:tcW w:w="81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6F87" w:rsidRPr="00996F87" w:rsidRDefault="00996F87" w:rsidP="007C7581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996F87">
              <w:rPr>
                <w:sz w:val="28"/>
                <w:szCs w:val="28"/>
              </w:rPr>
              <w:t>Список используемой литературы</w:t>
            </w:r>
            <w:r w:rsidR="007101D7">
              <w:rPr>
                <w:sz w:val="28"/>
                <w:szCs w:val="28"/>
              </w:rPr>
              <w:t>………………</w:t>
            </w:r>
            <w:r w:rsidR="00327CBB">
              <w:rPr>
                <w:sz w:val="28"/>
                <w:szCs w:val="28"/>
              </w:rPr>
              <w:t>…………………..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96F87" w:rsidRPr="0058265B" w:rsidRDefault="0058265B" w:rsidP="00327CBB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58265B">
              <w:rPr>
                <w:sz w:val="28"/>
                <w:szCs w:val="28"/>
              </w:rPr>
              <w:t>21</w:t>
            </w:r>
          </w:p>
        </w:tc>
      </w:tr>
      <w:tr w:rsidR="007101D7"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7C7581" w:rsidRDefault="007C7581" w:rsidP="007C7581">
            <w:pPr>
              <w:pStyle w:val="a4"/>
              <w:spacing w:line="360" w:lineRule="auto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581" w:rsidRDefault="007C7581" w:rsidP="007C7581">
            <w:pPr>
              <w:pStyle w:val="a4"/>
              <w:spacing w:line="360" w:lineRule="auto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7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581" w:rsidRDefault="007C7581" w:rsidP="007C7581">
            <w:pPr>
              <w:pStyle w:val="a4"/>
              <w:spacing w:line="360" w:lineRule="auto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C7581" w:rsidRDefault="007C7581" w:rsidP="007C7581">
            <w:pPr>
              <w:pStyle w:val="a4"/>
              <w:spacing w:line="360" w:lineRule="auto"/>
              <w:jc w:val="both"/>
              <w:rPr>
                <w:b/>
                <w:sz w:val="32"/>
                <w:szCs w:val="32"/>
              </w:rPr>
            </w:pPr>
          </w:p>
        </w:tc>
      </w:tr>
      <w:tr w:rsidR="007101D7"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7C7581" w:rsidRDefault="007C7581" w:rsidP="007C7581">
            <w:pPr>
              <w:pStyle w:val="a4"/>
              <w:spacing w:line="360" w:lineRule="auto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581" w:rsidRDefault="007C7581" w:rsidP="007C7581">
            <w:pPr>
              <w:pStyle w:val="a4"/>
              <w:spacing w:line="360" w:lineRule="auto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7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581" w:rsidRDefault="007C7581" w:rsidP="007C7581">
            <w:pPr>
              <w:pStyle w:val="a4"/>
              <w:spacing w:line="360" w:lineRule="auto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C7581" w:rsidRDefault="007C7581" w:rsidP="007C7581">
            <w:pPr>
              <w:pStyle w:val="a4"/>
              <w:spacing w:line="360" w:lineRule="auto"/>
              <w:jc w:val="both"/>
              <w:rPr>
                <w:b/>
                <w:sz w:val="32"/>
                <w:szCs w:val="32"/>
              </w:rPr>
            </w:pPr>
          </w:p>
        </w:tc>
      </w:tr>
      <w:tr w:rsidR="007101D7"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7C7581" w:rsidRDefault="007C7581" w:rsidP="007C7581">
            <w:pPr>
              <w:pStyle w:val="a4"/>
              <w:spacing w:line="360" w:lineRule="auto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581" w:rsidRDefault="007C7581" w:rsidP="007C7581">
            <w:pPr>
              <w:pStyle w:val="a4"/>
              <w:spacing w:line="360" w:lineRule="auto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7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581" w:rsidRDefault="007C7581" w:rsidP="007C7581">
            <w:pPr>
              <w:pStyle w:val="a4"/>
              <w:spacing w:line="360" w:lineRule="auto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C7581" w:rsidRDefault="007C7581" w:rsidP="007C7581">
            <w:pPr>
              <w:pStyle w:val="a4"/>
              <w:spacing w:line="360" w:lineRule="auto"/>
              <w:jc w:val="both"/>
              <w:rPr>
                <w:b/>
                <w:sz w:val="32"/>
                <w:szCs w:val="32"/>
              </w:rPr>
            </w:pPr>
          </w:p>
        </w:tc>
      </w:tr>
    </w:tbl>
    <w:p w:rsidR="007C7581" w:rsidRDefault="007C7581" w:rsidP="007C7581">
      <w:pPr>
        <w:pStyle w:val="a4"/>
        <w:spacing w:line="360" w:lineRule="auto"/>
        <w:jc w:val="both"/>
        <w:rPr>
          <w:sz w:val="32"/>
          <w:szCs w:val="32"/>
        </w:rPr>
      </w:pPr>
    </w:p>
    <w:p w:rsidR="00327CBB" w:rsidRDefault="00327CBB" w:rsidP="007C7581">
      <w:pPr>
        <w:pStyle w:val="a4"/>
        <w:spacing w:line="360" w:lineRule="auto"/>
        <w:jc w:val="both"/>
        <w:rPr>
          <w:sz w:val="32"/>
          <w:szCs w:val="32"/>
        </w:rPr>
      </w:pPr>
    </w:p>
    <w:p w:rsidR="00327CBB" w:rsidRDefault="00327CBB" w:rsidP="007C7581">
      <w:pPr>
        <w:pStyle w:val="a4"/>
        <w:spacing w:line="360" w:lineRule="auto"/>
        <w:jc w:val="both"/>
        <w:rPr>
          <w:sz w:val="32"/>
          <w:szCs w:val="32"/>
        </w:rPr>
      </w:pPr>
    </w:p>
    <w:p w:rsidR="000200C2" w:rsidRPr="007D347E" w:rsidRDefault="007D347E" w:rsidP="000200C2">
      <w:pPr>
        <w:pStyle w:val="a4"/>
        <w:spacing w:line="360" w:lineRule="auto"/>
        <w:jc w:val="center"/>
        <w:rPr>
          <w:b/>
          <w:sz w:val="36"/>
          <w:szCs w:val="36"/>
        </w:rPr>
      </w:pPr>
      <w:smartTag w:uri="urn:schemas-microsoft-com:office:smarttags" w:element="place">
        <w:r w:rsidRPr="007D347E">
          <w:rPr>
            <w:b/>
            <w:sz w:val="36"/>
            <w:szCs w:val="36"/>
            <w:lang w:val="en-US"/>
          </w:rPr>
          <w:t>I</w:t>
        </w:r>
        <w:r w:rsidRPr="007D347E">
          <w:rPr>
            <w:b/>
            <w:sz w:val="36"/>
            <w:szCs w:val="36"/>
          </w:rPr>
          <w:t>.</w:t>
        </w:r>
      </w:smartTag>
      <w:r w:rsidRPr="007D347E">
        <w:rPr>
          <w:b/>
          <w:sz w:val="36"/>
          <w:szCs w:val="36"/>
        </w:rPr>
        <w:t xml:space="preserve"> </w:t>
      </w:r>
      <w:r w:rsidR="0049150B" w:rsidRPr="007D347E">
        <w:rPr>
          <w:b/>
          <w:sz w:val="36"/>
          <w:szCs w:val="36"/>
        </w:rPr>
        <w:t>В</w:t>
      </w:r>
      <w:r w:rsidR="000200C2">
        <w:rPr>
          <w:b/>
          <w:sz w:val="36"/>
          <w:szCs w:val="36"/>
        </w:rPr>
        <w:t>ведение.</w:t>
      </w:r>
    </w:p>
    <w:p w:rsidR="0049150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 xml:space="preserve">Речь и ее нарушения изучаются целым рядом дисциплин (общей, детской психологией, лингвистикой, физиологией, дефектологией, акустикой и др.). </w:t>
      </w:r>
    </w:p>
    <w:p w:rsidR="0049150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Как известно, речь представляет собой очень сложную психическую деятельность, подразделяющуюся на различные виды и формы. Речь - специфически человеческая психическая функция, которую можно определить как процесс общения посредством языка. Согласно общим психологическим представлениям, речь, как и все высшие психические функции человека, является продуктом длительного культурно-исторического развития. Формируясь у ребенка по мере овладения языком, речь проходит несколько этапов развития, превращаясь в развернутую систему средств общения и опосредования различных психических процессов.</w:t>
      </w:r>
    </w:p>
    <w:p w:rsidR="0049150B" w:rsidRPr="003A5C5F" w:rsidRDefault="0049150B" w:rsidP="003A5C5F">
      <w:pPr>
        <w:spacing w:line="360" w:lineRule="auto"/>
        <w:ind w:firstLine="708"/>
        <w:jc w:val="both"/>
        <w:rPr>
          <w:b/>
          <w:bCs/>
          <w:color w:val="800000"/>
          <w:sz w:val="28"/>
          <w:szCs w:val="28"/>
        </w:rPr>
      </w:pPr>
      <w:r w:rsidRPr="003A5C5F">
        <w:rPr>
          <w:sz w:val="28"/>
          <w:szCs w:val="28"/>
        </w:rPr>
        <w:t>Как сложная функциональная система, речь включает много афферентных и эфферентных звеньев. В речевой функциональной системе принимают участие все анализаторы: слуховой, зрительный, кожно-кинестетический, двигательный и др.; каждый из них вносит свой вклад в афферентные и эфферентные основы речи. Поэтому мозговая организация речи очень сложна, а нарушения речи - многообразны и различны по характеру в зависимости от того, какое из звеньев речевой системы пострадало в результате мозгового поражения.</w:t>
      </w:r>
    </w:p>
    <w:p w:rsidR="0049150B" w:rsidRPr="003A5C5F" w:rsidRDefault="0049150B" w:rsidP="003A5C5F">
      <w:pPr>
        <w:spacing w:line="360" w:lineRule="auto"/>
        <w:jc w:val="both"/>
        <w:rPr>
          <w:b/>
          <w:bCs/>
          <w:color w:val="800000"/>
          <w:sz w:val="28"/>
          <w:szCs w:val="28"/>
        </w:rPr>
      </w:pPr>
    </w:p>
    <w:p w:rsidR="0049150B" w:rsidRPr="003A5C5F" w:rsidRDefault="0049150B" w:rsidP="003A5C5F">
      <w:pPr>
        <w:spacing w:line="360" w:lineRule="auto"/>
        <w:jc w:val="both"/>
        <w:rPr>
          <w:b/>
          <w:bCs/>
          <w:color w:val="800000"/>
          <w:sz w:val="28"/>
          <w:szCs w:val="28"/>
        </w:rPr>
      </w:pPr>
    </w:p>
    <w:p w:rsidR="0049150B" w:rsidRPr="003A5C5F" w:rsidRDefault="0049150B" w:rsidP="003A5C5F">
      <w:pPr>
        <w:spacing w:line="360" w:lineRule="auto"/>
        <w:jc w:val="both"/>
        <w:rPr>
          <w:b/>
          <w:bCs/>
          <w:color w:val="800000"/>
          <w:sz w:val="28"/>
          <w:szCs w:val="28"/>
        </w:rPr>
      </w:pPr>
    </w:p>
    <w:p w:rsidR="00201BF7" w:rsidRDefault="00201BF7" w:rsidP="000D3677">
      <w:pPr>
        <w:spacing w:line="360" w:lineRule="auto"/>
        <w:jc w:val="both"/>
        <w:rPr>
          <w:b/>
          <w:bCs/>
          <w:color w:val="800000"/>
          <w:sz w:val="28"/>
          <w:szCs w:val="28"/>
        </w:rPr>
      </w:pPr>
    </w:p>
    <w:p w:rsidR="000D3677" w:rsidRDefault="000D3677" w:rsidP="000D3677">
      <w:pPr>
        <w:spacing w:line="360" w:lineRule="auto"/>
        <w:jc w:val="both"/>
        <w:rPr>
          <w:b/>
          <w:bCs/>
          <w:color w:val="800000"/>
          <w:sz w:val="28"/>
          <w:szCs w:val="28"/>
        </w:rPr>
      </w:pPr>
    </w:p>
    <w:p w:rsidR="00201BF7" w:rsidRDefault="007D347E" w:rsidP="00201BF7">
      <w:pPr>
        <w:spacing w:line="360" w:lineRule="auto"/>
        <w:ind w:firstLine="708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II. </w:t>
      </w:r>
      <w:r w:rsidR="00201BF7" w:rsidRPr="00865EEC">
        <w:rPr>
          <w:b/>
          <w:sz w:val="36"/>
          <w:szCs w:val="36"/>
        </w:rPr>
        <w:t>Что такое афазии?</w:t>
      </w:r>
    </w:p>
    <w:p w:rsidR="007D347E" w:rsidRPr="007D347E" w:rsidRDefault="007D347E" w:rsidP="00201BF7">
      <w:pPr>
        <w:spacing w:line="360" w:lineRule="auto"/>
        <w:ind w:firstLine="708"/>
        <w:jc w:val="center"/>
        <w:rPr>
          <w:b/>
          <w:sz w:val="36"/>
          <w:szCs w:val="36"/>
          <w:lang w:val="en-US"/>
        </w:rPr>
      </w:pPr>
    </w:p>
    <w:p w:rsidR="00201BF7" w:rsidRPr="007D347E" w:rsidRDefault="00865EEC" w:rsidP="00201BF7">
      <w:pPr>
        <w:numPr>
          <w:ilvl w:val="0"/>
          <w:numId w:val="7"/>
        </w:numPr>
        <w:spacing w:line="360" w:lineRule="auto"/>
        <w:rPr>
          <w:b/>
          <w:sz w:val="32"/>
          <w:szCs w:val="32"/>
        </w:rPr>
      </w:pPr>
      <w:r w:rsidRPr="007D347E">
        <w:rPr>
          <w:b/>
          <w:sz w:val="32"/>
          <w:szCs w:val="32"/>
        </w:rPr>
        <w:t>О</w:t>
      </w:r>
      <w:r w:rsidR="00201BF7" w:rsidRPr="007D347E">
        <w:rPr>
          <w:b/>
          <w:sz w:val="32"/>
          <w:szCs w:val="32"/>
        </w:rPr>
        <w:t>пределение афазий.</w:t>
      </w:r>
    </w:p>
    <w:p w:rsidR="00201BF7" w:rsidRPr="00201BF7" w:rsidRDefault="00201BF7" w:rsidP="00201BF7">
      <w:pPr>
        <w:spacing w:line="360" w:lineRule="auto"/>
        <w:ind w:left="708"/>
        <w:rPr>
          <w:sz w:val="32"/>
          <w:szCs w:val="32"/>
        </w:rPr>
      </w:pPr>
    </w:p>
    <w:p w:rsidR="00865EEC" w:rsidRDefault="0049150B" w:rsidP="00865EEC">
      <w:pPr>
        <w:spacing w:line="360" w:lineRule="auto"/>
        <w:ind w:firstLine="708"/>
        <w:jc w:val="both"/>
      </w:pPr>
      <w:r w:rsidRPr="00865EEC">
        <w:rPr>
          <w:sz w:val="28"/>
          <w:szCs w:val="28"/>
        </w:rPr>
        <w:t>Афазия (aphasia от греч. а - отриц. частица и phsis - высказывание) - 1) у стоиков отказ высказывать что-либо о вещах, о которых мы достоверно ничего не знаем (на пример - Эпоха, Вселенная и т.д.).</w:t>
      </w:r>
      <w:r w:rsidRPr="00865EEC">
        <w:rPr>
          <w:sz w:val="28"/>
          <w:szCs w:val="28"/>
        </w:rPr>
        <w:br/>
        <w:t xml:space="preserve">2) Афазия в медицине - расстройство речи </w:t>
      </w:r>
      <w:r w:rsidR="00031A5D" w:rsidRPr="00865EEC">
        <w:rPr>
          <w:sz w:val="28"/>
          <w:szCs w:val="28"/>
        </w:rPr>
        <w:t>вследствие</w:t>
      </w:r>
      <w:r w:rsidRPr="00865EEC">
        <w:rPr>
          <w:sz w:val="28"/>
          <w:szCs w:val="28"/>
        </w:rPr>
        <w:t xml:space="preserve"> поражения определённых зон коры </w:t>
      </w:r>
      <w:hyperlink r:id="rId7" w:history="1">
        <w:r w:rsidRPr="00865EEC">
          <w:rPr>
            <w:sz w:val="28"/>
            <w:szCs w:val="28"/>
          </w:rPr>
          <w:t>головного мозга</w:t>
        </w:r>
      </w:hyperlink>
      <w:r w:rsidRPr="00865EEC">
        <w:rPr>
          <w:sz w:val="28"/>
          <w:szCs w:val="28"/>
        </w:rPr>
        <w:t>, проявляющееся в утрате способности пользоваться словами и фразами как средством выражения мысли (амнестическая афазия) или неспособность понимать смысл услышанных или прочитанных слов (сенсорическая афазия, глухота и слепота на слова</w:t>
      </w:r>
      <w:r w:rsidR="00031A5D" w:rsidRPr="00865EEC">
        <w:rPr>
          <w:sz w:val="28"/>
          <w:szCs w:val="28"/>
        </w:rPr>
        <w:t xml:space="preserve"> или экспрессивная речь).</w:t>
      </w:r>
      <w:r w:rsidRPr="00865EEC">
        <w:rPr>
          <w:sz w:val="28"/>
          <w:szCs w:val="28"/>
        </w:rPr>
        <w:br/>
      </w:r>
      <w:r w:rsidR="00031A5D" w:rsidRPr="00865EEC">
        <w:rPr>
          <w:sz w:val="28"/>
          <w:szCs w:val="28"/>
        </w:rPr>
        <w:t xml:space="preserve"> </w:t>
      </w:r>
      <w:r w:rsidR="00031A5D" w:rsidRPr="00865EEC">
        <w:rPr>
          <w:sz w:val="28"/>
          <w:szCs w:val="28"/>
        </w:rPr>
        <w:tab/>
      </w:r>
      <w:r w:rsidRPr="00865EEC">
        <w:rPr>
          <w:sz w:val="28"/>
          <w:szCs w:val="28"/>
        </w:rPr>
        <w:t>Экспрессивная речь (т.е. произношение слов и фраз) может нарушаться и при поражениях исполнит</w:t>
      </w:r>
      <w:r w:rsidR="00031A5D" w:rsidRPr="00865EEC">
        <w:rPr>
          <w:sz w:val="28"/>
          <w:szCs w:val="28"/>
        </w:rPr>
        <w:t>ельного</w:t>
      </w:r>
      <w:r w:rsidRPr="00865EEC">
        <w:rPr>
          <w:sz w:val="28"/>
          <w:szCs w:val="28"/>
        </w:rPr>
        <w:t xml:space="preserve"> речевого аппарата (языка, губ, голосовых связок). Однако эти нарушения в понятие афазия не входят, т.к. при афазии больной может произнести любые звуки, но не умеет говорить.</w:t>
      </w:r>
      <w:r w:rsidR="00031A5D" w:rsidRPr="00865EEC">
        <w:rPr>
          <w:sz w:val="28"/>
          <w:szCs w:val="28"/>
        </w:rPr>
        <w:t xml:space="preserve"> </w:t>
      </w:r>
      <w:r w:rsidRPr="00865EEC">
        <w:rPr>
          <w:sz w:val="28"/>
          <w:szCs w:val="28"/>
        </w:rPr>
        <w:t>Нарушение импрессивной речи (т.е. понимание речи по слуху) при афазии отличается от глухоты, т.к. все звуки воспринимаются, но слово звучит как неизвестный сигнал.</w:t>
      </w:r>
      <w:r w:rsidR="00031A5D" w:rsidRPr="00865EEC">
        <w:rPr>
          <w:sz w:val="28"/>
          <w:szCs w:val="28"/>
        </w:rPr>
        <w:t xml:space="preserve"> </w:t>
      </w:r>
      <w:r w:rsidRPr="00865EEC">
        <w:rPr>
          <w:sz w:val="28"/>
          <w:szCs w:val="28"/>
        </w:rPr>
        <w:t>Афазия возникает при поражении коры левого полушария головного мозга у правшей и правого - у левшей</w:t>
      </w:r>
      <w:r w:rsidRPr="003A5C5F">
        <w:t>.</w:t>
      </w:r>
    </w:p>
    <w:p w:rsidR="00865EEC" w:rsidRDefault="00865EEC" w:rsidP="00865EEC">
      <w:pPr>
        <w:spacing w:line="360" w:lineRule="auto"/>
        <w:ind w:firstLine="708"/>
        <w:jc w:val="both"/>
        <w:rPr>
          <w:lang w:val="en-US"/>
        </w:rPr>
      </w:pPr>
    </w:p>
    <w:p w:rsidR="007D347E" w:rsidRPr="007D347E" w:rsidRDefault="007D347E" w:rsidP="00865EEC">
      <w:pPr>
        <w:spacing w:line="360" w:lineRule="auto"/>
        <w:ind w:firstLine="708"/>
        <w:jc w:val="both"/>
        <w:rPr>
          <w:lang w:val="en-US"/>
        </w:rPr>
      </w:pPr>
    </w:p>
    <w:p w:rsidR="00865EEC" w:rsidRDefault="00865EEC" w:rsidP="007D347E">
      <w:pPr>
        <w:numPr>
          <w:ilvl w:val="0"/>
          <w:numId w:val="7"/>
        </w:numPr>
        <w:spacing w:line="360" w:lineRule="auto"/>
        <w:rPr>
          <w:b/>
          <w:sz w:val="32"/>
          <w:szCs w:val="32"/>
          <w:lang w:val="en-US"/>
        </w:rPr>
      </w:pPr>
      <w:r w:rsidRPr="007D347E">
        <w:rPr>
          <w:b/>
          <w:sz w:val="32"/>
          <w:szCs w:val="32"/>
        </w:rPr>
        <w:t>Формы афазий.</w:t>
      </w:r>
    </w:p>
    <w:p w:rsidR="0049150B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  <w:lang w:val="en-US"/>
        </w:rPr>
      </w:pPr>
      <w:r w:rsidRPr="003A5C5F">
        <w:rPr>
          <w:sz w:val="28"/>
          <w:szCs w:val="28"/>
        </w:rPr>
        <w:t>Афазия - распад сложившейся речи (речевой, языковой системы) вследствие</w:t>
      </w:r>
      <w:r w:rsidR="00031A5D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локального поражения головного мозга. </w:t>
      </w:r>
    </w:p>
    <w:p w:rsidR="007D347E" w:rsidRPr="007D347E" w:rsidRDefault="007D347E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</w:p>
    <w:p w:rsidR="0049150B" w:rsidRPr="003A5C5F" w:rsidRDefault="0049150B" w:rsidP="00865EEC">
      <w:pPr>
        <w:pStyle w:val="a4"/>
        <w:spacing w:line="360" w:lineRule="auto"/>
        <w:jc w:val="center"/>
        <w:rPr>
          <w:b/>
          <w:sz w:val="28"/>
          <w:szCs w:val="28"/>
        </w:rPr>
      </w:pPr>
      <w:r w:rsidRPr="003A5C5F">
        <w:rPr>
          <w:b/>
          <w:sz w:val="28"/>
          <w:szCs w:val="28"/>
        </w:rPr>
        <w:t>Формы афазии:</w:t>
      </w:r>
    </w:p>
    <w:p w:rsidR="00031A5D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А. Р. Лурия различает форм</w:t>
      </w:r>
      <w:r w:rsidR="00031A5D" w:rsidRPr="003A5C5F">
        <w:rPr>
          <w:sz w:val="28"/>
          <w:szCs w:val="28"/>
        </w:rPr>
        <w:t>ы</w:t>
      </w:r>
      <w:r w:rsidRPr="003A5C5F">
        <w:rPr>
          <w:sz w:val="28"/>
          <w:szCs w:val="28"/>
        </w:rPr>
        <w:t xml:space="preserve"> афазий: </w:t>
      </w:r>
    </w:p>
    <w:p w:rsidR="00031A5D" w:rsidRPr="003A5C5F" w:rsidRDefault="0049150B" w:rsidP="003A5C5F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акустико-гностическая иакустико-мнестическая афазии, возникающие при поражении височных отделов коры</w:t>
      </w:r>
      <w:r w:rsid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головного мозга, </w:t>
      </w:r>
    </w:p>
    <w:p w:rsidR="00031A5D" w:rsidRPr="003A5C5F" w:rsidRDefault="0049150B" w:rsidP="003A5C5F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семантическая и афферентная моторная афазии, возникающие при</w:t>
      </w:r>
      <w:r w:rsid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поражении нижних теменных отделов коры головного мозга, </w:t>
      </w:r>
    </w:p>
    <w:p w:rsidR="0049150B" w:rsidRPr="007D347E" w:rsidRDefault="0049150B" w:rsidP="003A5C5F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эфферентная моторная идинамическая афазии, возникающие при поражении премоторных и заднелобных</w:t>
      </w:r>
      <w:r w:rsid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отделов коры головного мозга (слева у правшей). </w:t>
      </w:r>
    </w:p>
    <w:p w:rsidR="007D347E" w:rsidRDefault="007D347E" w:rsidP="007D347E">
      <w:pPr>
        <w:pStyle w:val="a4"/>
        <w:spacing w:line="360" w:lineRule="auto"/>
        <w:ind w:left="1068"/>
        <w:jc w:val="both"/>
        <w:rPr>
          <w:sz w:val="28"/>
          <w:szCs w:val="28"/>
        </w:rPr>
      </w:pPr>
    </w:p>
    <w:p w:rsidR="007D347E" w:rsidRPr="007D347E" w:rsidRDefault="00865EEC" w:rsidP="007D347E">
      <w:pPr>
        <w:pStyle w:val="a4"/>
        <w:numPr>
          <w:ilvl w:val="0"/>
          <w:numId w:val="7"/>
        </w:numPr>
        <w:spacing w:line="360" w:lineRule="auto"/>
        <w:jc w:val="both"/>
        <w:rPr>
          <w:b/>
          <w:sz w:val="32"/>
          <w:szCs w:val="32"/>
          <w:lang w:val="en-US"/>
        </w:rPr>
      </w:pPr>
      <w:r w:rsidRPr="00865EEC">
        <w:rPr>
          <w:b/>
          <w:sz w:val="32"/>
          <w:szCs w:val="32"/>
        </w:rPr>
        <w:t>Характеристика сенсорной афазии.</w:t>
      </w:r>
    </w:p>
    <w:p w:rsidR="0049150B" w:rsidRPr="00865EEC" w:rsidRDefault="0049150B" w:rsidP="00865EEC">
      <w:pPr>
        <w:pStyle w:val="a4"/>
        <w:spacing w:line="360" w:lineRule="auto"/>
        <w:ind w:firstLine="708"/>
        <w:jc w:val="both"/>
        <w:rPr>
          <w:b/>
          <w:sz w:val="28"/>
          <w:szCs w:val="28"/>
        </w:rPr>
      </w:pPr>
      <w:r w:rsidRPr="003A5C5F">
        <w:rPr>
          <w:sz w:val="28"/>
          <w:szCs w:val="28"/>
        </w:rPr>
        <w:t>На раннем этапе после инсульта или травмы при сенсорной афазии наблюдается</w:t>
      </w:r>
      <w:r w:rsidR="00031A5D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полная утрата понимания речи: чужая речь воспринимается как нечленораздельный</w:t>
      </w:r>
      <w:r w:rsidR="00031A5D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поток звуков. Непонимание речи окружающих и отсутствие явных двигательных</w:t>
      </w:r>
      <w:r w:rsidR="00031A5D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нарушений приводит к тому, что больные не всегда сразу осознают у себя наличие</w:t>
      </w:r>
      <w:r w:rsidR="00031A5D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речевого расстройства. Они могут быть возбуждены, подвижны, многоречивы. </w:t>
      </w:r>
      <w:r w:rsidR="00031A5D" w:rsidRPr="003A5C5F">
        <w:rPr>
          <w:sz w:val="28"/>
          <w:szCs w:val="28"/>
        </w:rPr>
        <w:t>На более</w:t>
      </w:r>
      <w:r w:rsidRPr="003A5C5F">
        <w:rPr>
          <w:sz w:val="28"/>
          <w:szCs w:val="28"/>
        </w:rPr>
        <w:t xml:space="preserve"> поздних этапах и при менее выраженных расстройствах наблюдается лишь частичное</w:t>
      </w:r>
      <w:r w:rsidR="00031A5D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непонимание речи, подмена точного восприятия слов догадками: различные слова</w:t>
      </w:r>
      <w:r w:rsidR="00031A5D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звучат для такого человека одинаково. Одно и то же слово может восприниматься</w:t>
      </w:r>
      <w:r w:rsidR="00031A5D" w:rsidRPr="003A5C5F">
        <w:rPr>
          <w:sz w:val="28"/>
          <w:szCs w:val="28"/>
        </w:rPr>
        <w:t xml:space="preserve"> по-разному</w:t>
      </w:r>
      <w:r w:rsidRPr="003A5C5F">
        <w:rPr>
          <w:sz w:val="28"/>
          <w:szCs w:val="28"/>
        </w:rPr>
        <w:t>, смешиваются слова. В связи с тем, что звуковой состав флексий,</w:t>
      </w:r>
      <w:r w:rsidR="00031A5D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приставок и суффиксов однороден и они являются в потоке речи более частотными,</w:t>
      </w:r>
      <w:r w:rsidR="00031A5D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чем звуковой состав разно</w:t>
      </w:r>
      <w:r w:rsid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корневых слов, при сенсорной афазии с трудом</w:t>
      </w:r>
      <w:r w:rsidR="00031A5D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улавливается на слух корневая, т. е. лексико-семантическая часть слова,</w:t>
      </w:r>
      <w:r w:rsidR="00031A5D" w:rsidRPr="003A5C5F">
        <w:rPr>
          <w:sz w:val="28"/>
          <w:szCs w:val="28"/>
        </w:rPr>
        <w:t xml:space="preserve"> в</w:t>
      </w:r>
      <w:r w:rsidRPr="003A5C5F">
        <w:rPr>
          <w:sz w:val="28"/>
          <w:szCs w:val="28"/>
        </w:rPr>
        <w:t xml:space="preserve"> </w:t>
      </w:r>
      <w:r w:rsidR="00031A5D" w:rsidRPr="003A5C5F">
        <w:rPr>
          <w:sz w:val="28"/>
          <w:szCs w:val="28"/>
        </w:rPr>
        <w:t>результате</w:t>
      </w:r>
      <w:r w:rsidRPr="003A5C5F">
        <w:rPr>
          <w:sz w:val="28"/>
          <w:szCs w:val="28"/>
        </w:rPr>
        <w:t xml:space="preserve"> чего обнаруживается потеря его предметной отнесенности. Однако,</w:t>
      </w:r>
      <w:r w:rsidR="00031A5D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категориальная отнесенность слова может быть воспринята. </w:t>
      </w:r>
    </w:p>
    <w:p w:rsidR="00031A5D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В некоторых случаях при поражении обеих височных долей мозга возникает</w:t>
      </w:r>
      <w:r w:rsidR="00031A5D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картина тяжелой акустико-гностической афазии в сочетании с акустической</w:t>
      </w:r>
      <w:r w:rsidR="00031A5D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агнозией. Нарушается не только фонематический слух, но не различаются на слух</w:t>
      </w:r>
      <w:r w:rsidR="00031A5D" w:rsidRPr="003A5C5F">
        <w:rPr>
          <w:sz w:val="28"/>
          <w:szCs w:val="28"/>
        </w:rPr>
        <w:t xml:space="preserve">, </w:t>
      </w:r>
      <w:r w:rsidRPr="003A5C5F">
        <w:rPr>
          <w:sz w:val="28"/>
          <w:szCs w:val="28"/>
        </w:rPr>
        <w:t xml:space="preserve">тембр голоса, интонация речи, не дифференцируются неречевые звуки. </w:t>
      </w:r>
    </w:p>
    <w:p w:rsidR="00031A5D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В связи с нарушением фонематического восприятия слышимой речи приакустико-гностической сенсорной афазии расстраивается слуховой контроль над своей</w:t>
      </w:r>
      <w:r w:rsidR="00031A5D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речью. В результате этого в речи возникает множество латеральных и вербальных</w:t>
      </w:r>
      <w:r w:rsidR="00031A5D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парафазий. На раннем этапе после инсульта или травмы речь больного может быть</w:t>
      </w:r>
      <w:r w:rsidR="00031A5D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абсолютно непонятной для окружающих, так как она состоит из случайного набора</w:t>
      </w:r>
      <w:r w:rsidR="00031A5D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звуков, слогов и словосочетаний, что получило название "жаргонафазии"</w:t>
      </w:r>
      <w:r w:rsidR="00031A5D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или "речевой окрошки". </w:t>
      </w:r>
    </w:p>
    <w:p w:rsidR="0049150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Из-за нарушения фонематического восприятия вторично страдает повторение</w:t>
      </w:r>
      <w:r w:rsidR="00031A5D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слов, причем нередко первоначально слово автоматизировано, глобально</w:t>
      </w:r>
      <w:r w:rsidR="00031A5D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повторяется верно, но при вслушивании в него и при очередных попытках его</w:t>
      </w:r>
      <w:r w:rsidR="00031A5D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повторить человек теряет не только звуковые компоненты слова, но утрачивает иритмико-мелодическую его основу. </w:t>
      </w:r>
    </w:p>
    <w:p w:rsidR="00126F6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Период жаргонафазии держится не более 1,5-2 месяцев, постепенно уступая</w:t>
      </w:r>
      <w:r w:rsidR="00031A5D" w:rsidRPr="003A5C5F">
        <w:rPr>
          <w:sz w:val="28"/>
          <w:szCs w:val="28"/>
        </w:rPr>
        <w:t xml:space="preserve"> место ли</w:t>
      </w:r>
      <w:r w:rsidRPr="003A5C5F">
        <w:rPr>
          <w:sz w:val="28"/>
          <w:szCs w:val="28"/>
        </w:rPr>
        <w:t>горее (многоречивости) с выраженным аграмматизмом. На среднем этапе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восстановления речи литеральные парафазии наблюдаются реже, однако отмечаются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обильные вербальные парафазии. </w:t>
      </w:r>
    </w:p>
    <w:p w:rsidR="0049150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В исследовании номинативной функции при сенсорной акустико-гностической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афазии наряду с правильным называнием наблюдаются попытки объяснить значение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слова или найти его через фразеологический контекст. </w:t>
      </w:r>
    </w:p>
    <w:p w:rsidR="0049150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На позднем этапе восстановления на первый план выступает специфический для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сенсорной афазии аграмматизм, проявляющийся в отсутствии согласования между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членами предложения в роде и числе, в незаконченности высказывания, в пропусках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слов, в заменах существительных личными местоимениями. Менее расстроено при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сенсорной афазии использование предлогов и флексий существительных. </w:t>
      </w:r>
    </w:p>
    <w:p w:rsidR="0049150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При чтении в речи человека с сенсорной афазией появляется множ</w:t>
      </w:r>
      <w:r w:rsidR="00126F6B" w:rsidRPr="003A5C5F">
        <w:rPr>
          <w:sz w:val="28"/>
          <w:szCs w:val="28"/>
        </w:rPr>
        <w:t>е</w:t>
      </w:r>
      <w:r w:rsidRPr="003A5C5F">
        <w:rPr>
          <w:sz w:val="28"/>
          <w:szCs w:val="28"/>
        </w:rPr>
        <w:t>ство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литеральных парафазий, возникает затруднение в нахождении места ударения в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слове, в связи с чем осложняется и понимание прочитанного. Однако чтение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остается наиболее сохранной речевой функцией при сенсорной афазии, та как оно осуществляется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путем привлечения оптического и кинестетического контроля. </w:t>
      </w:r>
    </w:p>
    <w:p w:rsidR="0049150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Письменная речь при акустико-гностической афазии в отличие от чтения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нарушается в большей степени и находится в прямой зависимости от состояния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фонематического слуха. </w:t>
      </w:r>
    </w:p>
    <w:p w:rsidR="0049150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На раннем этапе после инсульта при грубой акустико-гностической афаз</w:t>
      </w:r>
      <w:r w:rsidR="00126F6B" w:rsidRPr="003A5C5F">
        <w:rPr>
          <w:sz w:val="28"/>
          <w:szCs w:val="28"/>
        </w:rPr>
        <w:t xml:space="preserve">ии </w:t>
      </w:r>
      <w:r w:rsidRPr="003A5C5F">
        <w:rPr>
          <w:sz w:val="28"/>
          <w:szCs w:val="28"/>
        </w:rPr>
        <w:t>нарушено не только письмо под диктовку, но и списывание слов. Больные, не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осознавая свои речевые дефекты, зрительно схватив образ списываемого слова,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бесконтрольно начинают его воспроизводить. При таком бесконтрольном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воспроизведении слова при списывании они пишут вместо трех букв, например,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восемь - десять, непрестанно произнося неопределенный набор звуков. Привлечение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сохранного оптического контроля постепенно приводит к точному копированию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буквенного состава слова, однако в слуховых диктантах длительное время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наблюдаются литеральные параграфии. </w:t>
      </w:r>
    </w:p>
    <w:p w:rsidR="0049150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Грубые нарушения счета при сенсорной акустико-гностической афазии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наблюдаются лишь на самом раннем этапе, так как счет требует проговаривания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слов, входящих в счетные операции. Больные, не понимая инструкции, могут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пассивно копировать, списывать примеры, не совершая арифметических операций,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могут неправильно записать число. </w:t>
      </w:r>
    </w:p>
    <w:p w:rsidR="00126F6B" w:rsidRDefault="00126F6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Для более подробного изучения данного заболевания нужно более подробно рассмотреть клиническую картину заболевания.</w:t>
      </w:r>
    </w:p>
    <w:p w:rsidR="00865EEC" w:rsidRDefault="00865EEC" w:rsidP="003A5C5F">
      <w:pPr>
        <w:pStyle w:val="a4"/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7D347E" w:rsidRDefault="007D347E" w:rsidP="003A5C5F">
      <w:pPr>
        <w:pStyle w:val="a4"/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7D347E" w:rsidRDefault="007D347E" w:rsidP="003A5C5F">
      <w:pPr>
        <w:pStyle w:val="a4"/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7D347E" w:rsidRDefault="007D347E" w:rsidP="003A5C5F">
      <w:pPr>
        <w:pStyle w:val="a4"/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7D347E" w:rsidRDefault="007D347E" w:rsidP="003A5C5F">
      <w:pPr>
        <w:pStyle w:val="a4"/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7D347E" w:rsidRDefault="007D347E" w:rsidP="003A5C5F">
      <w:pPr>
        <w:pStyle w:val="a4"/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7D347E" w:rsidRDefault="007D347E" w:rsidP="003A5C5F">
      <w:pPr>
        <w:pStyle w:val="a4"/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7D347E" w:rsidRDefault="007D347E" w:rsidP="003A5C5F">
      <w:pPr>
        <w:pStyle w:val="a4"/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7D347E" w:rsidRDefault="007D347E" w:rsidP="003A5C5F">
      <w:pPr>
        <w:pStyle w:val="a4"/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7D347E" w:rsidRDefault="007D347E" w:rsidP="003A5C5F">
      <w:pPr>
        <w:pStyle w:val="a4"/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7D347E" w:rsidRDefault="007D347E" w:rsidP="003A5C5F">
      <w:pPr>
        <w:pStyle w:val="a4"/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7D347E" w:rsidRDefault="007D347E" w:rsidP="003A5C5F">
      <w:pPr>
        <w:pStyle w:val="a4"/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7D347E" w:rsidRDefault="007D347E" w:rsidP="003A5C5F">
      <w:pPr>
        <w:pStyle w:val="a4"/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7D347E" w:rsidRDefault="007D347E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</w:p>
    <w:p w:rsidR="000D3677" w:rsidRPr="000D3677" w:rsidRDefault="000D3677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</w:p>
    <w:p w:rsidR="00865EEC" w:rsidRPr="007D347E" w:rsidRDefault="007D347E" w:rsidP="00865EEC">
      <w:pPr>
        <w:pStyle w:val="a4"/>
        <w:spacing w:line="360" w:lineRule="auto"/>
        <w:ind w:firstLine="708"/>
        <w:jc w:val="center"/>
        <w:rPr>
          <w:b/>
          <w:sz w:val="36"/>
          <w:szCs w:val="36"/>
        </w:rPr>
      </w:pPr>
      <w:r w:rsidRPr="007D347E">
        <w:rPr>
          <w:b/>
          <w:sz w:val="36"/>
          <w:szCs w:val="36"/>
          <w:lang w:val="en-US"/>
        </w:rPr>
        <w:t>III</w:t>
      </w:r>
      <w:r w:rsidRPr="007D347E">
        <w:rPr>
          <w:b/>
          <w:sz w:val="36"/>
          <w:szCs w:val="36"/>
        </w:rPr>
        <w:t xml:space="preserve">. </w:t>
      </w:r>
      <w:r w:rsidR="00865EEC" w:rsidRPr="007D347E">
        <w:rPr>
          <w:b/>
          <w:sz w:val="36"/>
          <w:szCs w:val="36"/>
        </w:rPr>
        <w:t>Клиническая картина афазий.</w:t>
      </w:r>
    </w:p>
    <w:p w:rsidR="0049150B" w:rsidRPr="007D347E" w:rsidRDefault="00865EEC" w:rsidP="007D347E">
      <w:pPr>
        <w:pStyle w:val="a4"/>
        <w:spacing w:line="360" w:lineRule="auto"/>
        <w:ind w:firstLine="708"/>
        <w:rPr>
          <w:b/>
          <w:sz w:val="32"/>
          <w:szCs w:val="32"/>
          <w:lang w:val="en-US"/>
        </w:rPr>
      </w:pPr>
      <w:r w:rsidRPr="00865EEC">
        <w:rPr>
          <w:b/>
          <w:sz w:val="32"/>
          <w:szCs w:val="32"/>
        </w:rPr>
        <w:t>1</w:t>
      </w:r>
      <w:r w:rsidRPr="00865EEC">
        <w:rPr>
          <w:sz w:val="32"/>
          <w:szCs w:val="32"/>
        </w:rPr>
        <w:t>.</w:t>
      </w:r>
      <w:r w:rsidR="007D347E" w:rsidRPr="007D347E">
        <w:rPr>
          <w:sz w:val="32"/>
          <w:szCs w:val="32"/>
        </w:rPr>
        <w:t xml:space="preserve"> </w:t>
      </w:r>
      <w:r w:rsidR="0049150B" w:rsidRPr="00865EEC">
        <w:rPr>
          <w:b/>
          <w:sz w:val="32"/>
          <w:szCs w:val="32"/>
        </w:rPr>
        <w:t>Этиология афази</w:t>
      </w:r>
      <w:r w:rsidR="007D347E">
        <w:rPr>
          <w:b/>
          <w:sz w:val="32"/>
          <w:szCs w:val="32"/>
        </w:rPr>
        <w:t>и</w:t>
      </w:r>
      <w:r w:rsidR="007D347E">
        <w:rPr>
          <w:b/>
          <w:sz w:val="32"/>
          <w:szCs w:val="32"/>
          <w:lang w:val="en-US"/>
        </w:rPr>
        <w:t>.</w:t>
      </w:r>
    </w:p>
    <w:p w:rsidR="0049150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Афазия вызывается разнообразными органическими нарушениями корковых зон коры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головного мозга. К афазии могут вести травматические поражения коры головного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мозга, закупорка мозговых сосудов (образование тромбов - тромбоз или эмболия -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закупорка оторвавшимся тромбом), нарушения мозгового кровообращения,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кровоизлияния в мозг, опухоли, воспалительные процессы головного мозга, ранения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головного мозга, нарушения питания тканей мозга при атеросклерозе,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хирургическое вмешательство. К афазии ведет поражение доминантного полушария.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Органическое поражение наступает после того, как речь была сформирована.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Поражение может охватывать ограниченные участки мозга (очаги) и обширные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области (разлитые поражения). При этом поражаться могут как непосредственно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речевые зоны мозга, так и смежные (пограничные) неречевые участки коры. </w:t>
      </w:r>
    </w:p>
    <w:p w:rsidR="0049150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Картина афазии зависит от обширности очага поражения (чем больше очаг, тем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более выражена афазия), от локализации поражения (места поражения речевой зоны,</w:t>
      </w:r>
      <w:r w:rsidR="007D347E" w:rsidRPr="007D347E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речевая или неречевая зона поражена), от сочетания органических и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функциональных факторов, от характера поражения головного мозга (этиологический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фактор). </w:t>
      </w:r>
    </w:p>
    <w:p w:rsidR="0049150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 xml:space="preserve">При травмах афазия проявляется резко, при опухолях симптоматика </w:t>
      </w:r>
      <w:r w:rsidR="00126F6B" w:rsidRPr="003A5C5F">
        <w:rPr>
          <w:sz w:val="28"/>
          <w:szCs w:val="28"/>
        </w:rPr>
        <w:t xml:space="preserve">афазии </w:t>
      </w:r>
      <w:r w:rsidRPr="003A5C5F">
        <w:rPr>
          <w:sz w:val="28"/>
          <w:szCs w:val="28"/>
        </w:rPr>
        <w:t>нарастает постепенно, при злокачественных опухолях явления афазии нарастают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быстрее, а компенсация не выражена. При кровоизлияниях расстройства речи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тяжелее, чем при тромбозе, атеросклерозе. Одни и те же внешние причины могут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вызвать различные расстройства речи в зависимости от локализации, от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индивидуальных различий в строении мозга, от возраста и т. п. </w:t>
      </w:r>
    </w:p>
    <w:p w:rsidR="0049150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При афазии всегда имеется первичный очаг органического поражения головного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мозга, имеются также вторичные системные последствия: наступает рассогласование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в деятельности мозговых зон, которые анатомически или функционально связаны с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первичным очагом поражения (т. н. явления диашиза - расщепления, прерыва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связи). </w:t>
      </w:r>
    </w:p>
    <w:p w:rsidR="0049150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Наличие первичного очага нарушает проводимость нервных импульсов, вследствие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чего наступает перерыв, ослабление или прекращение деятельности областей мозга,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связанных с первичным очагом. Вторичные нарушения, временные выключения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отдельных участков мозга могут быть и в отдаленных от очагах участках. В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процессе обратного развития болезни явления диашиза постепенно исчезают, но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системность нарушения речевой функции сохраняется. </w:t>
      </w:r>
    </w:p>
    <w:p w:rsidR="0049150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При афазии всегда имеет место отклонение от нормы в протекании основных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нервных процессов (возбуждение - торможение). При поражении небольших участков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мозга может наблюдаться так называемая "дымка на всех полушариях".</w:t>
      </w:r>
      <w:r w:rsidR="007D347E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Вокруг очага поражения образуется торможение, угнетение деятельности мозга.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Таким образом, к основному органическому фону будут присоединяться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функциональные нарушения. </w:t>
      </w:r>
    </w:p>
    <w:p w:rsidR="0049150B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  <w:lang w:val="en-US"/>
        </w:rPr>
      </w:pPr>
      <w:r w:rsidRPr="003A5C5F">
        <w:rPr>
          <w:sz w:val="28"/>
          <w:szCs w:val="28"/>
        </w:rPr>
        <w:t>Бывает трудно определить локализацию очага поражения из-за разнообразности и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сложности картины афазии. Ее усложняют: наличие первичного очага, вторичные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следствия и явления компенсации. В процессе компенсации сначала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восстанавливаются простые, примитивные формы речи, затем - более сложные и</w:t>
      </w:r>
      <w:r w:rsidR="00126F6B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тонкие. </w:t>
      </w:r>
    </w:p>
    <w:p w:rsidR="007D347E" w:rsidRDefault="007D347E" w:rsidP="003A5C5F">
      <w:pPr>
        <w:pStyle w:val="a4"/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7D347E" w:rsidRDefault="007D347E" w:rsidP="003A5C5F">
      <w:pPr>
        <w:pStyle w:val="a4"/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7D347E" w:rsidRPr="007D347E" w:rsidRDefault="007D347E" w:rsidP="003A5C5F">
      <w:pPr>
        <w:pStyle w:val="a4"/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49150B" w:rsidRDefault="00865EEC" w:rsidP="00865EEC">
      <w:pPr>
        <w:pStyle w:val="a4"/>
        <w:spacing w:line="360" w:lineRule="auto"/>
        <w:jc w:val="center"/>
        <w:rPr>
          <w:b/>
          <w:sz w:val="32"/>
          <w:szCs w:val="32"/>
          <w:lang w:val="en-US"/>
        </w:rPr>
      </w:pPr>
      <w:r w:rsidRPr="00865EEC">
        <w:rPr>
          <w:b/>
          <w:sz w:val="32"/>
          <w:szCs w:val="32"/>
        </w:rPr>
        <w:t xml:space="preserve">2. </w:t>
      </w:r>
      <w:r w:rsidR="0049150B" w:rsidRPr="00865EEC">
        <w:rPr>
          <w:b/>
          <w:sz w:val="32"/>
          <w:szCs w:val="32"/>
        </w:rPr>
        <w:t>Характер поврежд</w:t>
      </w:r>
      <w:r w:rsidR="007D347E">
        <w:rPr>
          <w:b/>
          <w:sz w:val="32"/>
          <w:szCs w:val="32"/>
        </w:rPr>
        <w:t>ения головного мозга при афазии</w:t>
      </w:r>
      <w:r w:rsidR="007D347E" w:rsidRPr="007D347E">
        <w:rPr>
          <w:b/>
          <w:sz w:val="32"/>
          <w:szCs w:val="32"/>
        </w:rPr>
        <w:t>.</w:t>
      </w:r>
    </w:p>
    <w:p w:rsidR="007D347E" w:rsidRPr="007D347E" w:rsidRDefault="007D347E" w:rsidP="00865EEC">
      <w:pPr>
        <w:pStyle w:val="a4"/>
        <w:spacing w:line="360" w:lineRule="auto"/>
        <w:jc w:val="center"/>
        <w:rPr>
          <w:b/>
          <w:sz w:val="32"/>
          <w:szCs w:val="32"/>
          <w:lang w:val="en-US"/>
        </w:rPr>
      </w:pPr>
    </w:p>
    <w:p w:rsidR="00126F6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 xml:space="preserve">Клиническая картина афазии зависит от этиологического фактора. </w:t>
      </w:r>
      <w:r w:rsidR="00126F6B" w:rsidRPr="003A5C5F">
        <w:rPr>
          <w:sz w:val="28"/>
          <w:szCs w:val="28"/>
        </w:rPr>
        <w:t xml:space="preserve">  </w:t>
      </w:r>
    </w:p>
    <w:p w:rsidR="0049150B" w:rsidRPr="003A5C5F" w:rsidRDefault="00126F6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С</w:t>
      </w:r>
      <w:r w:rsidR="0049150B" w:rsidRPr="003A5C5F">
        <w:rPr>
          <w:sz w:val="28"/>
          <w:szCs w:val="28"/>
        </w:rPr>
        <w:t>имптоматика</w:t>
      </w:r>
      <w:r w:rsidRPr="003A5C5F">
        <w:rPr>
          <w:sz w:val="28"/>
          <w:szCs w:val="28"/>
        </w:rPr>
        <w:t xml:space="preserve"> </w:t>
      </w:r>
      <w:r w:rsidR="0049150B" w:rsidRPr="003A5C5F">
        <w:rPr>
          <w:sz w:val="28"/>
          <w:szCs w:val="28"/>
        </w:rPr>
        <w:t xml:space="preserve">и течение афазии различны при травмах, опухолях, сосудистых заболеваниях. </w:t>
      </w:r>
    </w:p>
    <w:p w:rsidR="0049150B" w:rsidRPr="000200C2" w:rsidRDefault="00865EEC" w:rsidP="000200C2">
      <w:pPr>
        <w:pStyle w:val="a4"/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="0049150B" w:rsidRPr="003A5C5F">
        <w:rPr>
          <w:b/>
          <w:sz w:val="28"/>
          <w:szCs w:val="28"/>
        </w:rPr>
        <w:t>Афазия при сосудист</w:t>
      </w:r>
      <w:r w:rsidR="000200C2">
        <w:rPr>
          <w:b/>
          <w:sz w:val="28"/>
          <w:szCs w:val="28"/>
        </w:rPr>
        <w:t>ых заболеваниях головного мозга</w:t>
      </w:r>
      <w:r w:rsidR="000200C2" w:rsidRPr="000200C2">
        <w:rPr>
          <w:b/>
          <w:sz w:val="28"/>
          <w:szCs w:val="28"/>
        </w:rPr>
        <w:t>.</w:t>
      </w:r>
    </w:p>
    <w:p w:rsidR="0049150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При сосудистых заболеваниях головного мозга картина афазии может зависеть от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характера инсульта (</w:t>
      </w:r>
      <w:r w:rsidR="007D347E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геморрагический и ишемический), а также от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распространенности атеросклеротического процесса. </w:t>
      </w:r>
    </w:p>
    <w:p w:rsidR="0049150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Инсульт - внезапно или очень быстро наступившее прекращение деятельности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головного мозга или отдельных его частей вследствие острого расстройства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кровообращения мозга. </w:t>
      </w:r>
    </w:p>
    <w:p w:rsidR="0049150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Геморрагический инсульт - кровоизлияние в вещество мозга (чаще в больших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полушариях). Возникает вследствие разрыва мозгового сосуда, развивающегося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обычно внезапно, в момент эмоционального или физического напряжения.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Сопровождается потерей сознания. Характерны выраженные общемозговые и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вегетативные расстройства. Отмечается грубая очаговая симптоматика, зависящая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от локализации кровоизлияния. </w:t>
      </w:r>
    </w:p>
    <w:p w:rsidR="0049150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Ишемический инсульт - снижение мозгового кровотока, обусловленное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атеросклерозом (у больных может отмечаться сахарный диабет, гипертония).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Пусковая роль принадлежит психическому и физическому перенапряжению. Чаще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характерно постепенное нарастание неврологической симптоматики (от нескольких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часов до 2-3 дней). Вегетативные симптомы (повышение артериального давления,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покраснение лица, повышение температуры и т. п.) не выражены, но больной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ощущает дискомфорт, головную боль. Частный случай ишемического инсульта -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эмболия - закупорка кровеносного сосуда, небольшой артерии поступившим в кровь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и перенесенным с током крови эмболом. Эмбол - оторвавшийся тромб или его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частица, бактериальная масса, частица опухоли, капелька масла, пузырек воздуха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и т. п. </w:t>
      </w:r>
    </w:p>
    <w:p w:rsidR="0049150B" w:rsidRPr="003A5C5F" w:rsidRDefault="00B30A36" w:rsidP="003A5C5F">
      <w:pPr>
        <w:pStyle w:val="a4"/>
        <w:spacing w:line="360" w:lineRule="auto"/>
        <w:jc w:val="both"/>
        <w:rPr>
          <w:sz w:val="28"/>
          <w:szCs w:val="28"/>
        </w:rPr>
      </w:pPr>
      <w:r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ab/>
      </w:r>
      <w:r w:rsidR="0049150B" w:rsidRPr="003A5C5F">
        <w:rPr>
          <w:sz w:val="28"/>
          <w:szCs w:val="28"/>
        </w:rPr>
        <w:t>Ишемический инсульт чаще, чем геморрагический, ведет к развитию афазии.</w:t>
      </w:r>
      <w:r w:rsidRPr="003A5C5F">
        <w:rPr>
          <w:sz w:val="28"/>
          <w:szCs w:val="28"/>
        </w:rPr>
        <w:t xml:space="preserve"> </w:t>
      </w:r>
      <w:r w:rsidR="0049150B" w:rsidRPr="003A5C5F">
        <w:rPr>
          <w:sz w:val="28"/>
          <w:szCs w:val="28"/>
        </w:rPr>
        <w:t xml:space="preserve">Тяжесть речевого нарушения при ишемическом инсульте также значительно выше. </w:t>
      </w:r>
    </w:p>
    <w:p w:rsidR="0049150B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  <w:lang w:val="en-US"/>
        </w:rPr>
      </w:pPr>
      <w:r w:rsidRPr="003A5C5F">
        <w:rPr>
          <w:sz w:val="28"/>
          <w:szCs w:val="28"/>
        </w:rPr>
        <w:t>В целом характер афазии определяется не только видом инсульта, но и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величиной очага, его локализацией, общим состоянием мозга и дальнейшим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развитием заболевания. </w:t>
      </w:r>
    </w:p>
    <w:p w:rsidR="000200C2" w:rsidRPr="000200C2" w:rsidRDefault="000200C2" w:rsidP="003A5C5F">
      <w:pPr>
        <w:pStyle w:val="a4"/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0200C2" w:rsidRPr="000200C2" w:rsidRDefault="007D347E" w:rsidP="000200C2">
      <w:pPr>
        <w:pStyle w:val="a4"/>
        <w:spacing w:line="360" w:lineRule="auto"/>
        <w:ind w:firstLine="708"/>
        <w:jc w:val="both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2. А</w:t>
      </w:r>
      <w:r w:rsidR="00865EEC" w:rsidRPr="00865EEC">
        <w:rPr>
          <w:b/>
          <w:sz w:val="32"/>
          <w:szCs w:val="32"/>
        </w:rPr>
        <w:t>фазия при инсульте.</w:t>
      </w:r>
    </w:p>
    <w:p w:rsidR="0049150B" w:rsidRPr="003A5C5F" w:rsidRDefault="0049150B" w:rsidP="003A5C5F">
      <w:pPr>
        <w:pStyle w:val="a4"/>
        <w:spacing w:line="360" w:lineRule="auto"/>
        <w:jc w:val="both"/>
        <w:rPr>
          <w:b/>
          <w:sz w:val="28"/>
          <w:szCs w:val="28"/>
        </w:rPr>
      </w:pPr>
      <w:r w:rsidRPr="003A5C5F">
        <w:rPr>
          <w:b/>
          <w:sz w:val="28"/>
          <w:szCs w:val="28"/>
        </w:rPr>
        <w:t>Особенности афазии при инсульте:</w:t>
      </w:r>
    </w:p>
    <w:p w:rsidR="0049150B" w:rsidRPr="003A5C5F" w:rsidRDefault="0049150B" w:rsidP="003A5C5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еще до развития инсульта возможно появление симптомов амнестической афазии (забывание слов), п</w:t>
      </w:r>
      <w:r w:rsidR="007D347E">
        <w:rPr>
          <w:sz w:val="28"/>
          <w:szCs w:val="28"/>
        </w:rPr>
        <w:t>оявление персевераций, эхолалий;</w:t>
      </w:r>
    </w:p>
    <w:p w:rsidR="0049150B" w:rsidRPr="003A5C5F" w:rsidRDefault="0049150B" w:rsidP="003A5C5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непосредственно после мозгового инсульта нарушения речи выражены особенно резко, так как они обусловлены не только очаговым поражением, но и нарушением деятельности всего мозга</w:t>
      </w:r>
      <w:r w:rsidR="007D347E">
        <w:rPr>
          <w:sz w:val="28"/>
          <w:szCs w:val="28"/>
        </w:rPr>
        <w:t>;</w:t>
      </w:r>
      <w:r w:rsidRPr="003A5C5F">
        <w:rPr>
          <w:sz w:val="28"/>
          <w:szCs w:val="28"/>
        </w:rPr>
        <w:t xml:space="preserve"> </w:t>
      </w:r>
    </w:p>
    <w:p w:rsidR="0049150B" w:rsidRPr="003A5C5F" w:rsidRDefault="0049150B" w:rsidP="003A5C5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у 1/3 больных после инсульта (по исследованиям Бейн, Марковой) наблюдалась тотальная афазия, у остальных - преобладало нарушение импрессивной или экспрессивной речи</w:t>
      </w:r>
      <w:r w:rsidR="007D347E">
        <w:rPr>
          <w:sz w:val="28"/>
          <w:szCs w:val="28"/>
        </w:rPr>
        <w:t>;</w:t>
      </w:r>
      <w:r w:rsidRPr="003A5C5F">
        <w:rPr>
          <w:sz w:val="28"/>
          <w:szCs w:val="28"/>
        </w:rPr>
        <w:t xml:space="preserve"> </w:t>
      </w:r>
    </w:p>
    <w:p w:rsidR="000D3677" w:rsidRPr="000D3677" w:rsidRDefault="0049150B" w:rsidP="000D367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b/>
          <w:sz w:val="28"/>
          <w:szCs w:val="28"/>
        </w:rPr>
      </w:pPr>
      <w:r w:rsidRPr="000D3677">
        <w:rPr>
          <w:sz w:val="28"/>
          <w:szCs w:val="28"/>
        </w:rPr>
        <w:t>на первом этапе после инсульта избирательные нарушения речевой функции не стойкие, что затр</w:t>
      </w:r>
      <w:r w:rsidR="007D347E" w:rsidRPr="000D3677">
        <w:rPr>
          <w:sz w:val="28"/>
          <w:szCs w:val="28"/>
        </w:rPr>
        <w:t>удняет определение формы афазии.</w:t>
      </w:r>
    </w:p>
    <w:p w:rsidR="0049150B" w:rsidRPr="000200C2" w:rsidRDefault="007D347E" w:rsidP="000D3677">
      <w:pPr>
        <w:spacing w:before="100" w:beforeAutospacing="1" w:after="100" w:afterAutospacing="1" w:line="360" w:lineRule="auto"/>
        <w:ind w:left="1068" w:firstLine="348"/>
        <w:jc w:val="both"/>
        <w:rPr>
          <w:b/>
          <w:sz w:val="32"/>
          <w:szCs w:val="32"/>
        </w:rPr>
      </w:pPr>
      <w:r w:rsidRPr="000200C2">
        <w:rPr>
          <w:b/>
          <w:sz w:val="32"/>
          <w:szCs w:val="32"/>
        </w:rPr>
        <w:t xml:space="preserve">3. </w:t>
      </w:r>
      <w:r w:rsidR="0049150B" w:rsidRPr="000200C2">
        <w:rPr>
          <w:b/>
          <w:sz w:val="32"/>
          <w:szCs w:val="32"/>
        </w:rPr>
        <w:t>Афа</w:t>
      </w:r>
      <w:r w:rsidR="000200C2">
        <w:rPr>
          <w:b/>
          <w:sz w:val="32"/>
          <w:szCs w:val="32"/>
        </w:rPr>
        <w:t>зия при травмах головного мозга</w:t>
      </w:r>
      <w:r w:rsidR="000200C2" w:rsidRPr="000200C2">
        <w:rPr>
          <w:b/>
          <w:sz w:val="32"/>
          <w:szCs w:val="32"/>
        </w:rPr>
        <w:t>.</w:t>
      </w:r>
    </w:p>
    <w:p w:rsidR="0049150B" w:rsidRPr="000D3677" w:rsidRDefault="0049150B" w:rsidP="003A5C5F">
      <w:pPr>
        <w:pStyle w:val="a4"/>
        <w:spacing w:line="360" w:lineRule="auto"/>
        <w:ind w:firstLine="708"/>
        <w:jc w:val="both"/>
        <w:rPr>
          <w:sz w:val="27"/>
          <w:szCs w:val="27"/>
        </w:rPr>
      </w:pPr>
      <w:r w:rsidRPr="000D3677">
        <w:rPr>
          <w:sz w:val="27"/>
          <w:szCs w:val="27"/>
        </w:rPr>
        <w:t>Более всего связана с очаговым поражением головного мозга. В этом случае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>имеется узко ограниченный очаг. Для травматической афазии характерны на первом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>этапе проявления тотальной афазии. Тотальное расстройство речи возникает не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>только при поражении непосредственно речевых зон, но и пограничных с речевыми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>областей коры. При ранении зон, пограничных с речевыми, речевые расстройства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>могут исчезать в резидуальном периоде. При ранении речевых зон, хотя и в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>стертом виде, но, как правило, речевые расстройства остаются. При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>травматической афазии лишь на поздних этапах после исчезновения общих мозговых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>симптомов, явлений диашиза, речевое расстройство приобретает черты локального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>мозгового синдрома, связанного с локализацией поражения. Становится возможным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 xml:space="preserve">изучение корреляции симптомов афазии с локализацией поражения. </w:t>
      </w:r>
    </w:p>
    <w:p w:rsidR="0049150B" w:rsidRPr="000D3677" w:rsidRDefault="0049150B" w:rsidP="003A5C5F">
      <w:pPr>
        <w:pStyle w:val="a4"/>
        <w:spacing w:line="360" w:lineRule="auto"/>
        <w:ind w:firstLine="708"/>
        <w:jc w:val="both"/>
        <w:rPr>
          <w:sz w:val="27"/>
          <w:szCs w:val="27"/>
        </w:rPr>
      </w:pPr>
      <w:r w:rsidRPr="000D3677">
        <w:rPr>
          <w:sz w:val="27"/>
          <w:szCs w:val="27"/>
        </w:rPr>
        <w:t>Травматическая афазия - комплексный синдром. Ядро клинической картины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>составляют расстройства речи. Они сохраняются и в резидуальном периоде. Вторым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>компонентом клинической картины травматической афазии является торможение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>речевой функции, связанное с динамическими сдвигами (особенно, в начальном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>периоде после травмы) в деятельности головного мозга. Тяжесть и обратное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>развитие синдрома афазии зависят от локализации поражения (разрушение основных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>речевых или пограничных с ними зон), от характера (проникающее или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 xml:space="preserve">непроникающее) ранения. </w:t>
      </w:r>
    </w:p>
    <w:p w:rsidR="000200C2" w:rsidRPr="000200C2" w:rsidRDefault="000200C2" w:rsidP="003A5C5F">
      <w:pPr>
        <w:pStyle w:val="a4"/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49150B" w:rsidRPr="000200C2" w:rsidRDefault="007D347E" w:rsidP="007D347E">
      <w:pPr>
        <w:pStyle w:val="a4"/>
        <w:spacing w:line="360" w:lineRule="auto"/>
        <w:ind w:firstLine="708"/>
        <w:jc w:val="both"/>
        <w:rPr>
          <w:b/>
          <w:sz w:val="32"/>
          <w:szCs w:val="32"/>
        </w:rPr>
      </w:pPr>
      <w:r w:rsidRPr="000200C2">
        <w:rPr>
          <w:b/>
          <w:sz w:val="32"/>
          <w:szCs w:val="32"/>
        </w:rPr>
        <w:t xml:space="preserve">4. </w:t>
      </w:r>
      <w:r w:rsidR="0049150B" w:rsidRPr="000200C2">
        <w:rPr>
          <w:b/>
          <w:sz w:val="32"/>
          <w:szCs w:val="32"/>
        </w:rPr>
        <w:t>Афаз</w:t>
      </w:r>
      <w:r w:rsidRPr="000200C2">
        <w:rPr>
          <w:b/>
          <w:sz w:val="32"/>
          <w:szCs w:val="32"/>
        </w:rPr>
        <w:t>ия при опухолях головного мозга.</w:t>
      </w:r>
    </w:p>
    <w:p w:rsidR="0049150B" w:rsidRPr="000D3677" w:rsidRDefault="0049150B" w:rsidP="003A5C5F">
      <w:pPr>
        <w:pStyle w:val="a4"/>
        <w:spacing w:line="360" w:lineRule="auto"/>
        <w:ind w:firstLine="708"/>
        <w:jc w:val="both"/>
        <w:rPr>
          <w:sz w:val="27"/>
          <w:szCs w:val="27"/>
        </w:rPr>
      </w:pPr>
      <w:r w:rsidRPr="000D3677">
        <w:rPr>
          <w:sz w:val="27"/>
          <w:szCs w:val="27"/>
        </w:rPr>
        <w:t>Симптоматика и динамика афазии в этом случае определяется целым рядом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>факторов. Афазия может возникать на разных этапах заболевания,</w:t>
      </w:r>
      <w:r w:rsidRPr="003A5C5F">
        <w:rPr>
          <w:sz w:val="28"/>
          <w:szCs w:val="28"/>
        </w:rPr>
        <w:t xml:space="preserve"> </w:t>
      </w:r>
      <w:r w:rsidRPr="000D3677">
        <w:rPr>
          <w:sz w:val="27"/>
          <w:szCs w:val="27"/>
        </w:rPr>
        <w:t>может быть одним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>из первых неврологических симптомов, если опухоль расположена близко к коре,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>может появляться позже, когда уже есть другие очаговые симптомы, как следствие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>прогрессирующего роста опухоли. Она может появляться на поздних стадиях болезни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 xml:space="preserve">за счет сдавливания головного мозга при росте опухоли, даже расположенной </w:t>
      </w:r>
      <w:r w:rsidR="00B30A36" w:rsidRPr="000D3677">
        <w:rPr>
          <w:sz w:val="27"/>
          <w:szCs w:val="27"/>
        </w:rPr>
        <w:t xml:space="preserve"> в другом</w:t>
      </w:r>
      <w:r w:rsidRPr="000D3677">
        <w:rPr>
          <w:sz w:val="27"/>
          <w:szCs w:val="27"/>
        </w:rPr>
        <w:t xml:space="preserve"> полушарии (не доминантном по речи). </w:t>
      </w:r>
    </w:p>
    <w:p w:rsidR="0049150B" w:rsidRPr="000D3677" w:rsidRDefault="0049150B" w:rsidP="003A5C5F">
      <w:pPr>
        <w:pStyle w:val="a4"/>
        <w:spacing w:line="360" w:lineRule="auto"/>
        <w:ind w:firstLine="708"/>
        <w:jc w:val="both"/>
        <w:rPr>
          <w:sz w:val="27"/>
          <w:szCs w:val="27"/>
        </w:rPr>
      </w:pPr>
      <w:r w:rsidRPr="000D3677">
        <w:rPr>
          <w:sz w:val="27"/>
          <w:szCs w:val="27"/>
        </w:rPr>
        <w:t>Клиника и динамика афазии может зависеть от характера опухоли: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>доброкачественная или злокачественная, от темпов ее роста. Афазия также зависит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>от этапа болезни: дооперационный, послеоперационный, резидуальный и от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 xml:space="preserve">возможности рецидива опухоли. </w:t>
      </w:r>
    </w:p>
    <w:p w:rsidR="0049150B" w:rsidRPr="000D3677" w:rsidRDefault="0049150B" w:rsidP="003A5C5F">
      <w:pPr>
        <w:pStyle w:val="a4"/>
        <w:spacing w:line="360" w:lineRule="auto"/>
        <w:ind w:firstLine="708"/>
        <w:jc w:val="both"/>
        <w:rPr>
          <w:sz w:val="27"/>
          <w:szCs w:val="27"/>
        </w:rPr>
      </w:pPr>
      <w:r w:rsidRPr="000D3677">
        <w:rPr>
          <w:sz w:val="27"/>
          <w:szCs w:val="27"/>
        </w:rPr>
        <w:t>При доброкачественной опухоли обычно имеет место постепенное нарастание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>симптоматики. По мере роста опухоли стирается диссоциация в нарушении различных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>речевых функций и в той или иной мере прогрессирует расстройство всех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 xml:space="preserve">компонентов речи (от дифференцированной симптоматики - к тотальной афазии). </w:t>
      </w:r>
    </w:p>
    <w:p w:rsidR="0049150B" w:rsidRPr="000D3677" w:rsidRDefault="0049150B" w:rsidP="003A5C5F">
      <w:pPr>
        <w:pStyle w:val="a4"/>
        <w:spacing w:line="360" w:lineRule="auto"/>
        <w:ind w:firstLine="708"/>
        <w:jc w:val="both"/>
        <w:rPr>
          <w:sz w:val="27"/>
          <w:szCs w:val="27"/>
        </w:rPr>
      </w:pPr>
      <w:r w:rsidRPr="000D3677">
        <w:rPr>
          <w:sz w:val="27"/>
          <w:szCs w:val="27"/>
        </w:rPr>
        <w:t>При злокачественных опухолях симптоматика афазии нарастает быстрее. Иногда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>на ранней стадии болезни возникает тотальная афазия. Могут наблюдаться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 xml:space="preserve">атипичные формы афазии. </w:t>
      </w:r>
    </w:p>
    <w:p w:rsidR="0049150B" w:rsidRPr="000D3677" w:rsidRDefault="0049150B" w:rsidP="003A5C5F">
      <w:pPr>
        <w:pStyle w:val="a4"/>
        <w:spacing w:line="360" w:lineRule="auto"/>
        <w:ind w:firstLine="708"/>
        <w:jc w:val="both"/>
        <w:rPr>
          <w:sz w:val="27"/>
          <w:szCs w:val="27"/>
        </w:rPr>
      </w:pPr>
      <w:r w:rsidRPr="000D3677">
        <w:rPr>
          <w:sz w:val="27"/>
          <w:szCs w:val="27"/>
        </w:rPr>
        <w:t>Афазия при опухолях зависит от этапа болезни. После операции речевые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>расстройства, как правило, усугубляются, особенно после удаления внутримозговых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>опухолей. В дальнейшем афазия может регрессировать, но в некоторых случаях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>улучшения в речи больных не отмечаются. Благоприятная динамика (обратная)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>наблюдается в случае тотального удаления опухоли, расположенной вне речевых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>зон. Послеоперационная динамика афазии зависит от таких факторов, как характер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>опухоли (злокачественная - доброкачественная), объема хирургического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>вмешательства (частичное или тотальное удаление), наличия осложнений во время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>операции (например, острый отек мозга), локализации опухоли, возраста больного</w:t>
      </w:r>
      <w:r w:rsidR="00B30A36" w:rsidRPr="000D3677">
        <w:rPr>
          <w:sz w:val="27"/>
          <w:szCs w:val="27"/>
        </w:rPr>
        <w:t xml:space="preserve"> </w:t>
      </w:r>
      <w:r w:rsidRPr="000D3677">
        <w:rPr>
          <w:sz w:val="27"/>
          <w:szCs w:val="27"/>
        </w:rPr>
        <w:t xml:space="preserve">и его компенсаторных возможностей. </w:t>
      </w:r>
    </w:p>
    <w:p w:rsidR="000200C2" w:rsidRPr="000200C2" w:rsidRDefault="000200C2" w:rsidP="000200C2">
      <w:pPr>
        <w:pStyle w:val="a4"/>
        <w:spacing w:line="360" w:lineRule="auto"/>
        <w:jc w:val="center"/>
        <w:rPr>
          <w:b/>
          <w:sz w:val="36"/>
          <w:szCs w:val="36"/>
          <w:lang w:val="en-US"/>
        </w:rPr>
      </w:pPr>
      <w:r w:rsidRPr="000200C2">
        <w:rPr>
          <w:b/>
          <w:sz w:val="36"/>
          <w:szCs w:val="36"/>
          <w:lang w:val="en-US"/>
        </w:rPr>
        <w:t>IV</w:t>
      </w:r>
      <w:r w:rsidRPr="000200C2">
        <w:rPr>
          <w:b/>
          <w:sz w:val="36"/>
          <w:szCs w:val="36"/>
        </w:rPr>
        <w:t xml:space="preserve">. </w:t>
      </w:r>
      <w:r w:rsidR="007D347E" w:rsidRPr="000200C2">
        <w:rPr>
          <w:b/>
          <w:sz w:val="36"/>
          <w:szCs w:val="36"/>
        </w:rPr>
        <w:t>Симптоматика афазии.</w:t>
      </w:r>
    </w:p>
    <w:p w:rsidR="0049150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Комплекс нарушений при афазии охватывает большую группу симптомов как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речевых, так и неречевых расстройств. Симптоматика афазии зависит от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локализации очага поражения, его массивности, от причины и характера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повреждения, от возраста больного, его индивидуальных особенностей. Существуют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различные формы афазии, характеризующиеся определенной симптоматикой, но можно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выделить и симптомы, характерные для афазии в целом. </w:t>
      </w:r>
    </w:p>
    <w:p w:rsidR="0049150B" w:rsidRPr="000200C2" w:rsidRDefault="007D347E" w:rsidP="007D347E">
      <w:pPr>
        <w:pStyle w:val="a4"/>
        <w:spacing w:line="360" w:lineRule="auto"/>
        <w:ind w:firstLine="708"/>
        <w:jc w:val="both"/>
        <w:rPr>
          <w:b/>
          <w:sz w:val="32"/>
          <w:szCs w:val="32"/>
          <w:lang w:val="en-US"/>
        </w:rPr>
      </w:pPr>
      <w:r w:rsidRPr="000200C2">
        <w:rPr>
          <w:b/>
          <w:sz w:val="32"/>
          <w:szCs w:val="32"/>
        </w:rPr>
        <w:t xml:space="preserve">1. </w:t>
      </w:r>
      <w:r w:rsidR="000200C2">
        <w:rPr>
          <w:b/>
          <w:sz w:val="32"/>
          <w:szCs w:val="32"/>
        </w:rPr>
        <w:t>Неврологическая симптоматика</w:t>
      </w:r>
    </w:p>
    <w:p w:rsidR="0049150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Расстройства чувствительности (сенсорные нарушения). У больных с афазией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часто наблюдаются расстройства кинестетической чувствительности и различного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рода агнозии (нарушения узнавания - зрительные, слуховые, тактильные и др.). </w:t>
      </w:r>
    </w:p>
    <w:p w:rsidR="0049150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При поражении затылочного отдела коры может возникать зрительная агнозия: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при сохранении элементарной чувствительности больной не в состоянии узнать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предмет при зрительном восприятии, осмыслить картину в целом. Зрительная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агнозия может быть предметной, симультанной (больной не способен воспринимать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группу предметов, сюжет картины в целом) и др. </w:t>
      </w:r>
    </w:p>
    <w:p w:rsidR="0049150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При поражении затылочно-нижнетеменной области может нарушаться ориентация в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пространстве - пространственная агнозия, которая часто сочетается с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пространственной апраксией (больной путает право - лево, вертикально -горизонтально, не может выполнить какие-либо действия (например, придать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положение в пространстве) и т. д.). Также может наблюдаться конструктивная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апраксия (больной не может сложить фигуру из палочек). </w:t>
      </w:r>
    </w:p>
    <w:p w:rsidR="0049150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У больных со зрительно-пространственными расстройствами может наблюдаться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зеркальное письмо, а также такие тяжелые нарушения, как пальцевая и лицевая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агнозия, может наблюдаться буквенная агнозия. </w:t>
      </w:r>
    </w:p>
    <w:p w:rsidR="0049150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При слуховой агнозии (поражение височных отделов мозга) нарушается понимание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речи, а в грубых случаях больной не узнает хорошо знакомые ему звуки (голоса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животных и пр.). </w:t>
      </w:r>
    </w:p>
    <w:p w:rsidR="0049150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При тактильной агнозии больные не могут узнать на ощупь хорошо знакомые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предметы (поражение теменных отделов мозга) - астериогноз. </w:t>
      </w:r>
    </w:p>
    <w:p w:rsidR="0049150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Агностические расстройства в комплексе с другими симптомами имеют важное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значение для определения местонахождения очага поражения. </w:t>
      </w:r>
    </w:p>
    <w:p w:rsidR="0049150B" w:rsidRPr="000200C2" w:rsidRDefault="007D347E" w:rsidP="007D347E">
      <w:pPr>
        <w:pStyle w:val="a4"/>
        <w:spacing w:line="360" w:lineRule="auto"/>
        <w:ind w:firstLine="708"/>
        <w:jc w:val="both"/>
        <w:rPr>
          <w:b/>
          <w:sz w:val="32"/>
          <w:szCs w:val="32"/>
        </w:rPr>
      </w:pPr>
      <w:r w:rsidRPr="000200C2">
        <w:rPr>
          <w:b/>
          <w:sz w:val="32"/>
          <w:szCs w:val="32"/>
        </w:rPr>
        <w:t xml:space="preserve">2. </w:t>
      </w:r>
      <w:r w:rsidR="0049150B" w:rsidRPr="000200C2">
        <w:rPr>
          <w:b/>
          <w:sz w:val="32"/>
          <w:szCs w:val="32"/>
        </w:rPr>
        <w:t>Расстройств</w:t>
      </w:r>
      <w:r w:rsidRPr="000200C2">
        <w:rPr>
          <w:b/>
          <w:sz w:val="32"/>
          <w:szCs w:val="32"/>
        </w:rPr>
        <w:t>а двигательной сферы.</w:t>
      </w:r>
    </w:p>
    <w:p w:rsidR="0049150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Наиболее часто у больных с афазией расстройства двигательной сферы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проявляются в апраксии (расстройство произвольных целенаправленных движений). </w:t>
      </w:r>
    </w:p>
    <w:p w:rsidR="0049150B" w:rsidRPr="003A5C5F" w:rsidRDefault="0049150B" w:rsidP="003A5C5F">
      <w:pPr>
        <w:pStyle w:val="a4"/>
        <w:spacing w:line="360" w:lineRule="auto"/>
        <w:ind w:firstLine="360"/>
        <w:jc w:val="both"/>
        <w:rPr>
          <w:sz w:val="28"/>
          <w:szCs w:val="28"/>
        </w:rPr>
      </w:pPr>
      <w:r w:rsidRPr="003A5C5F">
        <w:rPr>
          <w:sz w:val="28"/>
          <w:szCs w:val="28"/>
        </w:rPr>
        <w:t xml:space="preserve">Виды апраксии: моторная апраксия (больной забывает простые действия) </w:t>
      </w:r>
      <w:r w:rsidR="00B30A36" w:rsidRPr="003A5C5F">
        <w:rPr>
          <w:sz w:val="28"/>
          <w:szCs w:val="28"/>
        </w:rPr>
        <w:t>–</w:t>
      </w:r>
      <w:r w:rsidRPr="003A5C5F">
        <w:rPr>
          <w:sz w:val="28"/>
          <w:szCs w:val="28"/>
        </w:rPr>
        <w:t xml:space="preserve"> самая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грубая, идеоторная апраксия (подражательные действия сохранны, нарушена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последовательность действий, входящих в состав сложного действия, двигательной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программы, больной не может по представлению показать то или иное действие),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конструктивная апраксия (больной не может сложить фигуру из частей, начертить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фигуру, нарисовать план знакомого здания), апраксия пространственных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соотношений (больной не может найти свою палату, кровать, теряется при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передвижении по ранее знакомому пространству), графическая апраксия (часто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сочетается с моторной, больному трудно воспроизвести написание тех или иных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букв, срисовать буквы), оральная апраксия (нарушение произвольных движений губ,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языка), ее частный случай - артикуляторная апраксия, которая может быть: </w:t>
      </w:r>
    </w:p>
    <w:p w:rsidR="0049150B" w:rsidRPr="003A5C5F" w:rsidRDefault="0049150B" w:rsidP="003A5C5F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кинетическая (трудности переключения от одной артикулеммы к другой, персеверации)</w:t>
      </w:r>
      <w:r w:rsidR="007D347E">
        <w:rPr>
          <w:sz w:val="28"/>
          <w:szCs w:val="28"/>
        </w:rPr>
        <w:t>;</w:t>
      </w:r>
      <w:r w:rsidRPr="003A5C5F">
        <w:rPr>
          <w:sz w:val="28"/>
          <w:szCs w:val="28"/>
        </w:rPr>
        <w:t xml:space="preserve"> </w:t>
      </w:r>
    </w:p>
    <w:p w:rsidR="0049150B" w:rsidRPr="003A5C5F" w:rsidRDefault="0049150B" w:rsidP="003A5C5F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A5C5F">
        <w:rPr>
          <w:sz w:val="28"/>
          <w:szCs w:val="28"/>
        </w:rPr>
        <w:t xml:space="preserve">кинестетическая (нарушение кинестетических ощущений артикуляционных движений, поиск артикуляции, соскальзывание с одной артикуляции на другую, замены звуков). </w:t>
      </w:r>
    </w:p>
    <w:p w:rsidR="0049150B" w:rsidRPr="003A5C5F" w:rsidRDefault="0049150B" w:rsidP="003A5C5F">
      <w:pPr>
        <w:pStyle w:val="a4"/>
        <w:spacing w:line="360" w:lineRule="auto"/>
        <w:ind w:firstLine="360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При сочетании теменно-затылочных нарушений у больных наблюдаются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агностико-апраксические расстройства: нарушение схемы тела, распад</w:t>
      </w:r>
      <w:r w:rsidR="00B30A36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пространственных представлений, пространственной ориентировки. </w:t>
      </w:r>
    </w:p>
    <w:p w:rsidR="0049150B" w:rsidRPr="003A5C5F" w:rsidRDefault="0049150B" w:rsidP="003A5C5F">
      <w:pPr>
        <w:pStyle w:val="a4"/>
        <w:spacing w:line="360" w:lineRule="auto"/>
        <w:ind w:firstLine="360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У больных с афазией могут наблюдаться патологические рефлексы (хоботковый,</w:t>
      </w:r>
      <w:r w:rsidR="003A5C5F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сосательный, рефлекс Бабинского) вследствие того, что более низшие структуры</w:t>
      </w:r>
      <w:r w:rsidR="003A5C5F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мозга могут выходить из под влияния высших структур. </w:t>
      </w:r>
    </w:p>
    <w:p w:rsidR="0049150B" w:rsidRPr="000200C2" w:rsidRDefault="007D347E" w:rsidP="007D347E">
      <w:pPr>
        <w:pStyle w:val="a4"/>
        <w:spacing w:line="360" w:lineRule="auto"/>
        <w:ind w:firstLine="360"/>
        <w:jc w:val="both"/>
        <w:rPr>
          <w:b/>
          <w:sz w:val="32"/>
          <w:szCs w:val="32"/>
        </w:rPr>
      </w:pPr>
      <w:r w:rsidRPr="000200C2">
        <w:rPr>
          <w:b/>
          <w:sz w:val="32"/>
          <w:szCs w:val="32"/>
        </w:rPr>
        <w:t>3.</w:t>
      </w:r>
      <w:r w:rsidR="000200C2">
        <w:rPr>
          <w:b/>
          <w:sz w:val="32"/>
          <w:szCs w:val="32"/>
          <w:lang w:val="en-US"/>
        </w:rPr>
        <w:t xml:space="preserve"> </w:t>
      </w:r>
      <w:r w:rsidRPr="000200C2">
        <w:rPr>
          <w:b/>
          <w:sz w:val="32"/>
          <w:szCs w:val="32"/>
        </w:rPr>
        <w:t>Психологические симптомы афазии.</w:t>
      </w:r>
    </w:p>
    <w:p w:rsidR="0049150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Афазия не относится к числу психических расстройств, в целом, поведение</w:t>
      </w:r>
      <w:r w:rsidR="003A5C5F" w:rsidRPr="003A5C5F">
        <w:rPr>
          <w:sz w:val="28"/>
          <w:szCs w:val="28"/>
        </w:rPr>
        <w:t xml:space="preserve"> больных адекватно. Однако, </w:t>
      </w:r>
      <w:r w:rsidRPr="003A5C5F">
        <w:rPr>
          <w:sz w:val="28"/>
          <w:szCs w:val="28"/>
        </w:rPr>
        <w:t>у многих больных с афазией отмечают такие симптомы,</w:t>
      </w:r>
      <w:r w:rsidR="003A5C5F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как: расстройство мыслительной деятельности, нарушения памяти и внимания.</w:t>
      </w:r>
      <w:r w:rsidR="003A5C5F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Особенности мышления у больных с афазией изучались многими исследователями, врезультате чего был сделан вывод: при афазии нарушены не общие интеллектуальные</w:t>
      </w:r>
      <w:r w:rsidR="003A5C5F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способности, а речевой механизм, с помощью которого реализуется</w:t>
      </w:r>
      <w:r w:rsidR="003A5C5F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интеллектуальная деятельность. Речь формулирует и формирует мысли (особое</w:t>
      </w:r>
      <w:r w:rsidR="003A5C5F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отношение в этом вопросе занимает лобная динамическая афазия). </w:t>
      </w:r>
    </w:p>
    <w:p w:rsidR="0049150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Характер нарушения интеллектуальных функций при разных формах афазии</w:t>
      </w:r>
      <w:r w:rsidR="003A5C5F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различен, определяется особенностями речевого дефекта. Часто у больных с</w:t>
      </w:r>
      <w:r w:rsidR="003A5C5F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афазией наблюдается синдром "эгоцентризма" мышления: больной</w:t>
      </w:r>
      <w:r w:rsidR="003A5C5F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оценивает все окружающее с точки зрения отношения к самому себе. </w:t>
      </w:r>
    </w:p>
    <w:p w:rsidR="0049150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 xml:space="preserve">Особенности нарушения мышления при сенсорной афазии: </w:t>
      </w:r>
    </w:p>
    <w:p w:rsidR="0049150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При сенсорной афазии особенности мышления связаны с трудностями восприятия</w:t>
      </w:r>
      <w:r w:rsidR="003A5C5F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формулировки задачи, с сохранением ее в памяти. </w:t>
      </w:r>
    </w:p>
    <w:p w:rsidR="0049150B" w:rsidRPr="003A5C5F" w:rsidRDefault="0049150B" w:rsidP="003A5C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У больных с афазией неустойчивое, быстро истощаемое внимание, часто</w:t>
      </w:r>
      <w:r w:rsidR="003A5C5F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наблюдаются расстройства памяти, сужение ее объема, нарушение прочности</w:t>
      </w:r>
      <w:r w:rsidR="003A5C5F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сохранения информации. </w:t>
      </w:r>
    </w:p>
    <w:p w:rsidR="0049150B" w:rsidRPr="000200C2" w:rsidRDefault="007D347E" w:rsidP="007D347E">
      <w:pPr>
        <w:pStyle w:val="a4"/>
        <w:spacing w:line="360" w:lineRule="auto"/>
        <w:ind w:firstLine="360"/>
        <w:jc w:val="both"/>
        <w:rPr>
          <w:b/>
          <w:sz w:val="32"/>
          <w:szCs w:val="32"/>
        </w:rPr>
      </w:pPr>
      <w:r w:rsidRPr="000200C2">
        <w:rPr>
          <w:b/>
          <w:sz w:val="32"/>
          <w:szCs w:val="32"/>
        </w:rPr>
        <w:t>4. Речевая симптоматика афазии.</w:t>
      </w:r>
    </w:p>
    <w:p w:rsidR="0049150B" w:rsidRPr="003A5C5F" w:rsidRDefault="0049150B" w:rsidP="003A5C5F">
      <w:pPr>
        <w:pStyle w:val="a4"/>
        <w:spacing w:line="360" w:lineRule="auto"/>
        <w:ind w:firstLine="360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Представлена очень широко. Афазия - системное нарушение речи, т. е. страдают</w:t>
      </w:r>
      <w:r w:rsidR="003A5C5F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>все ее компоненты. Можно выделить специфические афазические симптомы,</w:t>
      </w:r>
      <w:r w:rsidR="003A5C5F" w:rsidRPr="003A5C5F">
        <w:rPr>
          <w:sz w:val="28"/>
          <w:szCs w:val="28"/>
        </w:rPr>
        <w:t xml:space="preserve"> </w:t>
      </w:r>
      <w:r w:rsidRPr="003A5C5F">
        <w:rPr>
          <w:sz w:val="28"/>
          <w:szCs w:val="28"/>
        </w:rPr>
        <w:t xml:space="preserve">характерные для данного нарушения в целом: </w:t>
      </w:r>
    </w:p>
    <w:p w:rsidR="0049150B" w:rsidRPr="003A5C5F" w:rsidRDefault="0049150B" w:rsidP="003A5C5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речевые эмболы (вставки). Эмбол - осколок, остаток имеющейся у больного речи. На все раздражители он реагирует этим эмболом (или несколькими эмболами). Эмбол - негативный симптом, он мешает восстановлению речи, тормозит его. Причина возникновения эмболов - инертность</w:t>
      </w:r>
      <w:r w:rsidR="003A5C5F" w:rsidRPr="003A5C5F">
        <w:rPr>
          <w:sz w:val="28"/>
          <w:szCs w:val="28"/>
        </w:rPr>
        <w:t>, застойность нервных процессов;</w:t>
      </w:r>
      <w:r w:rsidRPr="003A5C5F">
        <w:rPr>
          <w:sz w:val="28"/>
          <w:szCs w:val="28"/>
        </w:rPr>
        <w:t xml:space="preserve"> </w:t>
      </w:r>
    </w:p>
    <w:p w:rsidR="0049150B" w:rsidRPr="003A5C5F" w:rsidRDefault="003A5C5F" w:rsidP="003A5C5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п</w:t>
      </w:r>
      <w:r w:rsidR="0049150B" w:rsidRPr="003A5C5F">
        <w:rPr>
          <w:sz w:val="28"/>
          <w:szCs w:val="28"/>
        </w:rPr>
        <w:t>ерсеверации (упорствование) - навязчивое повторение одних и тех же элементов речи: звуков, слогов, фраз (может сопровождаться навязчивыми движениями). Наиболее стабильны и выражены при моторной афазии. При сенсорной афазии персеверации менее выражены и постоянны. Носят характер соскальз</w:t>
      </w:r>
      <w:r w:rsidRPr="003A5C5F">
        <w:rPr>
          <w:sz w:val="28"/>
          <w:szCs w:val="28"/>
        </w:rPr>
        <w:t>ывания с одного звука на другой;</w:t>
      </w:r>
      <w:r w:rsidR="0049150B" w:rsidRPr="003A5C5F">
        <w:rPr>
          <w:sz w:val="28"/>
          <w:szCs w:val="28"/>
        </w:rPr>
        <w:t xml:space="preserve"> </w:t>
      </w:r>
    </w:p>
    <w:p w:rsidR="0049150B" w:rsidRPr="003A5C5F" w:rsidRDefault="003A5C5F" w:rsidP="003A5C5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п</w:t>
      </w:r>
      <w:r w:rsidR="0049150B" w:rsidRPr="003A5C5F">
        <w:rPr>
          <w:sz w:val="28"/>
          <w:szCs w:val="28"/>
        </w:rPr>
        <w:t>арафазии - употребление одних слов или звуков вместо других. Могут быть литеральные (звуки), вербальные (по зву</w:t>
      </w:r>
      <w:r w:rsidRPr="003A5C5F">
        <w:rPr>
          <w:sz w:val="28"/>
          <w:szCs w:val="28"/>
        </w:rPr>
        <w:t>ковому или смысловому сходству);</w:t>
      </w:r>
      <w:r w:rsidR="0049150B" w:rsidRPr="003A5C5F">
        <w:rPr>
          <w:sz w:val="28"/>
          <w:szCs w:val="28"/>
        </w:rPr>
        <w:t xml:space="preserve"> </w:t>
      </w:r>
    </w:p>
    <w:p w:rsidR="0049150B" w:rsidRPr="003A5C5F" w:rsidRDefault="003A5C5F" w:rsidP="003A5C5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п</w:t>
      </w:r>
      <w:r w:rsidR="0049150B" w:rsidRPr="003A5C5F">
        <w:rPr>
          <w:sz w:val="28"/>
          <w:szCs w:val="28"/>
        </w:rPr>
        <w:t>араграфии - замены на письме</w:t>
      </w:r>
      <w:r w:rsidRPr="003A5C5F">
        <w:rPr>
          <w:sz w:val="28"/>
          <w:szCs w:val="28"/>
        </w:rPr>
        <w:t>, паралексии - замены на чтении;</w:t>
      </w:r>
      <w:r w:rsidR="0049150B" w:rsidRPr="003A5C5F">
        <w:rPr>
          <w:sz w:val="28"/>
          <w:szCs w:val="28"/>
        </w:rPr>
        <w:t xml:space="preserve"> </w:t>
      </w:r>
    </w:p>
    <w:p w:rsidR="0049150B" w:rsidRPr="003A5C5F" w:rsidRDefault="003A5C5F" w:rsidP="003A5C5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к</w:t>
      </w:r>
      <w:r w:rsidR="0049150B" w:rsidRPr="003A5C5F">
        <w:rPr>
          <w:sz w:val="28"/>
          <w:szCs w:val="28"/>
        </w:rPr>
        <w:t xml:space="preserve">онтаминации (смешение) - ошибочное воспроизведение слова, представляющее собой сочетание, смешение элементов двух и более слов. </w:t>
      </w:r>
    </w:p>
    <w:p w:rsidR="0049150B" w:rsidRPr="003A5C5F" w:rsidRDefault="0049150B" w:rsidP="000200C2">
      <w:pPr>
        <w:pStyle w:val="a4"/>
        <w:spacing w:line="360" w:lineRule="auto"/>
        <w:jc w:val="center"/>
        <w:rPr>
          <w:b/>
          <w:sz w:val="28"/>
          <w:szCs w:val="28"/>
        </w:rPr>
      </w:pPr>
      <w:r w:rsidRPr="003A5C5F">
        <w:rPr>
          <w:b/>
          <w:sz w:val="28"/>
          <w:szCs w:val="28"/>
        </w:rPr>
        <w:t>Речевые симптомы делятся на негативные и позитивные.</w:t>
      </w:r>
    </w:p>
    <w:p w:rsidR="0049150B" w:rsidRPr="003A5C5F" w:rsidRDefault="0049150B" w:rsidP="000200C2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 xml:space="preserve">Негативные (симптомы распада, патологической деятельности мозга): </w:t>
      </w:r>
    </w:p>
    <w:p w:rsidR="0049150B" w:rsidRPr="003A5C5F" w:rsidRDefault="0049150B" w:rsidP="003A5C5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эмболы</w:t>
      </w:r>
      <w:r w:rsidR="000200C2">
        <w:rPr>
          <w:sz w:val="28"/>
          <w:szCs w:val="28"/>
        </w:rPr>
        <w:t>;</w:t>
      </w:r>
      <w:r w:rsidRPr="003A5C5F">
        <w:rPr>
          <w:sz w:val="28"/>
          <w:szCs w:val="28"/>
        </w:rPr>
        <w:t xml:space="preserve"> </w:t>
      </w:r>
    </w:p>
    <w:p w:rsidR="0049150B" w:rsidRPr="003A5C5F" w:rsidRDefault="000200C2" w:rsidP="003A5C5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контаминации;</w:t>
      </w:r>
    </w:p>
    <w:p w:rsidR="0049150B" w:rsidRPr="003A5C5F" w:rsidRDefault="0049150B" w:rsidP="003A5C5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невозможность выполнить языком, губами отдельные артикуляционные движения по инструкции, по подражанию</w:t>
      </w:r>
      <w:r w:rsidR="000200C2">
        <w:rPr>
          <w:sz w:val="28"/>
          <w:szCs w:val="28"/>
        </w:rPr>
        <w:t>;</w:t>
      </w:r>
      <w:r w:rsidRPr="003A5C5F">
        <w:rPr>
          <w:sz w:val="28"/>
          <w:szCs w:val="28"/>
        </w:rPr>
        <w:t xml:space="preserve"> </w:t>
      </w:r>
    </w:p>
    <w:p w:rsidR="0049150B" w:rsidRPr="003A5C5F" w:rsidRDefault="0049150B" w:rsidP="003A5C5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невозможность выполнять серии артикуляционных движений</w:t>
      </w:r>
      <w:r w:rsidR="000200C2">
        <w:rPr>
          <w:sz w:val="28"/>
          <w:szCs w:val="28"/>
        </w:rPr>
        <w:t>;</w:t>
      </w:r>
    </w:p>
    <w:p w:rsidR="0049150B" w:rsidRPr="003A5C5F" w:rsidRDefault="0049150B" w:rsidP="003A5C5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не восприятие и непонимание чужой речи</w:t>
      </w:r>
      <w:r w:rsidR="000200C2">
        <w:rPr>
          <w:sz w:val="28"/>
          <w:szCs w:val="28"/>
        </w:rPr>
        <w:t>;</w:t>
      </w:r>
      <w:r w:rsidRPr="003A5C5F">
        <w:rPr>
          <w:sz w:val="28"/>
          <w:szCs w:val="28"/>
        </w:rPr>
        <w:t xml:space="preserve"> </w:t>
      </w:r>
    </w:p>
    <w:p w:rsidR="0049150B" w:rsidRPr="003A5C5F" w:rsidRDefault="0049150B" w:rsidP="003A5C5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распад письма и чтения</w:t>
      </w:r>
      <w:r w:rsidR="000200C2">
        <w:rPr>
          <w:sz w:val="28"/>
          <w:szCs w:val="28"/>
        </w:rPr>
        <w:t>;</w:t>
      </w:r>
      <w:r w:rsidRPr="003A5C5F">
        <w:rPr>
          <w:sz w:val="28"/>
          <w:szCs w:val="28"/>
        </w:rPr>
        <w:t xml:space="preserve"> </w:t>
      </w:r>
    </w:p>
    <w:p w:rsidR="0049150B" w:rsidRPr="003A5C5F" w:rsidRDefault="0049150B" w:rsidP="003A5C5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A5C5F">
        <w:rPr>
          <w:sz w:val="28"/>
          <w:szCs w:val="28"/>
        </w:rPr>
        <w:t xml:space="preserve">невозможность запомнить несколько слов и т. д. </w:t>
      </w:r>
    </w:p>
    <w:p w:rsidR="0049150B" w:rsidRPr="003A5C5F" w:rsidRDefault="0049150B" w:rsidP="000200C2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A5C5F">
        <w:rPr>
          <w:sz w:val="28"/>
          <w:szCs w:val="28"/>
        </w:rPr>
        <w:t xml:space="preserve">Позитивные симптомы (основа восстановительного обучения): </w:t>
      </w:r>
    </w:p>
    <w:p w:rsidR="0049150B" w:rsidRPr="003A5C5F" w:rsidRDefault="0049150B" w:rsidP="003A5C5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возможность, пусть с ошибками, выполнить отдельные движения языком, губами по инструкции, по подражанию</w:t>
      </w:r>
      <w:r w:rsidR="000200C2">
        <w:rPr>
          <w:sz w:val="28"/>
          <w:szCs w:val="28"/>
        </w:rPr>
        <w:t>;</w:t>
      </w:r>
      <w:r w:rsidRPr="003A5C5F">
        <w:rPr>
          <w:sz w:val="28"/>
          <w:szCs w:val="28"/>
        </w:rPr>
        <w:t xml:space="preserve"> </w:t>
      </w:r>
    </w:p>
    <w:p w:rsidR="0049150B" w:rsidRPr="003A5C5F" w:rsidRDefault="0049150B" w:rsidP="003A5C5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поиски артикуляции при произнесении слова</w:t>
      </w:r>
      <w:r w:rsidR="000200C2">
        <w:rPr>
          <w:sz w:val="28"/>
          <w:szCs w:val="28"/>
        </w:rPr>
        <w:t>;</w:t>
      </w:r>
      <w:r w:rsidRPr="003A5C5F">
        <w:rPr>
          <w:sz w:val="28"/>
          <w:szCs w:val="28"/>
        </w:rPr>
        <w:t xml:space="preserve"> </w:t>
      </w:r>
    </w:p>
    <w:p w:rsidR="0049150B" w:rsidRPr="003A5C5F" w:rsidRDefault="0049150B" w:rsidP="003A5C5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возможность воспроизводить автоматизированную ранее речь (пение любимых песен и пр.)</w:t>
      </w:r>
      <w:r w:rsidR="000200C2">
        <w:rPr>
          <w:sz w:val="28"/>
          <w:szCs w:val="28"/>
        </w:rPr>
        <w:t>;</w:t>
      </w:r>
      <w:r w:rsidRPr="003A5C5F">
        <w:rPr>
          <w:sz w:val="28"/>
          <w:szCs w:val="28"/>
        </w:rPr>
        <w:t xml:space="preserve"> </w:t>
      </w:r>
    </w:p>
    <w:p w:rsidR="0049150B" w:rsidRPr="003A5C5F" w:rsidRDefault="0049150B" w:rsidP="003A5C5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сохранность экспрессивной речи (частичная)</w:t>
      </w:r>
      <w:r w:rsidR="000200C2">
        <w:rPr>
          <w:sz w:val="28"/>
          <w:szCs w:val="28"/>
        </w:rPr>
        <w:t>;</w:t>
      </w:r>
      <w:r w:rsidRPr="003A5C5F">
        <w:rPr>
          <w:sz w:val="28"/>
          <w:szCs w:val="28"/>
        </w:rPr>
        <w:t xml:space="preserve"> </w:t>
      </w:r>
    </w:p>
    <w:p w:rsidR="0049150B" w:rsidRPr="003A5C5F" w:rsidRDefault="0049150B" w:rsidP="003A5C5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сохранность импрессивной речи</w:t>
      </w:r>
      <w:r w:rsidR="000200C2">
        <w:rPr>
          <w:sz w:val="28"/>
          <w:szCs w:val="28"/>
        </w:rPr>
        <w:t>;</w:t>
      </w:r>
      <w:r w:rsidRPr="003A5C5F">
        <w:rPr>
          <w:sz w:val="28"/>
          <w:szCs w:val="28"/>
        </w:rPr>
        <w:t xml:space="preserve"> </w:t>
      </w:r>
    </w:p>
    <w:p w:rsidR="0049150B" w:rsidRPr="003A5C5F" w:rsidRDefault="0049150B" w:rsidP="003A5C5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сохранность "угадывающего" чтения</w:t>
      </w:r>
      <w:r w:rsidR="000200C2">
        <w:rPr>
          <w:sz w:val="28"/>
          <w:szCs w:val="28"/>
        </w:rPr>
        <w:t>;</w:t>
      </w:r>
      <w:r w:rsidRPr="003A5C5F">
        <w:rPr>
          <w:sz w:val="28"/>
          <w:szCs w:val="28"/>
        </w:rPr>
        <w:t xml:space="preserve"> </w:t>
      </w:r>
    </w:p>
    <w:p w:rsidR="0049150B" w:rsidRPr="003A5C5F" w:rsidRDefault="0049150B" w:rsidP="003A5C5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A5C5F">
        <w:rPr>
          <w:sz w:val="28"/>
          <w:szCs w:val="28"/>
        </w:rPr>
        <w:t>стремление записывать слова для их запоминания</w:t>
      </w:r>
      <w:r w:rsidR="000200C2">
        <w:rPr>
          <w:sz w:val="28"/>
          <w:szCs w:val="28"/>
        </w:rPr>
        <w:t>;</w:t>
      </w:r>
      <w:r w:rsidRPr="003A5C5F">
        <w:rPr>
          <w:sz w:val="28"/>
          <w:szCs w:val="28"/>
        </w:rPr>
        <w:t xml:space="preserve"> </w:t>
      </w:r>
    </w:p>
    <w:p w:rsidR="0049150B" w:rsidRDefault="0049150B" w:rsidP="003A5C5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A5C5F">
        <w:rPr>
          <w:sz w:val="28"/>
          <w:szCs w:val="28"/>
        </w:rPr>
        <w:t xml:space="preserve">прислушивание к чужой речи и т. д. </w:t>
      </w:r>
    </w:p>
    <w:p w:rsidR="000200C2" w:rsidRDefault="000200C2" w:rsidP="000200C2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0200C2" w:rsidRDefault="000200C2" w:rsidP="000200C2">
      <w:pPr>
        <w:spacing w:before="100" w:beforeAutospacing="1" w:after="100" w:afterAutospacing="1" w:line="360" w:lineRule="auto"/>
        <w:jc w:val="center"/>
        <w:rPr>
          <w:b/>
          <w:sz w:val="36"/>
          <w:szCs w:val="36"/>
          <w:lang w:val="en-US"/>
        </w:rPr>
      </w:pPr>
      <w:r w:rsidRPr="000200C2">
        <w:rPr>
          <w:b/>
          <w:sz w:val="36"/>
          <w:szCs w:val="36"/>
          <w:lang w:val="en-US"/>
        </w:rPr>
        <w:t xml:space="preserve">V. </w:t>
      </w:r>
      <w:r w:rsidRPr="000200C2">
        <w:rPr>
          <w:b/>
          <w:sz w:val="36"/>
          <w:szCs w:val="36"/>
        </w:rPr>
        <w:t>Заключение.</w:t>
      </w:r>
    </w:p>
    <w:p w:rsidR="007101D7" w:rsidRPr="007101D7" w:rsidRDefault="007101D7" w:rsidP="007101D7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0200C2" w:rsidRPr="007101D7" w:rsidRDefault="000200C2" w:rsidP="000200C2">
      <w:pPr>
        <w:spacing w:before="100" w:beforeAutospacing="1" w:after="100" w:afterAutospacing="1" w:line="360" w:lineRule="auto"/>
        <w:jc w:val="center"/>
        <w:rPr>
          <w:b/>
          <w:sz w:val="36"/>
          <w:szCs w:val="36"/>
        </w:rPr>
      </w:pPr>
    </w:p>
    <w:p w:rsidR="007101D7" w:rsidRDefault="007101D7" w:rsidP="000200C2">
      <w:pPr>
        <w:spacing w:before="100" w:beforeAutospacing="1" w:after="100" w:afterAutospacing="1" w:line="360" w:lineRule="auto"/>
        <w:jc w:val="center"/>
        <w:rPr>
          <w:b/>
          <w:sz w:val="36"/>
          <w:szCs w:val="36"/>
          <w:lang w:val="en-US"/>
        </w:rPr>
      </w:pPr>
    </w:p>
    <w:p w:rsidR="007101D7" w:rsidRDefault="007101D7" w:rsidP="000200C2">
      <w:pPr>
        <w:spacing w:before="100" w:beforeAutospacing="1" w:after="100" w:afterAutospacing="1" w:line="360" w:lineRule="auto"/>
        <w:jc w:val="center"/>
        <w:rPr>
          <w:b/>
          <w:sz w:val="36"/>
          <w:szCs w:val="36"/>
          <w:lang w:val="en-US"/>
        </w:rPr>
      </w:pPr>
    </w:p>
    <w:p w:rsidR="007101D7" w:rsidRDefault="007101D7" w:rsidP="000200C2">
      <w:pPr>
        <w:spacing w:before="100" w:beforeAutospacing="1" w:after="100" w:afterAutospacing="1" w:line="360" w:lineRule="auto"/>
        <w:jc w:val="center"/>
        <w:rPr>
          <w:b/>
          <w:sz w:val="36"/>
          <w:szCs w:val="36"/>
          <w:lang w:val="en-US"/>
        </w:rPr>
      </w:pPr>
    </w:p>
    <w:p w:rsidR="007101D7" w:rsidRDefault="007101D7" w:rsidP="000200C2">
      <w:pPr>
        <w:spacing w:before="100" w:beforeAutospacing="1" w:after="100" w:afterAutospacing="1" w:line="360" w:lineRule="auto"/>
        <w:jc w:val="center"/>
        <w:rPr>
          <w:b/>
          <w:sz w:val="36"/>
          <w:szCs w:val="36"/>
          <w:lang w:val="en-US"/>
        </w:rPr>
      </w:pPr>
    </w:p>
    <w:p w:rsidR="007101D7" w:rsidRDefault="007101D7" w:rsidP="000200C2">
      <w:pPr>
        <w:spacing w:before="100" w:beforeAutospacing="1" w:after="100" w:afterAutospacing="1" w:line="360" w:lineRule="auto"/>
        <w:jc w:val="center"/>
        <w:rPr>
          <w:b/>
          <w:sz w:val="36"/>
          <w:szCs w:val="36"/>
          <w:lang w:val="en-US"/>
        </w:rPr>
      </w:pPr>
    </w:p>
    <w:p w:rsidR="007101D7" w:rsidRDefault="007101D7" w:rsidP="000200C2">
      <w:pPr>
        <w:spacing w:before="100" w:beforeAutospacing="1" w:after="100" w:afterAutospacing="1" w:line="360" w:lineRule="auto"/>
        <w:jc w:val="center"/>
        <w:rPr>
          <w:b/>
          <w:sz w:val="36"/>
          <w:szCs w:val="36"/>
          <w:lang w:val="en-US"/>
        </w:rPr>
      </w:pPr>
    </w:p>
    <w:p w:rsidR="007101D7" w:rsidRDefault="007101D7" w:rsidP="000200C2">
      <w:pPr>
        <w:spacing w:before="100" w:beforeAutospacing="1" w:after="100" w:afterAutospacing="1" w:line="360" w:lineRule="auto"/>
        <w:jc w:val="center"/>
        <w:rPr>
          <w:b/>
          <w:sz w:val="36"/>
          <w:szCs w:val="36"/>
          <w:lang w:val="en-US"/>
        </w:rPr>
      </w:pPr>
    </w:p>
    <w:p w:rsidR="007101D7" w:rsidRDefault="007101D7" w:rsidP="000200C2">
      <w:pPr>
        <w:spacing w:before="100" w:beforeAutospacing="1" w:after="100" w:afterAutospacing="1" w:line="360" w:lineRule="auto"/>
        <w:jc w:val="center"/>
        <w:rPr>
          <w:b/>
          <w:sz w:val="36"/>
          <w:szCs w:val="36"/>
          <w:lang w:val="en-US"/>
        </w:rPr>
      </w:pPr>
    </w:p>
    <w:p w:rsidR="007101D7" w:rsidRDefault="007101D7" w:rsidP="000200C2">
      <w:pPr>
        <w:spacing w:before="100" w:beforeAutospacing="1" w:after="100" w:afterAutospacing="1" w:line="360" w:lineRule="auto"/>
        <w:jc w:val="center"/>
        <w:rPr>
          <w:b/>
          <w:sz w:val="36"/>
          <w:szCs w:val="36"/>
          <w:lang w:val="en-US"/>
        </w:rPr>
      </w:pPr>
    </w:p>
    <w:p w:rsidR="007101D7" w:rsidRDefault="007101D7" w:rsidP="000D3677">
      <w:pPr>
        <w:spacing w:before="100" w:beforeAutospacing="1" w:after="100" w:afterAutospacing="1" w:line="360" w:lineRule="auto"/>
        <w:rPr>
          <w:b/>
          <w:sz w:val="36"/>
          <w:szCs w:val="36"/>
        </w:rPr>
      </w:pPr>
    </w:p>
    <w:p w:rsidR="000D3677" w:rsidRDefault="000D3677" w:rsidP="000D3677">
      <w:pPr>
        <w:spacing w:before="100" w:beforeAutospacing="1" w:after="100" w:afterAutospacing="1" w:line="360" w:lineRule="auto"/>
        <w:rPr>
          <w:b/>
          <w:sz w:val="36"/>
          <w:szCs w:val="36"/>
        </w:rPr>
      </w:pPr>
    </w:p>
    <w:p w:rsidR="00B975CB" w:rsidRDefault="00B975CB" w:rsidP="000D3677">
      <w:pPr>
        <w:spacing w:before="100" w:beforeAutospacing="1" w:after="100" w:afterAutospacing="1" w:line="360" w:lineRule="auto"/>
        <w:rPr>
          <w:b/>
          <w:sz w:val="36"/>
          <w:szCs w:val="36"/>
        </w:rPr>
      </w:pPr>
    </w:p>
    <w:p w:rsidR="00B975CB" w:rsidRPr="000D3677" w:rsidRDefault="00B975CB" w:rsidP="000D3677">
      <w:pPr>
        <w:spacing w:before="100" w:beforeAutospacing="1" w:after="100" w:afterAutospacing="1" w:line="360" w:lineRule="auto"/>
        <w:rPr>
          <w:b/>
          <w:sz w:val="36"/>
          <w:szCs w:val="36"/>
        </w:rPr>
      </w:pPr>
    </w:p>
    <w:p w:rsidR="000200C2" w:rsidRDefault="000200C2" w:rsidP="000200C2">
      <w:pPr>
        <w:spacing w:before="100" w:beforeAutospacing="1" w:after="100" w:afterAutospacing="1" w:line="360" w:lineRule="auto"/>
        <w:jc w:val="center"/>
        <w:rPr>
          <w:b/>
          <w:sz w:val="36"/>
          <w:szCs w:val="36"/>
          <w:lang w:val="en-US"/>
        </w:rPr>
      </w:pPr>
      <w:r w:rsidRPr="000200C2">
        <w:rPr>
          <w:b/>
          <w:sz w:val="36"/>
          <w:szCs w:val="36"/>
          <w:lang w:val="en-US"/>
        </w:rPr>
        <w:t>VI</w:t>
      </w:r>
      <w:r w:rsidRPr="007101D7">
        <w:rPr>
          <w:b/>
          <w:sz w:val="36"/>
          <w:szCs w:val="36"/>
        </w:rPr>
        <w:t xml:space="preserve">. </w:t>
      </w:r>
      <w:r w:rsidRPr="000200C2">
        <w:rPr>
          <w:b/>
          <w:sz w:val="36"/>
          <w:szCs w:val="36"/>
        </w:rPr>
        <w:t>Список используемой литературы.</w:t>
      </w:r>
    </w:p>
    <w:p w:rsidR="007101D7" w:rsidRPr="007101D7" w:rsidRDefault="007101D7" w:rsidP="007101D7">
      <w:pPr>
        <w:pStyle w:val="a4"/>
        <w:ind w:firstLine="708"/>
        <w:jc w:val="both"/>
        <w:rPr>
          <w:sz w:val="28"/>
          <w:szCs w:val="28"/>
        </w:rPr>
      </w:pPr>
      <w:r w:rsidRPr="007101D7">
        <w:rPr>
          <w:sz w:val="28"/>
          <w:szCs w:val="28"/>
        </w:rPr>
        <w:t>1. Капуши Д., Глозман Ж.М., Цветкова Л.С. Исследование аграмматизма в современной западной афазиологии // Вестник МГУ. - Серия 14. Психология. - 1988. - № 4. С.54-62.</w:t>
      </w:r>
    </w:p>
    <w:p w:rsidR="007101D7" w:rsidRPr="007101D7" w:rsidRDefault="007101D7" w:rsidP="007101D7">
      <w:pPr>
        <w:pStyle w:val="a4"/>
        <w:ind w:firstLine="708"/>
        <w:jc w:val="both"/>
        <w:rPr>
          <w:sz w:val="28"/>
          <w:szCs w:val="28"/>
        </w:rPr>
      </w:pPr>
      <w:r w:rsidRPr="007101D7">
        <w:rPr>
          <w:sz w:val="28"/>
          <w:szCs w:val="28"/>
        </w:rPr>
        <w:t>2. Логопедия: Учебник для студентов дефектол. фак. пед. вузов / Под ред. Л.С. Волковой, С.Н. Шаховской. - М.: Гуманит. изд. центр ВЛАДОС, 1998. - 680 с.</w:t>
      </w:r>
    </w:p>
    <w:p w:rsidR="007101D7" w:rsidRPr="007101D7" w:rsidRDefault="007101D7" w:rsidP="007101D7">
      <w:pPr>
        <w:pStyle w:val="a4"/>
        <w:ind w:firstLine="708"/>
        <w:jc w:val="both"/>
        <w:rPr>
          <w:sz w:val="28"/>
          <w:szCs w:val="28"/>
        </w:rPr>
      </w:pPr>
      <w:r w:rsidRPr="007101D7">
        <w:rPr>
          <w:sz w:val="28"/>
          <w:szCs w:val="28"/>
        </w:rPr>
        <w:t>3. Парняков А.В., Власова А.С. Нейропсихологические синдромы. - Архангельск: Северный государственный медицинский университет, 2004. - 114 с.</w:t>
      </w:r>
    </w:p>
    <w:p w:rsidR="007101D7" w:rsidRPr="007101D7" w:rsidRDefault="007101D7" w:rsidP="007101D7">
      <w:pPr>
        <w:pStyle w:val="a4"/>
        <w:ind w:firstLine="708"/>
        <w:jc w:val="both"/>
        <w:rPr>
          <w:sz w:val="28"/>
          <w:szCs w:val="28"/>
        </w:rPr>
      </w:pPr>
      <w:r w:rsidRPr="007101D7">
        <w:rPr>
          <w:sz w:val="28"/>
          <w:szCs w:val="28"/>
        </w:rPr>
        <w:t>4. Полонская Н.Н. О некоторых особенностях лексического состава речи у больных с афазией // Вестник МГУ. - Серия 14.Психолоия. - 1984. - № 3. С.13-19.</w:t>
      </w:r>
    </w:p>
    <w:p w:rsidR="007101D7" w:rsidRPr="007101D7" w:rsidRDefault="007101D7" w:rsidP="007101D7">
      <w:pPr>
        <w:pStyle w:val="a4"/>
        <w:ind w:firstLine="708"/>
        <w:jc w:val="both"/>
        <w:rPr>
          <w:sz w:val="28"/>
          <w:szCs w:val="28"/>
        </w:rPr>
      </w:pPr>
      <w:r w:rsidRPr="007101D7">
        <w:rPr>
          <w:sz w:val="28"/>
          <w:szCs w:val="28"/>
        </w:rPr>
        <w:t>5. Хомская Е.Д. Нейропсихология. - СПб.: Питер, 2005. - 496 с.</w:t>
      </w:r>
    </w:p>
    <w:p w:rsidR="007101D7" w:rsidRPr="007101D7" w:rsidRDefault="007101D7" w:rsidP="000200C2">
      <w:pPr>
        <w:spacing w:before="100" w:beforeAutospacing="1" w:after="100" w:afterAutospacing="1" w:line="360" w:lineRule="auto"/>
        <w:jc w:val="center"/>
        <w:rPr>
          <w:b/>
          <w:sz w:val="36"/>
          <w:szCs w:val="36"/>
          <w:lang w:val="en-US"/>
        </w:rPr>
      </w:pPr>
    </w:p>
    <w:p w:rsidR="0049150B" w:rsidRPr="003A5C5F" w:rsidRDefault="0049150B" w:rsidP="003A5C5F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49150B" w:rsidRPr="003A5C5F" w:rsidSect="000D3677">
      <w:footerReference w:type="even" r:id="rId8"/>
      <w:footerReference w:type="default" r:id="rId9"/>
      <w:pgSz w:w="11906" w:h="16838"/>
      <w:pgMar w:top="1418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787" w:rsidRDefault="00DD2787">
      <w:r>
        <w:separator/>
      </w:r>
    </w:p>
  </w:endnote>
  <w:endnote w:type="continuationSeparator" w:id="0">
    <w:p w:rsidR="00DD2787" w:rsidRDefault="00DD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5B" w:rsidRDefault="0058265B" w:rsidP="00BE015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265B" w:rsidRDefault="0058265B" w:rsidP="000D367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5B" w:rsidRDefault="0058265B" w:rsidP="00BE015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36B1D">
      <w:rPr>
        <w:rStyle w:val="a7"/>
        <w:noProof/>
      </w:rPr>
      <w:t>2</w:t>
    </w:r>
    <w:r>
      <w:rPr>
        <w:rStyle w:val="a7"/>
      </w:rPr>
      <w:fldChar w:fldCharType="end"/>
    </w:r>
  </w:p>
  <w:p w:rsidR="0058265B" w:rsidRDefault="0058265B" w:rsidP="000D367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787" w:rsidRDefault="00DD2787">
      <w:r>
        <w:separator/>
      </w:r>
    </w:p>
  </w:footnote>
  <w:footnote w:type="continuationSeparator" w:id="0">
    <w:p w:rsidR="00DD2787" w:rsidRDefault="00DD2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F08E0"/>
    <w:multiLevelType w:val="hybridMultilevel"/>
    <w:tmpl w:val="96BC5646"/>
    <w:lvl w:ilvl="0" w:tplc="582C11A8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097E48EA"/>
    <w:multiLevelType w:val="multilevel"/>
    <w:tmpl w:val="1A48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17D75"/>
    <w:multiLevelType w:val="hybridMultilevel"/>
    <w:tmpl w:val="7E84093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8EE58FC"/>
    <w:multiLevelType w:val="multilevel"/>
    <w:tmpl w:val="28B0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586254"/>
    <w:multiLevelType w:val="multilevel"/>
    <w:tmpl w:val="08C0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2B639B"/>
    <w:multiLevelType w:val="multilevel"/>
    <w:tmpl w:val="08A6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CF73F1"/>
    <w:multiLevelType w:val="multilevel"/>
    <w:tmpl w:val="4C4A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50B"/>
    <w:rsid w:val="000200C2"/>
    <w:rsid w:val="00031A5D"/>
    <w:rsid w:val="000D3677"/>
    <w:rsid w:val="00126F6B"/>
    <w:rsid w:val="00201BF7"/>
    <w:rsid w:val="002638BA"/>
    <w:rsid w:val="00311591"/>
    <w:rsid w:val="00327CBB"/>
    <w:rsid w:val="003A5C5F"/>
    <w:rsid w:val="0049150B"/>
    <w:rsid w:val="004D0563"/>
    <w:rsid w:val="0058265B"/>
    <w:rsid w:val="007101D7"/>
    <w:rsid w:val="007C7581"/>
    <w:rsid w:val="007D0035"/>
    <w:rsid w:val="007D347E"/>
    <w:rsid w:val="00865EEC"/>
    <w:rsid w:val="00996F87"/>
    <w:rsid w:val="00B30A36"/>
    <w:rsid w:val="00B975CB"/>
    <w:rsid w:val="00BE0150"/>
    <w:rsid w:val="00D1350C"/>
    <w:rsid w:val="00D36B1D"/>
    <w:rsid w:val="00DD2787"/>
    <w:rsid w:val="00F0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79B8F-2E67-4E56-B730-55CBAF77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4915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150B"/>
    <w:rPr>
      <w:color w:val="0000FF"/>
      <w:u w:val="single"/>
    </w:rPr>
  </w:style>
  <w:style w:type="paragraph" w:styleId="a4">
    <w:name w:val="Normal (Web)"/>
    <w:basedOn w:val="a"/>
    <w:rsid w:val="0049150B"/>
    <w:pPr>
      <w:spacing w:before="100" w:beforeAutospacing="1" w:after="100" w:afterAutospacing="1"/>
    </w:pPr>
  </w:style>
  <w:style w:type="table" w:styleId="a5">
    <w:name w:val="Table Grid"/>
    <w:basedOn w:val="a1"/>
    <w:rsid w:val="007C75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0D367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D3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alactic.org.ua/clovo/f_m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3834</Words>
  <Characters>21855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RuVaReZ</Company>
  <LinksUpToDate>false</LinksUpToDate>
  <CharactersWithSpaces>25638</CharactersWithSpaces>
  <SharedDoc>false</SharedDoc>
  <HLinks>
    <vt:vector size="6" baseType="variant">
      <vt:variant>
        <vt:i4>720932</vt:i4>
      </vt:variant>
      <vt:variant>
        <vt:i4>0</vt:i4>
      </vt:variant>
      <vt:variant>
        <vt:i4>0</vt:i4>
      </vt:variant>
      <vt:variant>
        <vt:i4>5</vt:i4>
      </vt:variant>
      <vt:variant>
        <vt:lpwstr>http://www.galactic.org.ua/clovo/f_m3.htm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PUTNIK OS</dc:creator>
  <cp:keywords/>
  <dc:description/>
  <cp:lastModifiedBy>admin</cp:lastModifiedBy>
  <cp:revision>2</cp:revision>
  <dcterms:created xsi:type="dcterms:W3CDTF">2014-05-09T09:32:00Z</dcterms:created>
  <dcterms:modified xsi:type="dcterms:W3CDTF">2014-05-09T09:32:00Z</dcterms:modified>
</cp:coreProperties>
</file>