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99" w:rsidRDefault="00874999" w:rsidP="004B4451">
      <w:pPr>
        <w:pStyle w:val="bodytxt"/>
        <w:keepNext/>
        <w:widowControl w:val="0"/>
        <w:spacing w:before="0" w:beforeAutospacing="0" w:after="0" w:afterAutospacing="0" w:line="360" w:lineRule="auto"/>
        <w:ind w:left="-360"/>
        <w:jc w:val="center"/>
        <w:rPr>
          <w:sz w:val="28"/>
          <w:szCs w:val="28"/>
        </w:rPr>
      </w:pP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«РОССИЙСКИЙ ГОСУДАРСТВЕННЫЙ ГУМАНИТАРНЫЙ УНИВЕРСИТЕТ»</w:t>
      </w: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ФИЛИАЛ РГГУ В Г. ВОСКРЕСЕНСКЕ</w:t>
      </w: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ind w:left="-360"/>
        <w:jc w:val="center"/>
        <w:rPr>
          <w:sz w:val="28"/>
          <w:szCs w:val="28"/>
        </w:rPr>
      </w:pP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ind w:left="-360"/>
        <w:jc w:val="center"/>
        <w:rPr>
          <w:sz w:val="28"/>
          <w:szCs w:val="28"/>
        </w:rPr>
      </w:pP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ind w:left="-360" w:right="535"/>
        <w:jc w:val="right"/>
        <w:rPr>
          <w:sz w:val="28"/>
          <w:szCs w:val="28"/>
        </w:rPr>
      </w:pPr>
    </w:p>
    <w:p w:rsidR="004B4451" w:rsidRPr="00356240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ind w:left="-360" w:right="535"/>
        <w:jc w:val="right"/>
        <w:rPr>
          <w:sz w:val="28"/>
          <w:szCs w:val="28"/>
        </w:rPr>
      </w:pPr>
      <w:r>
        <w:rPr>
          <w:sz w:val="28"/>
          <w:szCs w:val="28"/>
        </w:rPr>
        <w:t>Факультет управления</w:t>
      </w: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B4451" w:rsidRPr="0091134B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B4451" w:rsidRPr="004B4451" w:rsidRDefault="00B675A8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ПРОКСИ-СЕРВЕР</w:t>
      </w:r>
    </w:p>
    <w:p w:rsidR="004B4451" w:rsidRP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 по системе интернет</w:t>
      </w:r>
    </w:p>
    <w:p w:rsidR="004B4451" w:rsidRPr="0091134B" w:rsidRDefault="00B104EE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</w:t>
      </w:r>
      <w:r>
        <w:rPr>
          <w:sz w:val="28"/>
          <w:szCs w:val="28"/>
          <w:lang w:val="en-US"/>
        </w:rPr>
        <w:t>3</w:t>
      </w:r>
      <w:r w:rsidR="004B4451">
        <w:rPr>
          <w:sz w:val="28"/>
          <w:szCs w:val="28"/>
        </w:rPr>
        <w:t xml:space="preserve"> курса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группы ДГМУ-3</w:t>
      </w:r>
      <w:r w:rsidR="004B4451">
        <w:rPr>
          <w:sz w:val="28"/>
          <w:szCs w:val="28"/>
        </w:rPr>
        <w:t>/5</w:t>
      </w: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4B4451" w:rsidRPr="00995B09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4B4451" w:rsidRPr="00995B09" w:rsidRDefault="004B4451" w:rsidP="00995B09">
      <w:pPr>
        <w:pStyle w:val="bodytxt"/>
        <w:keepNext/>
        <w:widowControl w:val="0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B4451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B4451" w:rsidRPr="0091134B" w:rsidRDefault="004B4451" w:rsidP="004B4451">
      <w:pPr>
        <w:pStyle w:val="bodytxt"/>
        <w:keepNext/>
        <w:widowControl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Воскресенск 2010</w:t>
      </w:r>
    </w:p>
    <w:p w:rsidR="004B4451" w:rsidRDefault="004B4451"/>
    <w:p w:rsidR="004B4451" w:rsidRDefault="004B4451"/>
    <w:p w:rsidR="00B675A8" w:rsidRDefault="00260630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sect2"/>
      <w:bookmarkEnd w:id="0"/>
      <w:r>
        <w:rPr>
          <w:sz w:val="28"/>
          <w:szCs w:val="28"/>
        </w:rPr>
        <w:t>Оглавление</w:t>
      </w:r>
    </w:p>
    <w:p w:rsidR="00260630" w:rsidRDefault="00260630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60630" w:rsidRDefault="00260630" w:rsidP="00260630">
      <w:pPr>
        <w:pStyle w:val="4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1. Определение прокси</w:t>
      </w:r>
      <w:r w:rsidR="00F87CF5">
        <w:rPr>
          <w:b w:val="0"/>
          <w:sz w:val="28"/>
          <w:szCs w:val="28"/>
        </w:rPr>
        <w:t>……………………………………………….3</w:t>
      </w:r>
    </w:p>
    <w:p w:rsidR="00260630" w:rsidRDefault="00260630" w:rsidP="00260630">
      <w:pPr>
        <w:pStyle w:val="4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2. Процесс сетевого посредничества</w:t>
      </w:r>
      <w:r w:rsidR="00F87CF5">
        <w:rPr>
          <w:b w:val="0"/>
          <w:sz w:val="28"/>
          <w:szCs w:val="28"/>
        </w:rPr>
        <w:t>…………………….……</w:t>
      </w:r>
      <w:r w:rsidR="00A21959">
        <w:rPr>
          <w:b w:val="0"/>
          <w:sz w:val="28"/>
          <w:szCs w:val="28"/>
        </w:rPr>
        <w:t>……..</w:t>
      </w:r>
      <w:r w:rsidR="00F87CF5">
        <w:rPr>
          <w:b w:val="0"/>
          <w:sz w:val="28"/>
          <w:szCs w:val="28"/>
        </w:rPr>
        <w:t>4</w:t>
      </w:r>
    </w:p>
    <w:p w:rsidR="00260630" w:rsidRDefault="00260630" w:rsidP="00260630">
      <w:pPr>
        <w:pStyle w:val="4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3. Типы прокси</w:t>
      </w:r>
      <w:r w:rsidR="00F87CF5">
        <w:rPr>
          <w:b w:val="0"/>
          <w:sz w:val="28"/>
          <w:szCs w:val="28"/>
        </w:rPr>
        <w:t>………………………………………………………..5</w:t>
      </w:r>
    </w:p>
    <w:p w:rsidR="00260630" w:rsidRDefault="00260630" w:rsidP="00260630">
      <w:pPr>
        <w:pStyle w:val="4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3.1 Пересылающие прокси</w:t>
      </w:r>
      <w:r w:rsidR="00F87CF5">
        <w:rPr>
          <w:b w:val="0"/>
          <w:sz w:val="28"/>
          <w:szCs w:val="28"/>
        </w:rPr>
        <w:t>…………………………………………....5</w:t>
      </w:r>
    </w:p>
    <w:p w:rsidR="00260630" w:rsidRDefault="00260630" w:rsidP="00260630">
      <w:pPr>
        <w:pStyle w:val="4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3.2 Прозрачные прокси</w:t>
      </w:r>
      <w:r w:rsidR="00A21959">
        <w:rPr>
          <w:b w:val="0"/>
          <w:sz w:val="28"/>
          <w:szCs w:val="28"/>
        </w:rPr>
        <w:t>……………………………………………….</w:t>
      </w:r>
      <w:r w:rsidR="00F87CF5">
        <w:rPr>
          <w:b w:val="0"/>
          <w:sz w:val="28"/>
          <w:szCs w:val="28"/>
        </w:rPr>
        <w:t>6</w:t>
      </w:r>
    </w:p>
    <w:p w:rsidR="00260630" w:rsidRDefault="00260630" w:rsidP="00260630">
      <w:pPr>
        <w:pStyle w:val="4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3.</w:t>
      </w:r>
      <w:r w:rsidR="00FE458F">
        <w:rPr>
          <w:b w:val="0"/>
          <w:sz w:val="28"/>
          <w:szCs w:val="28"/>
        </w:rPr>
        <w:t>3 Кэ</w:t>
      </w:r>
      <w:r>
        <w:rPr>
          <w:b w:val="0"/>
          <w:sz w:val="28"/>
          <w:szCs w:val="28"/>
        </w:rPr>
        <w:t>ширующие прокси</w:t>
      </w:r>
      <w:r w:rsidR="00F87CF5">
        <w:rPr>
          <w:b w:val="0"/>
          <w:sz w:val="28"/>
          <w:szCs w:val="28"/>
        </w:rPr>
        <w:t>……………………………………………...7</w:t>
      </w:r>
    </w:p>
    <w:p w:rsidR="00260630" w:rsidRDefault="00260630" w:rsidP="00260630">
      <w:pPr>
        <w:pStyle w:val="4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3.4 Прокси обеспечения безопасности</w:t>
      </w:r>
      <w:r w:rsidR="00F87CF5">
        <w:rPr>
          <w:b w:val="0"/>
          <w:sz w:val="28"/>
          <w:szCs w:val="28"/>
        </w:rPr>
        <w:t>………………………………</w:t>
      </w:r>
      <w:r w:rsidR="00A21959">
        <w:rPr>
          <w:b w:val="0"/>
          <w:sz w:val="28"/>
          <w:szCs w:val="28"/>
        </w:rPr>
        <w:t>.</w:t>
      </w:r>
      <w:r w:rsidR="00F87CF5">
        <w:rPr>
          <w:b w:val="0"/>
          <w:sz w:val="28"/>
          <w:szCs w:val="28"/>
        </w:rPr>
        <w:t>8</w:t>
      </w:r>
    </w:p>
    <w:p w:rsidR="00260630" w:rsidRDefault="00260630" w:rsidP="00260630">
      <w:pPr>
        <w:pStyle w:val="4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3.5 Обратные прокси</w:t>
      </w:r>
      <w:r w:rsidR="00F87CF5">
        <w:rPr>
          <w:b w:val="0"/>
          <w:sz w:val="28"/>
          <w:szCs w:val="28"/>
        </w:rPr>
        <w:t>………………………………………………….9</w:t>
      </w:r>
    </w:p>
    <w:p w:rsidR="00260630" w:rsidRDefault="00260630" w:rsidP="00260630">
      <w:pPr>
        <w:pStyle w:val="4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3.6 Обратные прокси и прозрачность</w:t>
      </w:r>
      <w:r w:rsidR="00A21959">
        <w:rPr>
          <w:b w:val="0"/>
          <w:sz w:val="28"/>
          <w:szCs w:val="28"/>
        </w:rPr>
        <w:t>………………………………</w:t>
      </w:r>
      <w:r w:rsidR="00F87CF5">
        <w:rPr>
          <w:b w:val="0"/>
          <w:sz w:val="28"/>
          <w:szCs w:val="28"/>
        </w:rPr>
        <w:t>10</w:t>
      </w:r>
    </w:p>
    <w:p w:rsidR="00F87CF5" w:rsidRDefault="00260630" w:rsidP="00260630">
      <w:pPr>
        <w:pStyle w:val="4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3.7</w:t>
      </w:r>
      <w:r w:rsidR="00FE458F">
        <w:rPr>
          <w:b w:val="0"/>
          <w:sz w:val="28"/>
          <w:szCs w:val="28"/>
        </w:rPr>
        <w:t xml:space="preserve"> Обратные прокси с кэ</w:t>
      </w:r>
      <w:r w:rsidR="00F87CF5">
        <w:rPr>
          <w:b w:val="0"/>
          <w:sz w:val="28"/>
          <w:szCs w:val="28"/>
        </w:rPr>
        <w:t>шем……………………………………….10</w:t>
      </w:r>
    </w:p>
    <w:p w:rsidR="00260630" w:rsidRDefault="00260630" w:rsidP="00F87CF5">
      <w:pPr>
        <w:pStyle w:val="4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87CF5">
        <w:rPr>
          <w:b w:val="0"/>
          <w:sz w:val="28"/>
          <w:szCs w:val="28"/>
        </w:rPr>
        <w:t>Заключение………………………………………………………………….12</w:t>
      </w:r>
    </w:p>
    <w:p w:rsidR="00F87CF5" w:rsidRDefault="00F87CF5" w:rsidP="00F87CF5">
      <w:pPr>
        <w:pStyle w:val="4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Список</w:t>
      </w:r>
      <w:r w:rsidR="006B4285" w:rsidRPr="006B4285">
        <w:rPr>
          <w:b w:val="0"/>
          <w:sz w:val="28"/>
          <w:szCs w:val="28"/>
        </w:rPr>
        <w:t xml:space="preserve"> </w:t>
      </w:r>
      <w:r w:rsidR="006B4285">
        <w:rPr>
          <w:b w:val="0"/>
          <w:sz w:val="28"/>
          <w:szCs w:val="28"/>
        </w:rPr>
        <w:t>источников и литературы ………………………............................</w:t>
      </w:r>
      <w:r>
        <w:rPr>
          <w:b w:val="0"/>
          <w:sz w:val="28"/>
          <w:szCs w:val="28"/>
        </w:rPr>
        <w:t>14</w:t>
      </w:r>
    </w:p>
    <w:p w:rsidR="00260630" w:rsidRPr="00260630" w:rsidRDefault="00260630" w:rsidP="00260630">
      <w:pPr>
        <w:pStyle w:val="4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 </w:t>
      </w: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87CF5" w:rsidRDefault="00F87CF5" w:rsidP="00F87CF5">
      <w:pPr>
        <w:pStyle w:val="4"/>
        <w:spacing w:before="0" w:beforeAutospacing="0" w:after="0" w:afterAutospacing="0" w:line="360" w:lineRule="auto"/>
        <w:rPr>
          <w:sz w:val="28"/>
          <w:szCs w:val="28"/>
        </w:rPr>
      </w:pPr>
    </w:p>
    <w:p w:rsidR="00C23A52" w:rsidRDefault="00C23A52" w:rsidP="00F87CF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B4451" w:rsidRDefault="00B675A8" w:rsidP="00F87CF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1. </w:t>
      </w:r>
      <w:r w:rsidR="004B4451" w:rsidRPr="004B4451">
        <w:rPr>
          <w:sz w:val="28"/>
          <w:szCs w:val="28"/>
        </w:rPr>
        <w:t>Определение прокси</w:t>
      </w:r>
    </w:p>
    <w:p w:rsidR="00B675A8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14465" w:rsidRPr="004B4451" w:rsidRDefault="00614465" w:rsidP="00614465">
      <w:pPr>
        <w:spacing w:line="360" w:lineRule="auto"/>
        <w:ind w:firstLine="708"/>
        <w:jc w:val="both"/>
        <w:rPr>
          <w:sz w:val="28"/>
          <w:szCs w:val="28"/>
        </w:rPr>
      </w:pPr>
      <w:r w:rsidRPr="00614465">
        <w:rPr>
          <w:bCs/>
          <w:i/>
          <w:sz w:val="28"/>
          <w:szCs w:val="28"/>
        </w:rPr>
        <w:t>Прокси-сервер</w:t>
      </w:r>
      <w:r w:rsidRPr="004B4451">
        <w:rPr>
          <w:sz w:val="28"/>
          <w:szCs w:val="28"/>
        </w:rPr>
        <w:t xml:space="preserve"> (от англ. </w:t>
      </w:r>
      <w:r w:rsidRPr="004B4451">
        <w:rPr>
          <w:i/>
          <w:iCs/>
          <w:sz w:val="28"/>
          <w:szCs w:val="28"/>
          <w:lang w:val="en"/>
        </w:rPr>
        <w:t>proxy</w:t>
      </w:r>
      <w:r w:rsidRPr="004B4451">
        <w:rPr>
          <w:sz w:val="28"/>
          <w:szCs w:val="28"/>
        </w:rPr>
        <w:t> — «представитель, уполномоченный») — служба в компьютерных сетях, позволяющая клиентам выполнять косвенные запросы к другим сетевым службам. Сначала клиент подключается к прокси-серверу и запрашивает какой-либо ресурс (например, e-mail), расположенный на другом сервере. Затем прокси-сервер либо подключается к указанному серверу и получает ресурс у него, либо возв</w:t>
      </w:r>
      <w:r w:rsidR="00FE458F">
        <w:rPr>
          <w:sz w:val="28"/>
          <w:szCs w:val="28"/>
        </w:rPr>
        <w:t>ращает ресурс из собственного кэ</w:t>
      </w:r>
      <w:r w:rsidRPr="004B4451">
        <w:rPr>
          <w:sz w:val="28"/>
          <w:szCs w:val="28"/>
        </w:rPr>
        <w:t>ша (в сл</w:t>
      </w:r>
      <w:r w:rsidR="00FE458F">
        <w:rPr>
          <w:sz w:val="28"/>
          <w:szCs w:val="28"/>
        </w:rPr>
        <w:t>учаях, если прокси имеет свой кэ</w:t>
      </w:r>
      <w:r w:rsidRPr="004B4451">
        <w:rPr>
          <w:sz w:val="28"/>
          <w:szCs w:val="28"/>
        </w:rPr>
        <w:t>ш). В некоторых случаях запрос клиента или ответ сервера может быть изменён прокси-сервером в определённых целях. Также прокси-сервер позволяет защищать клиентский компьютер от некоторых сетевых атак и помогает сохранять анонимность клиента.</w:t>
      </w:r>
    </w:p>
    <w:p w:rsidR="00614465" w:rsidRPr="004B4451" w:rsidRDefault="00614465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 xml:space="preserve">Прокси-сервер (известный также как шлюз приложений) представляет собой приложение, которое выступает для трафика в качестве посредника между доверенной сетью и недоверенной сетью. Это не снимает необходимости применения брандмауэра для управления трафиком на IP-уровне, чтобы не предусматривать наличие брандмауэра прикладного уровня. </w:t>
      </w: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 xml:space="preserve">Вы можете представить себе посредника как доверенное лицо или посла, которым предписано находиться где-то, где не может непосредственно находиться их клиент (или предпочитает не находиться) по причинам неудобства или безопасности. Послы обычно знают местный язык и обычаи, могут привести несовершенный запрос клиента в форму, допустимую в местном масштабе другой зоны, и, конечно, могут перевести обратно полученный ответ. В компьютерных понятиях такой "посол" может </w:t>
      </w:r>
      <w:r w:rsidR="00614465">
        <w:rPr>
          <w:sz w:val="28"/>
          <w:szCs w:val="28"/>
        </w:rPr>
        <w:t xml:space="preserve">получать </w:t>
      </w:r>
      <w:r w:rsidRPr="004B4451">
        <w:rPr>
          <w:sz w:val="28"/>
          <w:szCs w:val="28"/>
        </w:rPr>
        <w:t>https-запросы по порту 443 и преобразовывать их в http-запросы по порту 80.</w:t>
      </w:r>
    </w:p>
    <w:p w:rsidR="004B4451" w:rsidRPr="004B4451" w:rsidRDefault="004B4451" w:rsidP="004B445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Прокси в более повседневных, практических компьютерных терминах являются процессами, запущенными на компьютерах, которым, как правило, предоставлен доступ (в брандмауэре) к более чем одной зоне. Именно эта способность делает их полезными. В типичном случае прокси просто будет работать от имени своего пользователя на месте перекрытия зон (в образе приложения), выполняя и получая нечто из зоны, с которой при других обстоятельствах запрещено устанавливать контакт или запрашивать что-либо со стороны отдельных процессов и пользователей из другой зоны.</w:t>
      </w: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С другой стороны, на прокси можно посмотреть с точки зрения "человека посередине". Как мы видели в предыдущих лекциях, одной из фундаментальных концепций всеобщей безопасности (не только в криптографии) является концепция атаки со стороны "(плохого) человека посередине", которая заключается в перехвате и ретрансляции передаваемой между двумя сторонами информации третьей, незваной, "плохой" стороной.</w:t>
      </w:r>
    </w:p>
    <w:p w:rsidR="004B4451" w:rsidRDefault="004B4451" w:rsidP="004B445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Прокси могут восприниматься как "хорошие" приемники (слушатели) информации или как "люди посередине". Это значит, что они перехватывают информацию, ретранслируют ее далее, но с некоторой предопределенной и полезной для сетевой инфраструктуры целью.</w:t>
      </w:r>
    </w:p>
    <w:p w:rsidR="00614465" w:rsidRPr="004B4451" w:rsidRDefault="00614465" w:rsidP="004B445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B4451" w:rsidRDefault="00B675A8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1" w:name="sect3"/>
      <w:bookmarkEnd w:id="1"/>
      <w:r>
        <w:rPr>
          <w:sz w:val="28"/>
          <w:szCs w:val="28"/>
        </w:rPr>
        <w:t xml:space="preserve">Глава 2. </w:t>
      </w:r>
      <w:r w:rsidR="004B4451" w:rsidRPr="004B4451">
        <w:rPr>
          <w:sz w:val="28"/>
          <w:szCs w:val="28"/>
        </w:rPr>
        <w:t>Процесс сетевого посредничества</w:t>
      </w:r>
    </w:p>
    <w:p w:rsidR="00614465" w:rsidRPr="004B4451" w:rsidRDefault="00614465" w:rsidP="00614465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 xml:space="preserve">Как правило, компьютерный прокси является базовым серверным процессом. Этот серверный процесс является слушателем, который "слушает" определенный порт (говорят также – связан с ним – </w:t>
      </w:r>
      <w:r w:rsidRPr="004B4451">
        <w:rPr>
          <w:rStyle w:val="texample"/>
          <w:sz w:val="28"/>
          <w:szCs w:val="28"/>
        </w:rPr>
        <w:t>bind</w:t>
      </w:r>
      <w:r w:rsidRPr="004B4451">
        <w:rPr>
          <w:sz w:val="28"/>
          <w:szCs w:val="28"/>
        </w:rPr>
        <w:t xml:space="preserve">), ожидая запросов по определенному протоколу. Когда установлено соединение с </w:t>
      </w:r>
      <w:r w:rsidR="00614465">
        <w:rPr>
          <w:sz w:val="28"/>
          <w:szCs w:val="28"/>
        </w:rPr>
        <w:t xml:space="preserve">клиентом </w:t>
      </w:r>
      <w:r w:rsidRPr="004B4451">
        <w:rPr>
          <w:sz w:val="28"/>
          <w:szCs w:val="28"/>
        </w:rPr>
        <w:t>и получен правильный запрос, он "повторит" этот запрос другому серверу от имени клиента, как определено в его правилах для этого типа запросов. Когда от сервера получен ответ, прокси передает этот ответ назад пользователю или процессу клиента, которые ранее осуществили запрос, применяя все необходимые преобразования.</w:t>
      </w:r>
    </w:p>
    <w:p w:rsid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 xml:space="preserve">Если смотреть на вещи упрощенно, прокси на самом деле существуют во множестве различных продуктов. К примеру, большинство технологий порталов, которые сегодня легкодоступны, запрашивают контент от лица пользователя и компонуют его в отдельный "вид портала". Другим примером прокси являются "транзитные пересылки" Notes, которые существовали в Lotus Notes определенное количество лет и разрешали удаленный доступ в среды Notes на протяжении всех ранних лет развития Интернета. Тем не менее далее в этом разделе мы сосредоточим внимание на прокси в виде отдельных продуктов, так как наиболее часто </w:t>
      </w:r>
      <w:r w:rsidR="00614465">
        <w:rPr>
          <w:sz w:val="28"/>
          <w:szCs w:val="28"/>
        </w:rPr>
        <w:t xml:space="preserve">используемым </w:t>
      </w:r>
      <w:r w:rsidRPr="004B4451">
        <w:rPr>
          <w:sz w:val="28"/>
          <w:szCs w:val="28"/>
        </w:rPr>
        <w:t>сегодня передовым опытом является применение отдельных прокси-сервисов.</w:t>
      </w:r>
    </w:p>
    <w:p w:rsidR="00614465" w:rsidRPr="004B4451" w:rsidRDefault="00614465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4B4451" w:rsidRDefault="00B675A8" w:rsidP="00614465">
      <w:pPr>
        <w:pStyle w:val="5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2" w:name="sect4"/>
      <w:bookmarkEnd w:id="2"/>
      <w:r>
        <w:rPr>
          <w:sz w:val="28"/>
          <w:szCs w:val="28"/>
        </w:rPr>
        <w:t xml:space="preserve">Глава 3. </w:t>
      </w:r>
      <w:r w:rsidR="004B4451" w:rsidRPr="004B4451">
        <w:rPr>
          <w:sz w:val="28"/>
          <w:szCs w:val="28"/>
        </w:rPr>
        <w:t>Типы прокси</w:t>
      </w:r>
    </w:p>
    <w:p w:rsidR="00614465" w:rsidRPr="004B4451" w:rsidRDefault="00614465" w:rsidP="00614465">
      <w:pPr>
        <w:pStyle w:val="5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В этом разделе определены существующие на рынке различные типы прокси, применяемые в обычных инфраструктурах. Как было установлено ранее, зачастую предоставленное для прокси оборудование будет на самом деле выполнять или поддерживать множество типов прокси-сервисов. К примеру, прокси-сервер мо</w:t>
      </w:r>
      <w:r w:rsidR="00A21959">
        <w:rPr>
          <w:sz w:val="28"/>
          <w:szCs w:val="28"/>
        </w:rPr>
        <w:t>жет предоставлять возможности кэ</w:t>
      </w:r>
      <w:r w:rsidRPr="004B4451">
        <w:rPr>
          <w:sz w:val="28"/>
          <w:szCs w:val="28"/>
        </w:rPr>
        <w:t>ширования и аутентификации в дополнение к основной функции обеспечения сетевого посредничества для приложений. Однако мы будем трактовать эти ключевые возможности прокси как отдельные типы прокси для облегчения дальнейшего рассмотрения.</w:t>
      </w: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Ключевыми типами прокси являются:</w:t>
      </w:r>
    </w:p>
    <w:p w:rsidR="004B4451" w:rsidRPr="004B4451" w:rsidRDefault="004B4451" w:rsidP="004B445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пересылающие прокси (forward proxies);</w:t>
      </w:r>
    </w:p>
    <w:p w:rsidR="004B4451" w:rsidRPr="004B4451" w:rsidRDefault="004B4451" w:rsidP="004B445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прозрачные прокси (transparent proxies);</w:t>
      </w:r>
    </w:p>
    <w:p w:rsidR="004B4451" w:rsidRPr="004B4451" w:rsidRDefault="004B4451" w:rsidP="004B445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кеширующие прокси (caching proxies);</w:t>
      </w:r>
    </w:p>
    <w:p w:rsidR="004B4451" w:rsidRPr="004B4451" w:rsidRDefault="004B4451" w:rsidP="004B445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прокси обеспечения безопасности (security proxies);</w:t>
      </w:r>
    </w:p>
    <w:p w:rsidR="004B4451" w:rsidRDefault="004B4451" w:rsidP="004B445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обратные прокси (reverse proxies).</w:t>
      </w:r>
    </w:p>
    <w:p w:rsidR="00614465" w:rsidRPr="004B4451" w:rsidRDefault="00614465" w:rsidP="00B675A8">
      <w:pPr>
        <w:spacing w:line="360" w:lineRule="auto"/>
        <w:ind w:left="360"/>
        <w:jc w:val="both"/>
        <w:rPr>
          <w:sz w:val="28"/>
          <w:szCs w:val="28"/>
        </w:rPr>
      </w:pPr>
    </w:p>
    <w:p w:rsidR="004B4451" w:rsidRDefault="00B675A8" w:rsidP="0061446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3" w:name="sect5"/>
      <w:bookmarkEnd w:id="3"/>
      <w:r>
        <w:rPr>
          <w:sz w:val="28"/>
          <w:szCs w:val="28"/>
        </w:rPr>
        <w:t xml:space="preserve">3.1 </w:t>
      </w:r>
      <w:r w:rsidR="004B4451" w:rsidRPr="004B4451">
        <w:rPr>
          <w:sz w:val="28"/>
          <w:szCs w:val="28"/>
        </w:rPr>
        <w:t>Пересылающие прокси</w:t>
      </w:r>
    </w:p>
    <w:p w:rsidR="00614465" w:rsidRPr="004B4451" w:rsidRDefault="00614465" w:rsidP="0061446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 xml:space="preserve">Пересылающий прокси является прокси-сервером, который помогает пользователям из одной зоны безопасности выполнять запросы контента из "следующей" зоны, следуя направлению, которое обычно (но не обязательно) является исходящим (это значит, что клиент находится внутри, а сервер где-то в открытом Интернете). </w:t>
      </w: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С точки зрения безопасности простой прокси имеет целью обеспечение безопасности, состоящее в скрытии наименования (в терминах топологии внутренней сети) рабочей станции или процесса запрашивающего пользователя. Он может также применяться для скрытия некоторых других атрибутов сеанса пользователя.</w:t>
      </w: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Типичным примером этого типа являются корпоративные прокси, которые обслуживают внутренних пользователей посредством разрешения им доступа на внешние сайты для Web-браузинга или любого другого вида взаимодействия с Интернетом.</w:t>
      </w:r>
    </w:p>
    <w:p w:rsid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С точки зрения топологии (как в общем смысле, так и относительно ширины полосы пропускания) пересылающие прокси всегда относительно ограничены в терминах сетевой скорости по отношению к своим пользователям из-за более медленного WAN-соединения (соединения с глобальной сетью), которое обычно отделяет пересылающий прокси от реального контента в Интернете.</w:t>
      </w:r>
    </w:p>
    <w:p w:rsidR="00614465" w:rsidRPr="004B4451" w:rsidRDefault="00614465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260630" w:rsidRDefault="00260630" w:rsidP="0061446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4" w:name="sect6"/>
      <w:bookmarkEnd w:id="4"/>
    </w:p>
    <w:p w:rsidR="004B4451" w:rsidRDefault="00B675A8" w:rsidP="00F87CF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4B4451" w:rsidRPr="004B4451">
        <w:rPr>
          <w:sz w:val="28"/>
          <w:szCs w:val="28"/>
        </w:rPr>
        <w:t>Прозрачные прокси</w:t>
      </w:r>
    </w:p>
    <w:p w:rsidR="00614465" w:rsidRPr="004B4451" w:rsidRDefault="00614465" w:rsidP="0061446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 xml:space="preserve">Прозрачные прокси являются прокси-серверами, которые "находятся здесь", но не осведомляют пользователей в прямой форме о том, что они здесь находятся. В пересылающих прокси обычно существуют </w:t>
      </w:r>
      <w:r>
        <w:rPr>
          <w:sz w:val="28"/>
          <w:szCs w:val="28"/>
          <w:lang w:val="en-US"/>
        </w:rPr>
        <w:t>LINUX</w:t>
      </w:r>
      <w:r w:rsidRPr="004B4451">
        <w:rPr>
          <w:sz w:val="28"/>
          <w:szCs w:val="28"/>
        </w:rPr>
        <w:t>/UNIX блоки, которые слушают весь трафик по определенному протоколу для определенного сегмента сети и перехватывают трафик, хотя пользовательский процесс в действительности не знает об их существовании. Фактически пользовательский процесс не общается с прокси, но общается с другим (конечным) сайтом, а прокси, в сущности, становится тем "человеком посередине", который "взламывает" соединение.</w:t>
      </w: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Прокси является непрозрачным, или объявленным, когда пользователи знают о том, что они общаются через прокси, потому что они обращаются (на языке прокси: HTTP) к прокси. Другими словами, если я объявил свой прокси как proxy.mydomain.com, то после этого мои процессы будут общаться с proxy.mydomain.com, запрашивая его об установлении контакта с конечным адресом назначения моих запросов. Я полностью осведомлен о существовании прокси, о необходимости общаться с ним на "языке прокси" (HTTP), и о необходимости передать ему куда "идти" и откуда "принести" необходимый контент.</w:t>
      </w: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Вы можете иметь объявленные, непрозрачные прокси, которые автоматически объявлены, сконфигурированы или обнаружены. Вне зависимости от того как они были объявлены, эти прокси являются видимыми и известными для запрашивающего пользователя или процесса. Другими словами, неважно, как вы или ваш процесс узнали о существовании прокси, каковы причины того, что вы узнали о существовании прокси и о том, что вы общаетесь с прокси.</w:t>
      </w:r>
    </w:p>
    <w:p w:rsid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Прозрачные прокси сами по себе не являются на самом деле типом прокси, скорее любой прокси является либо прозрачным, либо объявленным по проекту.</w:t>
      </w:r>
    </w:p>
    <w:p w:rsidR="004B4451" w:rsidRDefault="00B675A8" w:rsidP="0061446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5" w:name="sect7"/>
      <w:bookmarkEnd w:id="5"/>
      <w:r>
        <w:rPr>
          <w:sz w:val="28"/>
          <w:szCs w:val="28"/>
        </w:rPr>
        <w:t xml:space="preserve">3.3 </w:t>
      </w:r>
      <w:r w:rsidR="00F87CF5">
        <w:rPr>
          <w:sz w:val="28"/>
          <w:szCs w:val="28"/>
        </w:rPr>
        <w:t>Кэ</w:t>
      </w:r>
      <w:r w:rsidR="004B4451" w:rsidRPr="004B4451">
        <w:rPr>
          <w:sz w:val="28"/>
          <w:szCs w:val="28"/>
        </w:rPr>
        <w:t>ширующие прокси</w:t>
      </w:r>
    </w:p>
    <w:p w:rsidR="00B675A8" w:rsidRPr="004B4451" w:rsidRDefault="00B675A8" w:rsidP="0061446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B4451" w:rsidRPr="004B4451" w:rsidRDefault="00F87CF5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Кэ</w:t>
      </w:r>
      <w:r w:rsidR="004B4451" w:rsidRPr="004B4451">
        <w:rPr>
          <w:sz w:val="28"/>
          <w:szCs w:val="28"/>
        </w:rPr>
        <w:t>ширующие прокси, как указано в их названии, являются прокси-серверами, которые сконфигурирова</w:t>
      </w:r>
      <w:r>
        <w:rPr>
          <w:sz w:val="28"/>
          <w:szCs w:val="28"/>
        </w:rPr>
        <w:t>ны на повторное использование кэ</w:t>
      </w:r>
      <w:r w:rsidR="004B4451" w:rsidRPr="004B4451">
        <w:rPr>
          <w:sz w:val="28"/>
          <w:szCs w:val="28"/>
        </w:rPr>
        <w:t>шированных образов контента, когда это доступно и воз</w:t>
      </w:r>
      <w:r>
        <w:rPr>
          <w:sz w:val="28"/>
          <w:szCs w:val="28"/>
        </w:rPr>
        <w:t>можно. Когда кэ</w:t>
      </w:r>
      <w:r w:rsidR="004B4451" w:rsidRPr="004B4451">
        <w:rPr>
          <w:sz w:val="28"/>
          <w:szCs w:val="28"/>
        </w:rPr>
        <w:t>шированная ранее часть контента недоступна, то производится ее выборка и использование в контенте, но также с попыткой ее кэширования.</w:t>
      </w:r>
    </w:p>
    <w:p w:rsidR="004B4451" w:rsidRPr="004B4451" w:rsidRDefault="00F87CF5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Наиболее важным аспектом для кэ</w:t>
      </w:r>
      <w:r w:rsidR="004B4451" w:rsidRPr="004B4451">
        <w:rPr>
          <w:sz w:val="28"/>
          <w:szCs w:val="28"/>
        </w:rPr>
        <w:t>ширующих прокси является необхо</w:t>
      </w:r>
      <w:r>
        <w:rPr>
          <w:sz w:val="28"/>
          <w:szCs w:val="28"/>
        </w:rPr>
        <w:t>димость обеспечения того, что кэ</w:t>
      </w:r>
      <w:r w:rsidR="004B4451" w:rsidRPr="004B4451">
        <w:rPr>
          <w:sz w:val="28"/>
          <w:szCs w:val="28"/>
        </w:rPr>
        <w:t>ширующие про</w:t>
      </w:r>
      <w:r>
        <w:rPr>
          <w:sz w:val="28"/>
          <w:szCs w:val="28"/>
        </w:rPr>
        <w:t>кси кэ</w:t>
      </w:r>
      <w:r w:rsidR="004B4451" w:rsidRPr="004B4451">
        <w:rPr>
          <w:sz w:val="28"/>
          <w:szCs w:val="28"/>
        </w:rPr>
        <w:t>шируют тольк</w:t>
      </w:r>
      <w:r>
        <w:rPr>
          <w:sz w:val="28"/>
          <w:szCs w:val="28"/>
        </w:rPr>
        <w:t>о то, что на самом деле можно кэ</w:t>
      </w:r>
      <w:r w:rsidR="004B4451" w:rsidRPr="004B4451">
        <w:rPr>
          <w:sz w:val="28"/>
          <w:szCs w:val="28"/>
        </w:rPr>
        <w:t>шировать. Динамический, регулярно изменяющийс</w:t>
      </w:r>
      <w:r>
        <w:rPr>
          <w:sz w:val="28"/>
          <w:szCs w:val="28"/>
        </w:rPr>
        <w:t>я контент не лучший выбор для кэ</w:t>
      </w:r>
      <w:r w:rsidR="004B4451" w:rsidRPr="004B4451">
        <w:rPr>
          <w:sz w:val="28"/>
          <w:szCs w:val="28"/>
        </w:rPr>
        <w:t>ширования, так как это может оказать воздействие на стабильность приложения, основанного на этом контенте. В случае HTTP-контента заголовк</w:t>
      </w:r>
      <w:r>
        <w:rPr>
          <w:sz w:val="28"/>
          <w:szCs w:val="28"/>
        </w:rPr>
        <w:t>и HTTP отображают возможность кэ</w:t>
      </w:r>
      <w:r w:rsidR="004B4451" w:rsidRPr="004B4451">
        <w:rPr>
          <w:sz w:val="28"/>
          <w:szCs w:val="28"/>
        </w:rPr>
        <w:t>ширования контента посредством указателей "cache".</w:t>
      </w: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В большинстве случаев пересылающие прокси конфигурируютс</w:t>
      </w:r>
      <w:r w:rsidR="00F87CF5">
        <w:rPr>
          <w:sz w:val="28"/>
          <w:szCs w:val="28"/>
        </w:rPr>
        <w:t>я также для работы в качестве кэ</w:t>
      </w:r>
      <w:r w:rsidRPr="004B4451">
        <w:rPr>
          <w:sz w:val="28"/>
          <w:szCs w:val="28"/>
        </w:rPr>
        <w:t xml:space="preserve">ширующих прокси. Это явление используется настолько часто, что компания IBM включила это в название компонента своего Edge Server: IBM Caching Proxy. На </w:t>
      </w:r>
      <w:r w:rsidR="00614465">
        <w:rPr>
          <w:sz w:val="28"/>
          <w:szCs w:val="28"/>
        </w:rPr>
        <w:t>рис. 1</w:t>
      </w:r>
      <w:r w:rsidRPr="004B4451">
        <w:rPr>
          <w:sz w:val="28"/>
          <w:szCs w:val="28"/>
        </w:rPr>
        <w:t xml:space="preserve"> отоб</w:t>
      </w:r>
      <w:r w:rsidR="00F87CF5">
        <w:rPr>
          <w:sz w:val="28"/>
          <w:szCs w:val="28"/>
        </w:rPr>
        <w:t>ражен типичный пересылающий и кэ</w:t>
      </w:r>
      <w:r w:rsidRPr="004B4451">
        <w:rPr>
          <w:sz w:val="28"/>
          <w:szCs w:val="28"/>
        </w:rPr>
        <w:t>ширующий прокси-сервер.</w:t>
      </w:r>
    </w:p>
    <w:p w:rsidR="004B4451" w:rsidRPr="004B4451" w:rsidRDefault="00A60959" w:rsidP="004B4451">
      <w:pPr>
        <w:spacing w:line="360" w:lineRule="auto"/>
        <w:jc w:val="both"/>
        <w:rPr>
          <w:sz w:val="28"/>
          <w:szCs w:val="28"/>
        </w:rPr>
      </w:pPr>
      <w:bookmarkStart w:id="6" w:name="image.5.1"/>
      <w:bookmarkEnd w:id="6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еширующий прокси, работающий как пересылающий прокси" style="width:411pt;height:222pt">
            <v:imagedata r:id="rId5" o:title=""/>
          </v:shape>
        </w:pict>
      </w:r>
    </w:p>
    <w:p w:rsidR="004B4451" w:rsidRDefault="004B4451" w:rsidP="004B4451">
      <w:pPr>
        <w:spacing w:line="360" w:lineRule="auto"/>
        <w:jc w:val="both"/>
        <w:rPr>
          <w:sz w:val="28"/>
          <w:szCs w:val="28"/>
        </w:rPr>
      </w:pPr>
      <w:r w:rsidRPr="004B4451">
        <w:rPr>
          <w:b/>
          <w:bCs/>
          <w:sz w:val="28"/>
          <w:szCs w:val="28"/>
        </w:rPr>
        <w:t xml:space="preserve">Рис. </w:t>
      </w:r>
      <w:r w:rsidR="00614465">
        <w:rPr>
          <w:b/>
          <w:bCs/>
          <w:sz w:val="28"/>
          <w:szCs w:val="28"/>
        </w:rPr>
        <w:t xml:space="preserve">1 </w:t>
      </w:r>
      <w:r w:rsidR="00F87CF5">
        <w:rPr>
          <w:sz w:val="28"/>
          <w:szCs w:val="28"/>
        </w:rPr>
        <w:t>Кэ</w:t>
      </w:r>
      <w:r w:rsidRPr="004B4451">
        <w:rPr>
          <w:sz w:val="28"/>
          <w:szCs w:val="28"/>
        </w:rPr>
        <w:t>ширующий прокси, работающий как пересылающий прокси</w:t>
      </w:r>
    </w:p>
    <w:p w:rsidR="00614465" w:rsidRPr="004B4451" w:rsidRDefault="00614465" w:rsidP="004B4451">
      <w:pPr>
        <w:spacing w:line="360" w:lineRule="auto"/>
        <w:jc w:val="both"/>
        <w:rPr>
          <w:sz w:val="28"/>
          <w:szCs w:val="28"/>
        </w:rPr>
      </w:pPr>
    </w:p>
    <w:p w:rsidR="004B4451" w:rsidRDefault="00B675A8" w:rsidP="0061446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7" w:name="sect8"/>
      <w:bookmarkEnd w:id="7"/>
      <w:r>
        <w:rPr>
          <w:sz w:val="28"/>
          <w:szCs w:val="28"/>
        </w:rPr>
        <w:t xml:space="preserve">3.4 </w:t>
      </w:r>
      <w:r w:rsidR="004B4451" w:rsidRPr="004B4451">
        <w:rPr>
          <w:sz w:val="28"/>
          <w:szCs w:val="28"/>
        </w:rPr>
        <w:t>Прокси обеспечения безопасности</w:t>
      </w:r>
    </w:p>
    <w:p w:rsidR="00614465" w:rsidRPr="004B4451" w:rsidRDefault="00614465" w:rsidP="0061446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В качестве высшего проявления необходимой для простых прокси функциональности прокси-серверы могут быть сконфигурированы для приведения в исполнение политик безопасности. Такие прокси обеспечения безопасности могут обрабатывать (либо выступать в качестве посредников при обработке) запросы аутентификации и авторизации. В этих случаях аутентификация пользователя клиента и авторизация клиента для доступа к определенному контенту контролируется самим прокси-сервером. Далее мандат безопасности посылается от прокси к конечным серверам с запросом, а конечный сервер должен быть сконфигурирован на оказание доверия предоставляемому прокси мандату.</w:t>
      </w: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Существует много различных продуктов и предложений, а также множество топологий на выбор, но с точки зрения выполнения прокси-функций безопасность является дополнительной функцией, которую может выполнять прокси.</w:t>
      </w:r>
    </w:p>
    <w:p w:rsid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В большинстве случаев функциональные возможности по обеспечению безопасности могут быть добавлены стандартному прокси в виде дополнительного программного модуля [plug-in (плагин)] (к примеру, IBM Tivoli WebSeal Plug-In для IBM WebSphere Edge Server). Существуют также и отдельные продукты, такие, как IBM Tivoli Access Manager for e-Business, которые служат только в качестве прокси обеспечения безопасности.</w:t>
      </w:r>
    </w:p>
    <w:p w:rsidR="00614465" w:rsidRPr="004B4451" w:rsidRDefault="00614465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4B4451" w:rsidRDefault="00B675A8" w:rsidP="0061446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3.5 </w:t>
      </w:r>
      <w:r w:rsidR="004B4451" w:rsidRPr="004B4451">
        <w:rPr>
          <w:sz w:val="28"/>
          <w:szCs w:val="28"/>
        </w:rPr>
        <w:t>Обратные прокси</w:t>
      </w:r>
    </w:p>
    <w:p w:rsidR="00614465" w:rsidRPr="004B4451" w:rsidRDefault="00614465" w:rsidP="0061446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Ранее в этой лекции мы установили, что разделение на зоны безопасности является ключевой концепцией при развертывании безопасной топологии. В этом контексте единственным, что позволяет делать обратный прокси, является обеспечение контролируемым и безопасным образом видимости находящегося позади прокси (как правило, во внутренней зоне) более чувствительного контента, без наличия реального необработанного контента, баз данных и т. д., показываемых во внешней зоне.</w:t>
      </w:r>
    </w:p>
    <w:p w:rsid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Обратные прокси имеют много общего кода с пересылающими прокси: фактически одни и те же продукты могут быть сконфигурированы одним или другим образом либо двумя сразу! Однако с функциональной и практической точки зрения в нашем случае мы рассматриваем обратные прокси как полностью другой инструмент.</w:t>
      </w:r>
    </w:p>
    <w:p w:rsidR="00614465" w:rsidRDefault="00614465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4B4451" w:rsidRDefault="004D4281" w:rsidP="00A21959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8" w:name="sect10"/>
      <w:bookmarkEnd w:id="8"/>
      <w:r>
        <w:rPr>
          <w:sz w:val="28"/>
          <w:szCs w:val="28"/>
        </w:rPr>
        <w:t xml:space="preserve">3.6 </w:t>
      </w:r>
      <w:r w:rsidR="004B4451" w:rsidRPr="004B4451">
        <w:rPr>
          <w:sz w:val="28"/>
          <w:szCs w:val="28"/>
        </w:rPr>
        <w:t>Обратные прокси и прозрачность</w:t>
      </w:r>
    </w:p>
    <w:p w:rsidR="00614465" w:rsidRPr="004B4451" w:rsidRDefault="00614465" w:rsidP="0061446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 xml:space="preserve">Обратные прокси прозрачны, отчасти по определению. За обратным прокси пользователь вообще не знает о своем общении с прокси-сервером. Пользователь полагает, что общается с реальным предметом – сервером, на котором находится контент. </w:t>
      </w:r>
    </w:p>
    <w:p w:rsid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Пользователь не только будет думать о том, что он общается с сервером, на котором находится контент, но и может взаимодействовать и проходить аутентификацию на обратном прокси и быть субъектом по отношению к его политикам.</w:t>
      </w:r>
    </w:p>
    <w:p w:rsidR="00614465" w:rsidRPr="004B4451" w:rsidRDefault="00614465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4B4451" w:rsidRDefault="004D4281" w:rsidP="0061446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9" w:name="sect11"/>
      <w:bookmarkEnd w:id="9"/>
      <w:r>
        <w:rPr>
          <w:sz w:val="28"/>
          <w:szCs w:val="28"/>
        </w:rPr>
        <w:t xml:space="preserve">3.7 </w:t>
      </w:r>
      <w:r w:rsidR="00F87CF5">
        <w:rPr>
          <w:sz w:val="28"/>
          <w:szCs w:val="28"/>
        </w:rPr>
        <w:t>Обратные прокси с кэ</w:t>
      </w:r>
      <w:r w:rsidR="004B4451" w:rsidRPr="004B4451">
        <w:rPr>
          <w:sz w:val="28"/>
          <w:szCs w:val="28"/>
        </w:rPr>
        <w:t>шем</w:t>
      </w:r>
    </w:p>
    <w:p w:rsidR="00614465" w:rsidRPr="004B4451" w:rsidRDefault="00614465" w:rsidP="00614465">
      <w:pPr>
        <w:pStyle w:val="6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 xml:space="preserve">Обратные прокси обычно избраны и реализованы в целях обеспечения изоляции контента и зон. Однако, вы можете также добавить в обратные прокси функциональные </w:t>
      </w:r>
      <w:r w:rsidR="00614465">
        <w:rPr>
          <w:sz w:val="28"/>
          <w:szCs w:val="28"/>
        </w:rPr>
        <w:t>возможности</w:t>
      </w:r>
      <w:hyperlink r:id="rId6" w:history="1"/>
      <w:r w:rsidRPr="004B4451">
        <w:rPr>
          <w:sz w:val="28"/>
          <w:szCs w:val="28"/>
        </w:rPr>
        <w:t xml:space="preserve"> </w:t>
      </w:r>
      <w:r w:rsidR="00F87CF5">
        <w:rPr>
          <w:sz w:val="28"/>
          <w:szCs w:val="28"/>
        </w:rPr>
        <w:t>по кэ</w:t>
      </w:r>
      <w:r w:rsidRPr="004B4451">
        <w:rPr>
          <w:sz w:val="28"/>
          <w:szCs w:val="28"/>
        </w:rPr>
        <w:t>шированию для обеспечения производительности заодно с преимуществами обеспечения безопасности.</w:t>
      </w:r>
    </w:p>
    <w:p w:rsidR="004B4451" w:rsidRPr="004B4451" w:rsidRDefault="00A60959" w:rsidP="004B4451">
      <w:pPr>
        <w:spacing w:line="360" w:lineRule="auto"/>
        <w:jc w:val="both"/>
        <w:rPr>
          <w:sz w:val="28"/>
          <w:szCs w:val="28"/>
        </w:rPr>
      </w:pPr>
      <w:bookmarkStart w:id="10" w:name="image.5.2"/>
      <w:bookmarkEnd w:id="10"/>
      <w:r>
        <w:rPr>
          <w:sz w:val="28"/>
          <w:szCs w:val="28"/>
        </w:rPr>
        <w:pict>
          <v:shape id="_x0000_i1026" type="#_x0000_t75" alt="Типичный обратный прокси" style="width:441.75pt;height:214.5pt">
            <v:imagedata r:id="rId7" o:title=""/>
          </v:shape>
        </w:pict>
      </w:r>
    </w:p>
    <w:p w:rsidR="004B4451" w:rsidRDefault="004B4451" w:rsidP="004B4451">
      <w:pPr>
        <w:spacing w:line="360" w:lineRule="auto"/>
        <w:jc w:val="both"/>
        <w:rPr>
          <w:sz w:val="28"/>
          <w:szCs w:val="28"/>
        </w:rPr>
      </w:pPr>
      <w:r w:rsidRPr="004B4451">
        <w:rPr>
          <w:sz w:val="28"/>
          <w:szCs w:val="28"/>
        </w:rPr>
        <w:br/>
      </w:r>
      <w:r w:rsidRPr="004B4451">
        <w:rPr>
          <w:b/>
          <w:bCs/>
          <w:sz w:val="28"/>
          <w:szCs w:val="28"/>
        </w:rPr>
        <w:t xml:space="preserve">Рис. </w:t>
      </w:r>
      <w:r w:rsidR="00614465">
        <w:rPr>
          <w:b/>
          <w:bCs/>
          <w:sz w:val="28"/>
          <w:szCs w:val="28"/>
        </w:rPr>
        <w:t xml:space="preserve">1 </w:t>
      </w:r>
      <w:r w:rsidRPr="004B4451">
        <w:rPr>
          <w:sz w:val="28"/>
          <w:szCs w:val="28"/>
        </w:rPr>
        <w:t>Типичный обратный прокси</w:t>
      </w:r>
    </w:p>
    <w:p w:rsidR="00614465" w:rsidRPr="004B4451" w:rsidRDefault="00614465" w:rsidP="004B4451">
      <w:pPr>
        <w:spacing w:line="360" w:lineRule="auto"/>
        <w:jc w:val="both"/>
        <w:rPr>
          <w:sz w:val="28"/>
          <w:szCs w:val="28"/>
        </w:rPr>
      </w:pPr>
    </w:p>
    <w:p w:rsidR="004B4451" w:rsidRP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 xml:space="preserve">Обратите внимание, что при этом виде сценария выигрыш в производительности за </w:t>
      </w:r>
      <w:r w:rsidR="00614465">
        <w:rPr>
          <w:sz w:val="28"/>
          <w:szCs w:val="28"/>
        </w:rPr>
        <w:t xml:space="preserve">счёт </w:t>
      </w:r>
      <w:r w:rsidR="00F87CF5">
        <w:rPr>
          <w:sz w:val="28"/>
          <w:szCs w:val="28"/>
        </w:rPr>
        <w:t>кэ</w:t>
      </w:r>
      <w:r w:rsidRPr="004B4451">
        <w:rPr>
          <w:sz w:val="28"/>
          <w:szCs w:val="28"/>
        </w:rPr>
        <w:t>ширования относится к производительности сети, так как обычно обратный прокси расположен близко к коне</w:t>
      </w:r>
      <w:r w:rsidR="00F87CF5">
        <w:rPr>
          <w:sz w:val="28"/>
          <w:szCs w:val="28"/>
        </w:rPr>
        <w:t>чному серверу. Важным мотивом кэ</w:t>
      </w:r>
      <w:r w:rsidRPr="004B4451">
        <w:rPr>
          <w:sz w:val="28"/>
          <w:szCs w:val="28"/>
        </w:rPr>
        <w:t xml:space="preserve">ширования с </w:t>
      </w:r>
      <w:r w:rsidR="00614465">
        <w:rPr>
          <w:sz w:val="28"/>
          <w:szCs w:val="28"/>
        </w:rPr>
        <w:t xml:space="preserve">помощью </w:t>
      </w:r>
      <w:r w:rsidRPr="004B4451">
        <w:rPr>
          <w:sz w:val="28"/>
          <w:szCs w:val="28"/>
        </w:rPr>
        <w:t>обратного прокси является разгруз</w:t>
      </w:r>
      <w:r w:rsidR="00F87CF5">
        <w:rPr>
          <w:sz w:val="28"/>
          <w:szCs w:val="28"/>
        </w:rPr>
        <w:t>ка от подачи статического, кэ</w:t>
      </w:r>
      <w:r w:rsidRPr="004B4451">
        <w:rPr>
          <w:sz w:val="28"/>
          <w:szCs w:val="28"/>
        </w:rPr>
        <w:t>шируемого контента от конечных серверов приложений. Это позволит зачастую более дорогим конечным серверам приложений немного освободиться и сфокусировать свое внимание на пропускных способностях своих процессоров при выполнении более сложных динамических задач и задач, связанных с транзакциями.</w:t>
      </w:r>
    </w:p>
    <w:p w:rsidR="004B4451" w:rsidRDefault="004B4451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451">
        <w:rPr>
          <w:sz w:val="28"/>
          <w:szCs w:val="28"/>
        </w:rPr>
        <w:t>Однако когда</w:t>
      </w:r>
      <w:r w:rsidR="00F87CF5">
        <w:rPr>
          <w:sz w:val="28"/>
          <w:szCs w:val="28"/>
        </w:rPr>
        <w:t xml:space="preserve"> на обратном прокси разрешено кэ</w:t>
      </w:r>
      <w:r w:rsidRPr="004B4451">
        <w:rPr>
          <w:sz w:val="28"/>
          <w:szCs w:val="28"/>
        </w:rPr>
        <w:t>ширование, важным становится обеспечение его должной защиты. Весь контент, даже если он полностью статичен, продолжает нуждаться в защите. Вы же не хотите проснуться и обнаружить, что статическая и неконфиденциальная часть вашего Web-сайта была по</w:t>
      </w:r>
      <w:r w:rsidR="00F87CF5">
        <w:rPr>
          <w:sz w:val="28"/>
          <w:szCs w:val="28"/>
        </w:rPr>
        <w:t>лностью уничтожена хакерами в кэ</w:t>
      </w:r>
      <w:r w:rsidRPr="004B4451">
        <w:rPr>
          <w:sz w:val="28"/>
          <w:szCs w:val="28"/>
        </w:rPr>
        <w:t>ше обратных прокси.</w:t>
      </w: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75A8" w:rsidRDefault="00B675A8" w:rsidP="006144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A21959" w:rsidRDefault="00A21959" w:rsidP="00B104EE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675A8" w:rsidRDefault="00B104EE" w:rsidP="00B104EE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B104EE" w:rsidRDefault="00B104EE" w:rsidP="00B104EE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675A8" w:rsidRPr="00B675A8" w:rsidRDefault="00B675A8" w:rsidP="00B675A8">
      <w:pPr>
        <w:spacing w:line="360" w:lineRule="auto"/>
        <w:ind w:firstLine="708"/>
        <w:jc w:val="both"/>
        <w:rPr>
          <w:sz w:val="28"/>
          <w:szCs w:val="28"/>
        </w:rPr>
      </w:pPr>
      <w:r w:rsidRPr="00B675A8">
        <w:rPr>
          <w:bCs/>
          <w:i/>
          <w:sz w:val="28"/>
          <w:szCs w:val="28"/>
        </w:rPr>
        <w:t>Прокси-сервер</w:t>
      </w:r>
      <w:r w:rsidRPr="00B675A8">
        <w:rPr>
          <w:sz w:val="28"/>
          <w:szCs w:val="28"/>
        </w:rPr>
        <w:t xml:space="preserve"> (от англ. </w:t>
      </w:r>
      <w:r w:rsidRPr="00B675A8">
        <w:rPr>
          <w:i/>
          <w:iCs/>
          <w:sz w:val="28"/>
          <w:szCs w:val="28"/>
          <w:lang w:val="en"/>
        </w:rPr>
        <w:t>proxy</w:t>
      </w:r>
      <w:r w:rsidRPr="00B675A8">
        <w:rPr>
          <w:sz w:val="28"/>
          <w:szCs w:val="28"/>
        </w:rPr>
        <w:t> — «представитель, уполномоченный») — служба в компьютерных сетях, позволяющая клиентам выполнять косвенные запросы к другим сетевым службам. Сначала клиент подключается к прокси-серверу и запрашивает какой-либо ресурс (например, e-mail), расположенный на другом сервере. Затем прокси-сервер либо подключается к указанному серверу и получает ресурс у него, либо возвращает ресурс из собственного кэша (в случаях, если прокси имеет свой кэш). В некоторых случаях запрос клиента или ответ сервера может быть изменён прокси-сервером в определённых целях. Также прокси-сервер позволяет защищать клиентский компьютер от некоторых сетевых атак и помогает сохранять анонимность клиента.</w:t>
      </w:r>
    </w:p>
    <w:p w:rsidR="00B675A8" w:rsidRPr="00B675A8" w:rsidRDefault="00B675A8" w:rsidP="00B675A8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75A8">
        <w:rPr>
          <w:sz w:val="28"/>
          <w:szCs w:val="28"/>
        </w:rPr>
        <w:t>Чаще всего прокси-серверы применяются для следующих целей:</w:t>
      </w:r>
    </w:p>
    <w:p w:rsidR="00B675A8" w:rsidRPr="00B675A8" w:rsidRDefault="00B675A8" w:rsidP="00B675A8">
      <w:pPr>
        <w:spacing w:line="360" w:lineRule="auto"/>
        <w:jc w:val="both"/>
        <w:rPr>
          <w:sz w:val="28"/>
          <w:szCs w:val="28"/>
        </w:rPr>
      </w:pPr>
      <w:r w:rsidRPr="00B675A8">
        <w:rPr>
          <w:sz w:val="28"/>
          <w:szCs w:val="28"/>
        </w:rPr>
        <w:t>1) Обеспечение доступа с компьютеров локальной сети в Интернет.</w:t>
      </w:r>
    </w:p>
    <w:p w:rsidR="00B675A8" w:rsidRPr="00B675A8" w:rsidRDefault="00B675A8" w:rsidP="00B675A8">
      <w:pPr>
        <w:spacing w:line="360" w:lineRule="auto"/>
        <w:jc w:val="both"/>
        <w:rPr>
          <w:sz w:val="28"/>
          <w:szCs w:val="28"/>
        </w:rPr>
      </w:pPr>
      <w:r w:rsidRPr="00B675A8">
        <w:rPr>
          <w:sz w:val="28"/>
          <w:szCs w:val="28"/>
        </w:rPr>
        <w:t>2) Кэширование данных: если часто происходят обращения к одним и тем же внешним ресурсам, то можно держать их копию на прокси-сервере и выдавать по запросу, снижая тем самым нагрузку на канал во внешнюю сеть и ускоряя получение клиентом запрошенной информации.</w:t>
      </w:r>
    </w:p>
    <w:p w:rsidR="00B675A8" w:rsidRPr="00B675A8" w:rsidRDefault="00B675A8" w:rsidP="00B675A8">
      <w:pPr>
        <w:spacing w:line="360" w:lineRule="auto"/>
        <w:jc w:val="both"/>
        <w:rPr>
          <w:sz w:val="28"/>
          <w:szCs w:val="28"/>
        </w:rPr>
      </w:pPr>
      <w:r w:rsidRPr="00B675A8">
        <w:rPr>
          <w:sz w:val="28"/>
          <w:szCs w:val="28"/>
        </w:rPr>
        <w:t>3) Сжатие данных: прокси-сервер загружает информацию из Интернета и передаёт информацию конечному пользователю в сжатом виде. Такие прокси-серверы используются в основном с целью экономии внешнего трафика.</w:t>
      </w:r>
    </w:p>
    <w:p w:rsidR="00B675A8" w:rsidRPr="00B675A8" w:rsidRDefault="00B675A8" w:rsidP="00B675A8">
      <w:pPr>
        <w:spacing w:line="360" w:lineRule="auto"/>
        <w:jc w:val="both"/>
        <w:rPr>
          <w:sz w:val="28"/>
          <w:szCs w:val="28"/>
        </w:rPr>
      </w:pPr>
      <w:r w:rsidRPr="00B675A8">
        <w:rPr>
          <w:sz w:val="28"/>
          <w:szCs w:val="28"/>
        </w:rPr>
        <w:t>4) Защита локальной сети от внешнего доступа: например, можно настроить прокси-сервер так, что локальные компьютеры будут обращаться к внешним ресурсам только через него, а внешние компьютеры не смогут обращаться к локальным вообще (они «видят» только прокси-сервер).</w:t>
      </w:r>
    </w:p>
    <w:p w:rsidR="00B675A8" w:rsidRPr="00B675A8" w:rsidRDefault="00B675A8" w:rsidP="00B675A8">
      <w:pPr>
        <w:spacing w:line="360" w:lineRule="auto"/>
        <w:jc w:val="both"/>
        <w:rPr>
          <w:sz w:val="28"/>
          <w:szCs w:val="28"/>
        </w:rPr>
      </w:pPr>
      <w:r w:rsidRPr="00B675A8">
        <w:rPr>
          <w:sz w:val="28"/>
          <w:szCs w:val="28"/>
        </w:rPr>
        <w:t>5) Ограничение доступа из локальной сети к внешней: например, можно запретить доступ к определённым веб-сайтам, ограничить использование интернета каким-то локальным пользователям, устанавливать квоты на трафик или полосу пропускания, фильтровать рекламу и вирусы.</w:t>
      </w:r>
    </w:p>
    <w:p w:rsidR="00B675A8" w:rsidRPr="00B675A8" w:rsidRDefault="00B675A8" w:rsidP="00B675A8">
      <w:pPr>
        <w:spacing w:line="360" w:lineRule="auto"/>
        <w:jc w:val="both"/>
        <w:rPr>
          <w:sz w:val="28"/>
          <w:szCs w:val="28"/>
        </w:rPr>
      </w:pPr>
      <w:r w:rsidRPr="00B675A8">
        <w:rPr>
          <w:sz w:val="28"/>
          <w:szCs w:val="28"/>
        </w:rPr>
        <w:t xml:space="preserve">6) Анонимизация доступа к различным ресурсам. Прокси-сервер может скрывать сведения об источнике запроса или пользователе. В таком случае целевой сервер видит лишь информацию о прокси-сервере, например, IP-адрес, но не имеет возможности определить истинный источник запроса. Существуют также </w:t>
      </w:r>
      <w:r w:rsidRPr="00B675A8">
        <w:rPr>
          <w:i/>
          <w:iCs/>
          <w:sz w:val="28"/>
          <w:szCs w:val="28"/>
        </w:rPr>
        <w:t>искажающие прокси-серверы</w:t>
      </w:r>
      <w:r w:rsidRPr="00B675A8">
        <w:rPr>
          <w:sz w:val="28"/>
          <w:szCs w:val="28"/>
        </w:rPr>
        <w:t>, которые передают целевому серверу ложную информацию об истинном пользователе.</w:t>
      </w:r>
    </w:p>
    <w:p w:rsidR="00B675A8" w:rsidRDefault="00B675A8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4D4281" w:rsidP="00B675A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4281" w:rsidRDefault="00812E70" w:rsidP="004D4281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ИСТОЧНИКОВ И </w:t>
      </w:r>
      <w:r w:rsidR="00B104EE">
        <w:rPr>
          <w:b/>
          <w:sz w:val="28"/>
          <w:szCs w:val="28"/>
        </w:rPr>
        <w:t>ЛИТЕРАТУРЫ</w:t>
      </w:r>
    </w:p>
    <w:p w:rsidR="004D4281" w:rsidRDefault="004D4281" w:rsidP="004D4281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D4281" w:rsidRDefault="004D4281" w:rsidP="004D4281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D4281">
        <w:rPr>
          <w:rFonts w:ascii="Times New Roman" w:hAnsi="Times New Roman" w:cs="Times New Roman"/>
          <w:sz w:val="28"/>
          <w:szCs w:val="28"/>
        </w:rPr>
        <w:t>Макарова Информатика. Учебник для ВУЗов  М.: Дрофа 2000</w:t>
      </w:r>
    </w:p>
    <w:p w:rsidR="00260630" w:rsidRDefault="00260630" w:rsidP="004D428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60630" w:rsidRPr="00260630" w:rsidRDefault="00260630" w:rsidP="00260630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260630">
        <w:rPr>
          <w:bCs/>
          <w:sz w:val="28"/>
          <w:szCs w:val="28"/>
        </w:rPr>
        <w:t>Олифер В.Г., Олифер Н.А. Компьютерные сети. Принципы, технологии, протоколы /В.Г. Олифер, Н.А. Олифер. - СПб.: Питер, 2002.- 672 с.: ил.</w:t>
      </w:r>
    </w:p>
    <w:p w:rsidR="00260630" w:rsidRDefault="00260630" w:rsidP="004D428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D4281" w:rsidRDefault="00260630" w:rsidP="004D4281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D4281" w:rsidRPr="004D4281">
        <w:rPr>
          <w:sz w:val="28"/>
          <w:szCs w:val="28"/>
        </w:rPr>
        <w:t>С. Симонович, Г. Евсеев, А. Алексеев. Специальная информатика. Учебное пособие. М.: «АЕ-ПРЕСС</w:t>
      </w:r>
    </w:p>
    <w:p w:rsidR="00A21959" w:rsidRDefault="00A21959" w:rsidP="004D4281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hyperlink r:id="rId8" w:history="1">
        <w:r>
          <w:rPr>
            <w:rStyle w:val="a3"/>
            <w:rFonts w:ascii="Arial" w:hAnsi="Arial" w:cs="Arial"/>
            <w:color w:val="3366BB"/>
            <w:sz w:val="20"/>
            <w:szCs w:val="20"/>
          </w:rPr>
          <w:t>INTUIT.ru: Курс: Руководство по безопасности в Lotus Notes : Лекция № 5: Прокси-серверы</w:t>
        </w:r>
      </w:hyperlink>
      <w:bookmarkStart w:id="11" w:name="_GoBack"/>
      <w:bookmarkEnd w:id="11"/>
    </w:p>
    <w:sectPr w:rsidR="00A2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A2271"/>
    <w:multiLevelType w:val="multilevel"/>
    <w:tmpl w:val="F902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B2CB7"/>
    <w:multiLevelType w:val="multilevel"/>
    <w:tmpl w:val="2A3A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451"/>
    <w:rsid w:val="001710DC"/>
    <w:rsid w:val="00260630"/>
    <w:rsid w:val="004B4451"/>
    <w:rsid w:val="004D4281"/>
    <w:rsid w:val="00614465"/>
    <w:rsid w:val="006B4285"/>
    <w:rsid w:val="00812E70"/>
    <w:rsid w:val="00874999"/>
    <w:rsid w:val="00995B09"/>
    <w:rsid w:val="00A21959"/>
    <w:rsid w:val="00A60959"/>
    <w:rsid w:val="00B104EE"/>
    <w:rsid w:val="00B675A8"/>
    <w:rsid w:val="00C23A52"/>
    <w:rsid w:val="00F87CF5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F5C4B07-FC24-43C9-B1C5-F701E0B5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4B4451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qFormat/>
    <w:rsid w:val="004B445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qFormat/>
    <w:rsid w:val="004B445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xt">
    <w:name w:val="bodytxt"/>
    <w:basedOn w:val="a"/>
    <w:rsid w:val="004B4451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4B4451"/>
    <w:rPr>
      <w:color w:val="0000FF"/>
      <w:u w:val="single"/>
    </w:rPr>
  </w:style>
  <w:style w:type="paragraph" w:styleId="a4">
    <w:name w:val="Normal (Web)"/>
    <w:basedOn w:val="a"/>
    <w:rsid w:val="004B4451"/>
    <w:pPr>
      <w:spacing w:before="100" w:beforeAutospacing="1" w:after="100" w:afterAutospacing="1"/>
    </w:pPr>
  </w:style>
  <w:style w:type="character" w:customStyle="1" w:styleId="texample">
    <w:name w:val="texample"/>
    <w:basedOn w:val="a0"/>
    <w:rsid w:val="004B4451"/>
  </w:style>
  <w:style w:type="paragraph" w:styleId="HTML">
    <w:name w:val="HTML Preformatted"/>
    <w:basedOn w:val="a"/>
    <w:rsid w:val="004B4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A2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uit.ru/department/security/seclotus/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16731</CharactersWithSpaces>
  <SharedDoc>false</SharedDoc>
  <HLinks>
    <vt:vector size="12" baseType="variant">
      <vt:variant>
        <vt:i4>4456449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http://www.intuit.ru/department/security/seclotus/5/</vt:lpwstr>
      </vt:variant>
      <vt:variant>
        <vt:lpwstr/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Impulse</dc:creator>
  <cp:keywords/>
  <dc:description/>
  <cp:lastModifiedBy>admin</cp:lastModifiedBy>
  <cp:revision>2</cp:revision>
  <dcterms:created xsi:type="dcterms:W3CDTF">2014-05-09T04:32:00Z</dcterms:created>
  <dcterms:modified xsi:type="dcterms:W3CDTF">2014-05-09T04:32:00Z</dcterms:modified>
</cp:coreProperties>
</file>