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568A" w:rsidRPr="00F94FEE" w:rsidRDefault="00F1568A" w:rsidP="00F94FEE">
      <w:pPr>
        <w:autoSpaceDE w:val="0"/>
        <w:autoSpaceDN w:val="0"/>
        <w:adjustRightInd w:val="0"/>
        <w:spacing w:after="0" w:line="240" w:lineRule="auto"/>
        <w:jc w:val="center"/>
        <w:rPr>
          <w:rFonts w:ascii="Times New Roman" w:hAnsi="Times New Roman"/>
          <w:color w:val="000000"/>
          <w:sz w:val="28"/>
          <w:szCs w:val="28"/>
        </w:rPr>
      </w:pPr>
      <w:r w:rsidRPr="00F94FEE">
        <w:rPr>
          <w:rFonts w:ascii="Times New Roman" w:hAnsi="Times New Roman"/>
          <w:color w:val="000000"/>
          <w:sz w:val="28"/>
          <w:szCs w:val="28"/>
        </w:rPr>
        <w:t>Астраханский Государственный Технический Университет</w:t>
      </w:r>
    </w:p>
    <w:p w:rsidR="00F1568A" w:rsidRPr="00F94FEE" w:rsidRDefault="00F1568A" w:rsidP="00F1568A">
      <w:pPr>
        <w:autoSpaceDE w:val="0"/>
        <w:autoSpaceDN w:val="0"/>
        <w:adjustRightInd w:val="0"/>
        <w:spacing w:after="0" w:line="240" w:lineRule="auto"/>
        <w:jc w:val="left"/>
        <w:rPr>
          <w:rFonts w:ascii="Times New Roman" w:hAnsi="Times New Roman"/>
          <w:color w:val="000000"/>
          <w:sz w:val="28"/>
          <w:szCs w:val="28"/>
        </w:rPr>
      </w:pPr>
    </w:p>
    <w:p w:rsidR="00F1568A" w:rsidRPr="00F94FEE" w:rsidRDefault="00F1568A" w:rsidP="00F94FEE">
      <w:pPr>
        <w:autoSpaceDE w:val="0"/>
        <w:autoSpaceDN w:val="0"/>
        <w:adjustRightInd w:val="0"/>
        <w:spacing w:after="0" w:line="240" w:lineRule="auto"/>
        <w:jc w:val="left"/>
        <w:rPr>
          <w:rFonts w:ascii="Times New Roman" w:hAnsi="Times New Roman"/>
          <w:color w:val="000000"/>
          <w:sz w:val="28"/>
          <w:szCs w:val="28"/>
        </w:rPr>
      </w:pPr>
      <w:r w:rsidRPr="00F94FEE">
        <w:rPr>
          <w:rFonts w:ascii="Times New Roman" w:hAnsi="Times New Roman"/>
          <w:color w:val="000000"/>
          <w:sz w:val="28"/>
          <w:szCs w:val="28"/>
        </w:rPr>
        <w:t>Комитет по рыболовству</w:t>
      </w:r>
    </w:p>
    <w:p w:rsidR="00F1568A" w:rsidRPr="00F94FEE" w:rsidRDefault="00F1568A" w:rsidP="00F94FEE">
      <w:pPr>
        <w:autoSpaceDE w:val="0"/>
        <w:autoSpaceDN w:val="0"/>
        <w:adjustRightInd w:val="0"/>
        <w:spacing w:after="0" w:line="240" w:lineRule="auto"/>
        <w:jc w:val="right"/>
        <w:rPr>
          <w:rFonts w:ascii="Times New Roman" w:hAnsi="Times New Roman"/>
          <w:color w:val="000000"/>
          <w:sz w:val="28"/>
          <w:szCs w:val="28"/>
        </w:rPr>
      </w:pPr>
      <w:r w:rsidRPr="00F94FEE">
        <w:rPr>
          <w:rFonts w:ascii="Times New Roman" w:hAnsi="Times New Roman"/>
          <w:color w:val="000000"/>
          <w:sz w:val="28"/>
          <w:szCs w:val="28"/>
        </w:rPr>
        <w:t>Кафедра «Гидробиологии</w:t>
      </w:r>
    </w:p>
    <w:p w:rsidR="00F1568A" w:rsidRPr="00F94FEE" w:rsidRDefault="00F1568A" w:rsidP="00F94FEE">
      <w:pPr>
        <w:autoSpaceDE w:val="0"/>
        <w:autoSpaceDN w:val="0"/>
        <w:adjustRightInd w:val="0"/>
        <w:spacing w:after="0" w:line="240" w:lineRule="auto"/>
        <w:jc w:val="right"/>
        <w:rPr>
          <w:rFonts w:ascii="Times New Roman" w:hAnsi="Times New Roman"/>
          <w:color w:val="000000"/>
          <w:sz w:val="28"/>
          <w:szCs w:val="28"/>
        </w:rPr>
      </w:pPr>
      <w:r w:rsidRPr="00F94FEE">
        <w:rPr>
          <w:rFonts w:ascii="Times New Roman" w:hAnsi="Times New Roman"/>
          <w:color w:val="000000"/>
          <w:sz w:val="28"/>
          <w:szCs w:val="28"/>
        </w:rPr>
        <w:t xml:space="preserve"> и общей экологии»</w:t>
      </w:r>
    </w:p>
    <w:p w:rsidR="00F1568A" w:rsidRPr="00F94FEE" w:rsidRDefault="00F1568A" w:rsidP="00F1568A">
      <w:pPr>
        <w:autoSpaceDE w:val="0"/>
        <w:autoSpaceDN w:val="0"/>
        <w:adjustRightInd w:val="0"/>
        <w:spacing w:after="0" w:line="240" w:lineRule="auto"/>
        <w:jc w:val="left"/>
        <w:rPr>
          <w:rFonts w:ascii="Times New Roman" w:hAnsi="Times New Roman"/>
          <w:color w:val="000000"/>
          <w:sz w:val="28"/>
          <w:szCs w:val="28"/>
        </w:rPr>
      </w:pPr>
    </w:p>
    <w:p w:rsidR="00F1568A" w:rsidRPr="00F94FEE" w:rsidRDefault="00F1568A" w:rsidP="00F1568A">
      <w:pPr>
        <w:autoSpaceDE w:val="0"/>
        <w:autoSpaceDN w:val="0"/>
        <w:adjustRightInd w:val="0"/>
        <w:spacing w:after="0" w:line="240" w:lineRule="auto"/>
        <w:jc w:val="left"/>
        <w:rPr>
          <w:rFonts w:ascii="Times New Roman" w:hAnsi="Times New Roman"/>
          <w:color w:val="000000"/>
          <w:sz w:val="28"/>
          <w:szCs w:val="28"/>
        </w:rPr>
      </w:pPr>
    </w:p>
    <w:p w:rsidR="00F1568A" w:rsidRPr="00F94FEE" w:rsidRDefault="00F1568A" w:rsidP="00F1568A">
      <w:pPr>
        <w:autoSpaceDE w:val="0"/>
        <w:autoSpaceDN w:val="0"/>
        <w:adjustRightInd w:val="0"/>
        <w:spacing w:after="0" w:line="240" w:lineRule="auto"/>
        <w:jc w:val="left"/>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1568A" w:rsidRPr="0058106B" w:rsidRDefault="00F1568A" w:rsidP="0058106B">
      <w:pPr>
        <w:autoSpaceDE w:val="0"/>
        <w:autoSpaceDN w:val="0"/>
        <w:adjustRightInd w:val="0"/>
        <w:spacing w:after="0"/>
        <w:jc w:val="center"/>
        <w:rPr>
          <w:rFonts w:ascii="Times New Roman" w:hAnsi="Times New Roman"/>
          <w:b/>
          <w:color w:val="000000"/>
          <w:sz w:val="36"/>
          <w:szCs w:val="36"/>
        </w:rPr>
      </w:pPr>
      <w:r w:rsidRPr="0058106B">
        <w:rPr>
          <w:rFonts w:ascii="Times New Roman" w:hAnsi="Times New Roman"/>
          <w:b/>
          <w:color w:val="000000"/>
          <w:sz w:val="36"/>
          <w:szCs w:val="36"/>
        </w:rPr>
        <w:t>Реферат по экологии на тему:</w:t>
      </w:r>
    </w:p>
    <w:p w:rsidR="00D47032" w:rsidRDefault="00F94FEE" w:rsidP="0058106B">
      <w:pPr>
        <w:autoSpaceDE w:val="0"/>
        <w:autoSpaceDN w:val="0"/>
        <w:adjustRightInd w:val="0"/>
        <w:spacing w:after="0"/>
        <w:jc w:val="center"/>
        <w:rPr>
          <w:rFonts w:ascii="Times New Roman" w:hAnsi="Times New Roman"/>
          <w:b/>
          <w:color w:val="000000"/>
          <w:sz w:val="36"/>
          <w:szCs w:val="36"/>
        </w:rPr>
      </w:pPr>
      <w:r w:rsidRPr="0058106B">
        <w:rPr>
          <w:rFonts w:ascii="Times New Roman" w:hAnsi="Times New Roman"/>
          <w:b/>
          <w:color w:val="000000"/>
          <w:sz w:val="36"/>
          <w:szCs w:val="36"/>
        </w:rPr>
        <w:t xml:space="preserve">«Водные ресурсы Астраханской области </w:t>
      </w:r>
    </w:p>
    <w:p w:rsidR="00F94FEE" w:rsidRPr="0058106B" w:rsidRDefault="00F94FEE" w:rsidP="0058106B">
      <w:pPr>
        <w:autoSpaceDE w:val="0"/>
        <w:autoSpaceDN w:val="0"/>
        <w:adjustRightInd w:val="0"/>
        <w:spacing w:after="0"/>
        <w:jc w:val="center"/>
        <w:rPr>
          <w:rFonts w:ascii="Times New Roman" w:hAnsi="Times New Roman"/>
          <w:b/>
          <w:color w:val="000000"/>
          <w:sz w:val="36"/>
          <w:szCs w:val="36"/>
        </w:rPr>
      </w:pPr>
      <w:r w:rsidRPr="0058106B">
        <w:rPr>
          <w:rFonts w:ascii="Times New Roman" w:hAnsi="Times New Roman"/>
          <w:b/>
          <w:color w:val="000000"/>
          <w:sz w:val="36"/>
          <w:szCs w:val="36"/>
        </w:rPr>
        <w:t>и их использование»</w:t>
      </w:r>
    </w:p>
    <w:p w:rsidR="00F1568A" w:rsidRPr="00F94FEE" w:rsidRDefault="00F1568A" w:rsidP="00F1568A">
      <w:pPr>
        <w:autoSpaceDE w:val="0"/>
        <w:autoSpaceDN w:val="0"/>
        <w:adjustRightInd w:val="0"/>
        <w:spacing w:after="0" w:line="240" w:lineRule="auto"/>
        <w:jc w:val="left"/>
        <w:rPr>
          <w:rFonts w:ascii="Times New Roman" w:hAnsi="Times New Roman"/>
          <w:color w:val="000000"/>
          <w:sz w:val="28"/>
          <w:szCs w:val="28"/>
        </w:rPr>
      </w:pPr>
    </w:p>
    <w:p w:rsidR="00F94FEE" w:rsidRPr="00F94FEE" w:rsidRDefault="00F94FEE" w:rsidP="0058106B">
      <w:pPr>
        <w:autoSpaceDE w:val="0"/>
        <w:autoSpaceDN w:val="0"/>
        <w:adjustRightInd w:val="0"/>
        <w:spacing w:after="0" w:line="240" w:lineRule="auto"/>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right"/>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right"/>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right"/>
        <w:rPr>
          <w:rFonts w:ascii="Times New Roman" w:hAnsi="Times New Roman"/>
          <w:color w:val="000000"/>
          <w:sz w:val="28"/>
          <w:szCs w:val="28"/>
        </w:rPr>
      </w:pPr>
    </w:p>
    <w:p w:rsidR="00F1568A" w:rsidRPr="00F94FEE" w:rsidRDefault="00D47032" w:rsidP="00D47032">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r w:rsidR="00F1568A" w:rsidRPr="00F94FEE">
        <w:rPr>
          <w:rFonts w:ascii="Times New Roman" w:hAnsi="Times New Roman"/>
          <w:color w:val="000000"/>
          <w:sz w:val="28"/>
          <w:szCs w:val="28"/>
        </w:rPr>
        <w:t xml:space="preserve">Выполнила: </w:t>
      </w:r>
    </w:p>
    <w:p w:rsidR="00F1568A" w:rsidRPr="00F94FEE" w:rsidRDefault="00D47032" w:rsidP="00F94FEE">
      <w:pPr>
        <w:autoSpaceDE w:val="0"/>
        <w:autoSpaceDN w:val="0"/>
        <w:adjustRightInd w:val="0"/>
        <w:spacing w:after="0" w:line="240" w:lineRule="auto"/>
        <w:jc w:val="right"/>
        <w:rPr>
          <w:rFonts w:ascii="Times New Roman" w:hAnsi="Times New Roman"/>
          <w:color w:val="000000"/>
          <w:sz w:val="28"/>
          <w:szCs w:val="28"/>
        </w:rPr>
      </w:pPr>
      <w:r>
        <w:rPr>
          <w:rFonts w:ascii="Times New Roman" w:hAnsi="Times New Roman"/>
          <w:color w:val="000000"/>
          <w:sz w:val="28"/>
          <w:szCs w:val="28"/>
        </w:rPr>
        <w:t>студент группы ДФП</w:t>
      </w:r>
      <w:r w:rsidR="00F1568A" w:rsidRPr="00F94FEE">
        <w:rPr>
          <w:rFonts w:ascii="Times New Roman" w:hAnsi="Times New Roman"/>
          <w:color w:val="000000"/>
          <w:sz w:val="28"/>
          <w:szCs w:val="28"/>
        </w:rPr>
        <w:t>-</w:t>
      </w:r>
      <w:r>
        <w:rPr>
          <w:rFonts w:ascii="Times New Roman" w:hAnsi="Times New Roman"/>
          <w:color w:val="000000"/>
          <w:sz w:val="28"/>
          <w:szCs w:val="28"/>
        </w:rPr>
        <w:t>22</w:t>
      </w:r>
    </w:p>
    <w:p w:rsidR="00F1568A" w:rsidRDefault="00D47032" w:rsidP="00D47032">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Абдулкадыров Ф.</w:t>
      </w:r>
    </w:p>
    <w:p w:rsidR="00D47032" w:rsidRDefault="00D47032" w:rsidP="00D47032">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p>
    <w:p w:rsidR="00F1568A" w:rsidRPr="00F94FEE" w:rsidRDefault="00D47032" w:rsidP="00D47032">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r w:rsidR="00F1568A" w:rsidRPr="00F94FEE">
        <w:rPr>
          <w:rFonts w:ascii="Times New Roman" w:hAnsi="Times New Roman"/>
          <w:color w:val="000000"/>
          <w:sz w:val="28"/>
          <w:szCs w:val="28"/>
        </w:rPr>
        <w:t>Проверила:</w:t>
      </w:r>
    </w:p>
    <w:p w:rsidR="00F1568A" w:rsidRPr="00F94FEE" w:rsidRDefault="00D47032" w:rsidP="00D47032">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r w:rsidR="00F1568A" w:rsidRPr="00F94FEE">
        <w:rPr>
          <w:rFonts w:ascii="Times New Roman" w:hAnsi="Times New Roman"/>
          <w:color w:val="000000"/>
          <w:sz w:val="28"/>
          <w:szCs w:val="28"/>
        </w:rPr>
        <w:t>Юрченко В. В.</w:t>
      </w:r>
    </w:p>
    <w:p w:rsidR="00F1568A" w:rsidRPr="00F94FEE" w:rsidRDefault="00F1568A" w:rsidP="00F1568A">
      <w:pPr>
        <w:autoSpaceDE w:val="0"/>
        <w:autoSpaceDN w:val="0"/>
        <w:adjustRightInd w:val="0"/>
        <w:spacing w:after="0" w:line="240" w:lineRule="auto"/>
        <w:jc w:val="left"/>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94FEE" w:rsidRPr="00F94FEE" w:rsidRDefault="00F94FEE" w:rsidP="00F94FEE">
      <w:pPr>
        <w:autoSpaceDE w:val="0"/>
        <w:autoSpaceDN w:val="0"/>
        <w:adjustRightInd w:val="0"/>
        <w:spacing w:after="0" w:line="240" w:lineRule="auto"/>
        <w:jc w:val="center"/>
        <w:rPr>
          <w:rFonts w:ascii="Times New Roman" w:hAnsi="Times New Roman"/>
          <w:color w:val="000000"/>
          <w:sz w:val="28"/>
          <w:szCs w:val="28"/>
        </w:rPr>
      </w:pPr>
    </w:p>
    <w:p w:rsidR="00F1568A" w:rsidRPr="00F94FEE" w:rsidRDefault="00F1568A" w:rsidP="00F94FEE">
      <w:pPr>
        <w:autoSpaceDE w:val="0"/>
        <w:autoSpaceDN w:val="0"/>
        <w:adjustRightInd w:val="0"/>
        <w:spacing w:after="0" w:line="240" w:lineRule="auto"/>
        <w:jc w:val="center"/>
        <w:rPr>
          <w:rFonts w:ascii="Times New Roman" w:hAnsi="Times New Roman"/>
          <w:color w:val="000000"/>
          <w:sz w:val="28"/>
          <w:szCs w:val="28"/>
        </w:rPr>
      </w:pPr>
      <w:r w:rsidRPr="00F94FEE">
        <w:rPr>
          <w:rFonts w:ascii="Times New Roman" w:hAnsi="Times New Roman"/>
          <w:color w:val="000000"/>
          <w:sz w:val="28"/>
          <w:szCs w:val="28"/>
        </w:rPr>
        <w:t>Астрахань</w:t>
      </w:r>
    </w:p>
    <w:p w:rsidR="00F1568A" w:rsidRPr="00F94FEE" w:rsidRDefault="00D47032" w:rsidP="00F94FEE">
      <w:pPr>
        <w:autoSpaceDE w:val="0"/>
        <w:autoSpaceDN w:val="0"/>
        <w:adjustRightInd w:val="0"/>
        <w:spacing w:after="0" w:line="240" w:lineRule="auto"/>
        <w:jc w:val="center"/>
        <w:rPr>
          <w:rFonts w:ascii="Times New Roman" w:hAnsi="Times New Roman"/>
          <w:color w:val="000000"/>
          <w:sz w:val="28"/>
          <w:szCs w:val="28"/>
        </w:rPr>
      </w:pPr>
      <w:r>
        <w:rPr>
          <w:rFonts w:ascii="Times New Roman" w:hAnsi="Times New Roman"/>
          <w:color w:val="000000"/>
          <w:sz w:val="28"/>
          <w:szCs w:val="28"/>
        </w:rPr>
        <w:t>2011</w:t>
      </w:r>
    </w:p>
    <w:p w:rsidR="00C84453" w:rsidRPr="00D47032" w:rsidRDefault="00D47032" w:rsidP="00D47032">
      <w:pPr>
        <w:jc w:val="left"/>
        <w:rPr>
          <w:rFonts w:ascii="Times New Roman" w:hAnsi="Times New Roman"/>
          <w:b/>
          <w:sz w:val="28"/>
          <w:szCs w:val="28"/>
        </w:rPr>
      </w:pPr>
      <w:r w:rsidRPr="00D47032">
        <w:rPr>
          <w:rFonts w:ascii="Times New Roman" w:hAnsi="Times New Roman"/>
          <w:b/>
          <w:sz w:val="28"/>
          <w:szCs w:val="28"/>
        </w:rPr>
        <w:t>СОДЕРЖАНИЕ</w:t>
      </w:r>
    </w:p>
    <w:p w:rsidR="00201104" w:rsidRPr="00C84453" w:rsidRDefault="00201104" w:rsidP="00F94FEE">
      <w:pPr>
        <w:rPr>
          <w:rFonts w:ascii="Times New Roman" w:hAnsi="Times New Roman"/>
          <w:sz w:val="28"/>
          <w:szCs w:val="28"/>
        </w:rPr>
      </w:pPr>
      <w:r w:rsidRPr="00C84453">
        <w:rPr>
          <w:rFonts w:ascii="Times New Roman" w:hAnsi="Times New Roman"/>
          <w:sz w:val="28"/>
          <w:szCs w:val="28"/>
        </w:rPr>
        <w:t>Введение</w:t>
      </w:r>
      <w:r w:rsidR="00F635CD">
        <w:rPr>
          <w:rFonts w:ascii="Times New Roman" w:hAnsi="Times New Roman"/>
          <w:sz w:val="28"/>
          <w:szCs w:val="28"/>
        </w:rPr>
        <w:t>………………………………………………………………………</w:t>
      </w:r>
      <w:r w:rsidR="00C830F7">
        <w:rPr>
          <w:rFonts w:ascii="Times New Roman" w:hAnsi="Times New Roman"/>
          <w:sz w:val="28"/>
          <w:szCs w:val="28"/>
        </w:rPr>
        <w:t>…</w:t>
      </w:r>
      <w:r w:rsidR="00F635CD">
        <w:rPr>
          <w:rFonts w:ascii="Times New Roman" w:hAnsi="Times New Roman"/>
          <w:sz w:val="28"/>
          <w:szCs w:val="28"/>
        </w:rPr>
        <w:t>…3-4</w:t>
      </w:r>
    </w:p>
    <w:p w:rsidR="00201104" w:rsidRPr="00C84453" w:rsidRDefault="00201104" w:rsidP="00F94FEE">
      <w:pPr>
        <w:rPr>
          <w:rFonts w:ascii="Times New Roman" w:hAnsi="Times New Roman"/>
          <w:sz w:val="28"/>
          <w:szCs w:val="28"/>
        </w:rPr>
      </w:pPr>
      <w:r w:rsidRPr="00C84453">
        <w:rPr>
          <w:rFonts w:ascii="Times New Roman" w:hAnsi="Times New Roman"/>
          <w:sz w:val="28"/>
          <w:szCs w:val="28"/>
        </w:rPr>
        <w:t xml:space="preserve">Глава </w:t>
      </w:r>
      <w:r w:rsidRPr="00C84453">
        <w:rPr>
          <w:rFonts w:ascii="Times New Roman" w:hAnsi="Times New Roman"/>
          <w:sz w:val="28"/>
          <w:szCs w:val="28"/>
          <w:lang w:val="en-US"/>
        </w:rPr>
        <w:t>I</w:t>
      </w:r>
      <w:r w:rsidRPr="00C84453">
        <w:rPr>
          <w:rFonts w:ascii="Times New Roman" w:hAnsi="Times New Roman"/>
          <w:sz w:val="28"/>
          <w:szCs w:val="28"/>
        </w:rPr>
        <w:t>. Водные ресурсы Астраханской области</w:t>
      </w:r>
      <w:r w:rsidR="00F635CD">
        <w:rPr>
          <w:rFonts w:ascii="Times New Roman" w:hAnsi="Times New Roman"/>
          <w:sz w:val="28"/>
          <w:szCs w:val="28"/>
        </w:rPr>
        <w:t>……………………………</w:t>
      </w:r>
      <w:r w:rsidR="00C830F7">
        <w:rPr>
          <w:rFonts w:ascii="Times New Roman" w:hAnsi="Times New Roman"/>
          <w:sz w:val="28"/>
          <w:szCs w:val="28"/>
        </w:rPr>
        <w:t>.</w:t>
      </w:r>
      <w:r w:rsidR="00F635CD">
        <w:rPr>
          <w:rFonts w:ascii="Times New Roman" w:hAnsi="Times New Roman"/>
          <w:sz w:val="28"/>
          <w:szCs w:val="28"/>
        </w:rPr>
        <w:t>…</w:t>
      </w:r>
      <w:r w:rsidR="00C830F7">
        <w:rPr>
          <w:rFonts w:ascii="Times New Roman" w:hAnsi="Times New Roman"/>
          <w:sz w:val="28"/>
          <w:szCs w:val="28"/>
        </w:rPr>
        <w:t>5-15</w:t>
      </w:r>
    </w:p>
    <w:p w:rsidR="00201104" w:rsidRPr="00C84453" w:rsidRDefault="00201104" w:rsidP="00201104">
      <w:pPr>
        <w:numPr>
          <w:ilvl w:val="1"/>
          <w:numId w:val="1"/>
        </w:numPr>
        <w:rPr>
          <w:rFonts w:ascii="Times New Roman" w:hAnsi="Times New Roman"/>
          <w:sz w:val="28"/>
          <w:szCs w:val="28"/>
        </w:rPr>
      </w:pPr>
      <w:r w:rsidRPr="00C84453">
        <w:rPr>
          <w:rFonts w:ascii="Times New Roman" w:hAnsi="Times New Roman"/>
          <w:sz w:val="28"/>
          <w:szCs w:val="28"/>
        </w:rPr>
        <w:t>Река Волга</w:t>
      </w:r>
      <w:r w:rsidR="00F635CD">
        <w:rPr>
          <w:rFonts w:ascii="Times New Roman" w:hAnsi="Times New Roman"/>
          <w:sz w:val="28"/>
          <w:szCs w:val="28"/>
        </w:rPr>
        <w:t>………………………………………………………</w:t>
      </w:r>
      <w:r w:rsidR="00C830F7">
        <w:rPr>
          <w:rFonts w:ascii="Times New Roman" w:hAnsi="Times New Roman"/>
          <w:sz w:val="28"/>
          <w:szCs w:val="28"/>
        </w:rPr>
        <w:t>...</w:t>
      </w:r>
      <w:r w:rsidR="00F635CD">
        <w:rPr>
          <w:rFonts w:ascii="Times New Roman" w:hAnsi="Times New Roman"/>
          <w:sz w:val="28"/>
          <w:szCs w:val="28"/>
        </w:rPr>
        <w:t>…</w:t>
      </w:r>
      <w:r w:rsidR="00C830F7">
        <w:rPr>
          <w:rFonts w:ascii="Times New Roman" w:hAnsi="Times New Roman"/>
          <w:sz w:val="28"/>
          <w:szCs w:val="28"/>
        </w:rPr>
        <w:t>.</w:t>
      </w:r>
      <w:r w:rsidR="00F635CD">
        <w:rPr>
          <w:rFonts w:ascii="Times New Roman" w:hAnsi="Times New Roman"/>
          <w:sz w:val="28"/>
          <w:szCs w:val="28"/>
        </w:rPr>
        <w:t>..6-</w:t>
      </w:r>
      <w:r w:rsidR="00C830F7">
        <w:rPr>
          <w:rFonts w:ascii="Times New Roman" w:hAnsi="Times New Roman"/>
          <w:sz w:val="28"/>
          <w:szCs w:val="28"/>
        </w:rPr>
        <w:t>8</w:t>
      </w:r>
    </w:p>
    <w:p w:rsidR="00201104" w:rsidRPr="00C84453" w:rsidRDefault="00201104" w:rsidP="00201104">
      <w:pPr>
        <w:numPr>
          <w:ilvl w:val="1"/>
          <w:numId w:val="1"/>
        </w:numPr>
        <w:rPr>
          <w:rFonts w:ascii="Times New Roman" w:hAnsi="Times New Roman"/>
          <w:sz w:val="28"/>
          <w:szCs w:val="28"/>
        </w:rPr>
      </w:pPr>
      <w:r w:rsidRPr="00C84453">
        <w:rPr>
          <w:rFonts w:ascii="Times New Roman" w:hAnsi="Times New Roman"/>
          <w:sz w:val="28"/>
          <w:szCs w:val="28"/>
        </w:rPr>
        <w:t>Озера на территории Астраханской области</w:t>
      </w:r>
      <w:r w:rsidR="00F635CD">
        <w:rPr>
          <w:rFonts w:ascii="Times New Roman" w:hAnsi="Times New Roman"/>
          <w:sz w:val="28"/>
          <w:szCs w:val="28"/>
        </w:rPr>
        <w:t>……………………</w:t>
      </w:r>
      <w:r w:rsidR="00C830F7">
        <w:rPr>
          <w:rFonts w:ascii="Times New Roman" w:hAnsi="Times New Roman"/>
          <w:sz w:val="28"/>
          <w:szCs w:val="28"/>
        </w:rPr>
        <w:t>..</w:t>
      </w:r>
      <w:r w:rsidR="00F635CD">
        <w:rPr>
          <w:rFonts w:ascii="Times New Roman" w:hAnsi="Times New Roman"/>
          <w:sz w:val="28"/>
          <w:szCs w:val="28"/>
        </w:rPr>
        <w:t>.</w:t>
      </w:r>
      <w:r w:rsidR="00C830F7">
        <w:rPr>
          <w:rFonts w:ascii="Times New Roman" w:hAnsi="Times New Roman"/>
          <w:sz w:val="28"/>
          <w:szCs w:val="28"/>
        </w:rPr>
        <w:t>9-11</w:t>
      </w:r>
    </w:p>
    <w:p w:rsidR="00201104" w:rsidRPr="00C84453" w:rsidRDefault="00201104" w:rsidP="00201104">
      <w:pPr>
        <w:numPr>
          <w:ilvl w:val="1"/>
          <w:numId w:val="1"/>
        </w:numPr>
        <w:rPr>
          <w:rFonts w:ascii="Times New Roman" w:hAnsi="Times New Roman"/>
          <w:sz w:val="28"/>
          <w:szCs w:val="28"/>
        </w:rPr>
      </w:pPr>
      <w:r w:rsidRPr="00C84453">
        <w:rPr>
          <w:rFonts w:ascii="Times New Roman" w:hAnsi="Times New Roman"/>
          <w:sz w:val="28"/>
          <w:szCs w:val="28"/>
        </w:rPr>
        <w:t>Каспийское море</w:t>
      </w:r>
      <w:r w:rsidR="00F635CD">
        <w:rPr>
          <w:rFonts w:ascii="Times New Roman" w:hAnsi="Times New Roman"/>
          <w:sz w:val="28"/>
          <w:szCs w:val="28"/>
        </w:rPr>
        <w:t>………………………………………………….</w:t>
      </w:r>
      <w:r w:rsidR="00C830F7">
        <w:rPr>
          <w:rFonts w:ascii="Times New Roman" w:hAnsi="Times New Roman"/>
          <w:sz w:val="28"/>
          <w:szCs w:val="28"/>
        </w:rPr>
        <w:t>12-14</w:t>
      </w:r>
    </w:p>
    <w:p w:rsidR="00201104" w:rsidRPr="00C84453" w:rsidRDefault="00201104" w:rsidP="00201104">
      <w:pPr>
        <w:numPr>
          <w:ilvl w:val="1"/>
          <w:numId w:val="1"/>
        </w:numPr>
        <w:rPr>
          <w:rFonts w:ascii="Times New Roman" w:hAnsi="Times New Roman"/>
          <w:sz w:val="28"/>
          <w:szCs w:val="28"/>
        </w:rPr>
      </w:pPr>
      <w:r w:rsidRPr="00C84453">
        <w:rPr>
          <w:rFonts w:ascii="Times New Roman" w:hAnsi="Times New Roman"/>
          <w:sz w:val="28"/>
          <w:szCs w:val="28"/>
        </w:rPr>
        <w:t>Подземные воды</w:t>
      </w:r>
      <w:r w:rsidR="00F635CD">
        <w:rPr>
          <w:rFonts w:ascii="Times New Roman" w:hAnsi="Times New Roman"/>
          <w:sz w:val="28"/>
          <w:szCs w:val="28"/>
        </w:rPr>
        <w:t>……………………………………………………</w:t>
      </w:r>
      <w:r w:rsidR="00C830F7">
        <w:rPr>
          <w:rFonts w:ascii="Times New Roman" w:hAnsi="Times New Roman"/>
          <w:sz w:val="28"/>
          <w:szCs w:val="28"/>
        </w:rPr>
        <w:t>….15</w:t>
      </w:r>
    </w:p>
    <w:p w:rsidR="00201104" w:rsidRDefault="00201104" w:rsidP="00201104">
      <w:pPr>
        <w:rPr>
          <w:rFonts w:ascii="Times New Roman" w:hAnsi="Times New Roman"/>
          <w:sz w:val="28"/>
          <w:szCs w:val="28"/>
        </w:rPr>
      </w:pPr>
      <w:r w:rsidRPr="00C84453">
        <w:rPr>
          <w:rFonts w:ascii="Times New Roman" w:hAnsi="Times New Roman"/>
          <w:sz w:val="28"/>
          <w:szCs w:val="28"/>
        </w:rPr>
        <w:t xml:space="preserve">Глава </w:t>
      </w:r>
      <w:r w:rsidRPr="00C84453">
        <w:rPr>
          <w:rFonts w:ascii="Times New Roman" w:hAnsi="Times New Roman"/>
          <w:sz w:val="28"/>
          <w:szCs w:val="28"/>
          <w:lang w:val="en-US"/>
        </w:rPr>
        <w:t>II</w:t>
      </w:r>
      <w:r w:rsidRPr="00C84453">
        <w:rPr>
          <w:rFonts w:ascii="Times New Roman" w:hAnsi="Times New Roman"/>
          <w:sz w:val="28"/>
          <w:szCs w:val="28"/>
        </w:rPr>
        <w:t>. Использование водных ресурсов</w:t>
      </w:r>
      <w:r w:rsidR="00C84453" w:rsidRPr="00C84453">
        <w:rPr>
          <w:rFonts w:ascii="Times New Roman" w:hAnsi="Times New Roman"/>
          <w:sz w:val="28"/>
          <w:szCs w:val="28"/>
        </w:rPr>
        <w:t xml:space="preserve"> Волго</w:t>
      </w:r>
      <w:r w:rsidR="00C84453">
        <w:rPr>
          <w:rFonts w:ascii="Times New Roman" w:hAnsi="Times New Roman"/>
          <w:sz w:val="28"/>
          <w:szCs w:val="28"/>
        </w:rPr>
        <w:t>-</w:t>
      </w:r>
      <w:r w:rsidR="00C84453" w:rsidRPr="00C84453">
        <w:rPr>
          <w:rFonts w:ascii="Times New Roman" w:hAnsi="Times New Roman"/>
          <w:sz w:val="28"/>
          <w:szCs w:val="28"/>
        </w:rPr>
        <w:t>Ахтубинской поймы</w:t>
      </w:r>
      <w:r w:rsidR="00F635CD">
        <w:rPr>
          <w:rFonts w:ascii="Times New Roman" w:hAnsi="Times New Roman"/>
          <w:sz w:val="28"/>
          <w:szCs w:val="28"/>
        </w:rPr>
        <w:t>…….</w:t>
      </w:r>
      <w:r w:rsidR="00C830F7">
        <w:rPr>
          <w:rFonts w:ascii="Times New Roman" w:hAnsi="Times New Roman"/>
          <w:sz w:val="28"/>
          <w:szCs w:val="28"/>
        </w:rPr>
        <w:t>16-19</w:t>
      </w:r>
    </w:p>
    <w:p w:rsidR="00C84453" w:rsidRDefault="00C84453" w:rsidP="00201104">
      <w:pPr>
        <w:rPr>
          <w:rFonts w:ascii="Times New Roman" w:hAnsi="Times New Roman"/>
          <w:sz w:val="28"/>
          <w:szCs w:val="28"/>
        </w:rPr>
      </w:pPr>
      <w:r>
        <w:rPr>
          <w:rFonts w:ascii="Times New Roman" w:hAnsi="Times New Roman"/>
          <w:sz w:val="28"/>
          <w:szCs w:val="28"/>
        </w:rPr>
        <w:t>Заключение</w:t>
      </w:r>
      <w:r w:rsidR="00F635CD">
        <w:rPr>
          <w:rFonts w:ascii="Times New Roman" w:hAnsi="Times New Roman"/>
          <w:sz w:val="28"/>
          <w:szCs w:val="28"/>
        </w:rPr>
        <w:t>……………………………………………………………………</w:t>
      </w:r>
      <w:r w:rsidR="00C830F7">
        <w:rPr>
          <w:rFonts w:ascii="Times New Roman" w:hAnsi="Times New Roman"/>
          <w:sz w:val="28"/>
          <w:szCs w:val="28"/>
        </w:rPr>
        <w:t>..</w:t>
      </w:r>
      <w:r w:rsidR="00F635CD">
        <w:rPr>
          <w:rFonts w:ascii="Times New Roman" w:hAnsi="Times New Roman"/>
          <w:sz w:val="28"/>
          <w:szCs w:val="28"/>
        </w:rPr>
        <w:t>…...</w:t>
      </w:r>
      <w:r w:rsidR="00C830F7">
        <w:rPr>
          <w:rFonts w:ascii="Times New Roman" w:hAnsi="Times New Roman"/>
          <w:sz w:val="28"/>
          <w:szCs w:val="28"/>
        </w:rPr>
        <w:t>20</w:t>
      </w:r>
    </w:p>
    <w:p w:rsidR="00C84453" w:rsidRPr="00C84453" w:rsidRDefault="00C84453" w:rsidP="00201104">
      <w:pPr>
        <w:rPr>
          <w:rFonts w:ascii="Times New Roman" w:hAnsi="Times New Roman"/>
          <w:sz w:val="28"/>
          <w:szCs w:val="28"/>
        </w:rPr>
      </w:pPr>
      <w:r>
        <w:rPr>
          <w:rFonts w:ascii="Times New Roman" w:hAnsi="Times New Roman"/>
          <w:sz w:val="28"/>
          <w:szCs w:val="28"/>
        </w:rPr>
        <w:t>Список использованной литературы</w:t>
      </w:r>
      <w:r w:rsidR="00F635CD">
        <w:rPr>
          <w:rFonts w:ascii="Times New Roman" w:hAnsi="Times New Roman"/>
          <w:sz w:val="28"/>
          <w:szCs w:val="28"/>
        </w:rPr>
        <w:t>…………………………………………</w:t>
      </w:r>
      <w:r w:rsidR="00C830F7">
        <w:rPr>
          <w:rFonts w:ascii="Times New Roman" w:hAnsi="Times New Roman"/>
          <w:sz w:val="28"/>
          <w:szCs w:val="28"/>
        </w:rPr>
        <w:t>...</w:t>
      </w:r>
      <w:r w:rsidR="00F635CD">
        <w:rPr>
          <w:rFonts w:ascii="Times New Roman" w:hAnsi="Times New Roman"/>
          <w:sz w:val="28"/>
          <w:szCs w:val="28"/>
        </w:rPr>
        <w:t>….</w:t>
      </w:r>
      <w:r w:rsidR="00C830F7">
        <w:rPr>
          <w:rFonts w:ascii="Times New Roman" w:hAnsi="Times New Roman"/>
          <w:sz w:val="28"/>
          <w:szCs w:val="28"/>
        </w:rPr>
        <w:t>21</w:t>
      </w:r>
    </w:p>
    <w:p w:rsidR="00F94FEE" w:rsidRDefault="00F94FEE" w:rsidP="00F94FEE">
      <w:pPr>
        <w:rPr>
          <w:rFonts w:ascii="Times New Roman" w:hAnsi="Times New Roman"/>
          <w:sz w:val="32"/>
          <w:szCs w:val="32"/>
        </w:rPr>
      </w:pPr>
    </w:p>
    <w:p w:rsidR="00F94FEE" w:rsidRDefault="00F94FEE" w:rsidP="00F94FEE">
      <w:pPr>
        <w:rPr>
          <w:rFonts w:ascii="Times New Roman" w:hAnsi="Times New Roman"/>
          <w:sz w:val="32"/>
          <w:szCs w:val="32"/>
        </w:rPr>
      </w:pPr>
    </w:p>
    <w:p w:rsidR="00F94FEE" w:rsidRDefault="00F94FEE" w:rsidP="00F94FEE">
      <w:pPr>
        <w:rPr>
          <w:rFonts w:ascii="Times New Roman" w:hAnsi="Times New Roman"/>
          <w:sz w:val="32"/>
          <w:szCs w:val="32"/>
        </w:rPr>
      </w:pPr>
    </w:p>
    <w:p w:rsidR="00F94FEE" w:rsidRDefault="00F94FEE" w:rsidP="00F94FEE">
      <w:pPr>
        <w:rPr>
          <w:rFonts w:ascii="Times New Roman" w:hAnsi="Times New Roman"/>
          <w:sz w:val="32"/>
          <w:szCs w:val="32"/>
        </w:rPr>
      </w:pPr>
    </w:p>
    <w:p w:rsidR="00F94FEE" w:rsidRDefault="00F94FEE" w:rsidP="00F94FEE">
      <w:pPr>
        <w:rPr>
          <w:rFonts w:ascii="Times New Roman" w:hAnsi="Times New Roman"/>
          <w:sz w:val="32"/>
          <w:szCs w:val="32"/>
        </w:rPr>
      </w:pPr>
    </w:p>
    <w:p w:rsidR="00F94FEE" w:rsidRDefault="00F94FEE" w:rsidP="00F94FEE">
      <w:pPr>
        <w:rPr>
          <w:rFonts w:ascii="Times New Roman" w:hAnsi="Times New Roman"/>
          <w:sz w:val="32"/>
          <w:szCs w:val="32"/>
        </w:rPr>
      </w:pPr>
    </w:p>
    <w:p w:rsidR="00F94FEE" w:rsidRDefault="00F94FEE" w:rsidP="00F94FEE">
      <w:pPr>
        <w:rPr>
          <w:rFonts w:ascii="Times New Roman" w:hAnsi="Times New Roman"/>
          <w:sz w:val="32"/>
          <w:szCs w:val="32"/>
        </w:rPr>
      </w:pPr>
    </w:p>
    <w:p w:rsidR="00D47032" w:rsidRPr="00201104" w:rsidRDefault="00D47032" w:rsidP="00F94FEE">
      <w:pPr>
        <w:rPr>
          <w:rFonts w:ascii="Times New Roman" w:hAnsi="Times New Roman"/>
          <w:sz w:val="32"/>
          <w:szCs w:val="32"/>
        </w:rPr>
      </w:pPr>
    </w:p>
    <w:p w:rsidR="00C84453" w:rsidRPr="00D47032" w:rsidRDefault="00D47032" w:rsidP="00D47032">
      <w:pPr>
        <w:ind w:firstLine="708"/>
        <w:jc w:val="left"/>
        <w:rPr>
          <w:rFonts w:ascii="Times New Roman" w:hAnsi="Times New Roman"/>
          <w:b/>
          <w:sz w:val="28"/>
          <w:szCs w:val="28"/>
        </w:rPr>
      </w:pPr>
      <w:r w:rsidRPr="00D47032">
        <w:rPr>
          <w:rFonts w:ascii="Times New Roman" w:hAnsi="Times New Roman"/>
          <w:b/>
          <w:sz w:val="28"/>
          <w:szCs w:val="28"/>
        </w:rPr>
        <w:t>ВВЕДЕНИЕ</w:t>
      </w:r>
    </w:p>
    <w:p w:rsidR="0058106B" w:rsidRPr="0058106B" w:rsidRDefault="00F94FEE" w:rsidP="00A21B96">
      <w:pPr>
        <w:ind w:firstLine="708"/>
        <w:rPr>
          <w:rFonts w:ascii="Times New Roman" w:hAnsi="Times New Roman"/>
          <w:sz w:val="28"/>
          <w:szCs w:val="28"/>
        </w:rPr>
      </w:pPr>
      <w:r w:rsidRPr="0058106B">
        <w:rPr>
          <w:rFonts w:ascii="Times New Roman" w:hAnsi="Times New Roman"/>
          <w:sz w:val="28"/>
          <w:szCs w:val="28"/>
        </w:rPr>
        <w:t>Вода занимает особое положение среди природных богатств Земли. Известный русский и советский геолог академик А. П. Карпинский говорил, что нет более драгоценного ископаемого, чем вода, без которой жизнь невозможна.</w:t>
      </w:r>
      <w:r w:rsidR="0058106B">
        <w:rPr>
          <w:rFonts w:ascii="Times New Roman" w:hAnsi="Times New Roman"/>
          <w:sz w:val="28"/>
          <w:szCs w:val="28"/>
        </w:rPr>
        <w:t xml:space="preserve"> </w:t>
      </w:r>
      <w:r w:rsidR="0058106B" w:rsidRPr="0058106B">
        <w:rPr>
          <w:rFonts w:ascii="Times New Roman" w:hAnsi="Times New Roman"/>
          <w:sz w:val="28"/>
        </w:rPr>
        <w:t xml:space="preserve">Она  играет исключительную роль в процессах обмена веществ, составляющих основу жизни. Огромное значение вода имеет в промышленном и сельскохозяйственном производстве. Общеизвестна необходимость ее для бытовых потребностей человека, всех растений и животных. Для многих живых существ она служит средой обитания. </w:t>
      </w:r>
    </w:p>
    <w:p w:rsidR="0058106B" w:rsidRPr="0058106B" w:rsidRDefault="0058106B" w:rsidP="00A21B96">
      <w:pPr>
        <w:ind w:firstLine="709"/>
        <w:rPr>
          <w:rFonts w:ascii="Times New Roman" w:hAnsi="Times New Roman"/>
          <w:sz w:val="28"/>
        </w:rPr>
      </w:pPr>
      <w:r w:rsidRPr="0058106B">
        <w:rPr>
          <w:rFonts w:ascii="Times New Roman" w:hAnsi="Times New Roman"/>
          <w:sz w:val="28"/>
        </w:rPr>
        <w:t>Рост городов, бурное развитие промышленности, интенсификация сельского хозяйства, значительное расширение площадей орошаемых земель, улучшение культурно-бытовых условий и ряд других факторов все больше усложняет проблемы обеспечения водой.</w:t>
      </w:r>
    </w:p>
    <w:p w:rsidR="0058106B" w:rsidRPr="0058106B" w:rsidRDefault="0058106B" w:rsidP="00A21B96">
      <w:pPr>
        <w:ind w:firstLine="709"/>
        <w:rPr>
          <w:rFonts w:ascii="Times New Roman" w:hAnsi="Times New Roman"/>
          <w:sz w:val="28"/>
        </w:rPr>
      </w:pPr>
      <w:r w:rsidRPr="0058106B">
        <w:rPr>
          <w:rFonts w:ascii="Times New Roman" w:hAnsi="Times New Roman"/>
          <w:sz w:val="28"/>
        </w:rPr>
        <w:t>Потребности в воде огромны и ежегодно возрастают. Ежегодный расход воды на земном шаре по всем видам водоснабжения составляет 3300-3500 км</w:t>
      </w:r>
      <w:r w:rsidRPr="0058106B">
        <w:rPr>
          <w:rFonts w:ascii="Times New Roman" w:hAnsi="Times New Roman"/>
          <w:sz w:val="28"/>
          <w:vertAlign w:val="superscript"/>
        </w:rPr>
        <w:t>3</w:t>
      </w:r>
      <w:r w:rsidRPr="0058106B">
        <w:rPr>
          <w:rFonts w:ascii="Times New Roman" w:hAnsi="Times New Roman"/>
          <w:sz w:val="28"/>
        </w:rPr>
        <w:t xml:space="preserve">. При этом  70% всего водопотребления используется в сельском хозяйстве. </w:t>
      </w:r>
    </w:p>
    <w:p w:rsidR="0058106B" w:rsidRPr="0058106B" w:rsidRDefault="0058106B" w:rsidP="00A21B96">
      <w:pPr>
        <w:ind w:firstLine="709"/>
        <w:rPr>
          <w:rFonts w:ascii="Times New Roman" w:hAnsi="Times New Roman"/>
          <w:sz w:val="28"/>
        </w:rPr>
      </w:pPr>
      <w:r w:rsidRPr="0058106B">
        <w:rPr>
          <w:rFonts w:ascii="Times New Roman" w:hAnsi="Times New Roman"/>
          <w:sz w:val="28"/>
        </w:rPr>
        <w:t>Много воды потребляют химическая и целлюлозно-бумажная промышленность, черная и цветная металлургия. Развитие энергетики также приводит к резкому увеличению потребности в воде. Значительное кол-во воды расходуется для потребностей отрасли животноводства, а также на бытовые потребности населения. Большая часть воды после ее использования для хозяйственно-бытовых нужд возвращается в реки в виде сточных вод.</w:t>
      </w:r>
    </w:p>
    <w:p w:rsidR="0058106B" w:rsidRPr="0058106B" w:rsidRDefault="0058106B" w:rsidP="00A21B96">
      <w:pPr>
        <w:ind w:firstLine="709"/>
        <w:rPr>
          <w:rFonts w:ascii="Times New Roman" w:hAnsi="Times New Roman"/>
          <w:sz w:val="28"/>
        </w:rPr>
      </w:pPr>
      <w:r w:rsidRPr="0058106B">
        <w:rPr>
          <w:rFonts w:ascii="Times New Roman" w:hAnsi="Times New Roman"/>
          <w:sz w:val="28"/>
        </w:rPr>
        <w:t>Дефицит пресной воды уже сейчас становится мировой проблемой. Все более возрастающие потребности промышленности и сельского хозяйства в воде заставляют все страны, ученых мира искать разнообразные средства для решения этой проблемы.</w:t>
      </w:r>
    </w:p>
    <w:p w:rsidR="0058106B" w:rsidRPr="0058106B" w:rsidRDefault="0058106B" w:rsidP="00A21B96">
      <w:pPr>
        <w:ind w:firstLine="708"/>
        <w:rPr>
          <w:rFonts w:ascii="Times New Roman" w:hAnsi="Times New Roman"/>
          <w:sz w:val="28"/>
        </w:rPr>
      </w:pPr>
      <w:r w:rsidRPr="0058106B">
        <w:rPr>
          <w:rFonts w:ascii="Times New Roman" w:hAnsi="Times New Roman"/>
          <w:sz w:val="28"/>
        </w:rPr>
        <w:t>На современном этапе определяются такие направления рационального использования водных ресурсов: более полное использование и расширенное воспроизводство ресурсов пресных вод; разработка новых технологических процессов, позволяющих предотвратить загрязнение водоемов и свести к минимуму потребление свежей воды.</w:t>
      </w:r>
    </w:p>
    <w:p w:rsidR="0058106B" w:rsidRPr="0058106B" w:rsidRDefault="0058106B" w:rsidP="00A21B96">
      <w:pPr>
        <w:ind w:firstLine="708"/>
        <w:rPr>
          <w:rFonts w:ascii="Times New Roman" w:hAnsi="Times New Roman"/>
          <w:sz w:val="28"/>
          <w:szCs w:val="28"/>
        </w:rPr>
      </w:pPr>
    </w:p>
    <w:p w:rsidR="00F94FEE" w:rsidRPr="0058106B" w:rsidRDefault="00F94FEE" w:rsidP="00A21B96">
      <w:pPr>
        <w:rPr>
          <w:rFonts w:ascii="Times New Roman" w:hAnsi="Times New Roman"/>
          <w:sz w:val="28"/>
          <w:szCs w:val="28"/>
        </w:rPr>
      </w:pPr>
    </w:p>
    <w:p w:rsidR="00F94FEE" w:rsidRDefault="00F94FEE" w:rsidP="00A21B96">
      <w:pPr>
        <w:rPr>
          <w:rFonts w:ascii="Times New Roman" w:hAnsi="Times New Roman"/>
          <w:sz w:val="32"/>
          <w:szCs w:val="32"/>
        </w:rPr>
      </w:pPr>
    </w:p>
    <w:p w:rsidR="00F94FEE" w:rsidRDefault="00F94FEE" w:rsidP="00A21B96">
      <w:pPr>
        <w:rPr>
          <w:rFonts w:ascii="Times New Roman" w:hAnsi="Times New Roman"/>
          <w:sz w:val="32"/>
          <w:szCs w:val="32"/>
        </w:rPr>
      </w:pPr>
    </w:p>
    <w:p w:rsidR="00F94FEE" w:rsidRDefault="00F94FEE" w:rsidP="00A21B96">
      <w:pPr>
        <w:rPr>
          <w:rFonts w:ascii="Times New Roman" w:hAnsi="Times New Roman"/>
          <w:sz w:val="32"/>
          <w:szCs w:val="32"/>
        </w:rPr>
      </w:pPr>
    </w:p>
    <w:p w:rsidR="00F94FEE" w:rsidRDefault="00F94FEE" w:rsidP="00A21B96">
      <w:pPr>
        <w:rPr>
          <w:rFonts w:ascii="Times New Roman" w:hAnsi="Times New Roman"/>
          <w:sz w:val="32"/>
          <w:szCs w:val="32"/>
        </w:rPr>
      </w:pPr>
    </w:p>
    <w:p w:rsidR="00F94FEE" w:rsidRDefault="00F94FEE" w:rsidP="00A21B96">
      <w:pPr>
        <w:rPr>
          <w:rFonts w:ascii="Times New Roman" w:hAnsi="Times New Roman"/>
          <w:sz w:val="32"/>
          <w:szCs w:val="32"/>
        </w:rPr>
      </w:pPr>
    </w:p>
    <w:p w:rsidR="00F94FEE" w:rsidRDefault="00F94FEE" w:rsidP="00A21B96">
      <w:pPr>
        <w:rPr>
          <w:rFonts w:ascii="Times New Roman" w:hAnsi="Times New Roman"/>
          <w:sz w:val="32"/>
          <w:szCs w:val="32"/>
        </w:rPr>
      </w:pPr>
    </w:p>
    <w:p w:rsidR="00F94FEE" w:rsidRDefault="00F94FEE" w:rsidP="00A21B96">
      <w:pPr>
        <w:rPr>
          <w:rFonts w:ascii="Times New Roman" w:hAnsi="Times New Roman"/>
          <w:sz w:val="32"/>
          <w:szCs w:val="32"/>
        </w:rPr>
      </w:pPr>
    </w:p>
    <w:p w:rsidR="00F94FEE" w:rsidRDefault="00F94FEE" w:rsidP="00A21B96">
      <w:pPr>
        <w:rPr>
          <w:rFonts w:ascii="Times New Roman" w:hAnsi="Times New Roman"/>
          <w:sz w:val="32"/>
          <w:szCs w:val="32"/>
        </w:rPr>
      </w:pPr>
    </w:p>
    <w:p w:rsidR="00F94FEE" w:rsidRDefault="00F94FEE" w:rsidP="00A21B96">
      <w:pPr>
        <w:rPr>
          <w:rFonts w:ascii="Times New Roman" w:hAnsi="Times New Roman"/>
          <w:sz w:val="32"/>
          <w:szCs w:val="32"/>
        </w:rPr>
      </w:pPr>
    </w:p>
    <w:p w:rsidR="00D47032" w:rsidRDefault="00D47032" w:rsidP="00A21B96">
      <w:pPr>
        <w:rPr>
          <w:rFonts w:ascii="Times New Roman" w:hAnsi="Times New Roman"/>
          <w:sz w:val="32"/>
          <w:szCs w:val="32"/>
        </w:rPr>
      </w:pPr>
    </w:p>
    <w:p w:rsidR="00C84453" w:rsidRPr="00D47032" w:rsidRDefault="00D47032" w:rsidP="00D47032">
      <w:pPr>
        <w:ind w:firstLine="708"/>
        <w:jc w:val="left"/>
        <w:rPr>
          <w:rStyle w:val="txtobr"/>
          <w:rFonts w:ascii="Times New Roman" w:hAnsi="Times New Roman"/>
          <w:b/>
          <w:sz w:val="28"/>
          <w:szCs w:val="28"/>
        </w:rPr>
      </w:pPr>
      <w:r w:rsidRPr="00D47032">
        <w:rPr>
          <w:rFonts w:ascii="Times New Roman" w:hAnsi="Times New Roman"/>
          <w:b/>
          <w:sz w:val="28"/>
          <w:szCs w:val="28"/>
        </w:rPr>
        <w:t xml:space="preserve">ГЛАВА </w:t>
      </w:r>
      <w:r w:rsidRPr="00D47032">
        <w:rPr>
          <w:rFonts w:ascii="Times New Roman" w:hAnsi="Times New Roman"/>
          <w:b/>
          <w:sz w:val="28"/>
          <w:szCs w:val="28"/>
          <w:lang w:val="en-US"/>
        </w:rPr>
        <w:t>I</w:t>
      </w:r>
      <w:r w:rsidRPr="00D47032">
        <w:rPr>
          <w:rFonts w:ascii="Times New Roman" w:hAnsi="Times New Roman"/>
          <w:b/>
          <w:sz w:val="28"/>
          <w:szCs w:val="28"/>
        </w:rPr>
        <w:t>. ВОДНЫЕ РЕСУРСЫ АСТРАХАНСКОЙ ОБЛАСТИ</w:t>
      </w:r>
    </w:p>
    <w:p w:rsidR="003F2B13" w:rsidRDefault="003F2B13" w:rsidP="00A21B96">
      <w:pPr>
        <w:ind w:firstLine="708"/>
        <w:rPr>
          <w:rStyle w:val="txtobr"/>
          <w:rFonts w:ascii="Times New Roman" w:hAnsi="Times New Roman"/>
          <w:sz w:val="28"/>
          <w:szCs w:val="28"/>
        </w:rPr>
      </w:pPr>
      <w:r w:rsidRPr="003F2B13">
        <w:rPr>
          <w:rStyle w:val="txtobr"/>
          <w:rFonts w:ascii="Times New Roman" w:hAnsi="Times New Roman"/>
          <w:sz w:val="28"/>
          <w:szCs w:val="28"/>
        </w:rPr>
        <w:t>Астраханская область расположена на крайнем юго-востоке европейской части России и за</w:t>
      </w:r>
      <w:r w:rsidR="005C245A">
        <w:rPr>
          <w:rStyle w:val="txtobr"/>
          <w:rFonts w:ascii="Times New Roman" w:hAnsi="Times New Roman"/>
          <w:sz w:val="28"/>
          <w:szCs w:val="28"/>
        </w:rPr>
        <w:t xml:space="preserve">нимает территорию в 44000 </w:t>
      </w:r>
      <w:r w:rsidRPr="003F2B13">
        <w:rPr>
          <w:rStyle w:val="txtobr"/>
          <w:rFonts w:ascii="Times New Roman" w:hAnsi="Times New Roman"/>
          <w:sz w:val="28"/>
          <w:szCs w:val="28"/>
        </w:rPr>
        <w:t>км</w:t>
      </w:r>
      <w:r w:rsidR="005C245A">
        <w:rPr>
          <w:rStyle w:val="txtobr"/>
          <w:rFonts w:ascii="Times New Roman" w:hAnsi="Times New Roman"/>
          <w:sz w:val="28"/>
          <w:szCs w:val="28"/>
          <w:vertAlign w:val="superscript"/>
        </w:rPr>
        <w:t>2</w:t>
      </w:r>
      <w:r w:rsidRPr="003F2B13">
        <w:rPr>
          <w:rStyle w:val="txtobr"/>
          <w:rFonts w:ascii="Times New Roman" w:hAnsi="Times New Roman"/>
          <w:sz w:val="28"/>
          <w:szCs w:val="28"/>
        </w:rPr>
        <w:t>. Область является приграничным регионом: общая протяженность сухопутной границы составляет 1810,2 км, в том числе протяженность морской береговой линии - 298 км. По суше граничит с Республикой Казахстан, по морю - с Азербайджанской Республикой, Республикой Туркменистан, Исламской Республикой Иран. В Российской Федерации нашими соседями являются Волгоградская область и Калмыкия.</w:t>
      </w:r>
    </w:p>
    <w:p w:rsidR="005C245A" w:rsidRDefault="005C245A" w:rsidP="00A21B96">
      <w:pPr>
        <w:ind w:firstLine="708"/>
        <w:rPr>
          <w:rStyle w:val="txtobr"/>
          <w:rFonts w:ascii="Times New Roman" w:hAnsi="Times New Roman"/>
          <w:sz w:val="28"/>
          <w:szCs w:val="28"/>
        </w:rPr>
      </w:pPr>
      <w:r w:rsidRPr="005C245A">
        <w:rPr>
          <w:rStyle w:val="txtobr"/>
          <w:rFonts w:ascii="Times New Roman" w:hAnsi="Times New Roman"/>
          <w:sz w:val="28"/>
          <w:szCs w:val="28"/>
        </w:rPr>
        <w:t>Расположение области на перекрестке торговых путей обусловило создание в регионе хорошо развитой транспортной инфраструктуры. Астраханская область является стратегически важным транспортным узлом, где пересекаются Каспийские морские и Волжские речные пути с железнодорожными и автомобильными трассами России, Астраханский транспортный узел расположен на кратчайшем пути, связывающем Европу через Россию со странами Западной и Средней Азии, Индией и Пакистаном, странами Индийского океана.</w:t>
      </w:r>
    </w:p>
    <w:p w:rsidR="00F635CD" w:rsidRPr="00F635CD" w:rsidRDefault="00F635CD" w:rsidP="00A21B96">
      <w:pPr>
        <w:ind w:firstLine="708"/>
        <w:rPr>
          <w:rFonts w:ascii="Times New Roman" w:eastAsia="Times New Roman" w:hAnsi="Times New Roman"/>
          <w:sz w:val="28"/>
          <w:szCs w:val="28"/>
          <w:lang w:eastAsia="ru-RU"/>
        </w:rPr>
      </w:pPr>
      <w:r w:rsidRPr="00F635CD">
        <w:rPr>
          <w:rFonts w:ascii="Times New Roman" w:hAnsi="Times New Roman"/>
          <w:sz w:val="28"/>
          <w:szCs w:val="28"/>
        </w:rPr>
        <w:t>Астраханская область находится в нижнем течении Волги. Здесь расположены Волго-Ахтубинская пойма и дельта Волги.</w:t>
      </w:r>
    </w:p>
    <w:p w:rsidR="00F94FEE" w:rsidRDefault="00FC61CD" w:rsidP="00A21B96">
      <w:pPr>
        <w:ind w:firstLine="708"/>
        <w:rPr>
          <w:rFonts w:ascii="Times New Roman" w:hAnsi="Times New Roman"/>
          <w:sz w:val="32"/>
          <w:szCs w:val="32"/>
        </w:rPr>
      </w:pPr>
      <w:r w:rsidRPr="00D539CB">
        <w:rPr>
          <w:rFonts w:ascii="Times New Roman" w:eastAsia="Times New Roman" w:hAnsi="Times New Roman"/>
          <w:sz w:val="28"/>
          <w:szCs w:val="28"/>
          <w:lang w:eastAsia="ru-RU"/>
        </w:rPr>
        <w:t>Поверхностные воды области представлены рекой Волгой, ее рукавами, а также множеством протоков, ериков, пресными, солеными озерами и крупнейшим озером нашей планеты - Каспийским морем.</w:t>
      </w:r>
    </w:p>
    <w:p w:rsidR="005C245A" w:rsidRDefault="00FC61CD" w:rsidP="00A21B96">
      <w:pPr>
        <w:rPr>
          <w:rFonts w:ascii="Times New Roman" w:hAnsi="Times New Roman"/>
          <w:sz w:val="32"/>
          <w:szCs w:val="32"/>
        </w:rPr>
      </w:pPr>
      <w:r>
        <w:rPr>
          <w:rFonts w:ascii="Times New Roman" w:hAnsi="Times New Roman"/>
          <w:sz w:val="32"/>
          <w:szCs w:val="32"/>
        </w:rPr>
        <w:tab/>
      </w:r>
    </w:p>
    <w:p w:rsidR="005C245A" w:rsidRDefault="005C245A" w:rsidP="00A21B96">
      <w:pPr>
        <w:rPr>
          <w:rFonts w:ascii="Times New Roman" w:hAnsi="Times New Roman"/>
          <w:sz w:val="32"/>
          <w:szCs w:val="32"/>
        </w:rPr>
      </w:pPr>
    </w:p>
    <w:p w:rsidR="00D47032" w:rsidRDefault="00D47032" w:rsidP="00A21B96">
      <w:pPr>
        <w:rPr>
          <w:rFonts w:ascii="Times New Roman" w:hAnsi="Times New Roman"/>
          <w:sz w:val="32"/>
          <w:szCs w:val="32"/>
        </w:rPr>
      </w:pPr>
    </w:p>
    <w:p w:rsidR="00D331DE" w:rsidRPr="00D47032" w:rsidRDefault="00D47032" w:rsidP="00D47032">
      <w:pPr>
        <w:numPr>
          <w:ilvl w:val="1"/>
          <w:numId w:val="2"/>
        </w:numPr>
        <w:jc w:val="left"/>
        <w:rPr>
          <w:rFonts w:ascii="Times New Roman" w:eastAsia="Times New Roman" w:hAnsi="Times New Roman"/>
          <w:b/>
          <w:sz w:val="28"/>
          <w:szCs w:val="28"/>
          <w:lang w:eastAsia="ru-RU"/>
        </w:rPr>
      </w:pPr>
      <w:r w:rsidRPr="00D47032">
        <w:rPr>
          <w:rFonts w:ascii="Times New Roman" w:eastAsia="Times New Roman" w:hAnsi="Times New Roman"/>
          <w:b/>
          <w:sz w:val="28"/>
          <w:szCs w:val="28"/>
          <w:lang w:eastAsia="ru-RU"/>
        </w:rPr>
        <w:t>РЕКА ВОЛГА</w:t>
      </w:r>
    </w:p>
    <w:p w:rsidR="00F94FEE" w:rsidRDefault="00FC61CD" w:rsidP="006637AB">
      <w:pPr>
        <w:ind w:firstLine="708"/>
        <w:rPr>
          <w:rFonts w:ascii="Times New Roman" w:hAnsi="Times New Roman"/>
          <w:sz w:val="32"/>
          <w:szCs w:val="32"/>
        </w:rPr>
      </w:pPr>
      <w:r w:rsidRPr="00D539CB">
        <w:rPr>
          <w:rFonts w:ascii="Times New Roman" w:eastAsia="Times New Roman" w:hAnsi="Times New Roman"/>
          <w:sz w:val="28"/>
          <w:szCs w:val="28"/>
          <w:lang w:eastAsia="ru-RU"/>
        </w:rPr>
        <w:t>Река Волга, самая длинная в Европе, тянется на протяжении 3530 км, площадь ее водосборног</w:t>
      </w:r>
      <w:r w:rsidR="003F2B13">
        <w:rPr>
          <w:rFonts w:ascii="Times New Roman" w:eastAsia="Times New Roman" w:hAnsi="Times New Roman"/>
          <w:sz w:val="28"/>
          <w:szCs w:val="28"/>
          <w:lang w:eastAsia="ru-RU"/>
        </w:rPr>
        <w:t xml:space="preserve">о бассейна составляет 1360000 </w:t>
      </w:r>
      <w:r w:rsidRPr="00D539CB">
        <w:rPr>
          <w:rFonts w:ascii="Times New Roman" w:eastAsia="Times New Roman" w:hAnsi="Times New Roman"/>
          <w:sz w:val="28"/>
          <w:szCs w:val="28"/>
          <w:lang w:eastAsia="ru-RU"/>
        </w:rPr>
        <w:t>км</w:t>
      </w:r>
      <w:r w:rsidR="003F2B13">
        <w:rPr>
          <w:rFonts w:ascii="Times New Roman" w:eastAsia="Times New Roman" w:hAnsi="Times New Roman"/>
          <w:sz w:val="28"/>
          <w:szCs w:val="28"/>
          <w:vertAlign w:val="superscript"/>
          <w:lang w:eastAsia="ru-RU"/>
        </w:rPr>
        <w:t>2</w:t>
      </w:r>
      <w:r w:rsidRPr="00D539CB">
        <w:rPr>
          <w:rFonts w:ascii="Times New Roman" w:eastAsia="Times New Roman" w:hAnsi="Times New Roman"/>
          <w:sz w:val="28"/>
          <w:szCs w:val="28"/>
          <w:lang w:eastAsia="ru-RU"/>
        </w:rPr>
        <w:t>.</w:t>
      </w:r>
    </w:p>
    <w:p w:rsidR="00F94FEE" w:rsidRDefault="00FC61CD" w:rsidP="00A21B96">
      <w:pPr>
        <w:rPr>
          <w:rFonts w:ascii="Times New Roman" w:eastAsia="Times New Roman" w:hAnsi="Times New Roman"/>
          <w:sz w:val="28"/>
          <w:szCs w:val="28"/>
          <w:lang w:eastAsia="ru-RU"/>
        </w:rPr>
      </w:pPr>
      <w:r>
        <w:rPr>
          <w:rFonts w:ascii="Times New Roman" w:hAnsi="Times New Roman"/>
          <w:sz w:val="32"/>
          <w:szCs w:val="32"/>
        </w:rPr>
        <w:tab/>
      </w:r>
      <w:r w:rsidRPr="00D539CB">
        <w:rPr>
          <w:rFonts w:ascii="Times New Roman" w:eastAsia="Times New Roman" w:hAnsi="Times New Roman"/>
          <w:sz w:val="28"/>
          <w:szCs w:val="28"/>
          <w:lang w:eastAsia="ru-RU"/>
        </w:rPr>
        <w:t>Сведения о Волге встречаются в трудах ученых и путешественников древних лет. Первое упоминание о ней как о реке Ра имеется в записях грека Птоло</w:t>
      </w:r>
      <w:r w:rsidR="003F2B13">
        <w:rPr>
          <w:rFonts w:ascii="Times New Roman" w:eastAsia="Times New Roman" w:hAnsi="Times New Roman"/>
          <w:sz w:val="28"/>
          <w:szCs w:val="28"/>
          <w:lang w:eastAsia="ru-RU"/>
        </w:rPr>
        <w:t xml:space="preserve">мея во </w:t>
      </w:r>
      <w:r w:rsidR="003F2B13">
        <w:rPr>
          <w:rFonts w:ascii="Times New Roman" w:eastAsia="Times New Roman" w:hAnsi="Times New Roman"/>
          <w:sz w:val="28"/>
          <w:szCs w:val="28"/>
          <w:lang w:val="en-US" w:eastAsia="ru-RU"/>
        </w:rPr>
        <w:t>II</w:t>
      </w:r>
      <w:r w:rsidR="003F2B13">
        <w:rPr>
          <w:rFonts w:ascii="Times New Roman" w:eastAsia="Times New Roman" w:hAnsi="Times New Roman"/>
          <w:sz w:val="28"/>
          <w:szCs w:val="28"/>
          <w:lang w:eastAsia="ru-RU"/>
        </w:rPr>
        <w:t xml:space="preserve"> веке нашей</w:t>
      </w:r>
      <w:r w:rsidRPr="00D539CB">
        <w:rPr>
          <w:rFonts w:ascii="Times New Roman" w:eastAsia="Times New Roman" w:hAnsi="Times New Roman"/>
          <w:sz w:val="28"/>
          <w:szCs w:val="28"/>
          <w:lang w:eastAsia="ru-RU"/>
        </w:rPr>
        <w:t xml:space="preserve"> э</w:t>
      </w:r>
      <w:r w:rsidR="003F2B13">
        <w:rPr>
          <w:rFonts w:ascii="Times New Roman" w:eastAsia="Times New Roman" w:hAnsi="Times New Roman"/>
          <w:sz w:val="28"/>
          <w:szCs w:val="28"/>
          <w:lang w:eastAsia="ru-RU"/>
        </w:rPr>
        <w:t xml:space="preserve">ры. Позднее, в </w:t>
      </w:r>
      <w:r w:rsidR="003F2B13">
        <w:rPr>
          <w:rFonts w:ascii="Times New Roman" w:eastAsia="Times New Roman" w:hAnsi="Times New Roman"/>
          <w:sz w:val="28"/>
          <w:szCs w:val="28"/>
          <w:lang w:val="en-US" w:eastAsia="ru-RU"/>
        </w:rPr>
        <w:t>IX</w:t>
      </w:r>
      <w:r w:rsidR="003F2B13">
        <w:rPr>
          <w:rFonts w:ascii="Times New Roman" w:eastAsia="Times New Roman" w:hAnsi="Times New Roman"/>
          <w:sz w:val="28"/>
          <w:szCs w:val="28"/>
          <w:lang w:eastAsia="ru-RU"/>
        </w:rPr>
        <w:t xml:space="preserve"> и </w:t>
      </w:r>
      <w:r w:rsidR="003F2B13">
        <w:rPr>
          <w:rFonts w:ascii="Times New Roman" w:eastAsia="Times New Roman" w:hAnsi="Times New Roman"/>
          <w:sz w:val="28"/>
          <w:szCs w:val="28"/>
          <w:lang w:val="en-US" w:eastAsia="ru-RU"/>
        </w:rPr>
        <w:t>X</w:t>
      </w:r>
      <w:r w:rsidRPr="00D539CB">
        <w:rPr>
          <w:rFonts w:ascii="Times New Roman" w:eastAsia="Times New Roman" w:hAnsi="Times New Roman"/>
          <w:sz w:val="28"/>
          <w:szCs w:val="28"/>
          <w:lang w:eastAsia="ru-RU"/>
        </w:rPr>
        <w:t xml:space="preserve"> веках, Ра обретает название </w:t>
      </w:r>
      <w:r w:rsidR="003F2B13">
        <w:rPr>
          <w:rFonts w:ascii="Times New Roman" w:eastAsia="Times New Roman" w:hAnsi="Times New Roman"/>
          <w:sz w:val="28"/>
          <w:szCs w:val="28"/>
          <w:lang w:eastAsia="ru-RU"/>
        </w:rPr>
        <w:t xml:space="preserve">Эдиль, но в народе ее называют Итиль. В конце </w:t>
      </w:r>
      <w:r w:rsidR="003F2B13">
        <w:rPr>
          <w:rFonts w:ascii="Times New Roman" w:eastAsia="Times New Roman" w:hAnsi="Times New Roman"/>
          <w:sz w:val="28"/>
          <w:szCs w:val="28"/>
          <w:lang w:val="en-US" w:eastAsia="ru-RU"/>
        </w:rPr>
        <w:t>XIV</w:t>
      </w:r>
      <w:r w:rsidR="003F2B13">
        <w:rPr>
          <w:rFonts w:ascii="Times New Roman" w:eastAsia="Times New Roman" w:hAnsi="Times New Roman"/>
          <w:sz w:val="28"/>
          <w:szCs w:val="28"/>
          <w:lang w:eastAsia="ru-RU"/>
        </w:rPr>
        <w:t xml:space="preserve"> – начале </w:t>
      </w:r>
      <w:r w:rsidR="003F2B13">
        <w:rPr>
          <w:rFonts w:ascii="Times New Roman" w:eastAsia="Times New Roman" w:hAnsi="Times New Roman"/>
          <w:sz w:val="28"/>
          <w:szCs w:val="28"/>
          <w:lang w:val="en-US" w:eastAsia="ru-RU"/>
        </w:rPr>
        <w:t>XV</w:t>
      </w:r>
      <w:r w:rsidRPr="00D539CB">
        <w:rPr>
          <w:rFonts w:ascii="Times New Roman" w:eastAsia="Times New Roman" w:hAnsi="Times New Roman"/>
          <w:sz w:val="28"/>
          <w:szCs w:val="28"/>
          <w:lang w:eastAsia="ru-RU"/>
        </w:rPr>
        <w:t xml:space="preserve"> века река становится важнейшим торговым путем из Европы в страны Кавказа, Средней Азии, </w:t>
      </w:r>
      <w:r w:rsidR="003F2B13">
        <w:rPr>
          <w:rFonts w:ascii="Times New Roman" w:eastAsia="Times New Roman" w:hAnsi="Times New Roman"/>
          <w:sz w:val="28"/>
          <w:szCs w:val="28"/>
          <w:lang w:eastAsia="ru-RU"/>
        </w:rPr>
        <w:t xml:space="preserve">в </w:t>
      </w:r>
      <w:r w:rsidRPr="00D539CB">
        <w:rPr>
          <w:rFonts w:ascii="Times New Roman" w:eastAsia="Times New Roman" w:hAnsi="Times New Roman"/>
          <w:sz w:val="28"/>
          <w:szCs w:val="28"/>
          <w:lang w:eastAsia="ru-RU"/>
        </w:rPr>
        <w:t>Персию, Индию. Во вто</w:t>
      </w:r>
      <w:r w:rsidR="003F2B13">
        <w:rPr>
          <w:rFonts w:ascii="Times New Roman" w:eastAsia="Times New Roman" w:hAnsi="Times New Roman"/>
          <w:sz w:val="28"/>
          <w:szCs w:val="28"/>
          <w:lang w:eastAsia="ru-RU"/>
        </w:rPr>
        <w:t xml:space="preserve">рой половине </w:t>
      </w:r>
      <w:r w:rsidR="003F2B13">
        <w:rPr>
          <w:rFonts w:ascii="Times New Roman" w:eastAsia="Times New Roman" w:hAnsi="Times New Roman"/>
          <w:sz w:val="28"/>
          <w:szCs w:val="28"/>
          <w:lang w:val="en-US" w:eastAsia="ru-RU"/>
        </w:rPr>
        <w:t>XV</w:t>
      </w:r>
      <w:r w:rsidRPr="00D539CB">
        <w:rPr>
          <w:rFonts w:ascii="Times New Roman" w:eastAsia="Times New Roman" w:hAnsi="Times New Roman"/>
          <w:sz w:val="28"/>
          <w:szCs w:val="28"/>
          <w:lang w:eastAsia="ru-RU"/>
        </w:rPr>
        <w:t xml:space="preserve"> века тверской купец Афанасий Никитин совершил путешествие по Волге через Каспий в Индию, о чем писал в книге «Хождения за три моря».</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 xml:space="preserve">Примерно в то время за Волгой закрепляется ее прежнее название. Ученые предполагают, что оно произошло от древнерусского слова «волога» - влага. </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К.М. Бэр после путешествия по Волге объяснил интересную планетарную особенность: большую крутизну правого берега реки в северном полушарии и левого – в южном под влиянием отклоняющейся силы вращения Земли (закон Бэра) Волга берет начало на Валдайской возвышенности у деревни Волго-Верховье Тверской области на высоте 256 метров над уровнем моря. Первые несколько десятков километров Волга – тоненький ручеек, и только после впадения в нее реки Селижаровки она становится полноводной рекой. Волга, Каспийское море, и другие реки, впадающие в него, относятся к бессточному бассейну. Связь Волги с мировым океаном осуществляется через судоходный канал, расположенный у Волгограда.</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Волга почти на всем своем протяжении превращена в цепь переходящих друг в друга водохранилищ, на ней создано 8 каскадов гидроэлектростанций. Только от Волгограда до Каспийского моря Волга сохранила свой природный облик, но и здесь нарушается естественный режим половодий.</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На территории Астраханской области Волга не принимает ни одного притока</w:t>
      </w:r>
      <w:r w:rsidR="003F2B13">
        <w:rPr>
          <w:rFonts w:ascii="Times New Roman" w:eastAsia="Times New Roman" w:hAnsi="Times New Roman"/>
          <w:sz w:val="28"/>
          <w:szCs w:val="28"/>
          <w:lang w:eastAsia="ru-RU"/>
        </w:rPr>
        <w:t>.</w:t>
      </w:r>
      <w:r w:rsidRPr="00D539CB">
        <w:rPr>
          <w:rFonts w:ascii="Times New Roman" w:eastAsia="Times New Roman" w:hAnsi="Times New Roman"/>
          <w:sz w:val="28"/>
          <w:szCs w:val="28"/>
          <w:lang w:eastAsia="ru-RU"/>
        </w:rPr>
        <w:t xml:space="preserve"> У Волжского к востоку от нее отделяется крупный рукав – река Ахтуба, которая на всем протяжении течет параллельно основной реке. Низменное пространство между Волгой и Ахтубой заливается паводковыми речными водами и называется Волго-Ахтубинской поймой.</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К северу от Астрахани, где от Волги отделяется крупный рукав Бузан, начинается дельта. Самыми крупными рукавами дельты являются Бахтемир, Кизань, Прямая и Кривая Болда. Главные рукава шириной 0,3 – 0, 6 км разветвляются на многочисленные протоки и ерики. Основу гидрологической сети дельты образуют ерики – мелкие водотоки шириной до 30 м. При впадении в Каспий Волга насчитывает около 800 устьев.</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Волга питается за счет таяния снегов. Дождевое и грунтовое питания составляют незначительную долю.</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Для Волги характерно весенне-летнее половодье. Постройка плотины в районе Волгограда вызвало понижение уровня половодья, уменьшение срока его длительности. Средний объем весеннего половодья снизился с 130 до 97 куб. километров, в продолжительность - с 83 до 53 суток.</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Начало весеннего половодья приходится на вторую половину апреля, пик – на конец мая – начало июня. Вода поднимается на 2-4 метра и заливает огромные пространства – полои. Вода в них хорошо прогревается, и полои служат основными нерестилищами многих видов рыб: сазана, леща, воблы и других. При кратковременном половодье молодь рыб не успевает покинуть полои и погибает. Скорость течения воды в крупных протоках колеблется в пределах 0,8 – 1,5 м/сек., достигая в половодье 2-2,5 м/сек.</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Волга и ее основные рукава имеют среднюю глубину 8 – 11 метров, но на отдельных участках образуются омуты глубиной 15 – 18 метров, которые астраханцы называют ямами.</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00D331DE">
        <w:rPr>
          <w:rFonts w:ascii="Times New Roman" w:eastAsia="Times New Roman" w:hAnsi="Times New Roman"/>
          <w:sz w:val="28"/>
          <w:szCs w:val="28"/>
          <w:lang w:eastAsia="ru-RU"/>
        </w:rPr>
        <w:t xml:space="preserve">В </w:t>
      </w:r>
      <w:r w:rsidR="00D331DE">
        <w:rPr>
          <w:rFonts w:ascii="Times New Roman" w:eastAsia="Times New Roman" w:hAnsi="Times New Roman"/>
          <w:sz w:val="28"/>
          <w:szCs w:val="28"/>
          <w:lang w:val="en-US" w:eastAsia="ru-RU"/>
        </w:rPr>
        <w:t>XVII</w:t>
      </w:r>
      <w:r w:rsidRPr="00D539CB">
        <w:rPr>
          <w:rFonts w:ascii="Times New Roman" w:eastAsia="Times New Roman" w:hAnsi="Times New Roman"/>
          <w:sz w:val="28"/>
          <w:szCs w:val="28"/>
          <w:lang w:eastAsia="ru-RU"/>
        </w:rPr>
        <w:t xml:space="preserve"> веке наиболее полново</w:t>
      </w:r>
      <w:r w:rsidR="00D331DE">
        <w:rPr>
          <w:rFonts w:ascii="Times New Roman" w:eastAsia="Times New Roman" w:hAnsi="Times New Roman"/>
          <w:sz w:val="28"/>
          <w:szCs w:val="28"/>
          <w:lang w:eastAsia="ru-RU"/>
        </w:rPr>
        <w:t>дным из рукавов являлась река Большая</w:t>
      </w:r>
      <w:r w:rsidRPr="00D539CB">
        <w:rPr>
          <w:rFonts w:ascii="Times New Roman" w:eastAsia="Times New Roman" w:hAnsi="Times New Roman"/>
          <w:sz w:val="28"/>
          <w:szCs w:val="28"/>
          <w:lang w:eastAsia="ru-RU"/>
        </w:rPr>
        <w:t xml:space="preserve"> Болда, поз</w:t>
      </w:r>
      <w:r w:rsidR="00D331DE">
        <w:rPr>
          <w:rFonts w:ascii="Times New Roman" w:eastAsia="Times New Roman" w:hAnsi="Times New Roman"/>
          <w:sz w:val="28"/>
          <w:szCs w:val="28"/>
          <w:lang w:eastAsia="ru-RU"/>
        </w:rPr>
        <w:t xml:space="preserve">же – Иванчуг. С начала </w:t>
      </w:r>
      <w:r w:rsidRPr="00D539CB">
        <w:rPr>
          <w:rFonts w:ascii="Times New Roman" w:eastAsia="Times New Roman" w:hAnsi="Times New Roman"/>
          <w:sz w:val="28"/>
          <w:szCs w:val="28"/>
          <w:lang w:eastAsia="ru-RU"/>
        </w:rPr>
        <w:t xml:space="preserve"> </w:t>
      </w:r>
      <w:r w:rsidR="00D331DE">
        <w:rPr>
          <w:rFonts w:ascii="Times New Roman" w:eastAsia="Times New Roman" w:hAnsi="Times New Roman"/>
          <w:sz w:val="28"/>
          <w:szCs w:val="28"/>
          <w:lang w:val="en-US" w:eastAsia="ru-RU"/>
        </w:rPr>
        <w:t>XIX</w:t>
      </w:r>
      <w:r w:rsidR="00D331DE" w:rsidRPr="00D331DE">
        <w:rPr>
          <w:rFonts w:ascii="Times New Roman" w:eastAsia="Times New Roman" w:hAnsi="Times New Roman"/>
          <w:sz w:val="28"/>
          <w:szCs w:val="28"/>
          <w:lang w:eastAsia="ru-RU"/>
        </w:rPr>
        <w:t xml:space="preserve"> </w:t>
      </w:r>
      <w:r w:rsidRPr="00D539CB">
        <w:rPr>
          <w:rFonts w:ascii="Times New Roman" w:eastAsia="Times New Roman" w:hAnsi="Times New Roman"/>
          <w:sz w:val="28"/>
          <w:szCs w:val="28"/>
          <w:lang w:eastAsia="ru-RU"/>
        </w:rPr>
        <w:t xml:space="preserve">века дорогой к морю служила сама Волга (ныне называется Старой Волгой), но позже ее русло стало заноситься песком, дробиться на протоки. Судовой ход перенесли западнее – в Бахтемирский рукав, это его значение сохранено до сих пор. С целью поддержания нормальных условий для судоходства приходится </w:t>
      </w:r>
      <w:r w:rsidR="003E7793" w:rsidRPr="00D539CB">
        <w:rPr>
          <w:rFonts w:ascii="Times New Roman" w:eastAsia="Times New Roman" w:hAnsi="Times New Roman"/>
          <w:sz w:val="28"/>
          <w:szCs w:val="28"/>
          <w:lang w:eastAsia="ru-RU"/>
        </w:rPr>
        <w:t>систематически</w:t>
      </w:r>
      <w:r w:rsidRPr="00D539CB">
        <w:rPr>
          <w:rFonts w:ascii="Times New Roman" w:eastAsia="Times New Roman" w:hAnsi="Times New Roman"/>
          <w:sz w:val="28"/>
          <w:szCs w:val="28"/>
          <w:lang w:eastAsia="ru-RU"/>
        </w:rPr>
        <w:t xml:space="preserve"> проводить углубительные работы по фарватеру.</w:t>
      </w:r>
    </w:p>
    <w:p w:rsidR="00FC61CD"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539CB">
        <w:rPr>
          <w:rFonts w:ascii="Times New Roman" w:eastAsia="Times New Roman" w:hAnsi="Times New Roman"/>
          <w:sz w:val="28"/>
          <w:szCs w:val="28"/>
          <w:lang w:eastAsia="ru-RU"/>
        </w:rPr>
        <w:t>Однако Волга в настоящее время находится в плачевном состоянии. Низовья реки концентрируют все вредные вещества, которые попадают в нее по всему водосборному бассейну</w:t>
      </w:r>
      <w:r w:rsidR="00D331DE">
        <w:rPr>
          <w:rFonts w:ascii="Times New Roman" w:eastAsia="Times New Roman" w:hAnsi="Times New Roman"/>
          <w:sz w:val="28"/>
          <w:szCs w:val="28"/>
          <w:lang w:eastAsia="ru-RU"/>
        </w:rPr>
        <w:t>. В Волгу сбрасывается 9-10</w:t>
      </w:r>
      <w:r w:rsidRPr="00D539CB">
        <w:rPr>
          <w:rFonts w:ascii="Times New Roman" w:eastAsia="Times New Roman" w:hAnsi="Times New Roman"/>
          <w:sz w:val="28"/>
          <w:szCs w:val="28"/>
          <w:lang w:eastAsia="ru-RU"/>
        </w:rPr>
        <w:t xml:space="preserve"> км</w:t>
      </w:r>
      <w:r w:rsidR="00D331DE" w:rsidRPr="00D331DE">
        <w:rPr>
          <w:rFonts w:ascii="Times New Roman" w:eastAsia="Times New Roman" w:hAnsi="Times New Roman"/>
          <w:sz w:val="28"/>
          <w:szCs w:val="28"/>
          <w:vertAlign w:val="superscript"/>
          <w:lang w:eastAsia="ru-RU"/>
        </w:rPr>
        <w:t>3</w:t>
      </w:r>
      <w:r w:rsidRPr="00D539CB">
        <w:rPr>
          <w:rFonts w:ascii="Times New Roman" w:eastAsia="Times New Roman" w:hAnsi="Times New Roman"/>
          <w:sz w:val="28"/>
          <w:szCs w:val="28"/>
          <w:lang w:eastAsia="ru-RU"/>
        </w:rPr>
        <w:t xml:space="preserve"> неочищенных промышленных и бытовых стоков. Из 150 000 рек, речек и ручейков снабжавших Волгу водо</w:t>
      </w:r>
      <w:r w:rsidR="00D331DE">
        <w:rPr>
          <w:rFonts w:ascii="Times New Roman" w:eastAsia="Times New Roman" w:hAnsi="Times New Roman"/>
          <w:sz w:val="28"/>
          <w:szCs w:val="28"/>
          <w:lang w:eastAsia="ru-RU"/>
        </w:rPr>
        <w:t>й, исчезло за последние годы 30</w:t>
      </w:r>
      <w:r w:rsidRPr="00D539CB">
        <w:rPr>
          <w:rFonts w:ascii="Times New Roman" w:eastAsia="Times New Roman" w:hAnsi="Times New Roman"/>
          <w:sz w:val="28"/>
          <w:szCs w:val="28"/>
          <w:lang w:eastAsia="ru-RU"/>
        </w:rPr>
        <w:t>%.</w:t>
      </w:r>
    </w:p>
    <w:p w:rsidR="00FC61CD" w:rsidRPr="00D47032" w:rsidRDefault="00FC61CD" w:rsidP="00A21B96">
      <w:pPr>
        <w:rPr>
          <w:rFonts w:ascii="Times New Roman" w:eastAsia="Times New Roman" w:hAnsi="Times New Roman"/>
          <w:sz w:val="28"/>
          <w:szCs w:val="28"/>
          <w:lang w:eastAsia="ru-RU"/>
        </w:rPr>
      </w:pPr>
      <w:r>
        <w:rPr>
          <w:rFonts w:ascii="Times New Roman" w:eastAsia="Times New Roman" w:hAnsi="Times New Roman"/>
          <w:sz w:val="28"/>
          <w:szCs w:val="28"/>
          <w:lang w:eastAsia="ru-RU"/>
        </w:rPr>
        <w:tab/>
      </w:r>
      <w:r w:rsidRPr="00D47032">
        <w:rPr>
          <w:rFonts w:ascii="Times New Roman" w:eastAsia="Times New Roman" w:hAnsi="Times New Roman"/>
          <w:sz w:val="28"/>
          <w:szCs w:val="28"/>
          <w:lang w:eastAsia="ru-RU"/>
        </w:rPr>
        <w:t>Из всех ГЭС лишь Волгоградская и Саратовская имеют устройства для пропуска рыб, которые достаточно маломощны, не способны пропустить всю рыбу. И она гибнет под плотинами.</w:t>
      </w:r>
    </w:p>
    <w:p w:rsidR="00FC61CD" w:rsidRPr="00D47032" w:rsidRDefault="00FC61CD" w:rsidP="00A21B96">
      <w:pPr>
        <w:rPr>
          <w:rFonts w:ascii="Times New Roman" w:eastAsia="Times New Roman" w:hAnsi="Times New Roman"/>
          <w:lang w:eastAsia="ru-RU"/>
        </w:rPr>
      </w:pPr>
      <w:r w:rsidRPr="00C84453">
        <w:rPr>
          <w:rFonts w:ascii="Times New Roman" w:eastAsia="Times New Roman" w:hAnsi="Times New Roman"/>
          <w:sz w:val="24"/>
          <w:szCs w:val="24"/>
          <w:lang w:eastAsia="ru-RU"/>
        </w:rPr>
        <w:tab/>
      </w:r>
      <w:r w:rsidRPr="00D47032">
        <w:rPr>
          <w:rFonts w:ascii="Times New Roman" w:eastAsia="Times New Roman" w:hAnsi="Times New Roman"/>
          <w:lang w:eastAsia="ru-RU"/>
        </w:rPr>
        <w:t>В последние годы контроль за предприятиями, осуществляющими сброс вредных веществ, ужесточен. На более высоком технологическом уровне строятся новые очистные сооружения. Все это позволит избежать гибели великой русской реки – Волги.</w:t>
      </w:r>
    </w:p>
    <w:p w:rsidR="00FC61CD" w:rsidRPr="00D47032" w:rsidRDefault="00D47032" w:rsidP="00D47032">
      <w:pPr>
        <w:spacing w:before="100" w:beforeAutospacing="1" w:after="100" w:afterAutospacing="1"/>
        <w:ind w:left="720"/>
        <w:jc w:val="left"/>
        <w:outlineLvl w:val="0"/>
        <w:rPr>
          <w:rFonts w:ascii="Times New Roman" w:eastAsia="Times New Roman" w:hAnsi="Times New Roman"/>
          <w:b/>
          <w:bCs/>
          <w:kern w:val="36"/>
          <w:sz w:val="28"/>
          <w:szCs w:val="28"/>
          <w:lang w:eastAsia="ru-RU"/>
        </w:rPr>
      </w:pPr>
      <w:r w:rsidRPr="00D47032">
        <w:rPr>
          <w:rFonts w:ascii="Times New Roman" w:eastAsia="Times New Roman" w:hAnsi="Times New Roman"/>
          <w:b/>
          <w:bCs/>
          <w:kern w:val="36"/>
          <w:sz w:val="28"/>
          <w:szCs w:val="28"/>
          <w:lang w:eastAsia="ru-RU"/>
        </w:rPr>
        <w:t>1.2. ОЗЕРА НА ТЕРРИТОРИИ АСТРАХАНСКОЙ ОБЛАСТИ</w:t>
      </w:r>
    </w:p>
    <w:p w:rsidR="00FC61CD" w:rsidRDefault="00FC61CD"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По происхождению астраханские озера делятся на тектонические, запрудные, смешанные, а по химическому составу – на пресные и соленые.</w:t>
      </w:r>
    </w:p>
    <w:p w:rsidR="00FC61CD" w:rsidRDefault="00FC61CD"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К тектоническим озерам относится озеро Баскунчак. Оно представляет собой мульду, прогибание которой компенсируется осадконакоплением в виде соляной толщи. В плане озеро имеет неправильную форму. Протяженность озера составляет 18 км, ширина от 6 до 9 км, общая площадь – 106 кв. км. Абсолютная отметка поверхности соли – минус 21,3 м.</w:t>
      </w:r>
    </w:p>
    <w:p w:rsidR="00FC61CD" w:rsidRDefault="00FC61CD"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Северные, западные, южные берега крутые, восточные более пологие, изрезаны ложбинами стока. С вершины горы Большое Богдо озеро напоминает огромную, светящуюся на солнце серебристую чашу.</w:t>
      </w:r>
    </w:p>
    <w:p w:rsidR="00FC61CD" w:rsidRDefault="00FC61CD"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 xml:space="preserve">Озера – старицы и култуки относятся к запрудному типу. </w:t>
      </w:r>
      <w:r w:rsidRPr="00D539CB">
        <w:rPr>
          <w:rFonts w:ascii="Times New Roman" w:eastAsia="Times New Roman" w:hAnsi="Times New Roman"/>
          <w:b/>
          <w:bCs/>
          <w:sz w:val="28"/>
          <w:szCs w:val="28"/>
          <w:lang w:eastAsia="ru-RU"/>
        </w:rPr>
        <w:t>Старицы</w:t>
      </w:r>
      <w:r w:rsidRPr="00D539CB">
        <w:rPr>
          <w:rFonts w:ascii="Times New Roman" w:eastAsia="Times New Roman" w:hAnsi="Times New Roman"/>
          <w:sz w:val="28"/>
          <w:szCs w:val="28"/>
          <w:lang w:eastAsia="ru-RU"/>
        </w:rPr>
        <w:t xml:space="preserve"> широко распространены в пойме и дельте. В плане они имеют подковообразную форму и не связаны с главной рекой или ериком. Во время весеннего половодья они заполняются водой, а летом могут мелеть вплоть до полного пересыхания.</w:t>
      </w:r>
    </w:p>
    <w:p w:rsidR="00FC61CD" w:rsidRDefault="00FC61CD"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b/>
          <w:bCs/>
          <w:sz w:val="28"/>
          <w:szCs w:val="28"/>
          <w:lang w:eastAsia="ru-RU"/>
        </w:rPr>
        <w:t>Култуки</w:t>
      </w:r>
      <w:r w:rsidRPr="00D539CB">
        <w:rPr>
          <w:rFonts w:ascii="Times New Roman" w:eastAsia="Times New Roman" w:hAnsi="Times New Roman"/>
          <w:sz w:val="28"/>
          <w:szCs w:val="28"/>
          <w:lang w:eastAsia="ru-RU"/>
        </w:rPr>
        <w:t xml:space="preserve"> образуются у морского края дельты, когда заливы из-за накопления песчаных отложений в виде кос, валов со стороны моря теряют с ним связь и превращаются в озера. Култуки мелководны (0,5 – 1м), вода в них летом быстро прогревается, покрывается живописными зарослями нимфейника, белой кувшинки, чилима, рогоза, тростника.</w:t>
      </w:r>
    </w:p>
    <w:p w:rsidR="00FC61CD" w:rsidRDefault="00FC61CD"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b/>
          <w:bCs/>
          <w:sz w:val="28"/>
          <w:szCs w:val="28"/>
          <w:lang w:eastAsia="ru-RU"/>
        </w:rPr>
        <w:t>Озера – ильмени</w:t>
      </w:r>
      <w:r w:rsidRPr="00D539CB">
        <w:rPr>
          <w:rFonts w:ascii="Times New Roman" w:eastAsia="Times New Roman" w:hAnsi="Times New Roman"/>
          <w:sz w:val="28"/>
          <w:szCs w:val="28"/>
          <w:lang w:eastAsia="ru-RU"/>
        </w:rPr>
        <w:t xml:space="preserve"> преимущественно сконцентрированы к западу от дельты. В их образовании принимали участие ветер, морские и волжские воды. После отступления Каспийского моря вода сохранилась только в наиболее глубоких участках, эти участки астраханцы стали называть ильменями. Длина ильменей колеблется от нескольких сот метров до нескольких километров. Самым протяженным является Большой Бешкуль – 10 км. Ширина их от 150 до 1000 м. Глубина в межень – 0,5 – 1 м, в половодье – 2 – 3,5 метра. Иногда ильмени соединяются между собой узкими ериками. В результате образуются вытянутые с востока на запад параллельные цепочки ильменей, отделенные друг от друга узкими рядами бугров. Часть ильменей сохраняют воду в течение всего года и являются пресными озерами. На их берегах растет буйная растительность, в ильменях много рыбы, есть раки. Ильмени, которые не заполняются водой в течение нескольких лет, находятся в разной стадии засоления, вплоть до превращения их в соленые озера. Такие водоемы окружены неприхотливой солелюбивой растительностью – галофитами. Между пресными и солеными озерами тянутся узкие ряды бэровский бугров. Запасы соли в соленых озерах-ильменях невелики. Но вплоть до XX века из них добывали соль. Известно Малиновое озеро, которое являлось собственностью императрицы Екатерины II. Ежегодно к ее столу поставляли 100 пудов этой соли, и только ее подавали к столу во время иностранных приемов, потому что соль была изысканного розово-малинового цвета. Объясняется этот цвет тем, что Малиновое озеро населяют микроорганизмы серрации салинарии, которые вырабатывают розоватый пигмент.</w:t>
      </w:r>
    </w:p>
    <w:p w:rsidR="00FC61CD" w:rsidRDefault="00FC61CD"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Недалеко от села Кордуан, расположенного на левом берегу реки Кигач, находится Малое Кордуанское соленое озеро. Здесь впервые был обнаружен минерал, названный астраханитом. В его состав входят сульфат натрия, серно-магнезиальная соль и вода. Растет он очень медленно: чтобы он увеличился в весе на 1 грамм, требуется 50 лет.</w:t>
      </w:r>
    </w:p>
    <w:p w:rsidR="00FC61CD"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Соленые озера области богаты лечебной грязью. На одном из таких озер создан курорт Тинаки, расположенный в 15 км к северо-западу от Астрахани. Курорт возник в 1820 году на берегу озера Тинаки. Свое название озеро получило от слова «тина», как часто называют илистые отложения, которые накапливаются на дне озера. Илы представляют собой черную кремообразную грязь повышенной минерализации, обогащенную сероводородом, а в отдельным озерах еще и бромом. Тинакская грязь используется для лечения заболеваний органов опорно-двигательной системы и многих других. Однако после строительства в непосредственной близости от курорта Астраханского целлюлозно-картонного комбината произошло загрязнение ила промышленными стоками. Использование в лечебных целях грязи из озера Тинаки стало невозможным. Теперь грязь на курорт доставляют из соленого озера, расположенного в 100 км к западу от озера Тинаки.</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 xml:space="preserve">В пресных ильменях также образуется специфический тип илистых отложений с содержанием органики более 15 %, который называется сапропелем. Образуется он в результате накопления на дне ильменя наряду с минеральными веществами остатков водных растений и животных. Сапропель является ценным органо–минеральным одобрением, улучшает структуру почвы, способствует ее раскислению благодаря повышенному содержанию кальция. Ильмени с пресной водой являются источниками водоснабжения, средой обитания определенных видов растений и животных, любимым местом отдыха </w:t>
      </w:r>
      <w:r w:rsidR="004B38A7">
        <w:rPr>
          <w:rFonts w:ascii="Times New Roman" w:eastAsia="Times New Roman" w:hAnsi="Times New Roman"/>
          <w:sz w:val="28"/>
          <w:szCs w:val="28"/>
          <w:lang w:eastAsia="ru-RU"/>
        </w:rPr>
        <w:t>а</w:t>
      </w:r>
      <w:r w:rsidR="004B38A7" w:rsidRPr="00D539CB">
        <w:rPr>
          <w:rFonts w:ascii="Times New Roman" w:eastAsia="Times New Roman" w:hAnsi="Times New Roman"/>
          <w:sz w:val="28"/>
          <w:szCs w:val="28"/>
          <w:lang w:eastAsia="ru-RU"/>
        </w:rPr>
        <w:t>страханцев</w:t>
      </w:r>
      <w:r w:rsidRPr="00D539CB">
        <w:rPr>
          <w:rFonts w:ascii="Times New Roman" w:eastAsia="Times New Roman" w:hAnsi="Times New Roman"/>
          <w:sz w:val="28"/>
          <w:szCs w:val="28"/>
          <w:lang w:eastAsia="ru-RU"/>
        </w:rPr>
        <w:t>.</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p>
    <w:p w:rsidR="00D331DE" w:rsidRDefault="00D331DE" w:rsidP="00C84453">
      <w:pPr>
        <w:spacing w:before="100" w:beforeAutospacing="1" w:after="100" w:afterAutospacing="1"/>
        <w:outlineLvl w:val="0"/>
        <w:rPr>
          <w:rFonts w:ascii="Times New Roman" w:eastAsia="Times New Roman" w:hAnsi="Times New Roman"/>
          <w:b/>
          <w:bCs/>
          <w:kern w:val="36"/>
          <w:sz w:val="28"/>
          <w:szCs w:val="28"/>
          <w:lang w:eastAsia="ru-RU"/>
        </w:rPr>
      </w:pPr>
    </w:p>
    <w:p w:rsidR="00A21B96" w:rsidRPr="00D47032" w:rsidRDefault="00D47032" w:rsidP="00D47032">
      <w:pPr>
        <w:spacing w:before="100" w:beforeAutospacing="1" w:after="100" w:afterAutospacing="1"/>
        <w:ind w:firstLine="708"/>
        <w:jc w:val="left"/>
        <w:outlineLvl w:val="0"/>
        <w:rPr>
          <w:rFonts w:ascii="Times New Roman" w:eastAsia="Times New Roman" w:hAnsi="Times New Roman"/>
          <w:b/>
          <w:bCs/>
          <w:kern w:val="36"/>
          <w:sz w:val="28"/>
          <w:szCs w:val="28"/>
          <w:lang w:eastAsia="ru-RU"/>
        </w:rPr>
      </w:pPr>
      <w:r>
        <w:rPr>
          <w:rFonts w:ascii="Times New Roman" w:eastAsia="Times New Roman" w:hAnsi="Times New Roman"/>
          <w:b/>
          <w:bCs/>
          <w:kern w:val="36"/>
          <w:sz w:val="28"/>
          <w:szCs w:val="28"/>
          <w:lang w:eastAsia="ru-RU"/>
        </w:rPr>
        <w:t>1.3</w:t>
      </w:r>
      <w:r w:rsidRPr="00D47032">
        <w:rPr>
          <w:rFonts w:ascii="Times New Roman" w:eastAsia="Times New Roman" w:hAnsi="Times New Roman"/>
          <w:b/>
          <w:bCs/>
          <w:kern w:val="36"/>
          <w:sz w:val="28"/>
          <w:szCs w:val="28"/>
          <w:lang w:eastAsia="ru-RU"/>
        </w:rPr>
        <w:t>. КАСПИЙСКОЕ МОРЕ</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Каспийское море – самое крупное озеро в мире, названное за большие размеры морем. Площадь его без островов 368</w:t>
      </w:r>
      <w:r w:rsidR="00D331DE">
        <w:rPr>
          <w:rFonts w:ascii="Times New Roman" w:eastAsia="Times New Roman" w:hAnsi="Times New Roman"/>
          <w:sz w:val="28"/>
          <w:szCs w:val="28"/>
          <w:lang w:eastAsia="ru-RU"/>
        </w:rPr>
        <w:t>000</w:t>
      </w:r>
      <w:r>
        <w:rPr>
          <w:rFonts w:ascii="Times New Roman" w:eastAsia="Times New Roman" w:hAnsi="Times New Roman"/>
          <w:sz w:val="28"/>
          <w:szCs w:val="28"/>
          <w:lang w:eastAsia="ru-RU"/>
        </w:rPr>
        <w:t xml:space="preserve"> </w:t>
      </w:r>
      <w:r w:rsidR="00D331DE">
        <w:rPr>
          <w:rFonts w:ascii="Times New Roman" w:eastAsia="Times New Roman" w:hAnsi="Times New Roman"/>
          <w:sz w:val="28"/>
          <w:szCs w:val="28"/>
          <w:lang w:eastAsia="ru-RU"/>
        </w:rPr>
        <w:t>км</w:t>
      </w:r>
      <w:r w:rsidR="00D331DE">
        <w:rPr>
          <w:rFonts w:ascii="Times New Roman" w:eastAsia="Times New Roman" w:hAnsi="Times New Roman"/>
          <w:sz w:val="28"/>
          <w:szCs w:val="28"/>
          <w:vertAlign w:val="superscript"/>
          <w:lang w:eastAsia="ru-RU"/>
        </w:rPr>
        <w:t>2</w:t>
      </w:r>
      <w:r>
        <w:rPr>
          <w:rFonts w:ascii="Times New Roman" w:eastAsia="Times New Roman" w:hAnsi="Times New Roman"/>
          <w:sz w:val="28"/>
          <w:szCs w:val="28"/>
          <w:lang w:eastAsia="ru-RU"/>
        </w:rPr>
        <w:t xml:space="preserve">. </w:t>
      </w:r>
      <w:r w:rsidR="00D331DE">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К</w:t>
      </w:r>
      <w:r w:rsidRPr="00D539CB">
        <w:rPr>
          <w:rFonts w:ascii="Times New Roman" w:eastAsia="Times New Roman" w:hAnsi="Times New Roman"/>
          <w:sz w:val="28"/>
          <w:szCs w:val="28"/>
          <w:lang w:eastAsia="ru-RU"/>
        </w:rPr>
        <w:t>аспии содержит</w:t>
      </w:r>
      <w:r w:rsidR="00D331DE">
        <w:rPr>
          <w:rFonts w:ascii="Times New Roman" w:eastAsia="Times New Roman" w:hAnsi="Times New Roman"/>
          <w:sz w:val="28"/>
          <w:szCs w:val="28"/>
          <w:lang w:eastAsia="ru-RU"/>
        </w:rPr>
        <w:t>ся 90</w:t>
      </w:r>
      <w:r w:rsidRPr="00D539CB">
        <w:rPr>
          <w:rFonts w:ascii="Times New Roman" w:eastAsia="Times New Roman" w:hAnsi="Times New Roman"/>
          <w:sz w:val="28"/>
          <w:szCs w:val="28"/>
          <w:lang w:eastAsia="ru-RU"/>
        </w:rPr>
        <w:t>% воды всех соленых озер мира.</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Сведения о Каспийском море приводятся в работах античных ученых: Геродота (5 век до н. э.), Аристотеля, Клавдия Птоломея и других. Комплексное физико-географическое изучение Каспийского мря начинается при Петре 1 и связано с именами Ф.И. Саймонова, А.А. Бекович – Черкасского, А. Кожина. Каспийское море имело около 70 названий: Гирканское, Хвалынское, Хазарское. Абескунское, Сарайское, Сихай, Дербентское и другие. Свое современное название море получило в честь древних племен каспиев (коневодов), живших в 1 веке до н.э. на северо-западном побережье.</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Каспийское море вытянуто более чем на 100 км, уровень его на 27 метров ниже уровня Мирового океана. Максимальная глубина отмечается в южной части и равняется 1025 м.</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По физико-географическим признакам, по особенностям гидрологического режима Каспийское море делится на северную, среднюю и южную части. Астраханская область расположена вблизи северной части.</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Рельеф дна Северного Каспия представляет собой мелководную, слабоволнистую аккумулятивную равнину с дельтой, авандельтой и рядом островов. Низкие, пологие берега заболочены, покрыты труднопроходимыми зарослями тростника высотой до 3-4 метров. Эта часть бассейна редко имеет глубину более 4 метров. Для судоходства и пропуска косяков рыбы здесь строятся каналы (Волго-Каспийский канал, Гандуринский. Кировский и прочие).</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Важную роль в гидрологическом режиме Каспия играет ветер. Средняя скорость ветра в течение всего года составляет 3 -7 м/сек. Сильные штормовые ветры наблюдаются с октября по апрель. На границе с сушей возникают местные ветры: моряна и бриз. Ветра вызывают дрейфовые и стоковые течения. Скорость волн колеблются от нескольких сантиметров до 1 м/сек, достигая более метра при скорости ветра 24-28 м/сек. Высота волн в штормовую погоду обычно 2 метра, редко достигает 4 метров, из-за того, что северная часть Каспия мелководна и зимой покрыта льдом.</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В конце декабря лед покрывает все пространство, и его толщина в некоторых местах достигает 40-79 см. Шквальные ветры выламывают лед, образуя торосы высотой до 12 метров. В конце марта-апреля Северный Каспий целиком очищается ото льда. Летом вода прогревается в среднем до 24 – 26 С</w:t>
      </w:r>
      <w:r w:rsidR="00D331DE">
        <w:rPr>
          <w:rFonts w:ascii="Times New Roman" w:eastAsia="Times New Roman" w:hAnsi="Times New Roman"/>
          <w:sz w:val="28"/>
          <w:szCs w:val="28"/>
          <w:vertAlign w:val="superscript"/>
          <w:lang w:eastAsia="ru-RU"/>
        </w:rPr>
        <w:t>0</w:t>
      </w:r>
      <w:r w:rsidRPr="00D539CB">
        <w:rPr>
          <w:rFonts w:ascii="Times New Roman" w:eastAsia="Times New Roman" w:hAnsi="Times New Roman"/>
          <w:sz w:val="28"/>
          <w:szCs w:val="28"/>
          <w:lang w:eastAsia="ru-RU"/>
        </w:rPr>
        <w:t>, а на мелководье – до 35 С</w:t>
      </w:r>
      <w:r w:rsidR="00D331DE">
        <w:rPr>
          <w:rFonts w:ascii="Times New Roman" w:eastAsia="Times New Roman" w:hAnsi="Times New Roman"/>
          <w:sz w:val="28"/>
          <w:szCs w:val="28"/>
          <w:vertAlign w:val="superscript"/>
          <w:lang w:eastAsia="ru-RU"/>
        </w:rPr>
        <w:t>0</w:t>
      </w:r>
      <w:r w:rsidRPr="00D539CB">
        <w:rPr>
          <w:rFonts w:ascii="Times New Roman" w:eastAsia="Times New Roman" w:hAnsi="Times New Roman"/>
          <w:sz w:val="28"/>
          <w:szCs w:val="28"/>
          <w:lang w:eastAsia="ru-RU"/>
        </w:rPr>
        <w:t>. Воды Каспийского моря характеризуются определенной минерализацией. Средняя соленость в северном Каспии колеблется от 6 до 11 ‰ и уменьшает до 3‰</w:t>
      </w:r>
      <w:r w:rsidR="00D331DE">
        <w:rPr>
          <w:rFonts w:ascii="Times New Roman" w:eastAsia="Times New Roman" w:hAnsi="Times New Roman"/>
          <w:sz w:val="28"/>
          <w:szCs w:val="28"/>
          <w:lang w:eastAsia="ru-RU"/>
        </w:rPr>
        <w:t xml:space="preserve"> </w:t>
      </w:r>
      <w:r w:rsidRPr="00D539CB">
        <w:rPr>
          <w:rFonts w:ascii="Times New Roman" w:eastAsia="Times New Roman" w:hAnsi="Times New Roman"/>
          <w:sz w:val="28"/>
          <w:szCs w:val="28"/>
          <w:lang w:eastAsia="ru-RU"/>
        </w:rPr>
        <w:t>в устье Волги. Воды Каспия богаты ионами кальция, сульфатами, что обусловлено замкнутостью бассейна и влиянием большого речного стока.</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Очертания Каспийского моря постоянно изменяются. Море поднималось на абсолютную отметку 49 м</w:t>
      </w:r>
      <w:r w:rsidR="00D331DE">
        <w:rPr>
          <w:rFonts w:ascii="Times New Roman" w:eastAsia="Times New Roman" w:hAnsi="Times New Roman"/>
          <w:sz w:val="28"/>
          <w:szCs w:val="28"/>
          <w:lang w:eastAsia="ru-RU"/>
        </w:rPr>
        <w:t>етров</w:t>
      </w:r>
      <w:r w:rsidRPr="00D539CB">
        <w:rPr>
          <w:rFonts w:ascii="Times New Roman" w:eastAsia="Times New Roman" w:hAnsi="Times New Roman"/>
          <w:sz w:val="28"/>
          <w:szCs w:val="28"/>
          <w:lang w:eastAsia="ru-RU"/>
        </w:rPr>
        <w:t xml:space="preserve"> и опускался до минус 50 метров. При самом высоком уровне вод устанавливалась связь Каспия с Черным морем через Кумо-Манычский прогиб. О нестабильности уровня Каспийского моря свидетельствует масса археологических раскопок. Например, во время строительства дамбы под дном Апшеронского залива, на глубине 1,5 м были найдены в каменных гробницах скелеты с</w:t>
      </w:r>
      <w:r w:rsidR="00D331DE">
        <w:rPr>
          <w:rFonts w:ascii="Times New Roman" w:eastAsia="Times New Roman" w:hAnsi="Times New Roman"/>
          <w:sz w:val="28"/>
          <w:szCs w:val="28"/>
          <w:lang w:eastAsia="ru-RU"/>
        </w:rPr>
        <w:t xml:space="preserve">кифских воинов, захороненных в </w:t>
      </w:r>
      <w:r w:rsidR="00D331DE">
        <w:rPr>
          <w:rFonts w:ascii="Times New Roman" w:eastAsia="Times New Roman" w:hAnsi="Times New Roman"/>
          <w:sz w:val="28"/>
          <w:szCs w:val="28"/>
          <w:lang w:val="en-US" w:eastAsia="ru-RU"/>
        </w:rPr>
        <w:t>I</w:t>
      </w:r>
      <w:r w:rsidR="00D331DE">
        <w:rPr>
          <w:rFonts w:ascii="Times New Roman" w:eastAsia="Times New Roman" w:hAnsi="Times New Roman"/>
          <w:sz w:val="28"/>
          <w:szCs w:val="28"/>
          <w:lang w:eastAsia="ru-RU"/>
        </w:rPr>
        <w:t xml:space="preserve"> веке</w:t>
      </w:r>
      <w:r w:rsidRPr="00D539CB">
        <w:rPr>
          <w:rFonts w:ascii="Times New Roman" w:eastAsia="Times New Roman" w:hAnsi="Times New Roman"/>
          <w:sz w:val="28"/>
          <w:szCs w:val="28"/>
          <w:lang w:eastAsia="ru-RU"/>
        </w:rPr>
        <w:t xml:space="preserve"> до н</w:t>
      </w:r>
      <w:r w:rsidR="00D331DE">
        <w:rPr>
          <w:rFonts w:ascii="Times New Roman" w:eastAsia="Times New Roman" w:hAnsi="Times New Roman"/>
          <w:sz w:val="28"/>
          <w:szCs w:val="28"/>
          <w:lang w:eastAsia="ru-RU"/>
        </w:rPr>
        <w:t xml:space="preserve">ашей </w:t>
      </w:r>
      <w:r w:rsidRPr="00D539CB">
        <w:rPr>
          <w:rFonts w:ascii="Times New Roman" w:eastAsia="Times New Roman" w:hAnsi="Times New Roman"/>
          <w:sz w:val="28"/>
          <w:szCs w:val="28"/>
          <w:lang w:eastAsia="ru-RU"/>
        </w:rPr>
        <w:t>э</w:t>
      </w:r>
      <w:r w:rsidR="00D331DE">
        <w:rPr>
          <w:rFonts w:ascii="Times New Roman" w:eastAsia="Times New Roman" w:hAnsi="Times New Roman"/>
          <w:sz w:val="28"/>
          <w:szCs w:val="28"/>
          <w:lang w:eastAsia="ru-RU"/>
        </w:rPr>
        <w:t>ры</w:t>
      </w:r>
      <w:r w:rsidRPr="00D539CB">
        <w:rPr>
          <w:rFonts w:ascii="Times New Roman" w:eastAsia="Times New Roman" w:hAnsi="Times New Roman"/>
          <w:sz w:val="28"/>
          <w:szCs w:val="28"/>
          <w:lang w:eastAsia="ru-RU"/>
        </w:rPr>
        <w:t>.</w:t>
      </w:r>
    </w:p>
    <w:p w:rsidR="00A21B96" w:rsidRDefault="00D331DE" w:rsidP="00A21B96">
      <w:pPr>
        <w:spacing w:before="100" w:beforeAutospacing="1" w:after="100" w:afterAutospacing="1"/>
        <w:ind w:firstLine="708"/>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30 годах </w:t>
      </w:r>
      <w:r>
        <w:rPr>
          <w:rFonts w:ascii="Times New Roman" w:eastAsia="Times New Roman" w:hAnsi="Times New Roman"/>
          <w:sz w:val="28"/>
          <w:szCs w:val="28"/>
          <w:lang w:val="en-US" w:eastAsia="ru-RU"/>
        </w:rPr>
        <w:t>XX</w:t>
      </w:r>
      <w:r w:rsidR="00A21B96" w:rsidRPr="00D539CB">
        <w:rPr>
          <w:rFonts w:ascii="Times New Roman" w:eastAsia="Times New Roman" w:hAnsi="Times New Roman"/>
          <w:sz w:val="28"/>
          <w:szCs w:val="28"/>
          <w:lang w:eastAsia="ru-RU"/>
        </w:rPr>
        <w:t xml:space="preserve"> века море начало уходить. В 1977 году зарегистрирован самый низкий уровень за последние 300 лет, составивший минус 29,03 метра. С 1978 года начинается подъем Каспийского моря, сейчас его отметка достигла минус 27, и море продолжает подниматься.</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Уровень Каспия может увеличиться по сравнению с сегодняшним еще на 4-5 метров в связи с климатическими условиями. Морская вода будет продвигаться вглубь суши на десятки километров</w:t>
      </w:r>
      <w:r>
        <w:rPr>
          <w:rFonts w:ascii="Times New Roman" w:eastAsia="Times New Roman" w:hAnsi="Times New Roman"/>
          <w:sz w:val="28"/>
          <w:szCs w:val="28"/>
          <w:lang w:eastAsia="ru-RU"/>
        </w:rPr>
        <w:t>.</w:t>
      </w:r>
    </w:p>
    <w:p w:rsidR="00A21B96" w:rsidRPr="00D539CB" w:rsidRDefault="00A21B96" w:rsidP="00A21B96">
      <w:pPr>
        <w:spacing w:before="100" w:beforeAutospacing="1" w:after="100" w:afterAutospacing="1"/>
        <w:ind w:firstLine="708"/>
        <w:outlineLvl w:val="0"/>
        <w:rPr>
          <w:rFonts w:ascii="Times New Roman" w:eastAsia="Times New Roman" w:hAnsi="Times New Roman"/>
          <w:b/>
          <w:bCs/>
          <w:kern w:val="36"/>
          <w:sz w:val="28"/>
          <w:szCs w:val="28"/>
          <w:lang w:eastAsia="ru-RU"/>
        </w:rPr>
      </w:pPr>
      <w:r w:rsidRPr="00D539CB">
        <w:rPr>
          <w:rFonts w:ascii="Times New Roman" w:eastAsia="Times New Roman" w:hAnsi="Times New Roman"/>
          <w:sz w:val="28"/>
          <w:szCs w:val="28"/>
          <w:lang w:eastAsia="ru-RU"/>
        </w:rPr>
        <w:t>Растительный и животный мир северной части Каспия очень разнообразен. Здесь можно встретить обитателей как пресных, так и соленых водоемов. В каспийской шельфовой зоне предполагается наличие углеводородных полезных ископаемых. Но их разведка и разработка может ухудшить экологическую обстановку в этом регионе. Ведутся разработки оборудования для добычи нефти и газа из шельфа Каспия более безопасным путем.</w:t>
      </w:r>
    </w:p>
    <w:p w:rsidR="00A21B96" w:rsidRPr="00D539CB" w:rsidRDefault="00A21B96" w:rsidP="00A21B96">
      <w:pPr>
        <w:spacing w:before="100" w:beforeAutospacing="1" w:after="100" w:afterAutospacing="1"/>
        <w:ind w:firstLine="708"/>
        <w:outlineLvl w:val="0"/>
        <w:rPr>
          <w:rFonts w:ascii="Times New Roman" w:eastAsia="Times New Roman" w:hAnsi="Times New Roman"/>
          <w:b/>
          <w:bCs/>
          <w:kern w:val="36"/>
          <w:sz w:val="28"/>
          <w:szCs w:val="28"/>
          <w:lang w:eastAsia="ru-RU"/>
        </w:rPr>
      </w:pPr>
    </w:p>
    <w:p w:rsidR="00FC61CD" w:rsidRDefault="00FC61CD"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C84453">
      <w:pPr>
        <w:rPr>
          <w:rFonts w:ascii="Times New Roman" w:hAnsi="Times New Roman"/>
          <w:sz w:val="32"/>
          <w:szCs w:val="32"/>
        </w:rPr>
      </w:pPr>
    </w:p>
    <w:p w:rsidR="00C84453" w:rsidRDefault="00C84453" w:rsidP="00C84453">
      <w:pPr>
        <w:rPr>
          <w:rFonts w:ascii="Times New Roman" w:hAnsi="Times New Roman"/>
          <w:sz w:val="32"/>
          <w:szCs w:val="32"/>
        </w:rPr>
      </w:pPr>
    </w:p>
    <w:p w:rsidR="00A21B96" w:rsidRPr="00D47032" w:rsidRDefault="00D47032" w:rsidP="00D47032">
      <w:pPr>
        <w:numPr>
          <w:ilvl w:val="1"/>
          <w:numId w:val="5"/>
        </w:numPr>
        <w:spacing w:before="100" w:beforeAutospacing="1" w:after="100" w:afterAutospacing="1"/>
        <w:jc w:val="left"/>
        <w:outlineLvl w:val="0"/>
        <w:rPr>
          <w:rFonts w:ascii="Times New Roman" w:eastAsia="Times New Roman" w:hAnsi="Times New Roman"/>
          <w:b/>
          <w:bCs/>
          <w:kern w:val="36"/>
          <w:sz w:val="28"/>
          <w:szCs w:val="28"/>
          <w:lang w:eastAsia="ru-RU"/>
        </w:rPr>
      </w:pPr>
      <w:r w:rsidRPr="00D47032">
        <w:rPr>
          <w:rFonts w:ascii="Times New Roman" w:eastAsia="Times New Roman" w:hAnsi="Times New Roman"/>
          <w:b/>
          <w:bCs/>
          <w:kern w:val="36"/>
          <w:sz w:val="28"/>
          <w:szCs w:val="28"/>
          <w:lang w:eastAsia="ru-RU"/>
        </w:rPr>
        <w:t>ПОДЗЕМНЫЕ ВОДЫ</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Подземные воды подразделяются на грунтовые и межпластовые.</w:t>
      </w:r>
    </w:p>
    <w:p w:rsidR="00A21B96" w:rsidRDefault="00A21B96" w:rsidP="00A21B96">
      <w:pPr>
        <w:spacing w:before="100" w:beforeAutospacing="1" w:after="100" w:afterAutospacing="1"/>
        <w:ind w:firstLine="708"/>
        <w:outlineLvl w:val="0"/>
        <w:rPr>
          <w:rFonts w:ascii="Times New Roman" w:eastAsia="Times New Roman" w:hAnsi="Times New Roman"/>
          <w:sz w:val="28"/>
          <w:szCs w:val="28"/>
          <w:lang w:eastAsia="ru-RU"/>
        </w:rPr>
      </w:pPr>
      <w:r w:rsidRPr="00D539CB">
        <w:rPr>
          <w:rFonts w:ascii="Times New Roman" w:eastAsia="Times New Roman" w:hAnsi="Times New Roman"/>
          <w:sz w:val="28"/>
          <w:szCs w:val="28"/>
          <w:lang w:eastAsia="ru-RU"/>
        </w:rPr>
        <w:t>Грунтовые воды приурочены к первому от поверхности водоносному горизонту, расположенному на первом водоупорном слое и не перекрытому водонепроницаемыми породами. Водоносный горизонт представлен песками современного, хвалынского и на севере области хазарского возрастов. Глубина залегания грунтовых вод от нескольких метров до 20 – 50 м. Большей частью воды соленые. В то же время в районе озера Баскунчак хазарские воды пресные и являются источниками водоснабжения поселка Нижний Баскунчак.</w:t>
      </w:r>
    </w:p>
    <w:p w:rsidR="00A21B96" w:rsidRPr="00D539CB" w:rsidRDefault="00A21B96" w:rsidP="00A21B96">
      <w:pPr>
        <w:spacing w:before="100" w:beforeAutospacing="1" w:after="100" w:afterAutospacing="1"/>
        <w:ind w:firstLine="708"/>
        <w:outlineLvl w:val="0"/>
        <w:rPr>
          <w:rFonts w:ascii="Times New Roman" w:eastAsia="Times New Roman" w:hAnsi="Times New Roman"/>
          <w:b/>
          <w:bCs/>
          <w:kern w:val="36"/>
          <w:sz w:val="28"/>
          <w:szCs w:val="28"/>
          <w:lang w:eastAsia="ru-RU"/>
        </w:rPr>
      </w:pPr>
      <w:r w:rsidRPr="00D539CB">
        <w:rPr>
          <w:rFonts w:ascii="Times New Roman" w:eastAsia="Times New Roman" w:hAnsi="Times New Roman"/>
          <w:sz w:val="28"/>
          <w:szCs w:val="28"/>
          <w:lang w:eastAsia="ru-RU"/>
        </w:rPr>
        <w:t>Межпластовые воды находятся в водоносных слоях между пластами водоупорных пород. Этот тип подземных вод прослеживается в разновозрастных горных породах по всему неологическому размеру, начиная с четвертичных отложений. Большей частью межпластовые воды характеризуются повышенной минерализацией и рекомендуются к использованию с лечебных целях.</w:t>
      </w: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D47032" w:rsidRDefault="00D47032" w:rsidP="00A21B96">
      <w:pPr>
        <w:jc w:val="center"/>
        <w:rPr>
          <w:rFonts w:ascii="Times New Roman" w:hAnsi="Times New Roman"/>
          <w:sz w:val="32"/>
          <w:szCs w:val="32"/>
        </w:rPr>
      </w:pPr>
    </w:p>
    <w:p w:rsidR="00D47032" w:rsidRDefault="00D47032" w:rsidP="00D47032">
      <w:pPr>
        <w:spacing w:line="300" w:lineRule="exact"/>
        <w:ind w:firstLine="708"/>
        <w:jc w:val="left"/>
        <w:rPr>
          <w:rFonts w:ascii="Times New Roman" w:hAnsi="Times New Roman"/>
          <w:b/>
          <w:sz w:val="28"/>
          <w:szCs w:val="28"/>
        </w:rPr>
      </w:pPr>
      <w:r w:rsidRPr="00D47032">
        <w:rPr>
          <w:rFonts w:ascii="Times New Roman" w:hAnsi="Times New Roman"/>
          <w:b/>
          <w:sz w:val="28"/>
          <w:szCs w:val="28"/>
        </w:rPr>
        <w:t xml:space="preserve">ГЛАВА </w:t>
      </w:r>
      <w:r w:rsidRPr="00D47032">
        <w:rPr>
          <w:rFonts w:ascii="Times New Roman" w:hAnsi="Times New Roman"/>
          <w:b/>
          <w:sz w:val="28"/>
          <w:szCs w:val="28"/>
          <w:lang w:val="en-US"/>
        </w:rPr>
        <w:t>II</w:t>
      </w:r>
      <w:r w:rsidRPr="00D47032">
        <w:rPr>
          <w:rFonts w:ascii="Times New Roman" w:hAnsi="Times New Roman"/>
          <w:b/>
          <w:sz w:val="28"/>
          <w:szCs w:val="28"/>
        </w:rPr>
        <w:t xml:space="preserve">. ИСПОЛЬЗОВАНИЕ ВОДНЫХ РЕСУРСОВ </w:t>
      </w:r>
      <w:r>
        <w:rPr>
          <w:rFonts w:ascii="Times New Roman" w:hAnsi="Times New Roman"/>
          <w:b/>
          <w:sz w:val="28"/>
          <w:szCs w:val="28"/>
        </w:rPr>
        <w:t xml:space="preserve"> </w:t>
      </w:r>
    </w:p>
    <w:p w:rsidR="00C84453" w:rsidRPr="00D47032" w:rsidRDefault="00D47032" w:rsidP="00D47032">
      <w:pPr>
        <w:spacing w:line="300" w:lineRule="exact"/>
        <w:jc w:val="left"/>
        <w:rPr>
          <w:rFonts w:ascii="Times New Roman" w:hAnsi="Times New Roman"/>
          <w:b/>
          <w:sz w:val="28"/>
          <w:szCs w:val="28"/>
        </w:rPr>
      </w:pPr>
      <w:r w:rsidRPr="00D47032">
        <w:rPr>
          <w:rFonts w:ascii="Times New Roman" w:hAnsi="Times New Roman"/>
          <w:b/>
          <w:sz w:val="28"/>
          <w:szCs w:val="28"/>
        </w:rPr>
        <w:t>ВОЛГО-АХТУБИНСКОЙ ПОЙМЫ</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В Волго-Ахтубинской пойме за последние десятилетия изменения природной среды приобрели негативный, а в некоторых сферах катастрофический характер.</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Техногенные воздействия на природу поймы, как прямые, так и косвенные, часто становятся неуправляемыми. Прямые воздействия вызывают изменения различных составных частей природы и обусловлены непосредственным механическим, химическим, гидрологическим или другим воздействием. Наибольший вред пойме наносит механическое воздействие, влияющее почти на все ее природные компоненты. Оно сопровождается уничтожением почвенно-растительного покрова, естественной фауны, а также изменением микрорельефа. Особый экологический вред наносят:</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1)</w:t>
      </w:r>
      <w:r>
        <w:rPr>
          <w:rFonts w:ascii="Times New Roman" w:hAnsi="Times New Roman"/>
          <w:sz w:val="28"/>
          <w:szCs w:val="28"/>
        </w:rPr>
        <w:t xml:space="preserve"> </w:t>
      </w:r>
      <w:r w:rsidRPr="0004438B">
        <w:rPr>
          <w:rFonts w:ascii="Times New Roman" w:hAnsi="Times New Roman"/>
          <w:sz w:val="28"/>
          <w:szCs w:val="28"/>
        </w:rPr>
        <w:t>строительная деятельность, связанная с отчуждением участков поймы под строительные площадки;</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2) работы по обустройству полей орошаемого земледелия;</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3) дорожное строительство, в т. ч. устройство насыпей при прокладке автомобильных дорог и крупных обваловочных дамб, проходка траншей под газо- и водопроводы, сооружение мостового перехода через реки Волгу и Ахтубу.</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После сооружения ГЭС объем стока Волги несколько уменьшился. Вместе с тем изменилось и внутригодовое распределение стока. Следствием явилось сокращение высоты и продолжительности весенних паводков, понижение уровня грунтовых вод, разобщение и изоляция верхних водоносных горизонтов, отмирание ряда проток и ериков. Это, в свою очередь, ведет к засолению почв, усыханию лесов, остепнению лугов на возвышенных участках, а также к уменьшению или прекращению накопления пойменного ила.</w:t>
      </w:r>
    </w:p>
    <w:p w:rsidR="00C84453" w:rsidRPr="0004438B" w:rsidRDefault="00C84453" w:rsidP="00C84453">
      <w:pPr>
        <w:ind w:firstLine="708"/>
        <w:rPr>
          <w:rFonts w:ascii="Times New Roman" w:hAnsi="Times New Roman"/>
          <w:sz w:val="28"/>
          <w:szCs w:val="28"/>
        </w:rPr>
      </w:pPr>
      <w:r w:rsidRPr="0004438B">
        <w:rPr>
          <w:rFonts w:ascii="Times New Roman" w:hAnsi="Times New Roman"/>
          <w:sz w:val="28"/>
          <w:szCs w:val="28"/>
        </w:rPr>
        <w:t>Волго-Ахтубинская пойма изрезана протоками и ериками.</w:t>
      </w:r>
      <w:r>
        <w:rPr>
          <w:rFonts w:ascii="Times New Roman" w:hAnsi="Times New Roman"/>
          <w:sz w:val="28"/>
          <w:szCs w:val="28"/>
        </w:rPr>
        <w:t xml:space="preserve"> </w:t>
      </w:r>
      <w:r w:rsidRPr="0004438B">
        <w:rPr>
          <w:rFonts w:ascii="Times New Roman" w:hAnsi="Times New Roman"/>
          <w:sz w:val="28"/>
          <w:szCs w:val="28"/>
        </w:rPr>
        <w:t>Ахтуба является источником водоснабжения около 50 населенных пунктов на территории Волгоградской и Астраханской областей. Кроме того, ее воды используются для орошения 35 тыс. га сельскохозяйственных земель. Однако при строительстве ГЭС были допущены отдельные просчеты. Во-первых, при компоновке Волгоградского гидроузла вход в рукав Ахтуба перегородили глухой земляной дамбой. Во-вторых, для питания Ахтубы водой из Волги в 6 км ниже створа сооружений гидроузла прорыли канал, получивший название Волго-Ахтубинский, который должен был обеспечивать Ахтубу волжской водой в количестве, необходимом для поддержания систем орошения и водоснабжения, а также для сохранения существовавших ранее условий судоходства. При строительстве канала рассчитывали на его естественное размывание и углубление. Так как для устройства канала с живым сечением, отвечающим проектным размерами Ахтубы, потребовалось бы вынуть до 25 млн. м3 грунта, то в целях экономии было предложено использовать размывающую способность потока, то есть использовать саморазмыв первоначального сечения канала, представляющего пионерную траншею. Однако при подъеме уровней весной 1953 г., вследствие значительно меньшей пропускной способности Волго-Ахтубинского канала по сравнению с руслом Ахтубы, в пределах канала образовались значительно большие уклоны водной поверхности (0,00022), чем на Ахтубе (0,00007). Вследствие больших скоростей течения берега канала стали интенсивно размываться. Этот процесс идет</w:t>
      </w:r>
      <w:r>
        <w:rPr>
          <w:rFonts w:ascii="Times New Roman" w:hAnsi="Times New Roman"/>
          <w:sz w:val="28"/>
          <w:szCs w:val="28"/>
        </w:rPr>
        <w:t>,</w:t>
      </w:r>
      <w:r w:rsidRPr="0004438B">
        <w:rPr>
          <w:rFonts w:ascii="Times New Roman" w:hAnsi="Times New Roman"/>
          <w:sz w:val="28"/>
          <w:szCs w:val="28"/>
        </w:rPr>
        <w:t xml:space="preserve"> и по сей день. Дноуглубительные работы практически не ведутся, поэтому смытый грунт, поступая в канал, приводит к заиливанию и образованию плесов.</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Другой причиной снижения поступления воды в рукав Ахтуба является размыв русла Волги в нижнем бьефе ГЭС и размыв о. Спорный. Образовавшийся при этом побочен смещается к левому берегу Волги. В результате уже в 1995 году у входа в Волго-Ахтубинский канал, а также в шлюзовой ход, образовался песчаный плес с отметкой —10,5 м. В настоящее время о. Спорный практически смыт, а образовавшийся побочень почти присоединился к пойме и перекрыл входы в судоходный и Волго-Ахтубинский каналы. По этой причине необходимы постоянные расчистки русла Волги в этом месте, но они не проводятся. Третьей причиной уменьшения водности р. Ахтуба является непосредственно режим работы ГЭС. В ночные часы, когда расходы ГЭС становятся меньше 4 тыс. м3/с, вода в рукав Ахтуба не поступает, хотя по проекту этот критический вариант ожидали лишь при самых минимальных внутрисуточных расходах.</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Последствия маловодности Ахтубы опасны. Так, в маловодном 1996 г. пришлось сбрасывать на Нижнюю Волгу только санитарные попуски воды (среднесуточный расход всего 3,54 тыс. м3/с), в результате чего в рукаве Ахтуба возник обратный ток воды, и она превратилась в сеть обособленных непроточных ям. В условиях высокой температуры воздуха и малой водности резко ухудшилась санитарно-эпидемиологическая обстановка во всей Волго-Ахтубинской пойме. Ежегодно в межень возникает опасность для г. Ленинска лишиться питьевой воды потому, что оголовок Ленинского водозабора постоянно заносится песком.</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До гидротехнического зарегулирования в естественных условиях по Ахтубе плавали мелкосидящие суда, для которых была достаточна глубина 0,7—0,8 м, и судоходным был участок реки от г. Волжского до г. Ленинска. Этот участок ограничивался ниже г. Ленинска перекатом, сложенным плотными фунтами и образующим своего рода естественную преграду. После зарегулирования ГЭС судоходные глубины в Ахтубе до г. Ленинска стали сокращаться и поддерживались землечерпанием, объем которого колебался от 0,3 до 1,2 млн. м3/год. При этом значительные объемы работ (до одной трети) приходились на исток Ахтубы. Кроме того, судоходство особенно сильно затрудняется из-за перемещения вдоль левого берега Волги больших масс песка, который периодически перекрывает вход в Ахтубу.</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Интенсивное сельскохозяйственное освоение Волго-Ахтубинской поймы, вырубка лесов, распашка земель, выпас скота, строительство орошаемых участков, дач, лагерей и баз отдыха также привели к значительному ухудшению геоэкологической ситуации на этой территории.</w:t>
      </w:r>
    </w:p>
    <w:p w:rsidR="00C84453" w:rsidRPr="0004438B" w:rsidRDefault="00C84453" w:rsidP="00C84453">
      <w:pPr>
        <w:ind w:firstLine="709"/>
        <w:rPr>
          <w:rFonts w:ascii="Times New Roman" w:hAnsi="Times New Roman"/>
          <w:sz w:val="28"/>
          <w:szCs w:val="28"/>
        </w:rPr>
      </w:pPr>
      <w:r w:rsidRPr="0004438B">
        <w:rPr>
          <w:rFonts w:ascii="Times New Roman" w:hAnsi="Times New Roman"/>
          <w:sz w:val="28"/>
          <w:szCs w:val="28"/>
        </w:rPr>
        <w:t>Сохранение и восстановление экосистемы Волго-Ахтубинской поймы возможно лишь при подготовке и осуществлении мероприятий, предусмотренных программой развития созданного здесь природного парка.</w:t>
      </w:r>
    </w:p>
    <w:p w:rsidR="00C84453" w:rsidRPr="001A7DA5" w:rsidRDefault="00C84453" w:rsidP="00C84453"/>
    <w:p w:rsidR="00A21B96" w:rsidRPr="00C84453" w:rsidRDefault="00A21B96" w:rsidP="00C84453">
      <w:pPr>
        <w:rPr>
          <w:rFonts w:ascii="Times New Roman" w:hAnsi="Times New Roman"/>
          <w:b/>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B27FCE">
      <w:pPr>
        <w:rPr>
          <w:rFonts w:ascii="Times New Roman" w:hAnsi="Times New Roman"/>
          <w:sz w:val="32"/>
          <w:szCs w:val="32"/>
        </w:rPr>
      </w:pPr>
    </w:p>
    <w:p w:rsidR="00C84453" w:rsidRDefault="00C84453" w:rsidP="00B27FCE">
      <w:pPr>
        <w:rPr>
          <w:rFonts w:ascii="Times New Roman" w:hAnsi="Times New Roman"/>
          <w:sz w:val="32"/>
          <w:szCs w:val="32"/>
        </w:rPr>
      </w:pPr>
    </w:p>
    <w:p w:rsidR="00D47032" w:rsidRPr="00C84453" w:rsidRDefault="00D47032" w:rsidP="00B27FCE">
      <w:pPr>
        <w:rPr>
          <w:rFonts w:ascii="Times New Roman" w:hAnsi="Times New Roman"/>
          <w:sz w:val="32"/>
          <w:szCs w:val="32"/>
        </w:rPr>
      </w:pPr>
    </w:p>
    <w:p w:rsidR="00C84453" w:rsidRPr="00D47032" w:rsidRDefault="00D47032" w:rsidP="00D47032">
      <w:pPr>
        <w:ind w:firstLine="567"/>
        <w:jc w:val="left"/>
        <w:rPr>
          <w:rFonts w:ascii="Times New Roman" w:hAnsi="Times New Roman"/>
          <w:b/>
          <w:sz w:val="28"/>
          <w:szCs w:val="28"/>
        </w:rPr>
      </w:pPr>
      <w:r w:rsidRPr="00D47032">
        <w:rPr>
          <w:rFonts w:ascii="Times New Roman" w:hAnsi="Times New Roman"/>
          <w:b/>
          <w:sz w:val="28"/>
          <w:szCs w:val="28"/>
        </w:rPr>
        <w:t>ЗАКЛЮЧЕНИЕ</w:t>
      </w:r>
    </w:p>
    <w:p w:rsidR="00A21B96" w:rsidRPr="00A21B96" w:rsidRDefault="00A21B96" w:rsidP="00A21B96">
      <w:pPr>
        <w:ind w:firstLine="567"/>
        <w:rPr>
          <w:rFonts w:ascii="Times New Roman" w:hAnsi="Times New Roman"/>
          <w:sz w:val="28"/>
        </w:rPr>
      </w:pPr>
      <w:r w:rsidRPr="00A21B96">
        <w:rPr>
          <w:rFonts w:ascii="Times New Roman" w:hAnsi="Times New Roman"/>
          <w:sz w:val="28"/>
        </w:rPr>
        <w:t>Рациональное использование водных ресурсов - это прежде всего охрана водных пространств от загрязнения, а так как промышленные стоки занимают первое место по объёму и ущербу, который они наносят, то именно в первую очередь необходимо решать проблему  сброса их в реки. В частности ограничение сбросов в водоёмы, а также усовершенствование технологий производства, очистки и утилизации. Также важным является взимание платы за сброс сточных вод и загрязняющих веществ и перечисление взимаемых средств на разработку новых безотходных технологий и сооружений по очистке. Необходимо снижать размер платы за загрязнения окружающей среды предприятиям с минимальными выбросами и сбросами, что в дальнейшем будет служить приоритетом для поддержания минимума сброса или его уменьшения.</w:t>
      </w: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A21B96">
      <w:pPr>
        <w:jc w:val="center"/>
        <w:rPr>
          <w:rFonts w:ascii="Times New Roman" w:hAnsi="Times New Roman"/>
          <w:sz w:val="32"/>
          <w:szCs w:val="32"/>
        </w:rPr>
      </w:pPr>
    </w:p>
    <w:p w:rsidR="00A21B96" w:rsidRDefault="00A21B96" w:rsidP="00B27FCE">
      <w:pPr>
        <w:rPr>
          <w:rFonts w:ascii="Times New Roman" w:hAnsi="Times New Roman"/>
          <w:sz w:val="32"/>
          <w:szCs w:val="32"/>
        </w:rPr>
      </w:pPr>
    </w:p>
    <w:p w:rsidR="00D47032" w:rsidRPr="00C84453" w:rsidRDefault="00D47032" w:rsidP="00B27FCE">
      <w:pPr>
        <w:rPr>
          <w:rFonts w:ascii="Times New Roman" w:hAnsi="Times New Roman"/>
          <w:sz w:val="32"/>
          <w:szCs w:val="32"/>
        </w:rPr>
      </w:pPr>
    </w:p>
    <w:p w:rsidR="00A21B96" w:rsidRPr="00D47032" w:rsidRDefault="00D47032" w:rsidP="00D47032">
      <w:pPr>
        <w:jc w:val="left"/>
        <w:rPr>
          <w:rFonts w:ascii="Times New Roman" w:hAnsi="Times New Roman"/>
          <w:b/>
          <w:sz w:val="28"/>
          <w:szCs w:val="28"/>
        </w:rPr>
      </w:pPr>
      <w:r w:rsidRPr="00D47032">
        <w:rPr>
          <w:rFonts w:ascii="Times New Roman" w:hAnsi="Times New Roman"/>
          <w:b/>
          <w:sz w:val="28"/>
          <w:szCs w:val="28"/>
        </w:rPr>
        <w:t>СПИСОК ИСПОЛЬЗОВАННОЙ ЛИТЕРАТУРЫ</w:t>
      </w:r>
    </w:p>
    <w:p w:rsidR="00C830F7" w:rsidRPr="003A7BF0" w:rsidRDefault="00C830F7" w:rsidP="00C830F7">
      <w:pPr>
        <w:pStyle w:val="a"/>
        <w:tabs>
          <w:tab w:val="left" w:pos="560"/>
        </w:tabs>
        <w:ind w:firstLine="0"/>
      </w:pPr>
      <w:r w:rsidRPr="003A7BF0">
        <w:t>Информационное агентство «ВолгаИнформ»</w:t>
      </w:r>
      <w:r>
        <w:t xml:space="preserve"> </w:t>
      </w:r>
    </w:p>
    <w:p w:rsidR="00C830F7" w:rsidRPr="003A7BF0" w:rsidRDefault="00C830F7" w:rsidP="00C830F7">
      <w:pPr>
        <w:pStyle w:val="a"/>
        <w:tabs>
          <w:tab w:val="left" w:pos="560"/>
        </w:tabs>
        <w:ind w:firstLine="0"/>
      </w:pPr>
      <w:r w:rsidRPr="003A7BF0">
        <w:t>Экология, окружающая среда и человек/под ред. Ю</w:t>
      </w:r>
      <w:r>
        <w:t xml:space="preserve">.В. </w:t>
      </w:r>
      <w:r w:rsidRPr="003A7BF0">
        <w:t>Новикова. Издательско-торговый дом «Гранд», Москва, 1998</w:t>
      </w:r>
    </w:p>
    <w:p w:rsidR="00C830F7" w:rsidRPr="003A7BF0" w:rsidRDefault="00C830F7" w:rsidP="00C830F7">
      <w:pPr>
        <w:pStyle w:val="a"/>
        <w:tabs>
          <w:tab w:val="left" w:pos="560"/>
        </w:tabs>
        <w:ind w:firstLine="0"/>
      </w:pPr>
      <w:r w:rsidRPr="003A7BF0">
        <w:t>Беркелиев Т. Главные экологические проблемы Каспийского моря // Вести СОЭС, 2002. - №2. - с</w:t>
      </w:r>
      <w:r>
        <w:t>.7</w:t>
      </w:r>
      <w:r w:rsidRPr="003A7BF0">
        <w:t xml:space="preserve">2-77. </w:t>
      </w:r>
    </w:p>
    <w:p w:rsidR="00C830F7" w:rsidRPr="003A7BF0" w:rsidRDefault="00C830F7" w:rsidP="00C830F7">
      <w:pPr>
        <w:pStyle w:val="a"/>
        <w:tabs>
          <w:tab w:val="left" w:pos="560"/>
        </w:tabs>
        <w:ind w:firstLine="0"/>
      </w:pPr>
      <w:r w:rsidRPr="003A7BF0">
        <w:t>Катунин Д</w:t>
      </w:r>
      <w:r>
        <w:t xml:space="preserve">.Н. </w:t>
      </w:r>
      <w:r w:rsidRPr="003A7BF0">
        <w:t xml:space="preserve">Три беды // Волга, 2000. - №146, 29 сент. </w:t>
      </w:r>
    </w:p>
    <w:p w:rsidR="00C830F7" w:rsidRDefault="00C830F7" w:rsidP="00C830F7">
      <w:pPr>
        <w:pStyle w:val="a"/>
        <w:tabs>
          <w:tab w:val="left" w:pos="560"/>
        </w:tabs>
        <w:ind w:firstLine="0"/>
      </w:pPr>
      <w:r w:rsidRPr="003A7BF0">
        <w:t>Чуйков Ю</w:t>
      </w:r>
      <w:r>
        <w:t xml:space="preserve">.С. </w:t>
      </w:r>
      <w:r w:rsidRPr="003A7BF0">
        <w:t xml:space="preserve">Экологические проблемы Северного Прикаспия и Каспия // Каспий - настоящее и будущее: доклады на пленарном заседании международной конференции. - Астрахань: Изд-во ИТА "Интерпресс", 1996. </w:t>
      </w:r>
    </w:p>
    <w:p w:rsidR="00C830F7" w:rsidRDefault="00C830F7" w:rsidP="00C830F7">
      <w:pPr>
        <w:pStyle w:val="a"/>
        <w:tabs>
          <w:tab w:val="left" w:pos="560"/>
        </w:tabs>
        <w:ind w:firstLine="0"/>
      </w:pPr>
      <w:r>
        <w:t xml:space="preserve">Ресурсы интернета: </w:t>
      </w:r>
    </w:p>
    <w:p w:rsidR="00C830F7" w:rsidRDefault="00C830F7" w:rsidP="00C830F7">
      <w:pPr>
        <w:pStyle w:val="a"/>
        <w:numPr>
          <w:ilvl w:val="0"/>
          <w:numId w:val="0"/>
        </w:numPr>
        <w:tabs>
          <w:tab w:val="left" w:pos="560"/>
        </w:tabs>
      </w:pPr>
      <w:r>
        <w:tab/>
        <w:t xml:space="preserve">- </w:t>
      </w:r>
      <w:hyperlink r:id="rId8" w:history="1">
        <w:r w:rsidRPr="00C86231">
          <w:rPr>
            <w:rStyle w:val="a8"/>
          </w:rPr>
          <w:t>http://www.astrahanskaya-oblast.ru</w:t>
        </w:r>
      </w:hyperlink>
    </w:p>
    <w:p w:rsidR="00C830F7" w:rsidRDefault="00C830F7" w:rsidP="00C830F7">
      <w:pPr>
        <w:pStyle w:val="a"/>
        <w:numPr>
          <w:ilvl w:val="0"/>
          <w:numId w:val="0"/>
        </w:numPr>
        <w:tabs>
          <w:tab w:val="left" w:pos="560"/>
        </w:tabs>
      </w:pPr>
      <w:r>
        <w:tab/>
        <w:t xml:space="preserve">- </w:t>
      </w:r>
      <w:hyperlink r:id="rId9" w:history="1">
        <w:r w:rsidRPr="00C86231">
          <w:rPr>
            <w:rStyle w:val="a8"/>
          </w:rPr>
          <w:t>http://www.astrakhan.ws</w:t>
        </w:r>
      </w:hyperlink>
    </w:p>
    <w:p w:rsidR="00C830F7" w:rsidRDefault="00C830F7" w:rsidP="00C830F7">
      <w:pPr>
        <w:pStyle w:val="a"/>
        <w:numPr>
          <w:ilvl w:val="0"/>
          <w:numId w:val="0"/>
        </w:numPr>
        <w:tabs>
          <w:tab w:val="left" w:pos="560"/>
        </w:tabs>
      </w:pPr>
      <w:r>
        <w:tab/>
        <w:t xml:space="preserve">- </w:t>
      </w:r>
      <w:hyperlink r:id="rId10" w:history="1">
        <w:r w:rsidRPr="00C86231">
          <w:rPr>
            <w:rStyle w:val="a8"/>
          </w:rPr>
          <w:t>http://www.astrakhan.ru</w:t>
        </w:r>
      </w:hyperlink>
    </w:p>
    <w:p w:rsidR="00C830F7" w:rsidRPr="003A7BF0" w:rsidRDefault="00C830F7" w:rsidP="00C830F7">
      <w:pPr>
        <w:pStyle w:val="a"/>
        <w:numPr>
          <w:ilvl w:val="0"/>
          <w:numId w:val="0"/>
        </w:numPr>
        <w:tabs>
          <w:tab w:val="left" w:pos="560"/>
        </w:tabs>
      </w:pPr>
    </w:p>
    <w:p w:rsidR="00C84453" w:rsidRDefault="00C84453" w:rsidP="00C84453">
      <w:pPr>
        <w:rPr>
          <w:rFonts w:ascii="Times New Roman" w:hAnsi="Times New Roman"/>
          <w:b/>
          <w:sz w:val="32"/>
          <w:szCs w:val="32"/>
        </w:rPr>
      </w:pPr>
    </w:p>
    <w:p w:rsidR="00C84453" w:rsidRDefault="00C84453" w:rsidP="00C84453">
      <w:pPr>
        <w:rPr>
          <w:rFonts w:ascii="Times New Roman" w:hAnsi="Times New Roman"/>
          <w:b/>
          <w:sz w:val="32"/>
          <w:szCs w:val="32"/>
        </w:rPr>
      </w:pPr>
    </w:p>
    <w:p w:rsidR="003F2B13" w:rsidRPr="003F2B13" w:rsidRDefault="003F2B13" w:rsidP="003F2B13">
      <w:pPr>
        <w:rPr>
          <w:rFonts w:ascii="Times New Roman" w:hAnsi="Times New Roman"/>
          <w:b/>
          <w:sz w:val="32"/>
          <w:szCs w:val="32"/>
        </w:rPr>
      </w:pPr>
      <w:bookmarkStart w:id="0" w:name="_GoBack"/>
      <w:bookmarkEnd w:id="0"/>
    </w:p>
    <w:sectPr w:rsidR="003F2B13" w:rsidRPr="003F2B13" w:rsidSect="00B27FCE">
      <w:footerReference w:type="default" r:id="rId11"/>
      <w:pgSz w:w="12240" w:h="15840"/>
      <w:pgMar w:top="1134" w:right="850" w:bottom="1134" w:left="1701" w:header="720" w:footer="720" w:gutter="0"/>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1023" w:rsidRDefault="003E1023" w:rsidP="00B27FCE">
      <w:pPr>
        <w:spacing w:after="0" w:line="240" w:lineRule="auto"/>
      </w:pPr>
      <w:r>
        <w:separator/>
      </w:r>
    </w:p>
  </w:endnote>
  <w:endnote w:type="continuationSeparator" w:id="0">
    <w:p w:rsidR="003E1023" w:rsidRDefault="003E1023" w:rsidP="00B27F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FCE" w:rsidRDefault="00B27FCE">
    <w:pPr>
      <w:pStyle w:val="a6"/>
      <w:jc w:val="center"/>
    </w:pPr>
    <w:r>
      <w:fldChar w:fldCharType="begin"/>
    </w:r>
    <w:r>
      <w:instrText xml:space="preserve"> PAGE   \* MERGEFORMAT </w:instrText>
    </w:r>
    <w:r>
      <w:fldChar w:fldCharType="separate"/>
    </w:r>
    <w:r w:rsidR="00D47032">
      <w:rPr>
        <w:noProof/>
      </w:rPr>
      <w:t>21</w:t>
    </w:r>
    <w:r>
      <w:fldChar w:fldCharType="end"/>
    </w:r>
  </w:p>
  <w:p w:rsidR="00B27FCE" w:rsidRDefault="00B27FC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1023" w:rsidRDefault="003E1023" w:rsidP="00B27FCE">
      <w:pPr>
        <w:spacing w:after="0" w:line="240" w:lineRule="auto"/>
      </w:pPr>
      <w:r>
        <w:separator/>
      </w:r>
    </w:p>
  </w:footnote>
  <w:footnote w:type="continuationSeparator" w:id="0">
    <w:p w:rsidR="003E1023" w:rsidRDefault="003E1023" w:rsidP="00B27F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527"/>
    <w:multiLevelType w:val="multilevel"/>
    <w:tmpl w:val="51A46DBE"/>
    <w:lvl w:ilvl="0">
      <w:start w:val="1"/>
      <w:numFmt w:val="decimal"/>
      <w:lvlText w:val="%1."/>
      <w:lvlJc w:val="left"/>
      <w:pPr>
        <w:ind w:left="480" w:hanging="480"/>
      </w:pPr>
      <w:rPr>
        <w:rFonts w:hint="default"/>
      </w:rPr>
    </w:lvl>
    <w:lvl w:ilvl="1">
      <w:start w:val="1"/>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
    <w:nsid w:val="2F41045D"/>
    <w:multiLevelType w:val="multilevel"/>
    <w:tmpl w:val="65B68196"/>
    <w:lvl w:ilvl="0">
      <w:start w:val="1"/>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2">
    <w:nsid w:val="3CB401FD"/>
    <w:multiLevelType w:val="hybridMultilevel"/>
    <w:tmpl w:val="1CA2C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AB1C99"/>
    <w:multiLevelType w:val="multilevel"/>
    <w:tmpl w:val="8FB0D88E"/>
    <w:lvl w:ilvl="0">
      <w:start w:val="1"/>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7824" w:hanging="2160"/>
      </w:pPr>
      <w:rPr>
        <w:rFonts w:hint="default"/>
      </w:rPr>
    </w:lvl>
  </w:abstractNum>
  <w:abstractNum w:abstractNumId="4">
    <w:nsid w:val="7DD34BEA"/>
    <w:multiLevelType w:val="singleLevel"/>
    <w:tmpl w:val="C3AAD8D8"/>
    <w:lvl w:ilvl="0">
      <w:start w:val="1"/>
      <w:numFmt w:val="decimal"/>
      <w:pStyle w:val="a"/>
      <w:lvlText w:val="%1."/>
      <w:lvlJc w:val="left"/>
      <w:pPr>
        <w:tabs>
          <w:tab w:val="num" w:pos="0"/>
        </w:tabs>
        <w:ind w:firstLine="720"/>
      </w:pPr>
      <w:rPr>
        <w:rFonts w:hint="default"/>
      </w:r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autoHyphenation/>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568A"/>
    <w:rsid w:val="00201104"/>
    <w:rsid w:val="003E1023"/>
    <w:rsid w:val="003E7793"/>
    <w:rsid w:val="003F2B13"/>
    <w:rsid w:val="004B38A7"/>
    <w:rsid w:val="0058106B"/>
    <w:rsid w:val="005C245A"/>
    <w:rsid w:val="006637AB"/>
    <w:rsid w:val="007C0652"/>
    <w:rsid w:val="00A21B96"/>
    <w:rsid w:val="00B27FCE"/>
    <w:rsid w:val="00C2570D"/>
    <w:rsid w:val="00C830F7"/>
    <w:rsid w:val="00C84453"/>
    <w:rsid w:val="00D331DE"/>
    <w:rsid w:val="00D47032"/>
    <w:rsid w:val="00E17A46"/>
    <w:rsid w:val="00E72557"/>
    <w:rsid w:val="00E95BA9"/>
    <w:rsid w:val="00F1568A"/>
    <w:rsid w:val="00F355EA"/>
    <w:rsid w:val="00F635CD"/>
    <w:rsid w:val="00F94FEE"/>
    <w:rsid w:val="00FC61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1A4F5-4CB6-44F8-AC67-43A2FDDF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2557"/>
    <w:pPr>
      <w:spacing w:after="200" w:line="360" w:lineRule="auto"/>
      <w:jc w:val="both"/>
    </w:pPr>
    <w:rPr>
      <w:sz w:val="22"/>
      <w:szCs w:val="22"/>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txtobr">
    <w:name w:val="txt_obr"/>
    <w:basedOn w:val="a1"/>
    <w:rsid w:val="003F2B13"/>
  </w:style>
  <w:style w:type="paragraph" w:styleId="a4">
    <w:name w:val="header"/>
    <w:basedOn w:val="a0"/>
    <w:link w:val="a5"/>
    <w:uiPriority w:val="99"/>
    <w:semiHidden/>
    <w:unhideWhenUsed/>
    <w:rsid w:val="00B27FCE"/>
    <w:pPr>
      <w:tabs>
        <w:tab w:val="center" w:pos="4677"/>
        <w:tab w:val="right" w:pos="9355"/>
      </w:tabs>
    </w:pPr>
  </w:style>
  <w:style w:type="character" w:customStyle="1" w:styleId="a5">
    <w:name w:val="Верхний колонтитул Знак"/>
    <w:basedOn w:val="a1"/>
    <w:link w:val="a4"/>
    <w:uiPriority w:val="99"/>
    <w:semiHidden/>
    <w:rsid w:val="00B27FCE"/>
    <w:rPr>
      <w:sz w:val="22"/>
      <w:szCs w:val="22"/>
      <w:lang w:eastAsia="en-US"/>
    </w:rPr>
  </w:style>
  <w:style w:type="paragraph" w:styleId="a6">
    <w:name w:val="footer"/>
    <w:basedOn w:val="a0"/>
    <w:link w:val="a7"/>
    <w:uiPriority w:val="99"/>
    <w:unhideWhenUsed/>
    <w:rsid w:val="00B27FCE"/>
    <w:pPr>
      <w:tabs>
        <w:tab w:val="center" w:pos="4677"/>
        <w:tab w:val="right" w:pos="9355"/>
      </w:tabs>
    </w:pPr>
  </w:style>
  <w:style w:type="character" w:customStyle="1" w:styleId="a7">
    <w:name w:val="Нижний колонтитул Знак"/>
    <w:basedOn w:val="a1"/>
    <w:link w:val="a6"/>
    <w:uiPriority w:val="99"/>
    <w:rsid w:val="00B27FCE"/>
    <w:rPr>
      <w:sz w:val="22"/>
      <w:szCs w:val="22"/>
      <w:lang w:eastAsia="en-US"/>
    </w:rPr>
  </w:style>
  <w:style w:type="paragraph" w:customStyle="1" w:styleId="a">
    <w:name w:val="список нумерованный"/>
    <w:autoRedefine/>
    <w:uiPriority w:val="99"/>
    <w:rsid w:val="00C830F7"/>
    <w:pPr>
      <w:numPr>
        <w:numId w:val="4"/>
      </w:numPr>
      <w:tabs>
        <w:tab w:val="clear" w:pos="0"/>
        <w:tab w:val="num" w:pos="1080"/>
      </w:tabs>
      <w:spacing w:line="360" w:lineRule="auto"/>
      <w:jc w:val="both"/>
    </w:pPr>
    <w:rPr>
      <w:rFonts w:ascii="Times New Roman" w:eastAsia="Times New Roman" w:hAnsi="Times New Roman"/>
      <w:noProof/>
      <w:sz w:val="28"/>
      <w:szCs w:val="28"/>
    </w:rPr>
  </w:style>
  <w:style w:type="character" w:styleId="a8">
    <w:name w:val="Hyperlink"/>
    <w:basedOn w:val="a1"/>
    <w:uiPriority w:val="99"/>
    <w:unhideWhenUsed/>
    <w:rsid w:val="00C830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strahanskaya-oblas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astrakhan.ru" TargetMode="External"/><Relationship Id="rId4" Type="http://schemas.openxmlformats.org/officeDocument/2006/relationships/settings" Target="settings.xml"/><Relationship Id="rId9" Type="http://schemas.openxmlformats.org/officeDocument/2006/relationships/hyperlink" Target="http://www.astrakhan.w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2C58BB-79FA-473F-B928-F0CAE8A0E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3928</Words>
  <Characters>22393</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26269</CharactersWithSpaces>
  <SharedDoc>false</SharedDoc>
  <HLinks>
    <vt:vector size="18" baseType="variant">
      <vt:variant>
        <vt:i4>262144</vt:i4>
      </vt:variant>
      <vt:variant>
        <vt:i4>6</vt:i4>
      </vt:variant>
      <vt:variant>
        <vt:i4>0</vt:i4>
      </vt:variant>
      <vt:variant>
        <vt:i4>5</vt:i4>
      </vt:variant>
      <vt:variant>
        <vt:lpwstr>http://www.astrakhan.ru/</vt:lpwstr>
      </vt:variant>
      <vt:variant>
        <vt:lpwstr/>
      </vt:variant>
      <vt:variant>
        <vt:i4>65542</vt:i4>
      </vt:variant>
      <vt:variant>
        <vt:i4>3</vt:i4>
      </vt:variant>
      <vt:variant>
        <vt:i4>0</vt:i4>
      </vt:variant>
      <vt:variant>
        <vt:i4>5</vt:i4>
      </vt:variant>
      <vt:variant>
        <vt:lpwstr>http://www.astrakhan.ws/</vt:lpwstr>
      </vt:variant>
      <vt:variant>
        <vt:lpwstr/>
      </vt:variant>
      <vt:variant>
        <vt:i4>6684781</vt:i4>
      </vt:variant>
      <vt:variant>
        <vt:i4>0</vt:i4>
      </vt:variant>
      <vt:variant>
        <vt:i4>0</vt:i4>
      </vt:variant>
      <vt:variant>
        <vt:i4>5</vt:i4>
      </vt:variant>
      <vt:variant>
        <vt:lpwstr>http://www.astrahanskaya-oblast.ru/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Наурзбек</dc:creator>
  <cp:keywords/>
  <cp:lastModifiedBy>admin</cp:lastModifiedBy>
  <cp:revision>2</cp:revision>
  <cp:lastPrinted>2010-05-19T03:34:00Z</cp:lastPrinted>
  <dcterms:created xsi:type="dcterms:W3CDTF">2014-04-18T13:13:00Z</dcterms:created>
  <dcterms:modified xsi:type="dcterms:W3CDTF">2014-04-18T13:13:00Z</dcterms:modified>
</cp:coreProperties>
</file>