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E3" w:rsidRPr="00550F0D" w:rsidRDefault="00C31628" w:rsidP="002E2275">
      <w:pPr>
        <w:spacing w:after="0" w:line="360" w:lineRule="auto"/>
        <w:ind w:firstLine="709"/>
        <w:jc w:val="center"/>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Міністерство освіти і науки України</w:t>
      </w: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Сумський державний університет</w:t>
      </w: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p>
    <w:p w:rsidR="002E2275" w:rsidRPr="00550F0D" w:rsidRDefault="002E2275" w:rsidP="002E2275">
      <w:pPr>
        <w:spacing w:after="0" w:line="360" w:lineRule="auto"/>
        <w:ind w:firstLine="709"/>
        <w:jc w:val="center"/>
        <w:rPr>
          <w:rFonts w:ascii="Times New Roman" w:hAnsi="Times New Roman" w:cs="Times New Roman"/>
          <w:color w:val="000000"/>
          <w:sz w:val="28"/>
          <w:szCs w:val="28"/>
          <w:lang w:val="uk-UA"/>
        </w:rPr>
      </w:pPr>
    </w:p>
    <w:p w:rsidR="002E2275" w:rsidRPr="00550F0D" w:rsidRDefault="002E2275" w:rsidP="002E2275">
      <w:pPr>
        <w:spacing w:after="0" w:line="360" w:lineRule="auto"/>
        <w:ind w:firstLine="709"/>
        <w:jc w:val="center"/>
        <w:rPr>
          <w:rFonts w:ascii="Times New Roman" w:hAnsi="Times New Roman" w:cs="Times New Roman"/>
          <w:color w:val="000000"/>
          <w:sz w:val="28"/>
          <w:szCs w:val="28"/>
          <w:lang w:val="uk-UA"/>
        </w:rPr>
      </w:pPr>
    </w:p>
    <w:p w:rsidR="002E2275" w:rsidRPr="00550F0D" w:rsidRDefault="002E2275" w:rsidP="002E2275">
      <w:pPr>
        <w:spacing w:after="0" w:line="360" w:lineRule="auto"/>
        <w:ind w:firstLine="709"/>
        <w:jc w:val="center"/>
        <w:rPr>
          <w:rFonts w:ascii="Times New Roman" w:hAnsi="Times New Roman" w:cs="Times New Roman"/>
          <w:color w:val="000000"/>
          <w:sz w:val="28"/>
          <w:szCs w:val="28"/>
          <w:lang w:val="uk-UA"/>
        </w:rPr>
      </w:pPr>
    </w:p>
    <w:p w:rsidR="002E2275" w:rsidRPr="00550F0D" w:rsidRDefault="002E2275" w:rsidP="002E2275">
      <w:pPr>
        <w:spacing w:after="0" w:line="360" w:lineRule="auto"/>
        <w:ind w:firstLine="709"/>
        <w:jc w:val="center"/>
        <w:rPr>
          <w:rFonts w:ascii="Times New Roman" w:hAnsi="Times New Roman" w:cs="Times New Roman"/>
          <w:color w:val="000000"/>
          <w:sz w:val="28"/>
          <w:szCs w:val="28"/>
          <w:lang w:val="uk-UA"/>
        </w:rPr>
      </w:pP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Обов'язкове домашнє завдання</w:t>
      </w: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 дисципліни "Бюджетна система"</w:t>
      </w: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на тему "Роль бюджету в фінансовому забезпеченні охорони навколишнього середовища та ядерної безпеки"</w:t>
      </w: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Виконала</w:t>
      </w: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студентка ІІІ курсу</w:t>
      </w: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факультету економіки та менеджменту</w:t>
      </w: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групи Ф – 62</w:t>
      </w: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Лисиця Богдана</w:t>
      </w: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p>
    <w:p w:rsidR="00C31628" w:rsidRPr="00550F0D" w:rsidRDefault="00C3162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Перевірила Ілляшенко Тетяна Олексіївна</w:t>
      </w:r>
    </w:p>
    <w:p w:rsidR="00486601" w:rsidRPr="00550F0D" w:rsidRDefault="00486601" w:rsidP="002A755B">
      <w:pPr>
        <w:spacing w:after="0" w:line="360" w:lineRule="auto"/>
        <w:ind w:firstLine="709"/>
        <w:jc w:val="both"/>
        <w:rPr>
          <w:rFonts w:ascii="Times New Roman" w:hAnsi="Times New Roman" w:cs="Times New Roman"/>
          <w:color w:val="000000"/>
          <w:sz w:val="28"/>
          <w:szCs w:val="28"/>
          <w:lang w:val="uk-UA"/>
        </w:rPr>
      </w:pPr>
    </w:p>
    <w:p w:rsidR="002E2275" w:rsidRPr="00550F0D" w:rsidRDefault="002E2275" w:rsidP="002A755B">
      <w:pPr>
        <w:spacing w:after="0" w:line="360" w:lineRule="auto"/>
        <w:ind w:firstLine="709"/>
        <w:jc w:val="both"/>
        <w:rPr>
          <w:rFonts w:ascii="Times New Roman" w:hAnsi="Times New Roman" w:cs="Times New Roman"/>
          <w:color w:val="000000"/>
          <w:sz w:val="28"/>
          <w:szCs w:val="28"/>
          <w:lang w:val="uk-UA"/>
        </w:rPr>
      </w:pPr>
    </w:p>
    <w:p w:rsidR="002E2275" w:rsidRPr="00550F0D" w:rsidRDefault="002E2275" w:rsidP="002A755B">
      <w:pPr>
        <w:spacing w:after="0" w:line="360" w:lineRule="auto"/>
        <w:ind w:firstLine="709"/>
        <w:jc w:val="both"/>
        <w:rPr>
          <w:rFonts w:ascii="Times New Roman" w:hAnsi="Times New Roman" w:cs="Times New Roman"/>
          <w:color w:val="000000"/>
          <w:sz w:val="28"/>
          <w:szCs w:val="28"/>
          <w:lang w:val="uk-UA"/>
        </w:rPr>
      </w:pPr>
    </w:p>
    <w:p w:rsidR="002E2275" w:rsidRPr="00550F0D" w:rsidRDefault="002E2275" w:rsidP="002A755B">
      <w:pPr>
        <w:spacing w:after="0" w:line="360" w:lineRule="auto"/>
        <w:ind w:firstLine="709"/>
        <w:jc w:val="both"/>
        <w:rPr>
          <w:rFonts w:ascii="Times New Roman" w:hAnsi="Times New Roman" w:cs="Times New Roman"/>
          <w:color w:val="000000"/>
          <w:sz w:val="28"/>
          <w:szCs w:val="28"/>
          <w:lang w:val="uk-UA"/>
        </w:rPr>
      </w:pPr>
    </w:p>
    <w:p w:rsidR="00C31628" w:rsidRPr="00550F0D" w:rsidRDefault="00C31628" w:rsidP="002E2275">
      <w:pPr>
        <w:spacing w:after="0" w:line="360" w:lineRule="auto"/>
        <w:ind w:firstLine="709"/>
        <w:jc w:val="center"/>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Суми – 2008</w:t>
      </w:r>
    </w:p>
    <w:p w:rsidR="00C31628" w:rsidRPr="00550F0D" w:rsidRDefault="002E2275" w:rsidP="002E2275">
      <w:pPr>
        <w:spacing w:after="0" w:line="360" w:lineRule="auto"/>
        <w:ind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lang w:val="uk-UA"/>
        </w:rPr>
        <w:br w:type="page"/>
      </w:r>
      <w:r w:rsidR="00C31628" w:rsidRPr="00550F0D">
        <w:rPr>
          <w:rFonts w:ascii="Times New Roman" w:hAnsi="Times New Roman" w:cs="Times New Roman"/>
          <w:b/>
          <w:bCs/>
          <w:color w:val="000000"/>
          <w:sz w:val="28"/>
          <w:szCs w:val="28"/>
          <w:lang w:val="uk-UA"/>
        </w:rPr>
        <w:t>Зміст</w:t>
      </w:r>
    </w:p>
    <w:p w:rsidR="002E2275" w:rsidRPr="00550F0D" w:rsidRDefault="002E2275" w:rsidP="002A755B">
      <w:pPr>
        <w:spacing w:after="0" w:line="360" w:lineRule="auto"/>
        <w:ind w:firstLine="709"/>
        <w:jc w:val="both"/>
        <w:rPr>
          <w:rFonts w:ascii="Times New Roman" w:hAnsi="Times New Roman" w:cs="Times New Roman"/>
          <w:color w:val="000000"/>
          <w:sz w:val="28"/>
          <w:szCs w:val="28"/>
          <w:lang w:val="uk-UA"/>
        </w:rPr>
      </w:pPr>
    </w:p>
    <w:p w:rsidR="00C31628" w:rsidRPr="00550F0D" w:rsidRDefault="00C31628" w:rsidP="002E2275">
      <w:pPr>
        <w:widowControl w:val="0"/>
        <w:spacing w:after="0" w:line="360" w:lineRule="auto"/>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Вступ</w:t>
      </w:r>
    </w:p>
    <w:p w:rsidR="00C31628" w:rsidRPr="00550F0D" w:rsidRDefault="00C31628" w:rsidP="002E2275">
      <w:pPr>
        <w:pStyle w:val="a5"/>
        <w:widowControl w:val="0"/>
        <w:numPr>
          <w:ilvl w:val="0"/>
          <w:numId w:val="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Сучасний стан навколишнього природного середовища та ядерної безпеки України</w:t>
      </w:r>
    </w:p>
    <w:p w:rsidR="00C31628" w:rsidRPr="00550F0D" w:rsidRDefault="00C31628" w:rsidP="002E2275">
      <w:pPr>
        <w:pStyle w:val="a5"/>
        <w:widowControl w:val="0"/>
        <w:numPr>
          <w:ilvl w:val="0"/>
          <w:numId w:val="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Фінансування заходів щодо охорони навколишнього природного середовища</w:t>
      </w:r>
    </w:p>
    <w:p w:rsidR="000D3088" w:rsidRPr="00550F0D" w:rsidRDefault="000D3088" w:rsidP="002E2275">
      <w:pPr>
        <w:pStyle w:val="a5"/>
        <w:widowControl w:val="0"/>
        <w:numPr>
          <w:ilvl w:val="1"/>
          <w:numId w:val="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Фонди охорони навколишнього середовища</w:t>
      </w:r>
    </w:p>
    <w:p w:rsidR="000D3088" w:rsidRPr="00550F0D" w:rsidRDefault="000D3088" w:rsidP="002E2275">
      <w:pPr>
        <w:pStyle w:val="a5"/>
        <w:widowControl w:val="0"/>
        <w:numPr>
          <w:ilvl w:val="1"/>
          <w:numId w:val="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Порядок фінансування природоохоронних заходів</w:t>
      </w:r>
    </w:p>
    <w:p w:rsidR="00C31628" w:rsidRPr="00550F0D" w:rsidRDefault="00C31628" w:rsidP="002E2275">
      <w:pPr>
        <w:pStyle w:val="a5"/>
        <w:widowControl w:val="0"/>
        <w:numPr>
          <w:ilvl w:val="0"/>
          <w:numId w:val="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Джерела фінансування ядерної безпеки України</w:t>
      </w:r>
    </w:p>
    <w:p w:rsidR="00C51234" w:rsidRPr="00550F0D" w:rsidRDefault="00C51234" w:rsidP="002E2275">
      <w:pPr>
        <w:pStyle w:val="a5"/>
        <w:widowControl w:val="0"/>
        <w:numPr>
          <w:ilvl w:val="0"/>
          <w:numId w:val="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Практична частина</w:t>
      </w:r>
    </w:p>
    <w:p w:rsidR="00C31628" w:rsidRPr="00550F0D" w:rsidRDefault="00C31628" w:rsidP="002E2275">
      <w:pPr>
        <w:widowControl w:val="0"/>
        <w:spacing w:after="0" w:line="360" w:lineRule="auto"/>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Висновок</w:t>
      </w:r>
    </w:p>
    <w:p w:rsidR="000757EA" w:rsidRPr="00550F0D" w:rsidRDefault="00C31628" w:rsidP="002E2275">
      <w:pPr>
        <w:widowControl w:val="0"/>
        <w:spacing w:after="0" w:line="360" w:lineRule="auto"/>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Список використаної літератури</w:t>
      </w:r>
    </w:p>
    <w:p w:rsidR="002E2275" w:rsidRPr="00550F0D" w:rsidRDefault="002E2275" w:rsidP="002A755B">
      <w:pPr>
        <w:spacing w:after="0" w:line="360" w:lineRule="auto"/>
        <w:ind w:firstLine="709"/>
        <w:jc w:val="both"/>
        <w:rPr>
          <w:rFonts w:ascii="Times New Roman" w:hAnsi="Times New Roman" w:cs="Times New Roman"/>
          <w:color w:val="000000"/>
          <w:sz w:val="28"/>
          <w:szCs w:val="28"/>
          <w:lang w:val="uk-UA"/>
        </w:rPr>
      </w:pPr>
    </w:p>
    <w:p w:rsidR="00C31628" w:rsidRPr="00550F0D" w:rsidRDefault="000757EA" w:rsidP="002E2275">
      <w:pPr>
        <w:spacing w:after="0" w:line="360" w:lineRule="auto"/>
        <w:ind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lang w:val="uk-UA"/>
        </w:rPr>
        <w:br w:type="page"/>
      </w:r>
      <w:r w:rsidRPr="00550F0D">
        <w:rPr>
          <w:rFonts w:ascii="Times New Roman" w:hAnsi="Times New Roman" w:cs="Times New Roman"/>
          <w:b/>
          <w:bCs/>
          <w:color w:val="000000"/>
          <w:sz w:val="28"/>
          <w:szCs w:val="28"/>
          <w:lang w:val="uk-UA"/>
        </w:rPr>
        <w:t>Вступ</w:t>
      </w:r>
    </w:p>
    <w:p w:rsidR="002E2275" w:rsidRPr="00550F0D" w:rsidRDefault="002E2275" w:rsidP="002A755B">
      <w:pPr>
        <w:pStyle w:val="HTML"/>
        <w:spacing w:line="360" w:lineRule="auto"/>
        <w:ind w:firstLine="709"/>
        <w:jc w:val="both"/>
        <w:rPr>
          <w:rFonts w:ascii="Times New Roman" w:hAnsi="Times New Roman" w:cs="Times New Roman"/>
          <w:color w:val="000000"/>
          <w:sz w:val="28"/>
          <w:szCs w:val="28"/>
          <w:lang w:val="uk-UA"/>
        </w:rPr>
      </w:pPr>
    </w:p>
    <w:p w:rsidR="000757EA" w:rsidRPr="00550F0D" w:rsidRDefault="00C061CC"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Охорона </w:t>
      </w:r>
      <w:r w:rsidR="000757EA" w:rsidRPr="00550F0D">
        <w:rPr>
          <w:rFonts w:ascii="Times New Roman" w:hAnsi="Times New Roman" w:cs="Times New Roman"/>
          <w:color w:val="000000"/>
          <w:sz w:val="28"/>
          <w:szCs w:val="28"/>
          <w:lang w:val="uk-UA"/>
        </w:rPr>
        <w:t>навколиш</w:t>
      </w:r>
      <w:r w:rsidRPr="00550F0D">
        <w:rPr>
          <w:rFonts w:ascii="Times New Roman" w:hAnsi="Times New Roman" w:cs="Times New Roman"/>
          <w:color w:val="000000"/>
          <w:sz w:val="28"/>
          <w:szCs w:val="28"/>
          <w:lang w:val="uk-UA"/>
        </w:rPr>
        <w:t xml:space="preserve">нього природного середовища, </w:t>
      </w:r>
      <w:r w:rsidR="000757EA" w:rsidRPr="00550F0D">
        <w:rPr>
          <w:rFonts w:ascii="Times New Roman" w:hAnsi="Times New Roman" w:cs="Times New Roman"/>
          <w:color w:val="000000"/>
          <w:sz w:val="28"/>
          <w:szCs w:val="28"/>
          <w:lang w:val="uk-UA"/>
        </w:rPr>
        <w:t>раціональне використання природних ресу</w:t>
      </w:r>
      <w:r w:rsidRPr="00550F0D">
        <w:rPr>
          <w:rFonts w:ascii="Times New Roman" w:hAnsi="Times New Roman" w:cs="Times New Roman"/>
          <w:color w:val="000000"/>
          <w:sz w:val="28"/>
          <w:szCs w:val="28"/>
          <w:lang w:val="uk-UA"/>
        </w:rPr>
        <w:t xml:space="preserve">рсів, забезпечення екологічної </w:t>
      </w:r>
      <w:r w:rsidR="000757EA" w:rsidRPr="00550F0D">
        <w:rPr>
          <w:rFonts w:ascii="Times New Roman" w:hAnsi="Times New Roman" w:cs="Times New Roman"/>
          <w:color w:val="000000"/>
          <w:sz w:val="28"/>
          <w:szCs w:val="28"/>
          <w:lang w:val="uk-UA"/>
        </w:rPr>
        <w:t>безпеки життєдіяльності людини – невід'</w:t>
      </w:r>
      <w:r w:rsidRPr="00550F0D">
        <w:rPr>
          <w:rFonts w:ascii="Times New Roman" w:hAnsi="Times New Roman" w:cs="Times New Roman"/>
          <w:color w:val="000000"/>
          <w:sz w:val="28"/>
          <w:szCs w:val="28"/>
          <w:lang w:val="uk-UA"/>
        </w:rPr>
        <w:t>ємна умова сталого економічного</w:t>
      </w:r>
      <w:r w:rsidR="000757EA" w:rsidRPr="00550F0D">
        <w:rPr>
          <w:rFonts w:ascii="Times New Roman" w:hAnsi="Times New Roman" w:cs="Times New Roman"/>
          <w:color w:val="000000"/>
          <w:sz w:val="28"/>
          <w:szCs w:val="28"/>
          <w:lang w:val="uk-UA"/>
        </w:rPr>
        <w:t xml:space="preserve"> та соціального розвитку України.</w:t>
      </w:r>
    </w:p>
    <w:p w:rsidR="00486601" w:rsidRPr="00550F0D" w:rsidRDefault="000757EA"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 цією метою Україн</w:t>
      </w:r>
      <w:r w:rsidR="00C061CC" w:rsidRPr="00550F0D">
        <w:rPr>
          <w:rFonts w:ascii="Times New Roman" w:hAnsi="Times New Roman" w:cs="Times New Roman"/>
          <w:color w:val="000000"/>
          <w:sz w:val="28"/>
          <w:szCs w:val="28"/>
          <w:lang w:val="uk-UA"/>
        </w:rPr>
        <w:t xml:space="preserve">а здійснює на своїй території </w:t>
      </w:r>
      <w:r w:rsidRPr="00550F0D">
        <w:rPr>
          <w:rFonts w:ascii="Times New Roman" w:hAnsi="Times New Roman" w:cs="Times New Roman"/>
          <w:color w:val="000000"/>
          <w:sz w:val="28"/>
          <w:szCs w:val="28"/>
          <w:lang w:val="uk-UA"/>
        </w:rPr>
        <w:t>екологічну політику, спрямовану на збере</w:t>
      </w:r>
      <w:r w:rsidR="00C061CC" w:rsidRPr="00550F0D">
        <w:rPr>
          <w:rFonts w:ascii="Times New Roman" w:hAnsi="Times New Roman" w:cs="Times New Roman"/>
          <w:color w:val="000000"/>
          <w:sz w:val="28"/>
          <w:szCs w:val="28"/>
          <w:lang w:val="uk-UA"/>
        </w:rPr>
        <w:t xml:space="preserve">ження безпечного для існування живої і неживої природи навколишнього </w:t>
      </w:r>
      <w:r w:rsidRPr="00550F0D">
        <w:rPr>
          <w:rFonts w:ascii="Times New Roman" w:hAnsi="Times New Roman" w:cs="Times New Roman"/>
          <w:color w:val="000000"/>
          <w:sz w:val="28"/>
          <w:szCs w:val="28"/>
          <w:lang w:val="uk-UA"/>
        </w:rPr>
        <w:t>середов</w:t>
      </w:r>
      <w:r w:rsidR="00C061CC" w:rsidRPr="00550F0D">
        <w:rPr>
          <w:rFonts w:ascii="Times New Roman" w:hAnsi="Times New Roman" w:cs="Times New Roman"/>
          <w:color w:val="000000"/>
          <w:sz w:val="28"/>
          <w:szCs w:val="28"/>
          <w:lang w:val="uk-UA"/>
        </w:rPr>
        <w:t xml:space="preserve">ища, захисту </w:t>
      </w:r>
      <w:r w:rsidRPr="00550F0D">
        <w:rPr>
          <w:rFonts w:ascii="Times New Roman" w:hAnsi="Times New Roman" w:cs="Times New Roman"/>
          <w:color w:val="000000"/>
          <w:sz w:val="28"/>
          <w:szCs w:val="28"/>
          <w:lang w:val="uk-UA"/>
        </w:rPr>
        <w:t xml:space="preserve">життя </w:t>
      </w:r>
      <w:r w:rsidR="00C061CC" w:rsidRPr="00550F0D">
        <w:rPr>
          <w:rFonts w:ascii="Times New Roman" w:hAnsi="Times New Roman" w:cs="Times New Roman"/>
          <w:color w:val="000000"/>
          <w:sz w:val="28"/>
          <w:szCs w:val="28"/>
          <w:lang w:val="uk-UA"/>
        </w:rPr>
        <w:t xml:space="preserve">і здоров'я населення від негативного впливу, зумовленого забрудненням </w:t>
      </w:r>
      <w:r w:rsidRPr="00550F0D">
        <w:rPr>
          <w:rFonts w:ascii="Times New Roman" w:hAnsi="Times New Roman" w:cs="Times New Roman"/>
          <w:color w:val="000000"/>
          <w:sz w:val="28"/>
          <w:szCs w:val="28"/>
          <w:lang w:val="uk-UA"/>
        </w:rPr>
        <w:t>навколишн</w:t>
      </w:r>
      <w:r w:rsidR="00C061CC" w:rsidRPr="00550F0D">
        <w:rPr>
          <w:rFonts w:ascii="Times New Roman" w:hAnsi="Times New Roman" w:cs="Times New Roman"/>
          <w:color w:val="000000"/>
          <w:sz w:val="28"/>
          <w:szCs w:val="28"/>
          <w:lang w:val="uk-UA"/>
        </w:rPr>
        <w:t>ього природного середовища,</w:t>
      </w:r>
      <w:r w:rsidRPr="00550F0D">
        <w:rPr>
          <w:rFonts w:ascii="Times New Roman" w:hAnsi="Times New Roman" w:cs="Times New Roman"/>
          <w:color w:val="000000"/>
          <w:sz w:val="28"/>
          <w:szCs w:val="28"/>
          <w:lang w:val="uk-UA"/>
        </w:rPr>
        <w:t xml:space="preserve"> досягнення гармонійної взаємодії с</w:t>
      </w:r>
      <w:r w:rsidR="00C061CC" w:rsidRPr="00550F0D">
        <w:rPr>
          <w:rFonts w:ascii="Times New Roman" w:hAnsi="Times New Roman" w:cs="Times New Roman"/>
          <w:color w:val="000000"/>
          <w:sz w:val="28"/>
          <w:szCs w:val="28"/>
          <w:lang w:val="uk-UA"/>
        </w:rPr>
        <w:t xml:space="preserve">успільства і природи, охорону, </w:t>
      </w:r>
      <w:r w:rsidRPr="00550F0D">
        <w:rPr>
          <w:rFonts w:ascii="Times New Roman" w:hAnsi="Times New Roman" w:cs="Times New Roman"/>
          <w:color w:val="000000"/>
          <w:sz w:val="28"/>
          <w:szCs w:val="28"/>
          <w:lang w:val="uk-UA"/>
        </w:rPr>
        <w:t>раціональне використання і відтворення природних ресурсів.</w:t>
      </w:r>
    </w:p>
    <w:p w:rsidR="000757EA" w:rsidRPr="00550F0D" w:rsidRDefault="000757EA"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Важливою складовою частиною національної безпеки держави є забезпечення ядерної та радіаційної безпеки, яка передбачає існування такого стану суспільних відносин у сфері використання ядерної енергії, при якому системою організаційних, економічних, науково-технічних та інших соціальних заходів забезпечується такий рівень регулювання в цій сфері, який спонукає до безумовного дотримання норм, правил, стандартів та умов, що призводить до безпечного використання ядерної енергії в мирних цілях.</w:t>
      </w:r>
    </w:p>
    <w:p w:rsidR="000757EA" w:rsidRPr="00550F0D" w:rsidRDefault="000757EA" w:rsidP="002A7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Характер робіт, пов'язаних з експлуатацією ядерних установок, джерел іонізуючого випромінювання, поводження з радіоактивними відходами визначається їх властивостями і особливостями впливу на довкілля і людський організм, чим обумовлюється специфіка форм і методів правового регулювання. Серед них є:</w:t>
      </w:r>
    </w:p>
    <w:p w:rsidR="00486601" w:rsidRPr="00550F0D" w:rsidRDefault="00C061CC" w:rsidP="002A755B">
      <w:pPr>
        <w:pStyle w:val="a5"/>
        <w:numPr>
          <w:ilvl w:val="0"/>
          <w:numId w:val="3"/>
        </w:numPr>
        <w:shd w:val="clear" w:color="auto" w:fill="FFFFFF"/>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специфіка і можливість об’єкта регулювання;</w:t>
      </w:r>
    </w:p>
    <w:p w:rsidR="000757EA" w:rsidRPr="00550F0D" w:rsidRDefault="00C061CC" w:rsidP="002A755B">
      <w:pPr>
        <w:pStyle w:val="a5"/>
        <w:numPr>
          <w:ilvl w:val="0"/>
          <w:numId w:val="3"/>
        </w:numPr>
        <w:shd w:val="clear" w:color="auto" w:fill="FFFFFF"/>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наявність цілісної, якісної визначеності і суспільної значимості предмета правового регулювання, тобто суспільних відносин, пов’язаних із використанням ядерної енергії;</w:t>
      </w:r>
    </w:p>
    <w:p w:rsidR="00C061CC" w:rsidRPr="00550F0D" w:rsidRDefault="00C061CC" w:rsidP="002A755B">
      <w:pPr>
        <w:pStyle w:val="a5"/>
        <w:numPr>
          <w:ilvl w:val="0"/>
          <w:numId w:val="3"/>
        </w:numPr>
        <w:shd w:val="clear" w:color="auto" w:fill="FFFFFF"/>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наявність спеціальних цілей і фундаментальних принципів – мирного та безпечного використання ядерної енергії, пріоритет захисту людини впливу радіаційних факторів тощо;</w:t>
      </w:r>
    </w:p>
    <w:p w:rsidR="00C061CC" w:rsidRPr="00550F0D" w:rsidRDefault="00C061CC" w:rsidP="002A755B">
      <w:pPr>
        <w:pStyle w:val="a5"/>
        <w:numPr>
          <w:ilvl w:val="0"/>
          <w:numId w:val="3"/>
        </w:numPr>
        <w:shd w:val="clear" w:color="auto" w:fill="FFFFFF"/>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імперативний характер норм правового регулювання "те, що дозволено законодавством – заборонено" та підвищення значення державного регулювання;</w:t>
      </w:r>
    </w:p>
    <w:p w:rsidR="00C061CC" w:rsidRPr="00550F0D" w:rsidRDefault="00C061CC" w:rsidP="002A755B">
      <w:pPr>
        <w:pStyle w:val="a5"/>
        <w:numPr>
          <w:ilvl w:val="0"/>
          <w:numId w:val="3"/>
        </w:numPr>
        <w:shd w:val="clear" w:color="auto" w:fill="FFFFFF"/>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сприяння подальшому зміцненню міжнародного режиму безпечного використання ядерної енергії.</w:t>
      </w:r>
    </w:p>
    <w:p w:rsidR="000757EA" w:rsidRPr="00550F0D" w:rsidRDefault="000757EA" w:rsidP="002A7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Зважаючи на це, в Україні має значно посилитися роль соціального регулювання суспільних відносин, що має на меті підвищення рівня довіри громадськості до інформації, пов'язаної з безпечним використання ядерної енергії.</w:t>
      </w:r>
    </w:p>
    <w:p w:rsidR="002E2275" w:rsidRPr="00550F0D" w:rsidRDefault="002E2275" w:rsidP="002A755B">
      <w:pPr>
        <w:spacing w:after="0" w:line="360" w:lineRule="auto"/>
        <w:ind w:firstLine="709"/>
        <w:jc w:val="both"/>
        <w:rPr>
          <w:rFonts w:ascii="Times New Roman" w:hAnsi="Times New Roman" w:cs="Times New Roman"/>
          <w:color w:val="000000"/>
          <w:sz w:val="28"/>
          <w:szCs w:val="28"/>
          <w:lang w:val="uk-UA"/>
        </w:rPr>
      </w:pPr>
    </w:p>
    <w:p w:rsidR="000757EA" w:rsidRPr="00550F0D" w:rsidRDefault="002E2275" w:rsidP="002E2275">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lang w:val="uk-UA"/>
        </w:rPr>
        <w:br w:type="page"/>
      </w:r>
      <w:r w:rsidR="006B18D4" w:rsidRPr="00550F0D">
        <w:rPr>
          <w:rFonts w:ascii="Times New Roman" w:hAnsi="Times New Roman" w:cs="Times New Roman"/>
          <w:b/>
          <w:bCs/>
          <w:color w:val="000000"/>
          <w:sz w:val="28"/>
          <w:szCs w:val="28"/>
          <w:lang w:val="uk-UA"/>
        </w:rPr>
        <w:t>Сучасний стан навколишнього природного середо</w:t>
      </w:r>
      <w:r w:rsidRPr="00550F0D">
        <w:rPr>
          <w:rFonts w:ascii="Times New Roman" w:hAnsi="Times New Roman" w:cs="Times New Roman"/>
          <w:b/>
          <w:bCs/>
          <w:color w:val="000000"/>
          <w:sz w:val="28"/>
          <w:szCs w:val="28"/>
          <w:lang w:val="uk-UA"/>
        </w:rPr>
        <w:t>вища та ядерної безпеки України</w:t>
      </w:r>
    </w:p>
    <w:p w:rsidR="002E2275" w:rsidRPr="00550F0D" w:rsidRDefault="002E2275"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p>
    <w:p w:rsidR="006E327A" w:rsidRPr="00550F0D" w:rsidRDefault="006B18D4"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r w:rsidRPr="00550F0D">
        <w:rPr>
          <w:rFonts w:ascii="Times New Roman" w:hAnsi="Times New Roman"/>
          <w:color w:val="000000"/>
          <w:sz w:val="28"/>
          <w:szCs w:val="28"/>
          <w:lang w:val="uk-UA"/>
        </w:rPr>
        <w:t>Нинішню екологічну ситуацію в Україні можна охарактеризувати як кризову, що формувалася протягом тривалого періоду через нехтування об'єктивними зако</w:t>
      </w:r>
      <w:r w:rsidR="006E327A" w:rsidRPr="00550F0D">
        <w:rPr>
          <w:rFonts w:ascii="Times New Roman" w:hAnsi="Times New Roman"/>
          <w:color w:val="000000"/>
          <w:sz w:val="28"/>
          <w:szCs w:val="28"/>
          <w:lang w:val="uk-UA"/>
        </w:rPr>
        <w:t xml:space="preserve">нами розвитку, </w:t>
      </w:r>
      <w:r w:rsidRPr="00550F0D">
        <w:rPr>
          <w:rFonts w:ascii="Times New Roman" w:hAnsi="Times New Roman"/>
          <w:color w:val="000000"/>
          <w:sz w:val="28"/>
          <w:szCs w:val="28"/>
          <w:lang w:val="uk-UA"/>
        </w:rPr>
        <w:t>відтворення природ</w:t>
      </w:r>
      <w:r w:rsidR="006E327A" w:rsidRPr="00550F0D">
        <w:rPr>
          <w:rFonts w:ascii="Times New Roman" w:hAnsi="Times New Roman"/>
          <w:color w:val="000000"/>
          <w:sz w:val="28"/>
          <w:szCs w:val="28"/>
          <w:lang w:val="uk-UA"/>
        </w:rPr>
        <w:t xml:space="preserve">но-ресурсного комплексу України та недостатнє фінансування заходів щодо охорони навколишнього природного середовища. </w:t>
      </w:r>
      <w:r w:rsidRPr="00550F0D">
        <w:rPr>
          <w:rFonts w:ascii="Times New Roman" w:hAnsi="Times New Roman"/>
          <w:color w:val="000000"/>
          <w:sz w:val="28"/>
          <w:szCs w:val="28"/>
        </w:rPr>
        <w:t>Відбувалися структурні деформації народного господарства, за яких перевага надавалася розвитку в Україні сировинно-видобувних, найбільш екологічно небезпечних галузей промисловості.</w:t>
      </w:r>
    </w:p>
    <w:p w:rsidR="006B18D4" w:rsidRPr="00550F0D" w:rsidRDefault="006B18D4"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r w:rsidRPr="00550F0D">
        <w:rPr>
          <w:rFonts w:ascii="Times New Roman" w:hAnsi="Times New Roman"/>
          <w:color w:val="000000"/>
          <w:sz w:val="28"/>
          <w:szCs w:val="28"/>
          <w:lang w:val="uk-UA"/>
        </w:rPr>
        <w:t>Економіці України притаманна висока питома вага</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ресурсномістких та енергоємних технологій, впровадження та</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нарощування яких здійснювалос</w:t>
      </w:r>
      <w:r w:rsidR="006E327A" w:rsidRPr="00550F0D">
        <w:rPr>
          <w:rFonts w:ascii="Times New Roman" w:hAnsi="Times New Roman"/>
          <w:color w:val="000000"/>
          <w:sz w:val="28"/>
          <w:szCs w:val="28"/>
          <w:lang w:val="uk-UA"/>
        </w:rPr>
        <w:t xml:space="preserve">я найбільш "дешевим" способом – </w:t>
      </w:r>
      <w:r w:rsidRPr="00550F0D">
        <w:rPr>
          <w:rFonts w:ascii="Times New Roman" w:hAnsi="Times New Roman"/>
          <w:color w:val="000000"/>
          <w:sz w:val="28"/>
          <w:szCs w:val="28"/>
          <w:lang w:val="uk-UA"/>
        </w:rPr>
        <w:t>без</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будівництва відповідних очисних споруд. Це було можливим за</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відсутності ефективно діючих правових, адміністративних та</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економічних механізмів природокористування та без урахування вимог</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охорони довкілля.</w:t>
      </w:r>
    </w:p>
    <w:p w:rsidR="006B18D4" w:rsidRPr="00550F0D" w:rsidRDefault="006B18D4"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r w:rsidRPr="00550F0D">
        <w:rPr>
          <w:rFonts w:ascii="Times New Roman" w:hAnsi="Times New Roman"/>
          <w:color w:val="000000"/>
          <w:sz w:val="28"/>
          <w:szCs w:val="28"/>
          <w:lang w:val="uk-UA"/>
        </w:rPr>
        <w:t>Ці та інші чинники, зокрема</w:t>
      </w:r>
      <w:r w:rsidR="006E327A" w:rsidRPr="00550F0D">
        <w:rPr>
          <w:rFonts w:ascii="Times New Roman" w:hAnsi="Times New Roman"/>
          <w:color w:val="000000"/>
          <w:sz w:val="28"/>
          <w:szCs w:val="28"/>
          <w:lang w:val="uk-UA"/>
        </w:rPr>
        <w:t>,</w:t>
      </w:r>
      <w:r w:rsidRPr="00550F0D">
        <w:rPr>
          <w:rFonts w:ascii="Times New Roman" w:hAnsi="Times New Roman"/>
          <w:color w:val="000000"/>
          <w:sz w:val="28"/>
          <w:szCs w:val="28"/>
          <w:lang w:val="uk-UA"/>
        </w:rPr>
        <w:t xml:space="preserve"> низький рівень екологічної</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свідомості суспільства, призвели до значної деградації довкілля</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України, надмірного забруднення поверхневих і підземних вод,</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повітря і земель, нагромадження у дуже великих кількостях</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шкідливих, у тому числі високотоксичних, відходів виробництва.</w:t>
      </w:r>
    </w:p>
    <w:p w:rsidR="006B18D4" w:rsidRPr="00550F0D" w:rsidRDefault="006B18D4"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r w:rsidRPr="00550F0D">
        <w:rPr>
          <w:rFonts w:ascii="Times New Roman" w:hAnsi="Times New Roman"/>
          <w:color w:val="000000"/>
          <w:sz w:val="28"/>
          <w:szCs w:val="28"/>
          <w:lang w:val="uk-UA"/>
        </w:rPr>
        <w:t>Такі процеси тривали десятиріччями і призвели до різкого</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погіршення стану здоров'я людей, зменшення народжуваності та</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збільшення смертності, а це загрожує вимиранням і</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біологічно-генетичною деградацією народу України.</w:t>
      </w:r>
    </w:p>
    <w:p w:rsidR="00486601" w:rsidRPr="00550F0D" w:rsidRDefault="006B18D4"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r w:rsidRPr="00550F0D">
        <w:rPr>
          <w:rFonts w:ascii="Times New Roman" w:hAnsi="Times New Roman"/>
          <w:color w:val="000000"/>
          <w:sz w:val="28"/>
          <w:szCs w:val="28"/>
        </w:rPr>
        <w:t>Винятковою особливістю екологічного стану України є те, що</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rPr>
        <w:t>екологічно гострі локальні ситуації поглиблюються великими</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rPr>
        <w:t>регіональними кризами. Чорнобильська катастрофа з її</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rPr>
        <w:t>довготривалими медико-біологічними, економічними та соціальними</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rPr>
        <w:t>наслідками спричинила в Україні ситуацію, яка наближається до</w:t>
      </w:r>
      <w:r w:rsidR="006E327A"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rPr>
        <w:t>рівня глобальної екологічної катастрофи.</w:t>
      </w:r>
    </w:p>
    <w:p w:rsidR="00486601" w:rsidRPr="00550F0D" w:rsidRDefault="006E327A"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r w:rsidRPr="00550F0D">
        <w:rPr>
          <w:rFonts w:ascii="Times New Roman" w:hAnsi="Times New Roman"/>
          <w:color w:val="000000"/>
          <w:sz w:val="28"/>
          <w:szCs w:val="28"/>
          <w:lang w:val="uk-UA"/>
        </w:rPr>
        <w:t>Державна політика щодо правового регулювання ядерної та радіаційної безпеки базується на нормах Законів України: "Про використання ядерної енергії та радіаційну безпеку", "Про дозвільну діяльність у сфері використання ядерної енергії", "Про фізичний захист ядерних установок, ядерних матеріалів, радіоактивних відходів, інших джерел іонізуючого випромінювання", "Про поводження з радіоактивними відходами", "Про видобування і переробку уранових руд", "Про захист людини від впливу іонізуючих випромінювань" та міжнародних договорах, учасником яких є Україна (Конвенція про ядерну безпеку, Об'єднана конвенція про безпеку поводження з відпрацьованим паливом та про безпеку поводження з радіоактивними відходами, Конвенція про фізичний захист ядерного матеріалу тощо.</w:t>
      </w:r>
    </w:p>
    <w:p w:rsidR="00C061CC" w:rsidRPr="00550F0D" w:rsidRDefault="006E327A" w:rsidP="002A755B">
      <w:pPr>
        <w:pStyle w:val="a6"/>
        <w:spacing w:before="0" w:beforeAutospacing="0" w:after="0" w:afterAutospacing="0" w:line="360" w:lineRule="auto"/>
        <w:ind w:firstLine="709"/>
        <w:jc w:val="both"/>
        <w:rPr>
          <w:rFonts w:ascii="Times New Roman" w:hAnsi="Times New Roman"/>
          <w:color w:val="000000"/>
          <w:sz w:val="28"/>
          <w:szCs w:val="28"/>
          <w:lang w:val="uk-UA"/>
        </w:rPr>
      </w:pPr>
      <w:r w:rsidRPr="00550F0D">
        <w:rPr>
          <w:rFonts w:ascii="Times New Roman" w:hAnsi="Times New Roman"/>
          <w:color w:val="000000"/>
          <w:sz w:val="28"/>
          <w:szCs w:val="28"/>
          <w:lang w:val="uk-UA"/>
        </w:rPr>
        <w:t>Підвалини створення ядерного законодавства в Україні заклала Концепція державного регулювання та управління ядерною галуззю в Україні, ухвалена постановою Верховної Ради України від 25 січня 1994 року №3871 -</w:t>
      </w:r>
      <w:r w:rsidRPr="00550F0D">
        <w:rPr>
          <w:rFonts w:ascii="Times New Roman" w:hAnsi="Times New Roman"/>
          <w:color w:val="000000"/>
          <w:sz w:val="28"/>
          <w:szCs w:val="28"/>
          <w:lang w:val="en-US"/>
        </w:rPr>
        <w:t>XII</w:t>
      </w:r>
      <w:r w:rsidRPr="00550F0D">
        <w:rPr>
          <w:rFonts w:ascii="Times New Roman" w:hAnsi="Times New Roman"/>
          <w:color w:val="000000"/>
          <w:sz w:val="28"/>
          <w:szCs w:val="28"/>
          <w:lang w:val="uk-UA"/>
        </w:rPr>
        <w:t>. Виходячи з досвіду держав з розвинутою ядерною енергетикою, Концепція визначала, що для забезпечення безпеки використання ядерної енергії необхідна наявність:</w:t>
      </w:r>
    </w:p>
    <w:p w:rsidR="006E327A" w:rsidRPr="00550F0D" w:rsidRDefault="006E327A" w:rsidP="002A755B">
      <w:pPr>
        <w:pStyle w:val="a5"/>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законодавчої бази, яка регламентує будь-яку діяльність у галузі використання ядерної енергії, радіаційно-небезпечних технологій та речовин;</w:t>
      </w:r>
    </w:p>
    <w:p w:rsidR="006E327A" w:rsidRPr="00550F0D" w:rsidRDefault="006E327A" w:rsidP="002A755B">
      <w:pPr>
        <w:pStyle w:val="a5"/>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державного органу, який здійснює управління об'єктами ядерної енергетики;</w:t>
      </w:r>
    </w:p>
    <w:p w:rsidR="006E327A" w:rsidRPr="00550F0D" w:rsidRDefault="006E327A" w:rsidP="002A755B">
      <w:pPr>
        <w:pStyle w:val="a5"/>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системи державного регулювання і нагляду за дотриманням правил і норм безпеки на об'єктах ядерної енергетики та підприємствах, які використовують радіаційно-небезпечні технології та речовини, та видачі дозволів (ліцензій) на виконання робіт у цій галузі;</w:t>
      </w:r>
    </w:p>
    <w:p w:rsidR="00C061CC" w:rsidRPr="00550F0D" w:rsidRDefault="006E327A" w:rsidP="002A755B">
      <w:pPr>
        <w:pStyle w:val="a5"/>
        <w:numPr>
          <w:ilvl w:val="0"/>
          <w:numId w:val="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експлуатуючої організації для об'єктів ядерної енергетики, яка несе відповідальність перед суспільством і державою за їх безпечну експлуатацію.</w:t>
      </w:r>
    </w:p>
    <w:p w:rsidR="00973C67" w:rsidRPr="00550F0D" w:rsidRDefault="00973C67" w:rsidP="002A755B">
      <w:pPr>
        <w:spacing w:after="0" w:line="360" w:lineRule="auto"/>
        <w:ind w:firstLine="709"/>
        <w:jc w:val="both"/>
        <w:rPr>
          <w:rFonts w:ascii="Times New Roman" w:hAnsi="Times New Roman" w:cs="Times New Roman"/>
          <w:color w:val="000000"/>
          <w:sz w:val="28"/>
          <w:szCs w:val="28"/>
          <w:lang w:val="uk-UA"/>
        </w:rPr>
      </w:pPr>
    </w:p>
    <w:p w:rsidR="006E327A" w:rsidRPr="00550F0D" w:rsidRDefault="00973C67" w:rsidP="00973C67">
      <w:pPr>
        <w:pStyle w:val="a5"/>
        <w:numPr>
          <w:ilvl w:val="0"/>
          <w:numId w:val="9"/>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lang w:val="uk-UA"/>
        </w:rPr>
        <w:br w:type="page"/>
      </w:r>
      <w:r w:rsidR="00A76FE3" w:rsidRPr="00550F0D">
        <w:rPr>
          <w:rFonts w:ascii="Times New Roman" w:hAnsi="Times New Roman" w:cs="Times New Roman"/>
          <w:b/>
          <w:bCs/>
          <w:color w:val="000000"/>
          <w:sz w:val="28"/>
          <w:szCs w:val="28"/>
          <w:lang w:val="uk-UA"/>
        </w:rPr>
        <w:t>Фінансування заходів щодо охорони навк</w:t>
      </w:r>
      <w:r w:rsidRPr="00550F0D">
        <w:rPr>
          <w:rFonts w:ascii="Times New Roman" w:hAnsi="Times New Roman" w:cs="Times New Roman"/>
          <w:b/>
          <w:bCs/>
          <w:color w:val="000000"/>
          <w:sz w:val="28"/>
          <w:szCs w:val="28"/>
          <w:lang w:val="uk-UA"/>
        </w:rPr>
        <w:t>олишнього природного середовища</w:t>
      </w:r>
    </w:p>
    <w:p w:rsidR="00973C67" w:rsidRPr="00550F0D" w:rsidRDefault="00973C67" w:rsidP="00973C67">
      <w:pPr>
        <w:pStyle w:val="a5"/>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jc w:val="center"/>
        <w:rPr>
          <w:rFonts w:ascii="Times New Roman" w:hAnsi="Times New Roman" w:cs="Times New Roman"/>
          <w:b/>
          <w:bCs/>
          <w:color w:val="000000"/>
          <w:sz w:val="28"/>
          <w:szCs w:val="28"/>
          <w:lang w:val="uk-UA"/>
        </w:rPr>
      </w:pPr>
    </w:p>
    <w:p w:rsidR="00A76FE3" w:rsidRPr="00550F0D" w:rsidRDefault="00A76FE3" w:rsidP="00973C67">
      <w:pPr>
        <w:pStyle w:val="a5"/>
        <w:numPr>
          <w:ilvl w:val="1"/>
          <w:numId w:val="9"/>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center"/>
        <w:rPr>
          <w:rFonts w:ascii="Times New Roman" w:hAnsi="Times New Roman" w:cs="Times New Roman"/>
          <w:b/>
          <w:bCs/>
          <w:color w:val="000000"/>
          <w:sz w:val="28"/>
          <w:szCs w:val="28"/>
          <w:lang w:val="uk-UA"/>
        </w:rPr>
      </w:pPr>
      <w:r w:rsidRPr="00550F0D">
        <w:rPr>
          <w:rFonts w:ascii="Times New Roman" w:hAnsi="Times New Roman" w:cs="Times New Roman"/>
          <w:b/>
          <w:bCs/>
          <w:color w:val="000000"/>
          <w:sz w:val="28"/>
          <w:szCs w:val="28"/>
          <w:lang w:val="uk-UA"/>
        </w:rPr>
        <w:t>Фонди охорони навк</w:t>
      </w:r>
      <w:r w:rsidR="00973C67" w:rsidRPr="00550F0D">
        <w:rPr>
          <w:rFonts w:ascii="Times New Roman" w:hAnsi="Times New Roman" w:cs="Times New Roman"/>
          <w:b/>
          <w:bCs/>
          <w:color w:val="000000"/>
          <w:sz w:val="28"/>
          <w:szCs w:val="28"/>
          <w:lang w:val="uk-UA"/>
        </w:rPr>
        <w:t>олишнього природного середовища</w:t>
      </w:r>
    </w:p>
    <w:p w:rsidR="00973C67" w:rsidRPr="00550F0D" w:rsidRDefault="00973C67" w:rsidP="002A755B">
      <w:pPr>
        <w:pStyle w:val="HTML"/>
        <w:spacing w:line="360" w:lineRule="auto"/>
        <w:ind w:firstLine="709"/>
        <w:jc w:val="both"/>
        <w:rPr>
          <w:rFonts w:ascii="Times New Roman" w:hAnsi="Times New Roman" w:cs="Times New Roman"/>
          <w:color w:val="000000"/>
          <w:sz w:val="28"/>
          <w:szCs w:val="28"/>
          <w:lang w:val="uk-UA"/>
        </w:rPr>
      </w:pPr>
    </w:p>
    <w:p w:rsidR="00A76FE3" w:rsidRPr="00550F0D" w:rsidRDefault="00A76FE3"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Для фінансування заходів щодо охорони навколишнього природного середовища утворюються республіканський та місцеві позабюджетні фонди охорони навколишнього природного середовища. Місцеві позабюджетні фонди охорони навколишнього природного</w:t>
      </w:r>
      <w:r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середовища утворюються в межах єдиного позабюджетного фонду відповідної Ради народних депутатів за рахунок:</w:t>
      </w:r>
    </w:p>
    <w:p w:rsidR="00A76FE3" w:rsidRPr="00550F0D" w:rsidRDefault="00A76FE3" w:rsidP="002A755B">
      <w:pPr>
        <w:pStyle w:val="HTML"/>
        <w:numPr>
          <w:ilvl w:val="0"/>
          <w:numId w:val="10"/>
        </w:numPr>
        <w:tabs>
          <w:tab w:val="clear" w:pos="916"/>
          <w:tab w:val="left" w:pos="426"/>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платежів за забруднення навколишнього природного середовища;</w:t>
      </w:r>
    </w:p>
    <w:p w:rsidR="00A76FE3" w:rsidRPr="00550F0D" w:rsidRDefault="00A76FE3" w:rsidP="002A755B">
      <w:pPr>
        <w:pStyle w:val="HTML"/>
        <w:numPr>
          <w:ilvl w:val="0"/>
          <w:numId w:val="10"/>
        </w:numPr>
        <w:tabs>
          <w:tab w:val="clear" w:pos="916"/>
          <w:tab w:val="left" w:pos="426"/>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частини грошових стягнень за порушення норм і правил охорони навколишнього природного середовища та шкоду, заподіяну порушенням законодавства про охорону навколишнього природного середовища в результаті господарської та іншої діяльності, а саме:</w:t>
      </w:r>
    </w:p>
    <w:p w:rsidR="00A76FE3" w:rsidRPr="00550F0D" w:rsidRDefault="00A76FE3" w:rsidP="002A755B">
      <w:pPr>
        <w:pStyle w:val="HTML"/>
        <w:numPr>
          <w:ilvl w:val="1"/>
          <w:numId w:val="10"/>
        </w:numPr>
        <w:tabs>
          <w:tab w:val="clear" w:pos="1832"/>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50 відсотків суми штрафів, стягнутих з посадових осіб за правопорушення у галузі охорони навколишнього природного середовища і використання природних ресурсів;</w:t>
      </w:r>
    </w:p>
    <w:p w:rsidR="00A76FE3" w:rsidRPr="00550F0D" w:rsidRDefault="00A76FE3" w:rsidP="00973C67">
      <w:pPr>
        <w:pStyle w:val="HTML"/>
        <w:numPr>
          <w:ilvl w:val="1"/>
          <w:numId w:val="10"/>
        </w:numPr>
        <w:tabs>
          <w:tab w:val="clear" w:pos="1832"/>
          <w:tab w:val="clear" w:pos="2748"/>
          <w:tab w:val="left" w:pos="1430"/>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50 відсотків коштів, стягнутих з громадян, у тому числі іноземних, за шкоду, заподіяну природним ресурсам порушенням природоохоронного законодавства;</w:t>
      </w:r>
    </w:p>
    <w:p w:rsidR="00A76FE3" w:rsidRPr="00550F0D" w:rsidRDefault="00A76FE3" w:rsidP="002A755B">
      <w:pPr>
        <w:pStyle w:val="HTML"/>
        <w:numPr>
          <w:ilvl w:val="1"/>
          <w:numId w:val="10"/>
        </w:numPr>
        <w:tabs>
          <w:tab w:val="clear" w:pos="1832"/>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80 відсотків коштів, стягнутих з підприємств, установ та організацій незалежно від форм власності за шкоду, заподіяну природним ресурсам порушенням природоохоронного законодавства;</w:t>
      </w:r>
    </w:p>
    <w:p w:rsidR="00A76FE3" w:rsidRPr="00550F0D" w:rsidRDefault="00A76FE3" w:rsidP="002A755B">
      <w:pPr>
        <w:pStyle w:val="HTML"/>
        <w:numPr>
          <w:ilvl w:val="1"/>
          <w:numId w:val="10"/>
        </w:numPr>
        <w:tabs>
          <w:tab w:val="clear" w:pos="1832"/>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80 відсотків коштів, отриманих від реалізації незаконно добутих природних ресурсів або продукції, виробленої з них, чи</w:t>
      </w:r>
      <w:r w:rsidR="002A755B" w:rsidRPr="00550F0D">
        <w:rPr>
          <w:rFonts w:ascii="Times New Roman" w:hAnsi="Times New Roman" w:cs="Times New Roman"/>
          <w:color w:val="000000"/>
          <w:sz w:val="28"/>
          <w:szCs w:val="28"/>
        </w:rPr>
        <w:t xml:space="preserve"> </w:t>
      </w:r>
      <w:r w:rsidRPr="00550F0D">
        <w:rPr>
          <w:rFonts w:ascii="Times New Roman" w:hAnsi="Times New Roman" w:cs="Times New Roman"/>
          <w:color w:val="000000"/>
          <w:sz w:val="28"/>
          <w:szCs w:val="28"/>
        </w:rPr>
        <w:t>їх вартості;</w:t>
      </w:r>
    </w:p>
    <w:p w:rsidR="00A76FE3" w:rsidRPr="00550F0D" w:rsidRDefault="00A76FE3" w:rsidP="00973C67">
      <w:pPr>
        <w:pStyle w:val="HTML"/>
        <w:numPr>
          <w:ilvl w:val="0"/>
          <w:numId w:val="10"/>
        </w:numPr>
        <w:tabs>
          <w:tab w:val="clear" w:pos="916"/>
          <w:tab w:val="clear" w:pos="1832"/>
          <w:tab w:val="left" w:pos="426"/>
          <w:tab w:val="left" w:pos="1320"/>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цільових та інших добровільних внесків підприємств, установ, організацій та громадян.</w:t>
      </w:r>
    </w:p>
    <w:p w:rsidR="00A76FE3" w:rsidRPr="00550F0D" w:rsidRDefault="00A76FE3"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Розподіл платежів, що надходять до місцевих позабюджетних фондів охорони навколишнього природного середовища, здійснюється Верховною Радою Автономної Республіки Крим, відповідними обласними, міськими</w:t>
      </w:r>
      <w:r w:rsidR="002A755B" w:rsidRPr="00550F0D">
        <w:rPr>
          <w:rFonts w:ascii="Times New Roman" w:hAnsi="Times New Roman" w:cs="Times New Roman"/>
          <w:color w:val="000000"/>
          <w:sz w:val="28"/>
          <w:szCs w:val="28"/>
        </w:rPr>
        <w:t xml:space="preserve"> </w:t>
      </w:r>
      <w:r w:rsidRPr="00550F0D">
        <w:rPr>
          <w:rFonts w:ascii="Times New Roman" w:hAnsi="Times New Roman" w:cs="Times New Roman"/>
          <w:color w:val="000000"/>
          <w:sz w:val="28"/>
          <w:szCs w:val="28"/>
        </w:rPr>
        <w:t>(міста загальнодержавного значення) Радами народних депутатів за поданням органів Міністерства охорони</w:t>
      </w:r>
      <w:r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навколишнього природного середовища та ядерної безпеки України.</w:t>
      </w:r>
    </w:p>
    <w:p w:rsidR="00912CF3" w:rsidRPr="00550F0D" w:rsidRDefault="00A76FE3"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Республіканський позабюджетний фонд охорони навколишнього природного середовища утворюється за рахунок:</w:t>
      </w:r>
    </w:p>
    <w:p w:rsidR="00912CF3" w:rsidRPr="00550F0D" w:rsidRDefault="00912CF3" w:rsidP="002A755B">
      <w:pPr>
        <w:pStyle w:val="HTML"/>
        <w:numPr>
          <w:ilvl w:val="0"/>
          <w:numId w:val="12"/>
        </w:numPr>
        <w:tabs>
          <w:tab w:val="clear" w:pos="916"/>
          <w:tab w:val="left" w:pos="426"/>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 xml:space="preserve">відрахувань з місцевих позабюджетних фондів </w:t>
      </w:r>
      <w:r w:rsidR="00A76FE3" w:rsidRPr="00550F0D">
        <w:rPr>
          <w:rFonts w:ascii="Times New Roman" w:hAnsi="Times New Roman" w:cs="Times New Roman"/>
          <w:color w:val="000000"/>
          <w:sz w:val="28"/>
          <w:szCs w:val="28"/>
        </w:rPr>
        <w:t>охорони навколишнього</w:t>
      </w:r>
      <w:r w:rsidR="002A755B" w:rsidRPr="00550F0D">
        <w:rPr>
          <w:rFonts w:ascii="Times New Roman" w:hAnsi="Times New Roman" w:cs="Times New Roman"/>
          <w:color w:val="000000"/>
          <w:sz w:val="28"/>
          <w:szCs w:val="28"/>
        </w:rPr>
        <w:t xml:space="preserve"> </w:t>
      </w:r>
      <w:r w:rsidR="00A76FE3" w:rsidRPr="00550F0D">
        <w:rPr>
          <w:rFonts w:ascii="Times New Roman" w:hAnsi="Times New Roman" w:cs="Times New Roman"/>
          <w:color w:val="000000"/>
          <w:sz w:val="28"/>
          <w:szCs w:val="28"/>
        </w:rPr>
        <w:t>природно</w:t>
      </w:r>
      <w:r w:rsidRPr="00550F0D">
        <w:rPr>
          <w:rFonts w:ascii="Times New Roman" w:hAnsi="Times New Roman" w:cs="Times New Roman"/>
          <w:color w:val="000000"/>
          <w:sz w:val="28"/>
          <w:szCs w:val="28"/>
        </w:rPr>
        <w:t xml:space="preserve">го середовища, розмір яких </w:t>
      </w:r>
      <w:r w:rsidR="00A76FE3" w:rsidRPr="00550F0D">
        <w:rPr>
          <w:rFonts w:ascii="Times New Roman" w:hAnsi="Times New Roman" w:cs="Times New Roman"/>
          <w:color w:val="000000"/>
          <w:sz w:val="28"/>
          <w:szCs w:val="28"/>
        </w:rPr>
        <w:t>визначається Верховною Радою України;</w:t>
      </w:r>
    </w:p>
    <w:p w:rsidR="00A76FE3" w:rsidRPr="00550F0D" w:rsidRDefault="00A76FE3" w:rsidP="002A755B">
      <w:pPr>
        <w:pStyle w:val="HTML"/>
        <w:numPr>
          <w:ilvl w:val="0"/>
          <w:numId w:val="12"/>
        </w:numPr>
        <w:tabs>
          <w:tab w:val="clear" w:pos="916"/>
          <w:tab w:val="left" w:pos="426"/>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добр</w:t>
      </w:r>
      <w:r w:rsidR="00912CF3" w:rsidRPr="00550F0D">
        <w:rPr>
          <w:rFonts w:ascii="Times New Roman" w:hAnsi="Times New Roman" w:cs="Times New Roman"/>
          <w:color w:val="000000"/>
          <w:sz w:val="28"/>
          <w:szCs w:val="28"/>
        </w:rPr>
        <w:t xml:space="preserve">овільних внесків підприємств, установ, </w:t>
      </w:r>
      <w:r w:rsidRPr="00550F0D">
        <w:rPr>
          <w:rFonts w:ascii="Times New Roman" w:hAnsi="Times New Roman" w:cs="Times New Roman"/>
          <w:color w:val="000000"/>
          <w:sz w:val="28"/>
          <w:szCs w:val="28"/>
        </w:rPr>
        <w:t>організацій, громадян та інших надходжень.</w:t>
      </w:r>
    </w:p>
    <w:p w:rsidR="000D3088" w:rsidRPr="00550F0D" w:rsidRDefault="000D3088"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 xml:space="preserve">Розподіл </w:t>
      </w:r>
      <w:r w:rsidR="00A76FE3" w:rsidRPr="00550F0D">
        <w:rPr>
          <w:rFonts w:ascii="Times New Roman" w:hAnsi="Times New Roman" w:cs="Times New Roman"/>
          <w:color w:val="000000"/>
          <w:sz w:val="28"/>
          <w:szCs w:val="28"/>
        </w:rPr>
        <w:t>ко</w:t>
      </w:r>
      <w:r w:rsidR="00912CF3" w:rsidRPr="00550F0D">
        <w:rPr>
          <w:rFonts w:ascii="Times New Roman" w:hAnsi="Times New Roman" w:cs="Times New Roman"/>
          <w:color w:val="000000"/>
          <w:sz w:val="28"/>
          <w:szCs w:val="28"/>
        </w:rPr>
        <w:t xml:space="preserve">штів, що надходять до </w:t>
      </w:r>
      <w:r w:rsidR="00A76FE3" w:rsidRPr="00550F0D">
        <w:rPr>
          <w:rFonts w:ascii="Times New Roman" w:hAnsi="Times New Roman" w:cs="Times New Roman"/>
          <w:color w:val="000000"/>
          <w:sz w:val="28"/>
          <w:szCs w:val="28"/>
        </w:rPr>
        <w:t>республіканського</w:t>
      </w:r>
      <w:r w:rsidR="00912CF3" w:rsidRPr="00550F0D">
        <w:rPr>
          <w:rFonts w:ascii="Times New Roman" w:hAnsi="Times New Roman" w:cs="Times New Roman"/>
          <w:color w:val="000000"/>
          <w:sz w:val="28"/>
          <w:szCs w:val="28"/>
          <w:lang w:val="uk-UA"/>
        </w:rPr>
        <w:t xml:space="preserve"> </w:t>
      </w:r>
      <w:r w:rsidR="00A76FE3" w:rsidRPr="00550F0D">
        <w:rPr>
          <w:rFonts w:ascii="Times New Roman" w:hAnsi="Times New Roman" w:cs="Times New Roman"/>
          <w:color w:val="000000"/>
          <w:sz w:val="28"/>
          <w:szCs w:val="28"/>
        </w:rPr>
        <w:t>позабюджетно</w:t>
      </w:r>
      <w:r w:rsidRPr="00550F0D">
        <w:rPr>
          <w:rFonts w:ascii="Times New Roman" w:hAnsi="Times New Roman" w:cs="Times New Roman"/>
          <w:color w:val="000000"/>
          <w:sz w:val="28"/>
          <w:szCs w:val="28"/>
        </w:rPr>
        <w:t xml:space="preserve">го фонду охорони навколишнього </w:t>
      </w:r>
      <w:r w:rsidR="00A76FE3" w:rsidRPr="00550F0D">
        <w:rPr>
          <w:rFonts w:ascii="Times New Roman" w:hAnsi="Times New Roman" w:cs="Times New Roman"/>
          <w:color w:val="000000"/>
          <w:sz w:val="28"/>
          <w:szCs w:val="28"/>
        </w:rPr>
        <w:t>природного середовища,</w:t>
      </w:r>
      <w:r w:rsidRPr="00550F0D">
        <w:rPr>
          <w:rFonts w:ascii="Times New Roman" w:hAnsi="Times New Roman" w:cs="Times New Roman"/>
          <w:color w:val="000000"/>
          <w:sz w:val="28"/>
          <w:szCs w:val="28"/>
        </w:rPr>
        <w:t xml:space="preserve"> здійснюється Кабінетом Міністрів України за </w:t>
      </w:r>
      <w:r w:rsidR="00A76FE3" w:rsidRPr="00550F0D">
        <w:rPr>
          <w:rFonts w:ascii="Times New Roman" w:hAnsi="Times New Roman" w:cs="Times New Roman"/>
          <w:color w:val="000000"/>
          <w:sz w:val="28"/>
          <w:szCs w:val="28"/>
        </w:rPr>
        <w:t>поданням</w:t>
      </w:r>
      <w:r w:rsidRPr="00550F0D">
        <w:rPr>
          <w:rFonts w:ascii="Times New Roman" w:hAnsi="Times New Roman" w:cs="Times New Roman"/>
          <w:color w:val="000000"/>
          <w:sz w:val="28"/>
          <w:szCs w:val="28"/>
        </w:rPr>
        <w:t xml:space="preserve"> Міністерства охорони навколишнього природного </w:t>
      </w:r>
      <w:r w:rsidR="00A76FE3" w:rsidRPr="00550F0D">
        <w:rPr>
          <w:rFonts w:ascii="Times New Roman" w:hAnsi="Times New Roman" w:cs="Times New Roman"/>
          <w:color w:val="000000"/>
          <w:sz w:val="28"/>
          <w:szCs w:val="28"/>
        </w:rPr>
        <w:t>середовища</w:t>
      </w:r>
      <w:r w:rsidRPr="00550F0D">
        <w:rPr>
          <w:rFonts w:ascii="Times New Roman" w:hAnsi="Times New Roman" w:cs="Times New Roman"/>
          <w:color w:val="000000"/>
          <w:sz w:val="28"/>
          <w:szCs w:val="28"/>
        </w:rPr>
        <w:t xml:space="preserve"> </w:t>
      </w:r>
      <w:r w:rsidR="00A76FE3" w:rsidRPr="00550F0D">
        <w:rPr>
          <w:rFonts w:ascii="Times New Roman" w:hAnsi="Times New Roman" w:cs="Times New Roman"/>
          <w:color w:val="000000"/>
          <w:sz w:val="28"/>
          <w:szCs w:val="28"/>
        </w:rPr>
        <w:t>та ядерної безпеки України.</w:t>
      </w:r>
    </w:p>
    <w:p w:rsidR="000D3088" w:rsidRPr="00550F0D" w:rsidRDefault="000D3088"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 xml:space="preserve">Кошти місцевих і республіканського позабюджетних </w:t>
      </w:r>
      <w:r w:rsidR="00A76FE3" w:rsidRPr="00550F0D">
        <w:rPr>
          <w:rFonts w:ascii="Times New Roman" w:hAnsi="Times New Roman" w:cs="Times New Roman"/>
          <w:color w:val="000000"/>
          <w:sz w:val="28"/>
          <w:szCs w:val="28"/>
        </w:rPr>
        <w:t>фондів</w:t>
      </w:r>
      <w:r w:rsidRPr="00550F0D">
        <w:rPr>
          <w:rFonts w:ascii="Times New Roman" w:hAnsi="Times New Roman" w:cs="Times New Roman"/>
          <w:color w:val="000000"/>
          <w:sz w:val="28"/>
          <w:szCs w:val="28"/>
        </w:rPr>
        <w:t xml:space="preserve"> охорони навколишнього природного середовища</w:t>
      </w:r>
      <w:r w:rsidR="00A76FE3" w:rsidRPr="00550F0D">
        <w:rPr>
          <w:rFonts w:ascii="Times New Roman" w:hAnsi="Times New Roman" w:cs="Times New Roman"/>
          <w:color w:val="000000"/>
          <w:sz w:val="28"/>
          <w:szCs w:val="28"/>
        </w:rPr>
        <w:t xml:space="preserve"> можуть</w:t>
      </w:r>
      <w:r w:rsidRPr="00550F0D">
        <w:rPr>
          <w:rFonts w:ascii="Times New Roman" w:hAnsi="Times New Roman" w:cs="Times New Roman"/>
          <w:color w:val="000000"/>
          <w:sz w:val="28"/>
          <w:szCs w:val="28"/>
        </w:rPr>
        <w:t xml:space="preserve"> використовуватись тільки для цільового </w:t>
      </w:r>
      <w:r w:rsidR="00A76FE3" w:rsidRPr="00550F0D">
        <w:rPr>
          <w:rFonts w:ascii="Times New Roman" w:hAnsi="Times New Roman" w:cs="Times New Roman"/>
          <w:color w:val="000000"/>
          <w:sz w:val="28"/>
          <w:szCs w:val="28"/>
        </w:rPr>
        <w:t>фінансування</w:t>
      </w:r>
      <w:r w:rsidRPr="00550F0D">
        <w:rPr>
          <w:rFonts w:ascii="Times New Roman" w:hAnsi="Times New Roman" w:cs="Times New Roman"/>
          <w:color w:val="000000"/>
          <w:sz w:val="28"/>
          <w:szCs w:val="28"/>
        </w:rPr>
        <w:t xml:space="preserve"> природоохоронних та ресурсозберігаючих заходів, в тому </w:t>
      </w:r>
      <w:r w:rsidR="00A76FE3" w:rsidRPr="00550F0D">
        <w:rPr>
          <w:rFonts w:ascii="Times New Roman" w:hAnsi="Times New Roman" w:cs="Times New Roman"/>
          <w:color w:val="000000"/>
          <w:sz w:val="28"/>
          <w:szCs w:val="28"/>
        </w:rPr>
        <w:t>числі</w:t>
      </w:r>
      <w:r w:rsidRPr="00550F0D">
        <w:rPr>
          <w:rFonts w:ascii="Times New Roman" w:hAnsi="Times New Roman" w:cs="Times New Roman"/>
          <w:color w:val="000000"/>
          <w:sz w:val="28"/>
          <w:szCs w:val="28"/>
        </w:rPr>
        <w:t xml:space="preserve"> </w:t>
      </w:r>
      <w:r w:rsidR="00A76FE3" w:rsidRPr="00550F0D">
        <w:rPr>
          <w:rFonts w:ascii="Times New Roman" w:hAnsi="Times New Roman" w:cs="Times New Roman"/>
          <w:color w:val="000000"/>
          <w:sz w:val="28"/>
          <w:szCs w:val="28"/>
        </w:rPr>
        <w:t>наукових дос</w:t>
      </w:r>
      <w:r w:rsidRPr="00550F0D">
        <w:rPr>
          <w:rFonts w:ascii="Times New Roman" w:hAnsi="Times New Roman" w:cs="Times New Roman"/>
          <w:color w:val="000000"/>
          <w:sz w:val="28"/>
          <w:szCs w:val="28"/>
        </w:rPr>
        <w:t xml:space="preserve">ліджень з цих питань, а також заходів для </w:t>
      </w:r>
      <w:r w:rsidR="00A76FE3" w:rsidRPr="00550F0D">
        <w:rPr>
          <w:rFonts w:ascii="Times New Roman" w:hAnsi="Times New Roman" w:cs="Times New Roman"/>
          <w:color w:val="000000"/>
          <w:sz w:val="28"/>
          <w:szCs w:val="28"/>
        </w:rPr>
        <w:t>зниження</w:t>
      </w:r>
      <w:r w:rsidRPr="00550F0D">
        <w:rPr>
          <w:rFonts w:ascii="Times New Roman" w:hAnsi="Times New Roman" w:cs="Times New Roman"/>
          <w:color w:val="000000"/>
          <w:sz w:val="28"/>
          <w:szCs w:val="28"/>
        </w:rPr>
        <w:t xml:space="preserve"> впливу забруднення</w:t>
      </w:r>
      <w:r w:rsidR="00A76FE3" w:rsidRPr="00550F0D">
        <w:rPr>
          <w:rFonts w:ascii="Times New Roman" w:hAnsi="Times New Roman" w:cs="Times New Roman"/>
          <w:color w:val="000000"/>
          <w:sz w:val="28"/>
          <w:szCs w:val="28"/>
        </w:rPr>
        <w:t xml:space="preserve"> навколишн</w:t>
      </w:r>
      <w:r w:rsidRPr="00550F0D">
        <w:rPr>
          <w:rFonts w:ascii="Times New Roman" w:hAnsi="Times New Roman" w:cs="Times New Roman"/>
          <w:color w:val="000000"/>
          <w:sz w:val="28"/>
          <w:szCs w:val="28"/>
        </w:rPr>
        <w:t xml:space="preserve">ього природного середовища </w:t>
      </w:r>
      <w:r w:rsidR="00A76FE3" w:rsidRPr="00550F0D">
        <w:rPr>
          <w:rFonts w:ascii="Times New Roman" w:hAnsi="Times New Roman" w:cs="Times New Roman"/>
          <w:color w:val="000000"/>
          <w:sz w:val="28"/>
          <w:szCs w:val="28"/>
        </w:rPr>
        <w:t>на</w:t>
      </w:r>
      <w:r w:rsidRPr="00550F0D">
        <w:rPr>
          <w:rFonts w:ascii="Times New Roman" w:hAnsi="Times New Roman" w:cs="Times New Roman"/>
          <w:color w:val="000000"/>
          <w:sz w:val="28"/>
          <w:szCs w:val="28"/>
        </w:rPr>
        <w:t xml:space="preserve"> здоров'я населення та стимулювання працівників</w:t>
      </w:r>
      <w:r w:rsidR="00A76FE3" w:rsidRPr="00550F0D">
        <w:rPr>
          <w:rFonts w:ascii="Times New Roman" w:hAnsi="Times New Roman" w:cs="Times New Roman"/>
          <w:color w:val="000000"/>
          <w:sz w:val="28"/>
          <w:szCs w:val="28"/>
        </w:rPr>
        <w:t xml:space="preserve"> спеціально</w:t>
      </w:r>
      <w:r w:rsidRPr="00550F0D">
        <w:rPr>
          <w:rFonts w:ascii="Times New Roman" w:hAnsi="Times New Roman" w:cs="Times New Roman"/>
          <w:color w:val="000000"/>
          <w:sz w:val="28"/>
          <w:szCs w:val="28"/>
        </w:rPr>
        <w:t xml:space="preserve"> </w:t>
      </w:r>
      <w:r w:rsidR="00A76FE3" w:rsidRPr="00550F0D">
        <w:rPr>
          <w:rFonts w:ascii="Times New Roman" w:hAnsi="Times New Roman" w:cs="Times New Roman"/>
          <w:color w:val="000000"/>
          <w:sz w:val="28"/>
          <w:szCs w:val="28"/>
        </w:rPr>
        <w:t>у</w:t>
      </w:r>
      <w:r w:rsidRPr="00550F0D">
        <w:rPr>
          <w:rFonts w:ascii="Times New Roman" w:hAnsi="Times New Roman" w:cs="Times New Roman"/>
          <w:color w:val="000000"/>
          <w:sz w:val="28"/>
          <w:szCs w:val="28"/>
        </w:rPr>
        <w:t xml:space="preserve">повноважених державних органів у галузі охорони </w:t>
      </w:r>
      <w:r w:rsidR="00A76FE3" w:rsidRPr="00550F0D">
        <w:rPr>
          <w:rFonts w:ascii="Times New Roman" w:hAnsi="Times New Roman" w:cs="Times New Roman"/>
          <w:color w:val="000000"/>
          <w:sz w:val="28"/>
          <w:szCs w:val="28"/>
        </w:rPr>
        <w:t>навколишнього</w:t>
      </w:r>
      <w:r w:rsidRPr="00550F0D">
        <w:rPr>
          <w:rFonts w:ascii="Times New Roman" w:hAnsi="Times New Roman" w:cs="Times New Roman"/>
          <w:color w:val="000000"/>
          <w:sz w:val="28"/>
          <w:szCs w:val="28"/>
        </w:rPr>
        <w:t xml:space="preserve"> природного середовища і використання природних ресурсів, </w:t>
      </w:r>
      <w:r w:rsidR="00A76FE3" w:rsidRPr="00550F0D">
        <w:rPr>
          <w:rFonts w:ascii="Times New Roman" w:hAnsi="Times New Roman" w:cs="Times New Roman"/>
          <w:color w:val="000000"/>
          <w:sz w:val="28"/>
          <w:szCs w:val="28"/>
        </w:rPr>
        <w:t>крім</w:t>
      </w:r>
      <w:r w:rsidRPr="00550F0D">
        <w:rPr>
          <w:rFonts w:ascii="Times New Roman" w:hAnsi="Times New Roman" w:cs="Times New Roman"/>
          <w:color w:val="000000"/>
          <w:sz w:val="28"/>
          <w:szCs w:val="28"/>
        </w:rPr>
        <w:t xml:space="preserve"> осіб, які мають статус державних службовців, та </w:t>
      </w:r>
      <w:r w:rsidR="00A76FE3" w:rsidRPr="00550F0D">
        <w:rPr>
          <w:rFonts w:ascii="Times New Roman" w:hAnsi="Times New Roman" w:cs="Times New Roman"/>
          <w:color w:val="000000"/>
          <w:sz w:val="28"/>
          <w:szCs w:val="28"/>
        </w:rPr>
        <w:t>громадських</w:t>
      </w:r>
      <w:r w:rsidRPr="00550F0D">
        <w:rPr>
          <w:rFonts w:ascii="Times New Roman" w:hAnsi="Times New Roman" w:cs="Times New Roman"/>
          <w:color w:val="000000"/>
          <w:sz w:val="28"/>
          <w:szCs w:val="28"/>
        </w:rPr>
        <w:t xml:space="preserve"> інспекторів з охорони </w:t>
      </w:r>
      <w:r w:rsidR="00A76FE3" w:rsidRPr="00550F0D">
        <w:rPr>
          <w:rFonts w:ascii="Times New Roman" w:hAnsi="Times New Roman" w:cs="Times New Roman"/>
          <w:color w:val="000000"/>
          <w:sz w:val="28"/>
          <w:szCs w:val="28"/>
        </w:rPr>
        <w:t>навколиш</w:t>
      </w:r>
      <w:r w:rsidRPr="00550F0D">
        <w:rPr>
          <w:rFonts w:ascii="Times New Roman" w:hAnsi="Times New Roman" w:cs="Times New Roman"/>
          <w:color w:val="000000"/>
          <w:sz w:val="28"/>
          <w:szCs w:val="28"/>
        </w:rPr>
        <w:t xml:space="preserve">нього природного середовища, </w:t>
      </w:r>
      <w:r w:rsidR="00A76FE3" w:rsidRPr="00550F0D">
        <w:rPr>
          <w:rFonts w:ascii="Times New Roman" w:hAnsi="Times New Roman" w:cs="Times New Roman"/>
          <w:color w:val="000000"/>
          <w:sz w:val="28"/>
          <w:szCs w:val="28"/>
        </w:rPr>
        <w:t>які</w:t>
      </w:r>
      <w:r w:rsidRPr="00550F0D">
        <w:rPr>
          <w:rFonts w:ascii="Times New Roman" w:hAnsi="Times New Roman" w:cs="Times New Roman"/>
          <w:color w:val="000000"/>
          <w:sz w:val="28"/>
          <w:szCs w:val="28"/>
        </w:rPr>
        <w:t xml:space="preserve"> виявили порушення природоохоронного законодавства і </w:t>
      </w:r>
      <w:r w:rsidR="00A76FE3" w:rsidRPr="00550F0D">
        <w:rPr>
          <w:rFonts w:ascii="Times New Roman" w:hAnsi="Times New Roman" w:cs="Times New Roman"/>
          <w:color w:val="000000"/>
          <w:sz w:val="28"/>
          <w:szCs w:val="28"/>
        </w:rPr>
        <w:t>вжили</w:t>
      </w:r>
      <w:r w:rsidRPr="00550F0D">
        <w:rPr>
          <w:rFonts w:ascii="Times New Roman" w:hAnsi="Times New Roman" w:cs="Times New Roman"/>
          <w:color w:val="000000"/>
          <w:sz w:val="28"/>
          <w:szCs w:val="28"/>
        </w:rPr>
        <w:t xml:space="preserve"> необхідних заходів для притягнення винних до </w:t>
      </w:r>
      <w:r w:rsidR="00A76FE3" w:rsidRPr="00550F0D">
        <w:rPr>
          <w:rFonts w:ascii="Times New Roman" w:hAnsi="Times New Roman" w:cs="Times New Roman"/>
          <w:color w:val="000000"/>
          <w:sz w:val="28"/>
          <w:szCs w:val="28"/>
        </w:rPr>
        <w:t>відповідальності,</w:t>
      </w:r>
      <w:r w:rsidRPr="00550F0D">
        <w:rPr>
          <w:rFonts w:ascii="Times New Roman" w:hAnsi="Times New Roman" w:cs="Times New Roman"/>
          <w:color w:val="000000"/>
          <w:sz w:val="28"/>
          <w:szCs w:val="28"/>
        </w:rPr>
        <w:t xml:space="preserve"> </w:t>
      </w:r>
      <w:r w:rsidR="00A76FE3" w:rsidRPr="00550F0D">
        <w:rPr>
          <w:rFonts w:ascii="Times New Roman" w:hAnsi="Times New Roman" w:cs="Times New Roman"/>
          <w:color w:val="000000"/>
          <w:sz w:val="28"/>
          <w:szCs w:val="28"/>
        </w:rPr>
        <w:t>запобігання порушенням природоохоронного законодавства.</w:t>
      </w:r>
    </w:p>
    <w:p w:rsidR="00A76FE3" w:rsidRPr="00550F0D" w:rsidRDefault="000D3088"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 xml:space="preserve">Положення про місцеві позабюджетні фонди </w:t>
      </w:r>
      <w:r w:rsidR="00A76FE3" w:rsidRPr="00550F0D">
        <w:rPr>
          <w:rFonts w:ascii="Times New Roman" w:hAnsi="Times New Roman" w:cs="Times New Roman"/>
          <w:color w:val="000000"/>
          <w:sz w:val="28"/>
          <w:szCs w:val="28"/>
        </w:rPr>
        <w:t>охорони</w:t>
      </w:r>
      <w:r w:rsidRPr="00550F0D">
        <w:rPr>
          <w:rFonts w:ascii="Times New Roman" w:hAnsi="Times New Roman" w:cs="Times New Roman"/>
          <w:color w:val="000000"/>
          <w:sz w:val="28"/>
          <w:szCs w:val="28"/>
        </w:rPr>
        <w:t xml:space="preserve"> навколишнього природного середовища затверджуються </w:t>
      </w:r>
      <w:r w:rsidR="00A76FE3" w:rsidRPr="00550F0D">
        <w:rPr>
          <w:rFonts w:ascii="Times New Roman" w:hAnsi="Times New Roman" w:cs="Times New Roman"/>
          <w:color w:val="000000"/>
          <w:sz w:val="28"/>
          <w:szCs w:val="28"/>
        </w:rPr>
        <w:t>відповідними</w:t>
      </w:r>
      <w:r w:rsidRPr="00550F0D">
        <w:rPr>
          <w:rFonts w:ascii="Times New Roman" w:hAnsi="Times New Roman" w:cs="Times New Roman"/>
          <w:color w:val="000000"/>
          <w:sz w:val="28"/>
          <w:szCs w:val="28"/>
        </w:rPr>
        <w:t xml:space="preserve"> </w:t>
      </w:r>
      <w:r w:rsidR="00E10F50" w:rsidRPr="00550F0D">
        <w:rPr>
          <w:rFonts w:ascii="Times New Roman" w:hAnsi="Times New Roman" w:cs="Times New Roman"/>
          <w:color w:val="000000"/>
          <w:sz w:val="28"/>
          <w:szCs w:val="28"/>
        </w:rPr>
        <w:t>Радами</w:t>
      </w:r>
      <w:r w:rsidR="002A755B" w:rsidRPr="00550F0D">
        <w:rPr>
          <w:rFonts w:ascii="Times New Roman" w:hAnsi="Times New Roman" w:cs="Times New Roman"/>
          <w:color w:val="000000"/>
          <w:sz w:val="28"/>
          <w:szCs w:val="28"/>
        </w:rPr>
        <w:t xml:space="preserve"> </w:t>
      </w:r>
      <w:r w:rsidR="00E10F50" w:rsidRPr="00550F0D">
        <w:rPr>
          <w:rFonts w:ascii="Times New Roman" w:hAnsi="Times New Roman" w:cs="Times New Roman"/>
          <w:color w:val="000000"/>
          <w:sz w:val="28"/>
          <w:szCs w:val="28"/>
        </w:rPr>
        <w:t xml:space="preserve">народних депутатів, а республіканського </w:t>
      </w:r>
      <w:r w:rsidR="00A76FE3" w:rsidRPr="00550F0D">
        <w:rPr>
          <w:rFonts w:ascii="Times New Roman" w:hAnsi="Times New Roman" w:cs="Times New Roman"/>
          <w:color w:val="000000"/>
          <w:sz w:val="28"/>
          <w:szCs w:val="28"/>
        </w:rPr>
        <w:t>позабюджетного</w:t>
      </w:r>
      <w:r w:rsidR="00E10F50" w:rsidRPr="00550F0D">
        <w:rPr>
          <w:rFonts w:ascii="Times New Roman" w:hAnsi="Times New Roman" w:cs="Times New Roman"/>
          <w:color w:val="000000"/>
          <w:sz w:val="28"/>
          <w:szCs w:val="28"/>
        </w:rPr>
        <w:t xml:space="preserve"> </w:t>
      </w:r>
      <w:r w:rsidR="00A76FE3" w:rsidRPr="00550F0D">
        <w:rPr>
          <w:rFonts w:ascii="Times New Roman" w:hAnsi="Times New Roman" w:cs="Times New Roman"/>
          <w:color w:val="000000"/>
          <w:sz w:val="28"/>
          <w:szCs w:val="28"/>
        </w:rPr>
        <w:t>ф</w:t>
      </w:r>
      <w:r w:rsidR="00E10F50" w:rsidRPr="00550F0D">
        <w:rPr>
          <w:rFonts w:ascii="Times New Roman" w:hAnsi="Times New Roman" w:cs="Times New Roman"/>
          <w:color w:val="000000"/>
          <w:sz w:val="28"/>
          <w:szCs w:val="28"/>
        </w:rPr>
        <w:t xml:space="preserve">онду охорони навколишнього природного середовища – </w:t>
      </w:r>
      <w:r w:rsidR="00A76FE3" w:rsidRPr="00550F0D">
        <w:rPr>
          <w:rFonts w:ascii="Times New Roman" w:hAnsi="Times New Roman" w:cs="Times New Roman"/>
          <w:color w:val="000000"/>
          <w:sz w:val="28"/>
          <w:szCs w:val="28"/>
        </w:rPr>
        <w:t>Кабінетом</w:t>
      </w:r>
      <w:r w:rsidR="00E10F50" w:rsidRPr="00550F0D">
        <w:rPr>
          <w:rFonts w:ascii="Times New Roman" w:hAnsi="Times New Roman" w:cs="Times New Roman"/>
          <w:color w:val="000000"/>
          <w:sz w:val="28"/>
          <w:szCs w:val="28"/>
        </w:rPr>
        <w:t xml:space="preserve"> </w:t>
      </w:r>
      <w:r w:rsidR="00A76FE3" w:rsidRPr="00550F0D">
        <w:rPr>
          <w:rFonts w:ascii="Times New Roman" w:hAnsi="Times New Roman" w:cs="Times New Roman"/>
          <w:color w:val="000000"/>
          <w:sz w:val="28"/>
          <w:szCs w:val="28"/>
        </w:rPr>
        <w:t>Міністрів України.</w:t>
      </w:r>
    </w:p>
    <w:p w:rsidR="00A76FE3" w:rsidRPr="00550F0D" w:rsidRDefault="00A76FE3"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 Україні можуть утворюватись й</w:t>
      </w:r>
      <w:r w:rsidR="00E10F50" w:rsidRPr="00550F0D">
        <w:rPr>
          <w:rFonts w:ascii="Times New Roman" w:hAnsi="Times New Roman" w:cs="Times New Roman"/>
          <w:color w:val="000000"/>
          <w:sz w:val="28"/>
          <w:szCs w:val="28"/>
        </w:rPr>
        <w:t xml:space="preserve"> інші фонди для </w:t>
      </w:r>
      <w:r w:rsidRPr="00550F0D">
        <w:rPr>
          <w:rFonts w:ascii="Times New Roman" w:hAnsi="Times New Roman" w:cs="Times New Roman"/>
          <w:color w:val="000000"/>
          <w:sz w:val="28"/>
          <w:szCs w:val="28"/>
        </w:rPr>
        <w:t>стимулювання</w:t>
      </w:r>
      <w:r w:rsidR="00E10F50" w:rsidRPr="00550F0D">
        <w:rPr>
          <w:rFonts w:ascii="Times New Roman" w:hAnsi="Times New Roman" w:cs="Times New Roman"/>
          <w:color w:val="000000"/>
          <w:sz w:val="28"/>
          <w:szCs w:val="28"/>
        </w:rPr>
        <w:t xml:space="preserve"> і фінансування заходів щодо охорони навколишнього </w:t>
      </w:r>
      <w:r w:rsidRPr="00550F0D">
        <w:rPr>
          <w:rFonts w:ascii="Times New Roman" w:hAnsi="Times New Roman" w:cs="Times New Roman"/>
          <w:color w:val="000000"/>
          <w:sz w:val="28"/>
          <w:szCs w:val="28"/>
        </w:rPr>
        <w:t>природного</w:t>
      </w:r>
      <w:r w:rsidR="00E10F50" w:rsidRPr="00550F0D">
        <w:rPr>
          <w:rFonts w:ascii="Times New Roman" w:hAnsi="Times New Roman" w:cs="Times New Roman"/>
          <w:color w:val="000000"/>
          <w:sz w:val="28"/>
          <w:szCs w:val="28"/>
        </w:rPr>
        <w:t xml:space="preserve"> середовища, раціонального використання природних ресурсів </w:t>
      </w:r>
      <w:r w:rsidRPr="00550F0D">
        <w:rPr>
          <w:rFonts w:ascii="Times New Roman" w:hAnsi="Times New Roman" w:cs="Times New Roman"/>
          <w:color w:val="000000"/>
          <w:sz w:val="28"/>
          <w:szCs w:val="28"/>
        </w:rPr>
        <w:t>та</w:t>
      </w:r>
      <w:r w:rsidR="00E10F50" w:rsidRPr="00550F0D">
        <w:rPr>
          <w:rFonts w:ascii="Times New Roman" w:hAnsi="Times New Roman" w:cs="Times New Roman"/>
          <w:color w:val="000000"/>
          <w:sz w:val="28"/>
          <w:szCs w:val="28"/>
        </w:rPr>
        <w:t xml:space="preserve"> </w:t>
      </w:r>
      <w:r w:rsidRPr="00550F0D">
        <w:rPr>
          <w:rFonts w:ascii="Times New Roman" w:hAnsi="Times New Roman" w:cs="Times New Roman"/>
          <w:color w:val="000000"/>
          <w:sz w:val="28"/>
          <w:szCs w:val="28"/>
        </w:rPr>
        <w:t>забезпечення екологічної безпеки.</w:t>
      </w:r>
    </w:p>
    <w:p w:rsidR="00973C67" w:rsidRPr="00550F0D" w:rsidRDefault="00973C67" w:rsidP="002A755B">
      <w:pPr>
        <w:pStyle w:val="HTML"/>
        <w:spacing w:line="360" w:lineRule="auto"/>
        <w:ind w:firstLine="709"/>
        <w:jc w:val="both"/>
        <w:rPr>
          <w:rFonts w:ascii="Times New Roman" w:hAnsi="Times New Roman" w:cs="Times New Roman"/>
          <w:color w:val="000000"/>
          <w:sz w:val="28"/>
          <w:szCs w:val="28"/>
        </w:rPr>
      </w:pPr>
    </w:p>
    <w:p w:rsidR="00A76FE3" w:rsidRPr="00550F0D" w:rsidRDefault="000D3088" w:rsidP="00973C67">
      <w:pPr>
        <w:pStyle w:val="a5"/>
        <w:numPr>
          <w:ilvl w:val="1"/>
          <w:numId w:val="9"/>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center"/>
        <w:rPr>
          <w:rFonts w:ascii="Times New Roman" w:hAnsi="Times New Roman" w:cs="Times New Roman"/>
          <w:b/>
          <w:bCs/>
          <w:color w:val="000000"/>
          <w:sz w:val="28"/>
          <w:szCs w:val="28"/>
          <w:lang w:val="uk-UA"/>
        </w:rPr>
      </w:pPr>
      <w:r w:rsidRPr="00550F0D">
        <w:rPr>
          <w:rFonts w:ascii="Times New Roman" w:hAnsi="Times New Roman" w:cs="Times New Roman"/>
          <w:b/>
          <w:bCs/>
          <w:color w:val="000000"/>
          <w:sz w:val="28"/>
          <w:szCs w:val="28"/>
          <w:lang w:val="uk-UA"/>
        </w:rPr>
        <w:t>Порядок фінанс</w:t>
      </w:r>
      <w:r w:rsidR="00973C67" w:rsidRPr="00550F0D">
        <w:rPr>
          <w:rFonts w:ascii="Times New Roman" w:hAnsi="Times New Roman" w:cs="Times New Roman"/>
          <w:b/>
          <w:bCs/>
          <w:color w:val="000000"/>
          <w:sz w:val="28"/>
          <w:szCs w:val="28"/>
          <w:lang w:val="uk-UA"/>
        </w:rPr>
        <w:t>ування природоохоронних заходів</w:t>
      </w:r>
    </w:p>
    <w:p w:rsidR="00973C67" w:rsidRPr="00550F0D" w:rsidRDefault="00973C67"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0D308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Фонди охорони навколишнього природного середовища створені для акумуляції фінансових ресурсів з метою фінансування цільових екологічних програм, проектів, заходів щодо охорони та відтворення навколишнього природного середовища.</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Обласний фонд охорони навколишнього природного середовища утворюється у складі обласного бюджету за рахунок:</w:t>
      </w:r>
    </w:p>
    <w:p w:rsidR="002F2E0B" w:rsidRPr="00550F0D" w:rsidRDefault="000D3088" w:rsidP="002A755B">
      <w:pPr>
        <w:pStyle w:val="a5"/>
        <w:numPr>
          <w:ilvl w:val="0"/>
          <w:numId w:val="16"/>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50 відсотків надходжень збору за забруднення навколишнього природного середовища;</w:t>
      </w:r>
    </w:p>
    <w:p w:rsidR="002A755B" w:rsidRPr="00550F0D" w:rsidRDefault="000D3088" w:rsidP="002A755B">
      <w:pPr>
        <w:pStyle w:val="a5"/>
        <w:numPr>
          <w:ilvl w:val="0"/>
          <w:numId w:val="16"/>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цільових та інших добровільних внесків підприємств, установ, організацій та громадян.</w:t>
      </w:r>
    </w:p>
    <w:p w:rsidR="002F2E0B" w:rsidRPr="00550F0D" w:rsidRDefault="000D308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Місцеві фонди охорони навколишнього природного середовища утворюються у складі відповідного місцевого бюджету за місцем заподіянн</w:t>
      </w:r>
      <w:r w:rsidR="002F2E0B" w:rsidRPr="00550F0D">
        <w:rPr>
          <w:rFonts w:ascii="Times New Roman" w:hAnsi="Times New Roman" w:cs="Times New Roman"/>
          <w:color w:val="000000"/>
          <w:sz w:val="28"/>
          <w:szCs w:val="28"/>
        </w:rPr>
        <w:t>я екологічної шкоди за рахунок:</w:t>
      </w:r>
    </w:p>
    <w:p w:rsidR="002F2E0B" w:rsidRPr="00550F0D" w:rsidRDefault="000D3088" w:rsidP="002A755B">
      <w:pPr>
        <w:pStyle w:val="a5"/>
        <w:numPr>
          <w:ilvl w:val="0"/>
          <w:numId w:val="17"/>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20 відсотків надходжень збору за забруднення навколишнього природного середовища;</w:t>
      </w:r>
    </w:p>
    <w:p w:rsidR="002F2E0B" w:rsidRPr="00550F0D" w:rsidRDefault="000D3088" w:rsidP="002A755B">
      <w:pPr>
        <w:pStyle w:val="a5"/>
        <w:numPr>
          <w:ilvl w:val="0"/>
          <w:numId w:val="17"/>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частини грошових стягнень за порушення норм і правил охорони навколишнього природного середовища та шкоду заподіяну порушенням законодавства про охорону навколишнього природного середовища у результаті господарської і іншої діяльності, згідно з чинним законодавством;</w:t>
      </w:r>
    </w:p>
    <w:p w:rsidR="002A755B" w:rsidRPr="00550F0D" w:rsidRDefault="000D3088" w:rsidP="002A755B">
      <w:pPr>
        <w:pStyle w:val="a5"/>
        <w:numPr>
          <w:ilvl w:val="0"/>
          <w:numId w:val="17"/>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цільових та інших добровільних внесків підприємств, установ, організацій та громадян.</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Кошти фондів охорони навколишнього природного середовища акумулюються на окремих рахунках відповідних бюджетів.</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Розподіл коштів, що надходять до обласного та місцевих фондів охорони навколишнього природного середовища, здійснюється обласною радою за поданням Держуправління екології та природних ресурсів в Запорізькій області.</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Підприємства, організації, незалежно від форм власності, громадяни, які мають пропозиції щодо покращання якості навколишнього природного середовища та забезпечення екологічної безпеки населення, можуть звертатись до облдержадміністрації, органів місцевого самоврядування, райдержадміністрацій для вирішення питання повного або часткового фінансування цих заходів.</w:t>
      </w:r>
    </w:p>
    <w:p w:rsidR="002F2E0B" w:rsidRPr="00550F0D" w:rsidRDefault="000D308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Для цього не пізніше серпня року, який передує року, що план</w:t>
      </w:r>
      <w:r w:rsidR="002F2E0B" w:rsidRPr="00550F0D">
        <w:rPr>
          <w:rFonts w:ascii="Times New Roman" w:hAnsi="Times New Roman" w:cs="Times New Roman"/>
          <w:color w:val="000000"/>
          <w:sz w:val="28"/>
          <w:szCs w:val="28"/>
        </w:rPr>
        <w:t>ується, подають такі матеріали:</w:t>
      </w:r>
    </w:p>
    <w:p w:rsidR="002F2E0B" w:rsidRPr="00550F0D" w:rsidRDefault="000D3088" w:rsidP="002A755B">
      <w:pPr>
        <w:pStyle w:val="a5"/>
        <w:numPr>
          <w:ilvl w:val="0"/>
          <w:numId w:val="18"/>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письмове звернення з короткою характеристикою запропонованого заходу, із зазначенням екологічного ефект</w:t>
      </w:r>
      <w:r w:rsidR="002F2E0B" w:rsidRPr="00550F0D">
        <w:rPr>
          <w:rFonts w:ascii="Times New Roman" w:hAnsi="Times New Roman" w:cs="Times New Roman"/>
          <w:color w:val="000000"/>
          <w:sz w:val="28"/>
          <w:szCs w:val="28"/>
        </w:rPr>
        <w:t>у та можливих виконавців робіт;</w:t>
      </w:r>
    </w:p>
    <w:p w:rsidR="002F2E0B" w:rsidRPr="00550F0D" w:rsidRDefault="000D3088" w:rsidP="002A755B">
      <w:pPr>
        <w:pStyle w:val="a5"/>
        <w:numPr>
          <w:ilvl w:val="0"/>
          <w:numId w:val="18"/>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висновок Держуправління екології та природних ресурсів в Запорізькій області щодо відповідності запропонованого заходу Переліку видів діяльності, що належать до природоохоронних заходів, затвердженого постановою Кабінету Міністрів України від 17.09.96 N 1147, із змінами;</w:t>
      </w:r>
    </w:p>
    <w:p w:rsidR="002F2E0B" w:rsidRPr="00550F0D" w:rsidRDefault="000D3088" w:rsidP="002A755B">
      <w:pPr>
        <w:pStyle w:val="a5"/>
        <w:numPr>
          <w:ilvl w:val="0"/>
          <w:numId w:val="18"/>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висновок державної екологічної експертизи по проектній документації;</w:t>
      </w:r>
    </w:p>
    <w:p w:rsidR="002F2E0B" w:rsidRPr="00550F0D" w:rsidRDefault="000D3088" w:rsidP="002A755B">
      <w:pPr>
        <w:pStyle w:val="a5"/>
        <w:numPr>
          <w:ilvl w:val="0"/>
          <w:numId w:val="18"/>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для заходів, пов'язаних з будівництвом природоохоронних об'єктів - відомість будови відповідно до форми, що додається;</w:t>
      </w:r>
    </w:p>
    <w:p w:rsidR="002F2E0B" w:rsidRPr="00550F0D" w:rsidRDefault="000D3088" w:rsidP="002A755B">
      <w:pPr>
        <w:pStyle w:val="a5"/>
        <w:numPr>
          <w:ilvl w:val="0"/>
          <w:numId w:val="18"/>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для заходів, не пов'язаних з будівництвом - кошторис витрат з розшифровкою по джерелах фінансування та розрахунками по кожному виду витрат;</w:t>
      </w:r>
    </w:p>
    <w:p w:rsidR="002A755B" w:rsidRPr="00550F0D" w:rsidRDefault="000D3088" w:rsidP="002A755B">
      <w:pPr>
        <w:pStyle w:val="a5"/>
        <w:numPr>
          <w:ilvl w:val="0"/>
          <w:numId w:val="18"/>
        </w:numPr>
        <w:spacing w:after="0"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для заходів, фінансування яких здійснювалося за рахунок фондів охорони навколишнього природного середовища обласної ради, довідку про надходження, освоєння та витрати коштів по об'єктах за звітний період.</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Головне управління економіки облдержадміністрації, органи місцевого самоврядування у жовтні року, який передує рік, що планується, подають Держуправлінню екології та природних ресурсів в Запорізькій області перелік природоохоронних заходів, фінансування яких повинно здійснюватись з фондів охорони навколишнього природного середовища у році, що планується.</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Держуправління екології та природних ресурсів в Запорізькій області надає у листопаді року, який передує року, що планується, до облдержадміністрації подання щодо розподілу обсягу коштів місцевих фондів охорони навколишнього природного середовища на наступний рік.</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Головне управління економіки облдержадміністрації на підставі подання Держуправління екології та природних ресурсів в Запорізькій області готує проект рішення обласної ради по затвердженню переліку природоохоронних заходів, фінансування яких повинно здійснюватись з обласного та місцевих фондів охорони навколишнього природного середовища у відповідному фінансовому році, та вносить його на розгляд і затвердження сесією обласної ради.</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Після прийняття обласною радою рішення про затвердження витрат фондів охорони навколишнього природного середовища замовники робіт проводять тендери для визначення конкретного виконавця для заходів, робота на яких розпочинається у наступному році.</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Головні розпорядники коштів фондів охорони навколишнього природного середовища визначаються рішеннями сесії відповідної ради, які виконують свої повноваження згідно з бюджетним законодавством.</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Фінансування природоохоронних заходів проводиться головними розпорядниками бюджетних коштів згідно з кошторисами доходів та видатків на відповідний бюджетний рік за умовами взятого бюджетного зобов'язання на підставі розпорядчих документів голови облдержадміністрації, керівників райдержадміністрацій та органів місцевого самоврядування.</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По обласному фонду охорони навколишнього природного середовища проект розпорядження голови облдержадміністрації щодо поетапного фінансування затверджених природоохоронних заходів готує Головне управління економіки облдержадміністрації на підставі обгрунтовуючих документів, що надають замовники робіт, згідно з чинним законодавством.</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Одержувачі коштів фондів охорони навколишнього природного середовища надають звіти про їх використання розпорядникам цих коштів для аналізу ефективності їх використання.</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Кошториси доходів і видатків по природоохоронних заходах формуються замовниками робіт на підставі затвердженого переліку фінансування природоохоронних заходів області і надаються для складання загальних кошторисів доходів і видатків головним розпорядникам коштів фондів охорони навколишнього природного середовища.</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Головне фінансове управління облдержадміністрації надає Головному управлінню економіки облдержадміністрації у міру необхідності інформацію про суми надходжень зборів за забруднення навколишнього природного середовища на рахунок обласного фонду охорони навколишнього природного середовища та видатки з нього.</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Аналогічні обов'язки покладаються на фінансові підрозділи органів місцевого самоврядування по звітності на своїх рівнях.</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Головні розпорядники коштів фондів охорони навколишнього природного середовища витрати та касове виконання місцевих бюджетів за видатками проводять у межах цих надходжень у встановленому законодавством порядку.</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Головні розпорядники коштів фондів охорони навколишнього природного середовища здійснюють контроль за цільовим витрачанням бюджетних коштів.</w:t>
      </w:r>
    </w:p>
    <w:p w:rsidR="002A755B"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Координацію роботи райдержадміністрацій, органів місцевого самоврядування, їх фінансових органів, підприємств, організацій, установ з питань економічного механізму природокористування здійснюють Головне фінансове управління облдержадміністрації, головне управління економіки облдержадміністрації, Державне управління екології та природних ресурсів в Запорізькій області.</w:t>
      </w:r>
    </w:p>
    <w:p w:rsidR="000D3088" w:rsidRPr="00550F0D" w:rsidRDefault="000D3088"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За нецільове та понадкошторисне витрачання коштів фондів охорони навколишнього природного середовища посадові особи несуть відповідальність згідно із законодавством.</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З метою спрощення системи платежів за забруднення Мінекоресурсів, за погодженням з іншими зацікавленими органами центральної виконавчої влади, розробило нову редакцію Порядку встановлення нормативів збору за забруднення навколишнього природного середовища і стягнення цього збору, який затверджено постановою Кабінету Міністрів України від 1 березня 1999 року № 303 (із змінами, внесеними постановами Кабінету Міністрів України від 27.10.1999 № 1984 та від 11.08.2000 №1261).</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На виконання цієї постанови Мінекоресурсів спільно з ДПА було розроблено та наказом від 19.07.99 № 162/379 затверджено Інструкцію про порядок обчислення та сплати збору за забруднення навколишнього природного середовища, зареєстровану в Мін'юсті від 9.08 1999 за № 44/3837 (із змінами, внесеними наказом спільним наказом Мінекоресурсів та ДПА від 28.02.2001 №75/76, зареєстрованим в Мін'юсті 19.03.2001 за № 245/5436).</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Важливим інструментом цільового фінансування природоохоронних заходів загальнодержавного та регіонального значення, в тому числі заходів щодо зниження впливу забруднення навколишнього природного середовища на здоров'я населення, оперативного реагування на ускладнення екологічної ситуації в різних регіонах України є Державний фонд охорони навколишнього природного середовища (з 1998 року в складі Державного бюджету України).</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Кошти Державного фонду використовуються для фінансування витрат, передбачених Положенням про Державний фонд охорони навколишнього природного середовища, затвердженим постановою Кабінету Міністрів України від 7.05.1998 р. № 634 та відповідно до Переліку видів діяльності, що належать до природоохоронних заходів, затвердженого постановою Кабінету Міністрів України від 17.09.1996 № 1147.</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Фінансування природоохоронних заходів здійснюється за Порядком планування та фінансування природоохоронних заходів з Державного фонду охорони навколишнього природного середовища, затвердженим наказом Мінекобезпеки від 29.10.99 № 252, зареєстрованого в Мін'юсті 09.02.2000 за № 78/4299.</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З 1998 року Мінекоресурсів видається річний звіт Державного фонду охорони навколишнього природного середовища, в якому надана вичерпна інформація щодо структури, особливостей формування та використання його коштів, а також наведені основні нормативно-правові акти щодо його діяльності .</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Для забезпечення поліпшення екологічної ситуації в містах Донбасу та Придніпров'я підготовлено та ухвалено низку нормативно-правових актів, в тому числі регулюючих питання проведення еколого-економічного експерименту в містах Дніпродзержинську, Кривому Розі, Маріуполі та Запоріжжі.</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З метою централізації планових видатків на фінансування природоохоронних заходів, пов'язаних з відтворенням і підтриманням природних ресурсів у належному стані та передбачених загальнодержавними програмами охорони довкілля, рішеннями Верховної Ради України, Кабінету Міністрів України, в складі Державного бюджету України, починаючи з 1994 року, виділено розділ 'Охорона навколишнього природного середовища та ядерна безпека'.</w:t>
      </w:r>
    </w:p>
    <w:p w:rsidR="00D6081F" w:rsidRPr="00550F0D" w:rsidRDefault="00D6081F" w:rsidP="002A755B">
      <w:pPr>
        <w:spacing w:after="0"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Порядок формування цього розділу та фінансування з нього видатків здійснюється згідно з постановою Кабінету Міністрів України від 9.07.1997 № 732 (із змінами, внесеними постановою Кабінету Міністрів України від 24.01.2001 № 44).</w:t>
      </w:r>
    </w:p>
    <w:p w:rsidR="000D3088" w:rsidRPr="00550F0D" w:rsidRDefault="000D3088" w:rsidP="002A755B">
      <w:pPr>
        <w:spacing w:after="0" w:line="360" w:lineRule="auto"/>
        <w:ind w:firstLine="709"/>
        <w:jc w:val="both"/>
        <w:rPr>
          <w:rFonts w:ascii="Times New Roman" w:hAnsi="Times New Roman" w:cs="Times New Roman"/>
          <w:color w:val="000000"/>
          <w:sz w:val="28"/>
          <w:szCs w:val="28"/>
        </w:rPr>
      </w:pPr>
    </w:p>
    <w:p w:rsidR="00A76FE3" w:rsidRPr="00550F0D" w:rsidRDefault="00973C67" w:rsidP="00973C67">
      <w:pPr>
        <w:pStyle w:val="a5"/>
        <w:numPr>
          <w:ilvl w:val="0"/>
          <w:numId w:val="9"/>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lang w:val="uk-UA"/>
        </w:rPr>
        <w:br w:type="page"/>
      </w:r>
      <w:r w:rsidR="002F2E0B" w:rsidRPr="00550F0D">
        <w:rPr>
          <w:rFonts w:ascii="Times New Roman" w:hAnsi="Times New Roman" w:cs="Times New Roman"/>
          <w:b/>
          <w:bCs/>
          <w:color w:val="000000"/>
          <w:sz w:val="28"/>
          <w:szCs w:val="28"/>
          <w:lang w:val="uk-UA"/>
        </w:rPr>
        <w:t>Джере</w:t>
      </w:r>
      <w:r w:rsidRPr="00550F0D">
        <w:rPr>
          <w:rFonts w:ascii="Times New Roman" w:hAnsi="Times New Roman" w:cs="Times New Roman"/>
          <w:b/>
          <w:bCs/>
          <w:color w:val="000000"/>
          <w:sz w:val="28"/>
          <w:szCs w:val="28"/>
          <w:lang w:val="uk-UA"/>
        </w:rPr>
        <w:t>ла фінансування ядерної безпеки</w:t>
      </w:r>
    </w:p>
    <w:p w:rsidR="00973C67" w:rsidRPr="00550F0D" w:rsidRDefault="00973C67" w:rsidP="002A755B">
      <w:pPr>
        <w:pStyle w:val="HTML"/>
        <w:spacing w:line="360" w:lineRule="auto"/>
        <w:ind w:firstLine="709"/>
        <w:jc w:val="both"/>
        <w:rPr>
          <w:rFonts w:ascii="Times New Roman" w:hAnsi="Times New Roman" w:cs="Times New Roman"/>
          <w:color w:val="000000"/>
          <w:sz w:val="28"/>
          <w:szCs w:val="28"/>
          <w:lang w:val="uk-UA"/>
        </w:rPr>
      </w:pPr>
    </w:p>
    <w:p w:rsidR="002F2E0B" w:rsidRPr="00550F0D" w:rsidRDefault="002F2E0B"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Спеціальний позабюджетний фонд регулювання </w:t>
      </w:r>
      <w:r w:rsidR="00DB1774" w:rsidRPr="00550F0D">
        <w:rPr>
          <w:rFonts w:ascii="Times New Roman" w:hAnsi="Times New Roman" w:cs="Times New Roman"/>
          <w:color w:val="000000"/>
          <w:sz w:val="28"/>
          <w:szCs w:val="28"/>
          <w:lang w:val="uk-UA"/>
        </w:rPr>
        <w:t>ядерної та</w:t>
      </w:r>
      <w:r w:rsidRPr="00550F0D">
        <w:rPr>
          <w:rFonts w:ascii="Times New Roman" w:hAnsi="Times New Roman" w:cs="Times New Roman"/>
          <w:color w:val="000000"/>
          <w:sz w:val="28"/>
          <w:szCs w:val="28"/>
          <w:lang w:val="uk-UA"/>
        </w:rPr>
        <w:t xml:space="preserve"> радіаційної безпеки (надалі – фонд) утворюється з </w:t>
      </w:r>
      <w:r w:rsidR="00DB1774" w:rsidRPr="00550F0D">
        <w:rPr>
          <w:rFonts w:ascii="Times New Roman" w:hAnsi="Times New Roman" w:cs="Times New Roman"/>
          <w:color w:val="000000"/>
          <w:sz w:val="28"/>
          <w:szCs w:val="28"/>
          <w:lang w:val="uk-UA"/>
        </w:rPr>
        <w:t>метою</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 xml:space="preserve">фінансування </w:t>
      </w:r>
      <w:r w:rsidRPr="00550F0D">
        <w:rPr>
          <w:rFonts w:ascii="Times New Roman" w:hAnsi="Times New Roman" w:cs="Times New Roman"/>
          <w:color w:val="000000"/>
          <w:sz w:val="28"/>
          <w:szCs w:val="28"/>
          <w:lang w:val="uk-UA"/>
        </w:rPr>
        <w:t xml:space="preserve">наукового, експертного супроводу </w:t>
      </w:r>
      <w:r w:rsidR="00DB1774" w:rsidRPr="00550F0D">
        <w:rPr>
          <w:rFonts w:ascii="Times New Roman" w:hAnsi="Times New Roman" w:cs="Times New Roman"/>
          <w:color w:val="000000"/>
          <w:sz w:val="28"/>
          <w:szCs w:val="28"/>
          <w:lang w:val="uk-UA"/>
        </w:rPr>
        <w:t>регулюючої</w:t>
      </w:r>
      <w:r w:rsidRPr="00550F0D">
        <w:rPr>
          <w:rFonts w:ascii="Times New Roman" w:hAnsi="Times New Roman" w:cs="Times New Roman"/>
          <w:color w:val="000000"/>
          <w:sz w:val="28"/>
          <w:szCs w:val="28"/>
          <w:lang w:val="uk-UA"/>
        </w:rPr>
        <w:t xml:space="preserve"> діяльності та пріоритетних розробок щодо підвищення </w:t>
      </w:r>
      <w:r w:rsidR="00DB1774" w:rsidRPr="00550F0D">
        <w:rPr>
          <w:rFonts w:ascii="Times New Roman" w:hAnsi="Times New Roman" w:cs="Times New Roman"/>
          <w:color w:val="000000"/>
          <w:sz w:val="28"/>
          <w:szCs w:val="28"/>
          <w:lang w:val="uk-UA"/>
        </w:rPr>
        <w:t>безпеки</w:t>
      </w:r>
      <w:r w:rsidRPr="00550F0D">
        <w:rPr>
          <w:rFonts w:ascii="Times New Roman" w:hAnsi="Times New Roman" w:cs="Times New Roman"/>
          <w:color w:val="000000"/>
          <w:sz w:val="28"/>
          <w:szCs w:val="28"/>
          <w:lang w:val="uk-UA"/>
        </w:rPr>
        <w:t xml:space="preserve"> використання ядерної енергії, а </w:t>
      </w:r>
      <w:r w:rsidR="00DB1774" w:rsidRPr="00550F0D">
        <w:rPr>
          <w:rFonts w:ascii="Times New Roman" w:hAnsi="Times New Roman" w:cs="Times New Roman"/>
          <w:color w:val="000000"/>
          <w:sz w:val="28"/>
          <w:szCs w:val="28"/>
          <w:lang w:val="uk-UA"/>
        </w:rPr>
        <w:t>також фінансування інших видів</w:t>
      </w:r>
      <w:r w:rsidRPr="00550F0D">
        <w:rPr>
          <w:rFonts w:ascii="Times New Roman" w:hAnsi="Times New Roman" w:cs="Times New Roman"/>
          <w:color w:val="000000"/>
          <w:sz w:val="28"/>
          <w:szCs w:val="28"/>
          <w:lang w:val="uk-UA"/>
        </w:rPr>
        <w:t xml:space="preserve"> регулюючої діяльності, </w:t>
      </w:r>
      <w:r w:rsidR="00DB1774" w:rsidRPr="00550F0D">
        <w:rPr>
          <w:rFonts w:ascii="Times New Roman" w:hAnsi="Times New Roman" w:cs="Times New Roman"/>
          <w:color w:val="000000"/>
          <w:sz w:val="28"/>
          <w:szCs w:val="28"/>
          <w:lang w:val="uk-UA"/>
        </w:rPr>
        <w:t>спр</w:t>
      </w:r>
      <w:r w:rsidRPr="00550F0D">
        <w:rPr>
          <w:rFonts w:ascii="Times New Roman" w:hAnsi="Times New Roman" w:cs="Times New Roman"/>
          <w:color w:val="000000"/>
          <w:sz w:val="28"/>
          <w:szCs w:val="28"/>
          <w:lang w:val="uk-UA"/>
        </w:rPr>
        <w:t xml:space="preserve">ямованої на вирішення основних </w:t>
      </w:r>
      <w:r w:rsidR="00DB1774" w:rsidRPr="00550F0D">
        <w:rPr>
          <w:rFonts w:ascii="Times New Roman" w:hAnsi="Times New Roman" w:cs="Times New Roman"/>
          <w:color w:val="000000"/>
          <w:sz w:val="28"/>
          <w:szCs w:val="28"/>
          <w:lang w:val="uk-UA"/>
        </w:rPr>
        <w:t>завдань</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а</w:t>
      </w:r>
      <w:r w:rsidRPr="00550F0D">
        <w:rPr>
          <w:rFonts w:ascii="Times New Roman" w:hAnsi="Times New Roman" w:cs="Times New Roman"/>
          <w:color w:val="000000"/>
          <w:sz w:val="28"/>
          <w:szCs w:val="28"/>
          <w:lang w:val="uk-UA"/>
        </w:rPr>
        <w:t xml:space="preserve">дміністрації ядерного регулювання Міністерства </w:t>
      </w:r>
      <w:r w:rsidR="00DB1774" w:rsidRPr="00550F0D">
        <w:rPr>
          <w:rFonts w:ascii="Times New Roman" w:hAnsi="Times New Roman" w:cs="Times New Roman"/>
          <w:color w:val="000000"/>
          <w:sz w:val="28"/>
          <w:szCs w:val="28"/>
          <w:lang w:val="uk-UA"/>
        </w:rPr>
        <w:t>охорони</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навко</w:t>
      </w:r>
      <w:r w:rsidRPr="00550F0D">
        <w:rPr>
          <w:rFonts w:ascii="Times New Roman" w:hAnsi="Times New Roman" w:cs="Times New Roman"/>
          <w:color w:val="000000"/>
          <w:sz w:val="28"/>
          <w:szCs w:val="28"/>
          <w:lang w:val="uk-UA"/>
        </w:rPr>
        <w:t xml:space="preserve">лишнього природного середовища та ядерної безпеки </w:t>
      </w:r>
      <w:r w:rsidR="00DB1774" w:rsidRPr="00550F0D">
        <w:rPr>
          <w:rFonts w:ascii="Times New Roman" w:hAnsi="Times New Roman" w:cs="Times New Roman"/>
          <w:color w:val="000000"/>
          <w:sz w:val="28"/>
          <w:szCs w:val="28"/>
          <w:lang w:val="uk-UA"/>
        </w:rPr>
        <w:t>України,</w:t>
      </w:r>
      <w:r w:rsidRPr="00550F0D">
        <w:rPr>
          <w:rFonts w:ascii="Times New Roman" w:hAnsi="Times New Roman" w:cs="Times New Roman"/>
          <w:color w:val="000000"/>
          <w:sz w:val="28"/>
          <w:szCs w:val="28"/>
          <w:lang w:val="uk-UA"/>
        </w:rPr>
        <w:t xml:space="preserve"> передбачених </w:t>
      </w:r>
      <w:r w:rsidR="00DB1774" w:rsidRPr="00550F0D">
        <w:rPr>
          <w:rFonts w:ascii="Times New Roman" w:hAnsi="Times New Roman" w:cs="Times New Roman"/>
          <w:color w:val="000000"/>
          <w:sz w:val="28"/>
          <w:szCs w:val="28"/>
          <w:lang w:val="uk-UA"/>
        </w:rPr>
        <w:t>Законом України "Про використання ядерної енергії та</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радіаційної безпеки".</w:t>
      </w:r>
    </w:p>
    <w:p w:rsidR="002F2E0B" w:rsidRPr="00550F0D" w:rsidRDefault="00DB177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Кошти фонду формуються за рахунок:</w:t>
      </w:r>
    </w:p>
    <w:p w:rsidR="002F2E0B" w:rsidRPr="00550F0D" w:rsidRDefault="002F2E0B" w:rsidP="002A755B">
      <w:pPr>
        <w:pStyle w:val="HTML"/>
        <w:numPr>
          <w:ilvl w:val="0"/>
          <w:numId w:val="19"/>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сум штрафів, що застосовуються у встановленому </w:t>
      </w:r>
      <w:r w:rsidR="00DB1774" w:rsidRPr="00550F0D">
        <w:rPr>
          <w:rFonts w:ascii="Times New Roman" w:hAnsi="Times New Roman" w:cs="Times New Roman"/>
          <w:color w:val="000000"/>
          <w:sz w:val="28"/>
          <w:szCs w:val="28"/>
          <w:lang w:val="uk-UA"/>
        </w:rPr>
        <w:t>порядку</w:t>
      </w:r>
      <w:r w:rsidRPr="00550F0D">
        <w:rPr>
          <w:rFonts w:ascii="Times New Roman" w:hAnsi="Times New Roman" w:cs="Times New Roman"/>
          <w:color w:val="000000"/>
          <w:sz w:val="28"/>
          <w:szCs w:val="28"/>
          <w:lang w:val="uk-UA"/>
        </w:rPr>
        <w:t xml:space="preserve"> органами</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xml:space="preserve">державного регулювання та нагляду Мінекобезпеки </w:t>
      </w:r>
      <w:r w:rsidR="00DB1774" w:rsidRPr="00550F0D">
        <w:rPr>
          <w:rFonts w:ascii="Times New Roman" w:hAnsi="Times New Roman" w:cs="Times New Roman"/>
          <w:color w:val="000000"/>
          <w:sz w:val="28"/>
          <w:szCs w:val="28"/>
          <w:lang w:val="uk-UA"/>
        </w:rPr>
        <w:t>до</w:t>
      </w:r>
      <w:r w:rsidRPr="00550F0D">
        <w:rPr>
          <w:rFonts w:ascii="Times New Roman" w:hAnsi="Times New Roman" w:cs="Times New Roman"/>
          <w:color w:val="000000"/>
          <w:sz w:val="28"/>
          <w:szCs w:val="28"/>
          <w:lang w:val="uk-UA"/>
        </w:rPr>
        <w:t xml:space="preserve"> підприємств, установ та організацій за </w:t>
      </w:r>
      <w:r w:rsidR="00DB1774" w:rsidRPr="00550F0D">
        <w:rPr>
          <w:rFonts w:ascii="Times New Roman" w:hAnsi="Times New Roman" w:cs="Times New Roman"/>
          <w:color w:val="000000"/>
          <w:sz w:val="28"/>
          <w:szCs w:val="28"/>
          <w:lang w:val="uk-UA"/>
        </w:rPr>
        <w:t>порушення законодавчих</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актів, норм, правил та стандартів з ядерної та радіаційної безпеки</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 xml:space="preserve">і умов наданих ліцензій (дозволів). </w:t>
      </w:r>
      <w:r w:rsidR="00DB1774" w:rsidRPr="00550F0D">
        <w:rPr>
          <w:rFonts w:ascii="Times New Roman" w:hAnsi="Times New Roman" w:cs="Times New Roman"/>
          <w:color w:val="000000"/>
          <w:sz w:val="28"/>
          <w:szCs w:val="28"/>
        </w:rPr>
        <w:t>Розміри штрафів та порядок їх</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використання визначаються Кабінетом Міністрів України;</w:t>
      </w:r>
    </w:p>
    <w:p w:rsidR="002F2E0B" w:rsidRPr="00550F0D" w:rsidRDefault="002F2E0B" w:rsidP="002A755B">
      <w:pPr>
        <w:pStyle w:val="HTML"/>
        <w:numPr>
          <w:ilvl w:val="0"/>
          <w:numId w:val="19"/>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 xml:space="preserve">плати за видачу ліцензій на право виконання діяльності </w:t>
      </w:r>
      <w:r w:rsidR="00DB1774" w:rsidRPr="00550F0D">
        <w:rPr>
          <w:rFonts w:ascii="Times New Roman" w:hAnsi="Times New Roman" w:cs="Times New Roman"/>
          <w:color w:val="000000"/>
          <w:sz w:val="28"/>
          <w:szCs w:val="28"/>
        </w:rPr>
        <w:t>у</w:t>
      </w:r>
      <w:r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 xml:space="preserve">сфері використання ядерної енергії, </w:t>
      </w:r>
      <w:r w:rsidR="00DB1774" w:rsidRPr="00550F0D">
        <w:rPr>
          <w:rFonts w:ascii="Times New Roman" w:hAnsi="Times New Roman" w:cs="Times New Roman"/>
          <w:color w:val="000000"/>
          <w:sz w:val="28"/>
          <w:szCs w:val="28"/>
        </w:rPr>
        <w:t>п</w:t>
      </w:r>
      <w:r w:rsidRPr="00550F0D">
        <w:rPr>
          <w:rFonts w:ascii="Times New Roman" w:hAnsi="Times New Roman" w:cs="Times New Roman"/>
          <w:color w:val="000000"/>
          <w:sz w:val="28"/>
          <w:szCs w:val="28"/>
        </w:rPr>
        <w:t xml:space="preserve">ередбаченої </w:t>
      </w:r>
      <w:r w:rsidR="00DB1774" w:rsidRPr="00550F0D">
        <w:rPr>
          <w:rFonts w:ascii="Times New Roman" w:hAnsi="Times New Roman" w:cs="Times New Roman"/>
          <w:color w:val="000000"/>
          <w:sz w:val="28"/>
          <w:szCs w:val="28"/>
        </w:rPr>
        <w:t>чинним</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законодавством;</w:t>
      </w:r>
    </w:p>
    <w:p w:rsidR="009A38F4" w:rsidRPr="00550F0D" w:rsidRDefault="002F2E0B" w:rsidP="002A755B">
      <w:pPr>
        <w:pStyle w:val="HTML"/>
        <w:numPr>
          <w:ilvl w:val="0"/>
          <w:numId w:val="19"/>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щомісячних відрахувань від </w:t>
      </w:r>
      <w:r w:rsidR="00DB1774" w:rsidRPr="00550F0D">
        <w:rPr>
          <w:rFonts w:ascii="Times New Roman" w:hAnsi="Times New Roman" w:cs="Times New Roman"/>
          <w:color w:val="000000"/>
          <w:sz w:val="28"/>
          <w:szCs w:val="28"/>
          <w:lang w:val="uk-UA"/>
        </w:rPr>
        <w:t>обсягів реалізованої продукції,</w:t>
      </w:r>
      <w:r w:rsidRPr="00550F0D">
        <w:rPr>
          <w:rFonts w:ascii="Times New Roman" w:hAnsi="Times New Roman" w:cs="Times New Roman"/>
          <w:color w:val="000000"/>
          <w:sz w:val="28"/>
          <w:szCs w:val="28"/>
          <w:lang w:val="uk-UA"/>
        </w:rPr>
        <w:t xml:space="preserve"> робіт та послуг</w:t>
      </w:r>
      <w:r w:rsidR="009A38F4" w:rsidRPr="00550F0D">
        <w:rPr>
          <w:rFonts w:ascii="Times New Roman" w:hAnsi="Times New Roman" w:cs="Times New Roman"/>
          <w:color w:val="000000"/>
          <w:sz w:val="28"/>
          <w:szCs w:val="28"/>
          <w:lang w:val="uk-UA"/>
        </w:rPr>
        <w:t>;</w:t>
      </w:r>
    </w:p>
    <w:p w:rsidR="009A38F4" w:rsidRPr="00550F0D" w:rsidRDefault="009A38F4" w:rsidP="002A755B">
      <w:pPr>
        <w:pStyle w:val="HTML"/>
        <w:numPr>
          <w:ilvl w:val="0"/>
          <w:numId w:val="19"/>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w:t>
      </w:r>
      <w:r w:rsidRPr="00550F0D">
        <w:rPr>
          <w:rFonts w:ascii="Times New Roman" w:hAnsi="Times New Roman" w:cs="Times New Roman"/>
          <w:color w:val="000000"/>
          <w:sz w:val="28"/>
          <w:szCs w:val="28"/>
        </w:rPr>
        <w:t xml:space="preserve">орядок, </w:t>
      </w:r>
      <w:r w:rsidR="00DB1774" w:rsidRPr="00550F0D">
        <w:rPr>
          <w:rFonts w:ascii="Times New Roman" w:hAnsi="Times New Roman" w:cs="Times New Roman"/>
          <w:color w:val="000000"/>
          <w:sz w:val="28"/>
          <w:szCs w:val="28"/>
        </w:rPr>
        <w:t>строки та розміри відрахувань</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визначаються Мінекобезпеки за узгодженням з Міністерством фінансів</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та Міністерством економіки;</w:t>
      </w:r>
    </w:p>
    <w:p w:rsidR="009A38F4" w:rsidRPr="00550F0D" w:rsidRDefault="00DB1774" w:rsidP="002A755B">
      <w:pPr>
        <w:pStyle w:val="HTML"/>
        <w:numPr>
          <w:ilvl w:val="0"/>
          <w:numId w:val="19"/>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коштів отриманих від видання норм, правил, директив з ядерної</w:t>
      </w:r>
      <w:r w:rsidR="009A38F4" w:rsidRPr="00550F0D">
        <w:rPr>
          <w:rFonts w:ascii="Times New Roman" w:hAnsi="Times New Roman" w:cs="Times New Roman"/>
          <w:color w:val="000000"/>
          <w:sz w:val="28"/>
          <w:szCs w:val="28"/>
          <w:lang w:val="uk-UA"/>
        </w:rPr>
        <w:t xml:space="preserve"> </w:t>
      </w:r>
      <w:r w:rsidR="009A38F4" w:rsidRPr="00550F0D">
        <w:rPr>
          <w:rFonts w:ascii="Times New Roman" w:hAnsi="Times New Roman" w:cs="Times New Roman"/>
          <w:color w:val="000000"/>
          <w:sz w:val="28"/>
          <w:szCs w:val="28"/>
        </w:rPr>
        <w:t xml:space="preserve">та </w:t>
      </w:r>
      <w:r w:rsidRPr="00550F0D">
        <w:rPr>
          <w:rFonts w:ascii="Times New Roman" w:hAnsi="Times New Roman" w:cs="Times New Roman"/>
          <w:color w:val="000000"/>
          <w:sz w:val="28"/>
          <w:szCs w:val="28"/>
        </w:rPr>
        <w:t>р</w:t>
      </w:r>
      <w:r w:rsidR="009A38F4" w:rsidRPr="00550F0D">
        <w:rPr>
          <w:rFonts w:ascii="Times New Roman" w:hAnsi="Times New Roman" w:cs="Times New Roman"/>
          <w:color w:val="000000"/>
          <w:sz w:val="28"/>
          <w:szCs w:val="28"/>
        </w:rPr>
        <w:t xml:space="preserve">адіаційної безпеки, а також </w:t>
      </w:r>
      <w:r w:rsidRPr="00550F0D">
        <w:rPr>
          <w:rFonts w:ascii="Times New Roman" w:hAnsi="Times New Roman" w:cs="Times New Roman"/>
          <w:color w:val="000000"/>
          <w:sz w:val="28"/>
          <w:szCs w:val="28"/>
        </w:rPr>
        <w:t>стандарт</w:t>
      </w:r>
      <w:r w:rsidR="009A38F4" w:rsidRPr="00550F0D">
        <w:rPr>
          <w:rFonts w:ascii="Times New Roman" w:hAnsi="Times New Roman" w:cs="Times New Roman"/>
          <w:color w:val="000000"/>
          <w:sz w:val="28"/>
          <w:szCs w:val="28"/>
        </w:rPr>
        <w:t xml:space="preserve">ів та </w:t>
      </w:r>
      <w:r w:rsidRPr="00550F0D">
        <w:rPr>
          <w:rFonts w:ascii="Times New Roman" w:hAnsi="Times New Roman" w:cs="Times New Roman"/>
          <w:color w:val="000000"/>
          <w:sz w:val="28"/>
          <w:szCs w:val="28"/>
        </w:rPr>
        <w:t>рекомендацій</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міжнародних і закордонних організацій;</w:t>
      </w:r>
    </w:p>
    <w:p w:rsidR="00DB1774" w:rsidRPr="00550F0D" w:rsidRDefault="00DB1774" w:rsidP="002A755B">
      <w:pPr>
        <w:pStyle w:val="HTML"/>
        <w:numPr>
          <w:ilvl w:val="0"/>
          <w:numId w:val="19"/>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добровільних внесків підприємств, установ та громадян, в тому</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числі іноземних.</w:t>
      </w:r>
    </w:p>
    <w:p w:rsidR="009A38F4" w:rsidRPr="00550F0D" w:rsidRDefault="00DB177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Кошти фонду використовуються на:</w:t>
      </w:r>
    </w:p>
    <w:p w:rsidR="009A38F4" w:rsidRPr="00550F0D" w:rsidRDefault="00DB1774" w:rsidP="002A755B">
      <w:pPr>
        <w:pStyle w:val="HTML"/>
        <w:numPr>
          <w:ilvl w:val="0"/>
          <w:numId w:val="20"/>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виконання н</w:t>
      </w:r>
      <w:r w:rsidR="009A38F4" w:rsidRPr="00550F0D">
        <w:rPr>
          <w:rFonts w:ascii="Times New Roman" w:hAnsi="Times New Roman" w:cs="Times New Roman"/>
          <w:color w:val="000000"/>
          <w:sz w:val="28"/>
          <w:szCs w:val="28"/>
          <w:lang w:val="uk-UA"/>
        </w:rPr>
        <w:t xml:space="preserve">аукових та експертно-технічних робіт </w:t>
      </w:r>
      <w:r w:rsidRPr="00550F0D">
        <w:rPr>
          <w:rFonts w:ascii="Times New Roman" w:hAnsi="Times New Roman" w:cs="Times New Roman"/>
          <w:color w:val="000000"/>
          <w:sz w:val="28"/>
          <w:szCs w:val="28"/>
          <w:lang w:val="uk-UA"/>
        </w:rPr>
        <w:t>спрямованих</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xml:space="preserve">на </w:t>
      </w:r>
      <w:r w:rsidR="009A38F4" w:rsidRPr="00550F0D">
        <w:rPr>
          <w:rFonts w:ascii="Times New Roman" w:hAnsi="Times New Roman" w:cs="Times New Roman"/>
          <w:color w:val="000000"/>
          <w:sz w:val="28"/>
          <w:szCs w:val="28"/>
          <w:lang w:val="uk-UA"/>
        </w:rPr>
        <w:t xml:space="preserve">вдосконалення нормативної </w:t>
      </w:r>
      <w:r w:rsidRPr="00550F0D">
        <w:rPr>
          <w:rFonts w:ascii="Times New Roman" w:hAnsi="Times New Roman" w:cs="Times New Roman"/>
          <w:color w:val="000000"/>
          <w:sz w:val="28"/>
          <w:szCs w:val="28"/>
          <w:lang w:val="uk-UA"/>
        </w:rPr>
        <w:t>бази ядерного регулювання,</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 тому</w:t>
      </w:r>
      <w:r w:rsidR="009A38F4" w:rsidRPr="00550F0D">
        <w:rPr>
          <w:rFonts w:ascii="Times New Roman" w:hAnsi="Times New Roman" w:cs="Times New Roman"/>
          <w:color w:val="000000"/>
          <w:sz w:val="28"/>
          <w:szCs w:val="28"/>
          <w:lang w:val="uk-UA"/>
        </w:rPr>
        <w:t xml:space="preserve"> числі у відповідності з міжнародними угодами України з </w:t>
      </w:r>
      <w:r w:rsidRPr="00550F0D">
        <w:rPr>
          <w:rFonts w:ascii="Times New Roman" w:hAnsi="Times New Roman" w:cs="Times New Roman"/>
          <w:color w:val="000000"/>
          <w:sz w:val="28"/>
          <w:szCs w:val="28"/>
          <w:lang w:val="uk-UA"/>
        </w:rPr>
        <w:t>питань</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ядерної безпеки, розробки та дослідження концептуальних пропозицій</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щодо забезпечення національного ядерного регулювання, в тому числі</w:t>
      </w:r>
      <w:r w:rsidR="009A38F4" w:rsidRPr="00550F0D">
        <w:rPr>
          <w:rFonts w:ascii="Times New Roman" w:hAnsi="Times New Roman" w:cs="Times New Roman"/>
          <w:color w:val="000000"/>
          <w:sz w:val="28"/>
          <w:szCs w:val="28"/>
          <w:lang w:val="uk-UA"/>
        </w:rPr>
        <w:t xml:space="preserve"> організації ділових зустрічей, нарад, конференцій, </w:t>
      </w:r>
      <w:r w:rsidRPr="00550F0D">
        <w:rPr>
          <w:rFonts w:ascii="Times New Roman" w:hAnsi="Times New Roman" w:cs="Times New Roman"/>
          <w:color w:val="000000"/>
          <w:sz w:val="28"/>
          <w:szCs w:val="28"/>
          <w:lang w:val="uk-UA"/>
        </w:rPr>
        <w:t>з'їздів,</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симпозіумів і т.п.;</w:t>
      </w:r>
    </w:p>
    <w:p w:rsidR="009A38F4" w:rsidRPr="00550F0D" w:rsidRDefault="009A38F4" w:rsidP="002A755B">
      <w:pPr>
        <w:pStyle w:val="HTML"/>
        <w:numPr>
          <w:ilvl w:val="0"/>
          <w:numId w:val="20"/>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оснащення інформаційними, </w:t>
      </w:r>
      <w:r w:rsidR="00DB1774" w:rsidRPr="00550F0D">
        <w:rPr>
          <w:rFonts w:ascii="Times New Roman" w:hAnsi="Times New Roman" w:cs="Times New Roman"/>
          <w:color w:val="000000"/>
          <w:sz w:val="28"/>
          <w:szCs w:val="28"/>
          <w:lang w:val="uk-UA"/>
        </w:rPr>
        <w:t>технічними та програмними засобами</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підтримки регулюючої діяльності, придбання устаткування, апаратури</w:t>
      </w:r>
      <w:r w:rsidRPr="00550F0D">
        <w:rPr>
          <w:rFonts w:ascii="Times New Roman" w:hAnsi="Times New Roman" w:cs="Times New Roman"/>
          <w:color w:val="000000"/>
          <w:sz w:val="28"/>
          <w:szCs w:val="28"/>
          <w:lang w:val="uk-UA"/>
        </w:rPr>
        <w:t xml:space="preserve"> та матеріалів, </w:t>
      </w:r>
      <w:r w:rsidR="00DB1774" w:rsidRPr="00550F0D">
        <w:rPr>
          <w:rFonts w:ascii="Times New Roman" w:hAnsi="Times New Roman" w:cs="Times New Roman"/>
          <w:color w:val="000000"/>
          <w:sz w:val="28"/>
          <w:szCs w:val="28"/>
          <w:lang w:val="uk-UA"/>
        </w:rPr>
        <w:t>засобів обчислювальної техніки, телекомунікацій та</w:t>
      </w:r>
      <w:r w:rsidRPr="00550F0D">
        <w:rPr>
          <w:rFonts w:ascii="Times New Roman" w:hAnsi="Times New Roman" w:cs="Times New Roman"/>
          <w:color w:val="000000"/>
          <w:sz w:val="28"/>
          <w:szCs w:val="28"/>
          <w:lang w:val="uk-UA"/>
        </w:rPr>
        <w:t xml:space="preserve"> зв'язку, необхідних для виконання покладених на </w:t>
      </w:r>
      <w:r w:rsidR="00DB1774" w:rsidRPr="00550F0D">
        <w:rPr>
          <w:rFonts w:ascii="Times New Roman" w:hAnsi="Times New Roman" w:cs="Times New Roman"/>
          <w:color w:val="000000"/>
          <w:sz w:val="28"/>
          <w:szCs w:val="28"/>
          <w:lang w:val="uk-UA"/>
        </w:rPr>
        <w:t>Міністерство</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завдань;</w:t>
      </w:r>
    </w:p>
    <w:p w:rsidR="009A38F4" w:rsidRPr="00550F0D" w:rsidRDefault="009A38F4" w:rsidP="002A755B">
      <w:pPr>
        <w:pStyle w:val="HTML"/>
        <w:numPr>
          <w:ilvl w:val="0"/>
          <w:numId w:val="20"/>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розвиток систем інформаційного забезпечення, включно </w:t>
      </w:r>
      <w:r w:rsidR="00DB1774" w:rsidRPr="00550F0D">
        <w:rPr>
          <w:rFonts w:ascii="Times New Roman" w:hAnsi="Times New Roman" w:cs="Times New Roman"/>
          <w:color w:val="000000"/>
          <w:sz w:val="28"/>
          <w:szCs w:val="28"/>
          <w:lang w:val="uk-UA"/>
        </w:rPr>
        <w:t>з</w:t>
      </w:r>
      <w:r w:rsidRPr="00550F0D">
        <w:rPr>
          <w:rFonts w:ascii="Times New Roman" w:hAnsi="Times New Roman" w:cs="Times New Roman"/>
          <w:color w:val="000000"/>
          <w:sz w:val="28"/>
          <w:szCs w:val="28"/>
          <w:lang w:val="uk-UA"/>
        </w:rPr>
        <w:t xml:space="preserve"> утворенням </w:t>
      </w:r>
      <w:r w:rsidR="00DB1774" w:rsidRPr="00550F0D">
        <w:rPr>
          <w:rFonts w:ascii="Times New Roman" w:hAnsi="Times New Roman" w:cs="Times New Roman"/>
          <w:color w:val="000000"/>
          <w:sz w:val="28"/>
          <w:szCs w:val="28"/>
          <w:lang w:val="uk-UA"/>
        </w:rPr>
        <w:t>комп'ютерних сист</w:t>
      </w:r>
      <w:r w:rsidRPr="00550F0D">
        <w:rPr>
          <w:rFonts w:ascii="Times New Roman" w:hAnsi="Times New Roman" w:cs="Times New Roman"/>
          <w:color w:val="000000"/>
          <w:sz w:val="28"/>
          <w:szCs w:val="28"/>
          <w:lang w:val="uk-UA"/>
        </w:rPr>
        <w:t xml:space="preserve">ем електронного обміну даними, </w:t>
      </w:r>
      <w:r w:rsidR="00DB1774" w:rsidRPr="00550F0D">
        <w:rPr>
          <w:rFonts w:ascii="Times New Roman" w:hAnsi="Times New Roman" w:cs="Times New Roman"/>
          <w:color w:val="000000"/>
          <w:sz w:val="28"/>
          <w:szCs w:val="28"/>
          <w:lang w:val="uk-UA"/>
        </w:rPr>
        <w:t>банку</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даних</w:t>
      </w:r>
      <w:r w:rsidRPr="00550F0D">
        <w:rPr>
          <w:rFonts w:ascii="Times New Roman" w:hAnsi="Times New Roman" w:cs="Times New Roman"/>
          <w:color w:val="000000"/>
          <w:sz w:val="28"/>
          <w:szCs w:val="28"/>
          <w:lang w:val="uk-UA"/>
        </w:rPr>
        <w:t xml:space="preserve"> нормативних документів, підтримки видавничої </w:t>
      </w:r>
      <w:r w:rsidR="00DB1774" w:rsidRPr="00550F0D">
        <w:rPr>
          <w:rFonts w:ascii="Times New Roman" w:hAnsi="Times New Roman" w:cs="Times New Roman"/>
          <w:color w:val="000000"/>
          <w:sz w:val="28"/>
          <w:szCs w:val="28"/>
          <w:lang w:val="uk-UA"/>
        </w:rPr>
        <w:t>діяльності,</w:t>
      </w:r>
      <w:r w:rsidRPr="00550F0D">
        <w:rPr>
          <w:rFonts w:ascii="Times New Roman" w:hAnsi="Times New Roman" w:cs="Times New Roman"/>
          <w:color w:val="000000"/>
          <w:sz w:val="28"/>
          <w:szCs w:val="28"/>
          <w:lang w:val="uk-UA"/>
        </w:rPr>
        <w:t xml:space="preserve"> прес-центру, рекламно-пропагандистської діяльності, </w:t>
      </w:r>
      <w:r w:rsidR="00DB1774" w:rsidRPr="00550F0D">
        <w:rPr>
          <w:rFonts w:ascii="Times New Roman" w:hAnsi="Times New Roman" w:cs="Times New Roman"/>
          <w:color w:val="000000"/>
          <w:sz w:val="28"/>
          <w:szCs w:val="28"/>
          <w:lang w:val="uk-UA"/>
        </w:rPr>
        <w:t>придбання</w:t>
      </w:r>
      <w:r w:rsidRPr="00550F0D">
        <w:rPr>
          <w:rFonts w:ascii="Times New Roman" w:hAnsi="Times New Roman" w:cs="Times New Roman"/>
          <w:color w:val="000000"/>
          <w:sz w:val="28"/>
          <w:szCs w:val="28"/>
          <w:lang w:val="uk-UA"/>
        </w:rPr>
        <w:t xml:space="preserve"> науково-технічної літератури та інформації у відповідності </w:t>
      </w:r>
      <w:r w:rsidR="00DB1774" w:rsidRPr="00550F0D">
        <w:rPr>
          <w:rFonts w:ascii="Times New Roman" w:hAnsi="Times New Roman" w:cs="Times New Roman"/>
          <w:color w:val="000000"/>
          <w:sz w:val="28"/>
          <w:szCs w:val="28"/>
          <w:lang w:val="uk-UA"/>
        </w:rPr>
        <w:t>з</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 xml:space="preserve">тематикою </w:t>
      </w:r>
      <w:r w:rsidR="00DB1774" w:rsidRPr="00550F0D">
        <w:rPr>
          <w:rFonts w:ascii="Times New Roman" w:hAnsi="Times New Roman" w:cs="Times New Roman"/>
          <w:color w:val="000000"/>
          <w:sz w:val="28"/>
          <w:szCs w:val="28"/>
        </w:rPr>
        <w:t>Мінекобезпеки щодо ядерного регулювання;</w:t>
      </w:r>
    </w:p>
    <w:p w:rsidR="00DB1774" w:rsidRPr="00550F0D" w:rsidRDefault="00DB1774" w:rsidP="002A755B">
      <w:pPr>
        <w:pStyle w:val="HTML"/>
        <w:numPr>
          <w:ilvl w:val="0"/>
          <w:numId w:val="20"/>
        </w:numPr>
        <w:tabs>
          <w:tab w:val="clear" w:pos="916"/>
          <w:tab w:val="left" w:pos="426"/>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підв</w:t>
      </w:r>
      <w:r w:rsidR="009A38F4" w:rsidRPr="00550F0D">
        <w:rPr>
          <w:rFonts w:ascii="Times New Roman" w:hAnsi="Times New Roman" w:cs="Times New Roman"/>
          <w:color w:val="000000"/>
          <w:sz w:val="28"/>
          <w:szCs w:val="28"/>
          <w:lang w:val="uk-UA"/>
        </w:rPr>
        <w:t xml:space="preserve">ищення кваліфікації працівників зайнятих </w:t>
      </w:r>
      <w:r w:rsidRPr="00550F0D">
        <w:rPr>
          <w:rFonts w:ascii="Times New Roman" w:hAnsi="Times New Roman" w:cs="Times New Roman"/>
          <w:color w:val="000000"/>
          <w:sz w:val="28"/>
          <w:szCs w:val="28"/>
          <w:lang w:val="uk-UA"/>
        </w:rPr>
        <w:t>виконанням</w:t>
      </w:r>
      <w:r w:rsidR="009A38F4" w:rsidRPr="00550F0D">
        <w:rPr>
          <w:rFonts w:ascii="Times New Roman" w:hAnsi="Times New Roman" w:cs="Times New Roman"/>
          <w:color w:val="000000"/>
          <w:sz w:val="28"/>
          <w:szCs w:val="28"/>
          <w:lang w:val="uk-UA"/>
        </w:rPr>
        <w:t xml:space="preserve"> наукових та експертно-технічних робіт у сфері </w:t>
      </w:r>
      <w:r w:rsidRPr="00550F0D">
        <w:rPr>
          <w:rFonts w:ascii="Times New Roman" w:hAnsi="Times New Roman" w:cs="Times New Roman"/>
          <w:color w:val="000000"/>
          <w:sz w:val="28"/>
          <w:szCs w:val="28"/>
          <w:lang w:val="uk-UA"/>
        </w:rPr>
        <w:t>ядерного</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регулювання.</w:t>
      </w:r>
    </w:p>
    <w:p w:rsidR="00DB1774" w:rsidRPr="00550F0D" w:rsidRDefault="009A38F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Управління фондом здійснюється адміністрацією </w:t>
      </w:r>
      <w:r w:rsidR="00DB1774" w:rsidRPr="00550F0D">
        <w:rPr>
          <w:rFonts w:ascii="Times New Roman" w:hAnsi="Times New Roman" w:cs="Times New Roman"/>
          <w:color w:val="000000"/>
          <w:sz w:val="28"/>
          <w:szCs w:val="28"/>
          <w:lang w:val="uk-UA"/>
        </w:rPr>
        <w:t>ядерного</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регулювання згідно з кошторисом, який затверджується Міністерством</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ох</w:t>
      </w:r>
      <w:r w:rsidRPr="00550F0D">
        <w:rPr>
          <w:rFonts w:ascii="Times New Roman" w:hAnsi="Times New Roman" w:cs="Times New Roman"/>
          <w:color w:val="000000"/>
          <w:sz w:val="28"/>
          <w:szCs w:val="28"/>
          <w:lang w:val="uk-UA"/>
        </w:rPr>
        <w:t xml:space="preserve">орони навколишнього природного середовища та ядерної </w:t>
      </w:r>
      <w:r w:rsidR="00DB1774" w:rsidRPr="00550F0D">
        <w:rPr>
          <w:rFonts w:ascii="Times New Roman" w:hAnsi="Times New Roman" w:cs="Times New Roman"/>
          <w:color w:val="000000"/>
          <w:sz w:val="28"/>
          <w:szCs w:val="28"/>
          <w:lang w:val="uk-UA"/>
        </w:rPr>
        <w:t>безпеки</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lang w:val="uk-UA"/>
        </w:rPr>
        <w:t>України.</w:t>
      </w:r>
    </w:p>
    <w:p w:rsidR="00DB1774" w:rsidRPr="00550F0D" w:rsidRDefault="009A38F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 xml:space="preserve">Для обліку коштів фонду Мінекобезпеки </w:t>
      </w:r>
      <w:r w:rsidR="00DB1774" w:rsidRPr="00550F0D">
        <w:rPr>
          <w:rFonts w:ascii="Times New Roman" w:hAnsi="Times New Roman" w:cs="Times New Roman"/>
          <w:color w:val="000000"/>
          <w:sz w:val="28"/>
          <w:szCs w:val="28"/>
        </w:rPr>
        <w:t>відкривається</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спеціальний рахунок.</w:t>
      </w:r>
    </w:p>
    <w:p w:rsidR="00DB1774" w:rsidRPr="00550F0D" w:rsidRDefault="00DB177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Облік надхо</w:t>
      </w:r>
      <w:r w:rsidR="009A38F4" w:rsidRPr="00550F0D">
        <w:rPr>
          <w:rFonts w:ascii="Times New Roman" w:hAnsi="Times New Roman" w:cs="Times New Roman"/>
          <w:color w:val="000000"/>
          <w:sz w:val="28"/>
          <w:szCs w:val="28"/>
        </w:rPr>
        <w:t xml:space="preserve">дження та використання коштів фонду ведеться </w:t>
      </w:r>
      <w:r w:rsidRPr="00550F0D">
        <w:rPr>
          <w:rFonts w:ascii="Times New Roman" w:hAnsi="Times New Roman" w:cs="Times New Roman"/>
          <w:color w:val="000000"/>
          <w:sz w:val="28"/>
          <w:szCs w:val="28"/>
        </w:rPr>
        <w:t>в</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установленому порядку.</w:t>
      </w:r>
    </w:p>
    <w:p w:rsidR="00DB1774" w:rsidRPr="00550F0D" w:rsidRDefault="00DB177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Мінекобезпеки до 15</w:t>
      </w:r>
      <w:r w:rsidR="009A38F4" w:rsidRPr="00550F0D">
        <w:rPr>
          <w:rFonts w:ascii="Times New Roman" w:hAnsi="Times New Roman" w:cs="Times New Roman"/>
          <w:color w:val="000000"/>
          <w:sz w:val="28"/>
          <w:szCs w:val="28"/>
        </w:rPr>
        <w:t xml:space="preserve"> числа місяця, що наступає за </w:t>
      </w:r>
      <w:r w:rsidRPr="00550F0D">
        <w:rPr>
          <w:rFonts w:ascii="Times New Roman" w:hAnsi="Times New Roman" w:cs="Times New Roman"/>
          <w:color w:val="000000"/>
          <w:sz w:val="28"/>
          <w:szCs w:val="28"/>
        </w:rPr>
        <w:t>звітним</w:t>
      </w:r>
      <w:r w:rsidR="009A38F4" w:rsidRPr="00550F0D">
        <w:rPr>
          <w:rFonts w:ascii="Times New Roman" w:hAnsi="Times New Roman" w:cs="Times New Roman"/>
          <w:color w:val="000000"/>
          <w:sz w:val="28"/>
          <w:szCs w:val="28"/>
          <w:lang w:val="uk-UA"/>
        </w:rPr>
        <w:t xml:space="preserve"> </w:t>
      </w:r>
      <w:r w:rsidR="009A38F4" w:rsidRPr="00550F0D">
        <w:rPr>
          <w:rFonts w:ascii="Times New Roman" w:hAnsi="Times New Roman" w:cs="Times New Roman"/>
          <w:color w:val="000000"/>
          <w:sz w:val="28"/>
          <w:szCs w:val="28"/>
        </w:rPr>
        <w:t xml:space="preserve">періодом, перераховує </w:t>
      </w:r>
      <w:r w:rsidRPr="00550F0D">
        <w:rPr>
          <w:rFonts w:ascii="Times New Roman" w:hAnsi="Times New Roman" w:cs="Times New Roman"/>
          <w:color w:val="000000"/>
          <w:sz w:val="28"/>
          <w:szCs w:val="28"/>
        </w:rPr>
        <w:t>до державно</w:t>
      </w:r>
      <w:r w:rsidR="009A38F4" w:rsidRPr="00550F0D">
        <w:rPr>
          <w:rFonts w:ascii="Times New Roman" w:hAnsi="Times New Roman" w:cs="Times New Roman"/>
          <w:color w:val="000000"/>
          <w:sz w:val="28"/>
          <w:szCs w:val="28"/>
        </w:rPr>
        <w:t xml:space="preserve">го бюджету України 70 відсотків від суми штрафів, що </w:t>
      </w:r>
      <w:r w:rsidRPr="00550F0D">
        <w:rPr>
          <w:rFonts w:ascii="Times New Roman" w:hAnsi="Times New Roman" w:cs="Times New Roman"/>
          <w:color w:val="000000"/>
          <w:sz w:val="28"/>
          <w:szCs w:val="28"/>
        </w:rPr>
        <w:t>застосовувались</w:t>
      </w:r>
      <w:r w:rsidR="009A38F4" w:rsidRPr="00550F0D">
        <w:rPr>
          <w:rFonts w:ascii="Times New Roman" w:hAnsi="Times New Roman" w:cs="Times New Roman"/>
          <w:color w:val="000000"/>
          <w:sz w:val="28"/>
          <w:szCs w:val="28"/>
          <w:lang w:val="uk-UA"/>
        </w:rPr>
        <w:t xml:space="preserve"> </w:t>
      </w:r>
      <w:r w:rsidR="009A38F4" w:rsidRPr="00550F0D">
        <w:rPr>
          <w:rFonts w:ascii="Times New Roman" w:hAnsi="Times New Roman" w:cs="Times New Roman"/>
          <w:color w:val="000000"/>
          <w:sz w:val="28"/>
          <w:szCs w:val="28"/>
        </w:rPr>
        <w:t xml:space="preserve">органами державного регулювання. </w:t>
      </w:r>
      <w:r w:rsidRPr="00550F0D">
        <w:rPr>
          <w:rFonts w:ascii="Times New Roman" w:hAnsi="Times New Roman" w:cs="Times New Roman"/>
          <w:color w:val="000000"/>
          <w:sz w:val="28"/>
          <w:szCs w:val="28"/>
        </w:rPr>
        <w:t>Мінекобезпеки подає відповідну</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звітність до 20 числа по</w:t>
      </w:r>
      <w:r w:rsidR="009A38F4" w:rsidRPr="00550F0D">
        <w:rPr>
          <w:rFonts w:ascii="Times New Roman" w:hAnsi="Times New Roman" w:cs="Times New Roman"/>
          <w:color w:val="000000"/>
          <w:sz w:val="28"/>
          <w:szCs w:val="28"/>
        </w:rPr>
        <w:t>датковій інспекції</w:t>
      </w:r>
      <w:r w:rsidRPr="00550F0D">
        <w:rPr>
          <w:rFonts w:ascii="Times New Roman" w:hAnsi="Times New Roman" w:cs="Times New Roman"/>
          <w:color w:val="000000"/>
          <w:sz w:val="28"/>
          <w:szCs w:val="28"/>
        </w:rPr>
        <w:t>.</w:t>
      </w:r>
    </w:p>
    <w:p w:rsidR="009A38F4" w:rsidRPr="00550F0D" w:rsidRDefault="009A38F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 xml:space="preserve">За несвоєчасне перерахування коштів </w:t>
      </w:r>
      <w:r w:rsidR="00DB1774" w:rsidRPr="00550F0D">
        <w:rPr>
          <w:rFonts w:ascii="Times New Roman" w:hAnsi="Times New Roman" w:cs="Times New Roman"/>
          <w:color w:val="000000"/>
          <w:sz w:val="28"/>
          <w:szCs w:val="28"/>
        </w:rPr>
        <w:t>до державного бюджету,</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податковими інспекціями застосову</w:t>
      </w:r>
      <w:r w:rsidRPr="00550F0D">
        <w:rPr>
          <w:rFonts w:ascii="Times New Roman" w:hAnsi="Times New Roman" w:cs="Times New Roman"/>
          <w:color w:val="000000"/>
          <w:sz w:val="28"/>
          <w:szCs w:val="28"/>
        </w:rPr>
        <w:t xml:space="preserve">ються фінансові санкції згідно </w:t>
      </w:r>
      <w:r w:rsidR="00DB1774" w:rsidRPr="00550F0D">
        <w:rPr>
          <w:rFonts w:ascii="Times New Roman" w:hAnsi="Times New Roman" w:cs="Times New Roman"/>
          <w:color w:val="000000"/>
          <w:sz w:val="28"/>
          <w:szCs w:val="28"/>
        </w:rPr>
        <w:t>з</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законодавством.</w:t>
      </w:r>
    </w:p>
    <w:p w:rsidR="00DB1774" w:rsidRPr="00550F0D" w:rsidRDefault="009A38F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 xml:space="preserve">Контроль за правильністю та своєчасністю </w:t>
      </w:r>
      <w:r w:rsidR="00DB1774" w:rsidRPr="00550F0D">
        <w:rPr>
          <w:rFonts w:ascii="Times New Roman" w:hAnsi="Times New Roman" w:cs="Times New Roman"/>
          <w:color w:val="000000"/>
          <w:sz w:val="28"/>
          <w:szCs w:val="28"/>
        </w:rPr>
        <w:t>надходження</w:t>
      </w:r>
      <w:r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коштів до фонду</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здійснює</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адміністрація ядерного регулювання.</w:t>
      </w:r>
    </w:p>
    <w:p w:rsidR="00DB1774" w:rsidRPr="00550F0D" w:rsidRDefault="009A38F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 xml:space="preserve">Звіт щодо використання коштів фонду подається </w:t>
      </w:r>
      <w:r w:rsidR="00DB1774" w:rsidRPr="00550F0D">
        <w:rPr>
          <w:rFonts w:ascii="Times New Roman" w:hAnsi="Times New Roman" w:cs="Times New Roman"/>
          <w:color w:val="000000"/>
          <w:sz w:val="28"/>
          <w:szCs w:val="28"/>
        </w:rPr>
        <w:t>в</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Міністерство фінансів та Міністерство еко</w:t>
      </w:r>
      <w:r w:rsidRPr="00550F0D">
        <w:rPr>
          <w:rFonts w:ascii="Times New Roman" w:hAnsi="Times New Roman" w:cs="Times New Roman"/>
          <w:color w:val="000000"/>
          <w:sz w:val="28"/>
          <w:szCs w:val="28"/>
        </w:rPr>
        <w:t>номіки в</w:t>
      </w:r>
      <w:r w:rsidR="00DB1774" w:rsidRPr="00550F0D">
        <w:rPr>
          <w:rFonts w:ascii="Times New Roman" w:hAnsi="Times New Roman" w:cs="Times New Roman"/>
          <w:color w:val="000000"/>
          <w:sz w:val="28"/>
          <w:szCs w:val="28"/>
        </w:rPr>
        <w:t xml:space="preserve"> установленому</w:t>
      </w:r>
      <w:r w:rsidRPr="00550F0D">
        <w:rPr>
          <w:rFonts w:ascii="Times New Roman" w:hAnsi="Times New Roman" w:cs="Times New Roman"/>
          <w:color w:val="000000"/>
          <w:sz w:val="28"/>
          <w:szCs w:val="28"/>
          <w:lang w:val="uk-UA"/>
        </w:rPr>
        <w:t xml:space="preserve"> </w:t>
      </w:r>
      <w:r w:rsidR="00DB1774" w:rsidRPr="00550F0D">
        <w:rPr>
          <w:rFonts w:ascii="Times New Roman" w:hAnsi="Times New Roman" w:cs="Times New Roman"/>
          <w:color w:val="000000"/>
          <w:sz w:val="28"/>
          <w:szCs w:val="28"/>
        </w:rPr>
        <w:t>порядку.</w:t>
      </w:r>
    </w:p>
    <w:p w:rsidR="00DB1774" w:rsidRPr="00550F0D" w:rsidRDefault="00DB177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Підприємст</w:t>
      </w:r>
      <w:r w:rsidR="009A38F4" w:rsidRPr="00550F0D">
        <w:rPr>
          <w:rFonts w:ascii="Times New Roman" w:hAnsi="Times New Roman" w:cs="Times New Roman"/>
          <w:color w:val="000000"/>
          <w:sz w:val="28"/>
          <w:szCs w:val="28"/>
        </w:rPr>
        <w:t>ва, установи та</w:t>
      </w:r>
      <w:r w:rsidR="002A755B" w:rsidRPr="00550F0D">
        <w:rPr>
          <w:rFonts w:ascii="Times New Roman" w:hAnsi="Times New Roman" w:cs="Times New Roman"/>
          <w:color w:val="000000"/>
          <w:sz w:val="28"/>
          <w:szCs w:val="28"/>
        </w:rPr>
        <w:t xml:space="preserve"> </w:t>
      </w:r>
      <w:r w:rsidR="009A38F4" w:rsidRPr="00550F0D">
        <w:rPr>
          <w:rFonts w:ascii="Times New Roman" w:hAnsi="Times New Roman" w:cs="Times New Roman"/>
          <w:color w:val="000000"/>
          <w:sz w:val="28"/>
          <w:szCs w:val="28"/>
        </w:rPr>
        <w:t xml:space="preserve">організації, які входять </w:t>
      </w:r>
      <w:r w:rsidRPr="00550F0D">
        <w:rPr>
          <w:rFonts w:ascii="Times New Roman" w:hAnsi="Times New Roman" w:cs="Times New Roman"/>
          <w:color w:val="000000"/>
          <w:sz w:val="28"/>
          <w:szCs w:val="28"/>
        </w:rPr>
        <w:t>у</w:t>
      </w:r>
      <w:r w:rsidR="009A38F4" w:rsidRPr="00550F0D">
        <w:rPr>
          <w:rFonts w:ascii="Times New Roman" w:hAnsi="Times New Roman" w:cs="Times New Roman"/>
          <w:color w:val="000000"/>
          <w:sz w:val="28"/>
          <w:szCs w:val="28"/>
          <w:lang w:val="uk-UA"/>
        </w:rPr>
        <w:t xml:space="preserve"> </w:t>
      </w:r>
      <w:r w:rsidR="009A38F4" w:rsidRPr="00550F0D">
        <w:rPr>
          <w:rFonts w:ascii="Times New Roman" w:hAnsi="Times New Roman" w:cs="Times New Roman"/>
          <w:color w:val="000000"/>
          <w:sz w:val="28"/>
          <w:szCs w:val="28"/>
        </w:rPr>
        <w:t>сферу</w:t>
      </w:r>
      <w:r w:rsidRPr="00550F0D">
        <w:rPr>
          <w:rFonts w:ascii="Times New Roman" w:hAnsi="Times New Roman" w:cs="Times New Roman"/>
          <w:color w:val="000000"/>
          <w:sz w:val="28"/>
          <w:szCs w:val="28"/>
        </w:rPr>
        <w:t xml:space="preserve"> управлін</w:t>
      </w:r>
      <w:r w:rsidR="009A38F4" w:rsidRPr="00550F0D">
        <w:rPr>
          <w:rFonts w:ascii="Times New Roman" w:hAnsi="Times New Roman" w:cs="Times New Roman"/>
          <w:color w:val="000000"/>
          <w:sz w:val="28"/>
          <w:szCs w:val="28"/>
        </w:rPr>
        <w:t xml:space="preserve">ня Мінекобезпеки (крім установ </w:t>
      </w:r>
      <w:r w:rsidRPr="00550F0D">
        <w:rPr>
          <w:rFonts w:ascii="Times New Roman" w:hAnsi="Times New Roman" w:cs="Times New Roman"/>
          <w:color w:val="000000"/>
          <w:sz w:val="28"/>
          <w:szCs w:val="28"/>
        </w:rPr>
        <w:t>т</w:t>
      </w:r>
      <w:r w:rsidR="009A38F4" w:rsidRPr="00550F0D">
        <w:rPr>
          <w:rFonts w:ascii="Times New Roman" w:hAnsi="Times New Roman" w:cs="Times New Roman"/>
          <w:color w:val="000000"/>
          <w:sz w:val="28"/>
          <w:szCs w:val="28"/>
        </w:rPr>
        <w:t xml:space="preserve">а організацій, </w:t>
      </w:r>
      <w:r w:rsidRPr="00550F0D">
        <w:rPr>
          <w:rFonts w:ascii="Times New Roman" w:hAnsi="Times New Roman" w:cs="Times New Roman"/>
          <w:color w:val="000000"/>
          <w:sz w:val="28"/>
          <w:szCs w:val="28"/>
        </w:rPr>
        <w:t>що</w:t>
      </w:r>
      <w:r w:rsidR="009A38F4" w:rsidRPr="00550F0D">
        <w:rPr>
          <w:rFonts w:ascii="Times New Roman" w:hAnsi="Times New Roman" w:cs="Times New Roman"/>
          <w:color w:val="000000"/>
          <w:sz w:val="28"/>
          <w:szCs w:val="28"/>
          <w:lang w:val="uk-UA"/>
        </w:rPr>
        <w:t xml:space="preserve"> </w:t>
      </w:r>
      <w:r w:rsidR="009A38F4" w:rsidRPr="00550F0D">
        <w:rPr>
          <w:rFonts w:ascii="Times New Roman" w:hAnsi="Times New Roman" w:cs="Times New Roman"/>
          <w:color w:val="000000"/>
          <w:sz w:val="28"/>
          <w:szCs w:val="28"/>
        </w:rPr>
        <w:t>виконують функції</w:t>
      </w:r>
      <w:r w:rsidR="002A755B" w:rsidRPr="00550F0D">
        <w:rPr>
          <w:rFonts w:ascii="Times New Roman" w:hAnsi="Times New Roman" w:cs="Times New Roman"/>
          <w:color w:val="000000"/>
          <w:sz w:val="28"/>
          <w:szCs w:val="28"/>
        </w:rPr>
        <w:t xml:space="preserve"> </w:t>
      </w:r>
      <w:r w:rsidR="009A38F4" w:rsidRPr="00550F0D">
        <w:rPr>
          <w:rFonts w:ascii="Times New Roman" w:hAnsi="Times New Roman" w:cs="Times New Roman"/>
          <w:color w:val="000000"/>
          <w:sz w:val="28"/>
          <w:szCs w:val="28"/>
        </w:rPr>
        <w:t xml:space="preserve">державної виконавчої влади) надають </w:t>
      </w:r>
      <w:r w:rsidRPr="00550F0D">
        <w:rPr>
          <w:rFonts w:ascii="Times New Roman" w:hAnsi="Times New Roman" w:cs="Times New Roman"/>
          <w:color w:val="000000"/>
          <w:sz w:val="28"/>
          <w:szCs w:val="28"/>
        </w:rPr>
        <w:t>послуги</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 xml:space="preserve">суб'єктам підприємницької </w:t>
      </w:r>
      <w:r w:rsidR="009A38F4" w:rsidRPr="00550F0D">
        <w:rPr>
          <w:rFonts w:ascii="Times New Roman" w:hAnsi="Times New Roman" w:cs="Times New Roman"/>
          <w:color w:val="000000"/>
          <w:sz w:val="28"/>
          <w:szCs w:val="28"/>
        </w:rPr>
        <w:t>діяльності на договірній основі</w:t>
      </w:r>
      <w:r w:rsidR="009A38F4" w:rsidRPr="00550F0D">
        <w:rPr>
          <w:rFonts w:ascii="Times New Roman" w:hAnsi="Times New Roman" w:cs="Times New Roman"/>
          <w:color w:val="000000"/>
          <w:sz w:val="28"/>
          <w:szCs w:val="28"/>
          <w:lang w:val="uk-UA"/>
        </w:rPr>
        <w:t>.</w:t>
      </w:r>
    </w:p>
    <w:p w:rsidR="00DB1774" w:rsidRPr="00550F0D" w:rsidRDefault="009A38F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Розрахунки, пов'язані з виконанням експертних т</w:t>
      </w:r>
      <w:r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 xml:space="preserve">аудиторських робіт, здійснюються в порядку </w:t>
      </w:r>
      <w:r w:rsidR="00DB1774" w:rsidRPr="00550F0D">
        <w:rPr>
          <w:rFonts w:ascii="Times New Roman" w:hAnsi="Times New Roman" w:cs="Times New Roman"/>
          <w:color w:val="000000"/>
          <w:sz w:val="28"/>
          <w:szCs w:val="28"/>
        </w:rPr>
        <w:t>попередоплати.</w:t>
      </w:r>
    </w:p>
    <w:p w:rsidR="00DB1774" w:rsidRPr="00550F0D" w:rsidRDefault="00DB177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Розрахунок замовника з виконавцем експертних та аудиторських робіт</w:t>
      </w:r>
      <w:r w:rsidR="009A38F4" w:rsidRPr="00550F0D">
        <w:rPr>
          <w:rFonts w:ascii="Times New Roman" w:hAnsi="Times New Roman" w:cs="Times New Roman"/>
          <w:color w:val="000000"/>
          <w:sz w:val="28"/>
          <w:szCs w:val="28"/>
          <w:lang w:val="uk-UA"/>
        </w:rPr>
        <w:t xml:space="preserve"> </w:t>
      </w:r>
      <w:r w:rsidR="009A38F4" w:rsidRPr="00550F0D">
        <w:rPr>
          <w:rFonts w:ascii="Times New Roman" w:hAnsi="Times New Roman" w:cs="Times New Roman"/>
          <w:color w:val="000000"/>
          <w:sz w:val="28"/>
          <w:szCs w:val="28"/>
        </w:rPr>
        <w:t xml:space="preserve">здійснюється незалежно від наявності позитивного висновку </w:t>
      </w:r>
      <w:r w:rsidRPr="00550F0D">
        <w:rPr>
          <w:rFonts w:ascii="Times New Roman" w:hAnsi="Times New Roman" w:cs="Times New Roman"/>
          <w:color w:val="000000"/>
          <w:sz w:val="28"/>
          <w:szCs w:val="28"/>
        </w:rPr>
        <w:t>щодо</w:t>
      </w:r>
      <w:r w:rsidR="009A38F4"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виконаної роботи.</w:t>
      </w:r>
    </w:p>
    <w:p w:rsidR="00973C67" w:rsidRPr="00550F0D" w:rsidRDefault="00973C67" w:rsidP="002A755B">
      <w:pPr>
        <w:spacing w:after="0" w:line="360" w:lineRule="auto"/>
        <w:ind w:firstLine="709"/>
        <w:jc w:val="both"/>
        <w:rPr>
          <w:rFonts w:ascii="Times New Roman" w:hAnsi="Times New Roman" w:cs="Times New Roman"/>
          <w:color w:val="000000"/>
          <w:sz w:val="28"/>
          <w:szCs w:val="28"/>
          <w:lang w:val="uk-UA"/>
        </w:rPr>
      </w:pPr>
    </w:p>
    <w:p w:rsidR="000D3088" w:rsidRPr="00550F0D" w:rsidRDefault="00973C67" w:rsidP="00973C67">
      <w:pPr>
        <w:pStyle w:val="a5"/>
        <w:numPr>
          <w:ilvl w:val="0"/>
          <w:numId w:val="9"/>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lang w:val="uk-UA"/>
        </w:rPr>
        <w:br w:type="page"/>
      </w:r>
      <w:r w:rsidRPr="00550F0D">
        <w:rPr>
          <w:rFonts w:ascii="Times New Roman" w:hAnsi="Times New Roman" w:cs="Times New Roman"/>
          <w:b/>
          <w:bCs/>
          <w:color w:val="000000"/>
          <w:sz w:val="28"/>
          <w:szCs w:val="28"/>
          <w:lang w:val="uk-UA"/>
        </w:rPr>
        <w:t>Практична частина</w:t>
      </w:r>
    </w:p>
    <w:p w:rsidR="00973C67" w:rsidRPr="00550F0D" w:rsidRDefault="00973C67" w:rsidP="00973C67">
      <w:pPr>
        <w:spacing w:after="0" w:line="360" w:lineRule="auto"/>
        <w:ind w:firstLine="709"/>
        <w:jc w:val="center"/>
        <w:rPr>
          <w:rFonts w:ascii="Times New Roman" w:hAnsi="Times New Roman" w:cs="Times New Roman"/>
          <w:b/>
          <w:bCs/>
          <w:color w:val="000000"/>
          <w:sz w:val="28"/>
          <w:szCs w:val="28"/>
          <w:lang w:val="uk-UA"/>
        </w:rPr>
      </w:pPr>
    </w:p>
    <w:p w:rsidR="002A755B" w:rsidRPr="00550F0D" w:rsidRDefault="003A6EA8" w:rsidP="00684D0D">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Завдання 1</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Визначити: питому вагу основних доходів і витрат Державного бюджету України, запланованих на поточний рік, за представленою формою:</w:t>
      </w:r>
    </w:p>
    <w:tbl>
      <w:tblPr>
        <w:tblW w:w="9356" w:type="dxa"/>
        <w:tblInd w:w="218" w:type="dxa"/>
        <w:tblLayout w:type="fixed"/>
        <w:tblLook w:val="0000" w:firstRow="0" w:lastRow="0" w:firstColumn="0" w:lastColumn="0" w:noHBand="0" w:noVBand="0"/>
      </w:tblPr>
      <w:tblGrid>
        <w:gridCol w:w="2107"/>
        <w:gridCol w:w="1268"/>
        <w:gridCol w:w="55"/>
        <w:gridCol w:w="1064"/>
        <w:gridCol w:w="70"/>
        <w:gridCol w:w="1156"/>
        <w:gridCol w:w="85"/>
        <w:gridCol w:w="1127"/>
        <w:gridCol w:w="7"/>
        <w:gridCol w:w="1276"/>
        <w:gridCol w:w="22"/>
        <w:gridCol w:w="1119"/>
      </w:tblGrid>
      <w:tr w:rsidR="003920D4" w:rsidRPr="00550F0D" w:rsidTr="00973C67">
        <w:trPr>
          <w:trHeight w:val="380"/>
        </w:trPr>
        <w:tc>
          <w:tcPr>
            <w:tcW w:w="2107" w:type="dxa"/>
            <w:vMerge w:val="restart"/>
            <w:tcBorders>
              <w:top w:val="single" w:sz="8" w:space="0" w:color="auto"/>
              <w:left w:val="single" w:sz="8" w:space="0" w:color="auto"/>
              <w:bottom w:val="nil"/>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Показники</w:t>
            </w:r>
          </w:p>
        </w:tc>
        <w:tc>
          <w:tcPr>
            <w:tcW w:w="2387" w:type="dxa"/>
            <w:gridSpan w:val="3"/>
            <w:tcBorders>
              <w:top w:val="single" w:sz="8" w:space="0" w:color="auto"/>
              <w:left w:val="single" w:sz="8" w:space="0" w:color="auto"/>
              <w:bottom w:val="single" w:sz="4" w:space="0" w:color="auto"/>
              <w:right w:val="single" w:sz="8" w:space="0" w:color="000000"/>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Загальний фонд</w:t>
            </w:r>
          </w:p>
        </w:tc>
        <w:tc>
          <w:tcPr>
            <w:tcW w:w="2438" w:type="dxa"/>
            <w:gridSpan w:val="4"/>
            <w:tcBorders>
              <w:top w:val="single" w:sz="8" w:space="0" w:color="auto"/>
              <w:left w:val="single" w:sz="8" w:space="0" w:color="auto"/>
              <w:bottom w:val="single" w:sz="4" w:space="0" w:color="auto"/>
              <w:right w:val="single" w:sz="8" w:space="0" w:color="000000"/>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Спеціальний фонд</w:t>
            </w:r>
          </w:p>
        </w:tc>
        <w:tc>
          <w:tcPr>
            <w:tcW w:w="2424" w:type="dxa"/>
            <w:gridSpan w:val="4"/>
            <w:tcBorders>
              <w:top w:val="single" w:sz="8" w:space="0" w:color="auto"/>
              <w:left w:val="single" w:sz="8" w:space="0" w:color="auto"/>
              <w:bottom w:val="single" w:sz="4" w:space="0" w:color="auto"/>
              <w:right w:val="single" w:sz="8" w:space="0" w:color="000000"/>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r>
      <w:tr w:rsidR="003816F9" w:rsidRPr="00550F0D" w:rsidTr="00973C67">
        <w:trPr>
          <w:trHeight w:val="932"/>
        </w:trPr>
        <w:tc>
          <w:tcPr>
            <w:tcW w:w="2107" w:type="dxa"/>
            <w:vMerge/>
            <w:tcBorders>
              <w:left w:val="single" w:sz="8" w:space="0" w:color="auto"/>
              <w:bottom w:val="nil"/>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68" w:type="dxa"/>
            <w:vMerge w:val="restart"/>
            <w:tcBorders>
              <w:top w:val="single" w:sz="4" w:space="0" w:color="auto"/>
              <w:left w:val="nil"/>
              <w:bottom w:val="nil"/>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сума,</w:t>
            </w:r>
          </w:p>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тис. грн.</w:t>
            </w:r>
          </w:p>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19" w:type="dxa"/>
            <w:gridSpan w:val="2"/>
            <w:vMerge w:val="restart"/>
            <w:tcBorders>
              <w:top w:val="nil"/>
              <w:left w:val="nil"/>
              <w:bottom w:val="nil"/>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питома вага</w:t>
            </w:r>
          </w:p>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загального фонду,</w:t>
            </w:r>
          </w:p>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до цілого</w:t>
            </w:r>
          </w:p>
        </w:tc>
        <w:tc>
          <w:tcPr>
            <w:tcW w:w="1226" w:type="dxa"/>
            <w:gridSpan w:val="2"/>
            <w:vMerge w:val="restart"/>
            <w:tcBorders>
              <w:top w:val="nil"/>
              <w:left w:val="nil"/>
              <w:bottom w:val="nil"/>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сума,</w:t>
            </w:r>
          </w:p>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тис. грн.</w:t>
            </w:r>
          </w:p>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12" w:type="dxa"/>
            <w:gridSpan w:val="2"/>
            <w:vMerge w:val="restart"/>
            <w:tcBorders>
              <w:top w:val="nil"/>
              <w:left w:val="nil"/>
              <w:bottom w:val="nil"/>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питома вага</w:t>
            </w:r>
          </w:p>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спеціального фонду, % до цілого</w:t>
            </w:r>
          </w:p>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05" w:type="dxa"/>
            <w:gridSpan w:val="3"/>
            <w:vMerge w:val="restart"/>
            <w:tcBorders>
              <w:top w:val="single" w:sz="4" w:space="0" w:color="auto"/>
              <w:left w:val="single" w:sz="8" w:space="0" w:color="auto"/>
              <w:bottom w:val="single" w:sz="8" w:space="0" w:color="000000"/>
              <w:right w:val="single" w:sz="8" w:space="0" w:color="auto"/>
            </w:tcBorders>
            <w:vAlign w:val="center"/>
          </w:tcPr>
          <w:p w:rsidR="002A755B"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сума,</w:t>
            </w:r>
          </w:p>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тис. грн.</w:t>
            </w:r>
          </w:p>
        </w:tc>
        <w:tc>
          <w:tcPr>
            <w:tcW w:w="1119" w:type="dxa"/>
            <w:vMerge w:val="restart"/>
            <w:tcBorders>
              <w:top w:val="single" w:sz="4" w:space="0" w:color="auto"/>
              <w:left w:val="nil"/>
              <w:bottom w:val="nil"/>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питома вага,</w:t>
            </w:r>
          </w:p>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до цілого</w:t>
            </w:r>
          </w:p>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268" w:type="dxa"/>
            <w:vMerge/>
            <w:tcBorders>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gridSpan w:val="2"/>
            <w:vMerge/>
            <w:tcBorders>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26" w:type="dxa"/>
            <w:gridSpan w:val="2"/>
            <w:vMerge/>
            <w:tcBorders>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vMerge/>
            <w:tcBorders>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vMerge/>
            <w:tcBorders>
              <w:top w:val="nil"/>
              <w:left w:val="single" w:sz="8" w:space="0" w:color="auto"/>
              <w:bottom w:val="single" w:sz="8" w:space="0" w:color="000000"/>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vMerge/>
            <w:tcBorders>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Доходи</w:t>
            </w:r>
          </w:p>
        </w:tc>
        <w:tc>
          <w:tcPr>
            <w:tcW w:w="1268" w:type="dxa"/>
            <w:tcBorders>
              <w:top w:val="nil"/>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119" w:type="dxa"/>
            <w:gridSpan w:val="2"/>
            <w:tcBorders>
              <w:top w:val="nil"/>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226" w:type="dxa"/>
            <w:gridSpan w:val="2"/>
            <w:tcBorders>
              <w:top w:val="nil"/>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212" w:type="dxa"/>
            <w:gridSpan w:val="2"/>
            <w:tcBorders>
              <w:top w:val="nil"/>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305" w:type="dxa"/>
            <w:gridSpan w:val="3"/>
            <w:tcBorders>
              <w:top w:val="nil"/>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119" w:type="dxa"/>
            <w:tcBorders>
              <w:top w:val="nil"/>
              <w:left w:val="nil"/>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Податкові надходження</w:t>
            </w:r>
          </w:p>
        </w:tc>
        <w:tc>
          <w:tcPr>
            <w:tcW w:w="1268"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20227185,00</w:t>
            </w:r>
          </w:p>
        </w:tc>
        <w:tc>
          <w:tcPr>
            <w:tcW w:w="1119"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68,5480%</w:t>
            </w:r>
          </w:p>
        </w:tc>
        <w:tc>
          <w:tcPr>
            <w:tcW w:w="1226"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286397,00</w:t>
            </w:r>
          </w:p>
        </w:tc>
        <w:tc>
          <w:tcPr>
            <w:tcW w:w="1212"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6,4525%</w:t>
            </w:r>
          </w:p>
        </w:tc>
        <w:tc>
          <w:tcPr>
            <w:tcW w:w="1305" w:type="dxa"/>
            <w:gridSpan w:val="3"/>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20513582,00</w:t>
            </w:r>
          </w:p>
        </w:tc>
        <w:tc>
          <w:tcPr>
            <w:tcW w:w="1119"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60,4291%</w:t>
            </w:r>
          </w:p>
        </w:tc>
      </w:tr>
      <w:tr w:rsidR="003816F9" w:rsidRPr="00550F0D" w:rsidTr="00973C67">
        <w:trPr>
          <w:trHeight w:val="107"/>
        </w:trPr>
        <w:tc>
          <w:tcPr>
            <w:tcW w:w="2107" w:type="dxa"/>
            <w:tcBorders>
              <w:top w:val="nil"/>
              <w:left w:val="single" w:sz="8" w:space="0" w:color="auto"/>
              <w:bottom w:val="single" w:sz="4"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т.ч.:</w:t>
            </w:r>
          </w:p>
        </w:tc>
        <w:tc>
          <w:tcPr>
            <w:tcW w:w="1268" w:type="dxa"/>
            <w:tcBorders>
              <w:top w:val="nil"/>
              <w:left w:val="single" w:sz="8" w:space="0" w:color="auto"/>
              <w:bottom w:val="single" w:sz="4" w:space="0" w:color="auto"/>
              <w:right w:val="nil"/>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19" w:type="dxa"/>
            <w:gridSpan w:val="2"/>
            <w:tcBorders>
              <w:top w:val="nil"/>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26"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12" w:type="dxa"/>
            <w:gridSpan w:val="2"/>
            <w:tcBorders>
              <w:top w:val="nil"/>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05" w:type="dxa"/>
            <w:gridSpan w:val="3"/>
            <w:tcBorders>
              <w:top w:val="nil"/>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19" w:type="dxa"/>
            <w:tcBorders>
              <w:top w:val="nil"/>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816F9" w:rsidRPr="00550F0D" w:rsidTr="00973C67">
        <w:trPr>
          <w:trHeight w:val="208"/>
        </w:trPr>
        <w:tc>
          <w:tcPr>
            <w:tcW w:w="2107" w:type="dxa"/>
            <w:tcBorders>
              <w:top w:val="single" w:sz="4" w:space="0" w:color="auto"/>
              <w:left w:val="single" w:sz="8" w:space="0" w:color="auto"/>
              <w:bottom w:val="single" w:sz="4"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Податок на прибуток підприємств</w:t>
            </w:r>
          </w:p>
        </w:tc>
        <w:tc>
          <w:tcPr>
            <w:tcW w:w="1268" w:type="dxa"/>
            <w:tcBorders>
              <w:top w:val="single" w:sz="4" w:space="0" w:color="auto"/>
              <w:left w:val="single" w:sz="8" w:space="0" w:color="auto"/>
              <w:bottom w:val="single" w:sz="4" w:space="0" w:color="auto"/>
              <w:right w:val="nil"/>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6093023,00</w:t>
            </w:r>
          </w:p>
        </w:tc>
        <w:tc>
          <w:tcPr>
            <w:tcW w:w="1119" w:type="dxa"/>
            <w:gridSpan w:val="2"/>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20,6487%</w:t>
            </w:r>
          </w:p>
        </w:tc>
        <w:tc>
          <w:tcPr>
            <w:tcW w:w="1226" w:type="dxa"/>
            <w:gridSpan w:val="2"/>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12" w:type="dxa"/>
            <w:gridSpan w:val="2"/>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05" w:type="dxa"/>
            <w:gridSpan w:val="3"/>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6093023,00</w:t>
            </w:r>
          </w:p>
        </w:tc>
        <w:tc>
          <w:tcPr>
            <w:tcW w:w="1119" w:type="dxa"/>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17,9489%</w:t>
            </w:r>
          </w:p>
        </w:tc>
      </w:tr>
      <w:tr w:rsidR="003816F9" w:rsidRPr="00550F0D" w:rsidTr="00973C67">
        <w:trPr>
          <w:trHeight w:val="199"/>
        </w:trPr>
        <w:tc>
          <w:tcPr>
            <w:tcW w:w="2107" w:type="dxa"/>
            <w:tcBorders>
              <w:top w:val="single" w:sz="4" w:space="0" w:color="auto"/>
              <w:left w:val="single" w:sz="8" w:space="0" w:color="auto"/>
              <w:bottom w:val="single" w:sz="4"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Збори за використання природних ресурсів</w:t>
            </w:r>
          </w:p>
        </w:tc>
        <w:tc>
          <w:tcPr>
            <w:tcW w:w="1268" w:type="dxa"/>
            <w:tcBorders>
              <w:top w:val="single" w:sz="4" w:space="0" w:color="auto"/>
              <w:left w:val="single" w:sz="8" w:space="0" w:color="auto"/>
              <w:bottom w:val="single" w:sz="4" w:space="0" w:color="auto"/>
              <w:right w:val="nil"/>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187 190,0</w:t>
            </w:r>
          </w:p>
        </w:tc>
        <w:tc>
          <w:tcPr>
            <w:tcW w:w="1119" w:type="dxa"/>
            <w:gridSpan w:val="2"/>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0,6344%</w:t>
            </w:r>
          </w:p>
        </w:tc>
        <w:tc>
          <w:tcPr>
            <w:tcW w:w="1226" w:type="dxa"/>
            <w:gridSpan w:val="2"/>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200000,00</w:t>
            </w:r>
          </w:p>
        </w:tc>
        <w:tc>
          <w:tcPr>
            <w:tcW w:w="1212" w:type="dxa"/>
            <w:gridSpan w:val="2"/>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4,5060%</w:t>
            </w:r>
          </w:p>
        </w:tc>
        <w:tc>
          <w:tcPr>
            <w:tcW w:w="1305" w:type="dxa"/>
            <w:gridSpan w:val="3"/>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387190,00</w:t>
            </w:r>
          </w:p>
        </w:tc>
        <w:tc>
          <w:tcPr>
            <w:tcW w:w="1119" w:type="dxa"/>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1,1406%</w:t>
            </w:r>
          </w:p>
        </w:tc>
      </w:tr>
      <w:tr w:rsidR="003920D4" w:rsidRPr="00550F0D" w:rsidTr="00973C67">
        <w:trPr>
          <w:trHeight w:val="243"/>
        </w:trPr>
        <w:tc>
          <w:tcPr>
            <w:tcW w:w="2107" w:type="dxa"/>
            <w:tcBorders>
              <w:top w:val="single" w:sz="4" w:space="0" w:color="auto"/>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Внутрішні податки на товари й послуги</w:t>
            </w:r>
          </w:p>
        </w:tc>
        <w:tc>
          <w:tcPr>
            <w:tcW w:w="1268" w:type="dxa"/>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12 172 922,0</w:t>
            </w:r>
          </w:p>
        </w:tc>
        <w:tc>
          <w:tcPr>
            <w:tcW w:w="1119"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41,2529%</w:t>
            </w:r>
          </w:p>
        </w:tc>
        <w:tc>
          <w:tcPr>
            <w:tcW w:w="1226"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12172922,00</w:t>
            </w:r>
          </w:p>
        </w:tc>
        <w:tc>
          <w:tcPr>
            <w:tcW w:w="1119" w:type="dxa"/>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35,8591%</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т.ч.:</w:t>
            </w:r>
          </w:p>
        </w:tc>
        <w:tc>
          <w:tcPr>
            <w:tcW w:w="1268"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26"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податок на додану вартість</w:t>
            </w:r>
          </w:p>
        </w:tc>
        <w:tc>
          <w:tcPr>
            <w:tcW w:w="1268"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10065759,0</w:t>
            </w:r>
          </w:p>
        </w:tc>
        <w:tc>
          <w:tcPr>
            <w:tcW w:w="1119"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34,1119%</w:t>
            </w:r>
          </w:p>
        </w:tc>
        <w:tc>
          <w:tcPr>
            <w:tcW w:w="1226"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10065759,00</w:t>
            </w:r>
          </w:p>
        </w:tc>
        <w:tc>
          <w:tcPr>
            <w:tcW w:w="1119"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29,6518%</w:t>
            </w:r>
          </w:p>
        </w:tc>
      </w:tr>
      <w:tr w:rsidR="003920D4" w:rsidRPr="00550F0D" w:rsidTr="00973C67">
        <w:trPr>
          <w:trHeight w:val="361"/>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 акцизний збір на </w:t>
            </w:r>
            <w:r w:rsidR="003920D4" w:rsidRPr="00550F0D">
              <w:rPr>
                <w:rFonts w:ascii="Times New Roman" w:hAnsi="Times New Roman" w:cs="Times New Roman"/>
                <w:color w:val="000000"/>
                <w:sz w:val="20"/>
                <w:szCs w:val="20"/>
                <w:lang w:val="uk-UA"/>
              </w:rPr>
              <w:t>виготовлені</w:t>
            </w:r>
            <w:r w:rsidRPr="00550F0D">
              <w:rPr>
                <w:rFonts w:ascii="Times New Roman" w:hAnsi="Times New Roman" w:cs="Times New Roman"/>
                <w:color w:val="000000"/>
                <w:sz w:val="20"/>
                <w:szCs w:val="20"/>
                <w:lang w:val="uk-UA"/>
              </w:rPr>
              <w:t xml:space="preserve"> в Україні товари</w:t>
            </w:r>
          </w:p>
        </w:tc>
        <w:tc>
          <w:tcPr>
            <w:tcW w:w="1268"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1 581913,0</w:t>
            </w:r>
          </w:p>
        </w:tc>
        <w:tc>
          <w:tcPr>
            <w:tcW w:w="1119"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5,3610%</w:t>
            </w:r>
          </w:p>
        </w:tc>
        <w:tc>
          <w:tcPr>
            <w:tcW w:w="1226"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1 581 913,0</w:t>
            </w:r>
          </w:p>
        </w:tc>
        <w:tc>
          <w:tcPr>
            <w:tcW w:w="1119"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4,6600%</w:t>
            </w:r>
          </w:p>
        </w:tc>
      </w:tr>
      <w:tr w:rsidR="003920D4" w:rsidRPr="00550F0D" w:rsidTr="00973C67">
        <w:trPr>
          <w:trHeight w:val="361"/>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акцизний збір на завезені на територію України товари</w:t>
            </w:r>
          </w:p>
        </w:tc>
        <w:tc>
          <w:tcPr>
            <w:tcW w:w="1268"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400 000,0</w:t>
            </w:r>
          </w:p>
        </w:tc>
        <w:tc>
          <w:tcPr>
            <w:tcW w:w="1119"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1,3556%</w:t>
            </w:r>
          </w:p>
        </w:tc>
        <w:tc>
          <w:tcPr>
            <w:tcW w:w="1226"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400 000,0</w:t>
            </w:r>
          </w:p>
        </w:tc>
        <w:tc>
          <w:tcPr>
            <w:tcW w:w="1119"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1,1783%</w:t>
            </w:r>
          </w:p>
        </w:tc>
      </w:tr>
      <w:tr w:rsidR="003920D4" w:rsidRPr="00550F0D" w:rsidTr="00973C67">
        <w:trPr>
          <w:trHeight w:val="334"/>
        </w:trPr>
        <w:tc>
          <w:tcPr>
            <w:tcW w:w="2107" w:type="dxa"/>
            <w:tcBorders>
              <w:top w:val="nil"/>
              <w:left w:val="single" w:sz="8" w:space="0" w:color="auto"/>
              <w:bottom w:val="single" w:sz="8" w:space="0" w:color="000000"/>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ліцензії на підприємницьку й професійну діяльність</w:t>
            </w:r>
          </w:p>
        </w:tc>
        <w:tc>
          <w:tcPr>
            <w:tcW w:w="1268" w:type="dxa"/>
            <w:tcBorders>
              <w:top w:val="nil"/>
              <w:left w:val="single" w:sz="8" w:space="0" w:color="auto"/>
              <w:bottom w:val="single" w:sz="8" w:space="0" w:color="000000"/>
              <w:right w:val="single" w:sz="4"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gridSpan w:val="2"/>
            <w:tcBorders>
              <w:top w:val="nil"/>
              <w:left w:val="single" w:sz="4" w:space="0" w:color="auto"/>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26" w:type="dxa"/>
            <w:gridSpan w:val="2"/>
            <w:tcBorders>
              <w:top w:val="nil"/>
              <w:left w:val="nil"/>
              <w:bottom w:val="single" w:sz="8" w:space="0" w:color="000000"/>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tcBorders>
              <w:top w:val="nil"/>
              <w:left w:val="single" w:sz="8" w:space="0" w:color="auto"/>
              <w:bottom w:val="single" w:sz="8" w:space="0" w:color="000000"/>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125 250,0</w:t>
            </w:r>
          </w:p>
        </w:tc>
        <w:tc>
          <w:tcPr>
            <w:tcW w:w="1119" w:type="dxa"/>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0,3690%</w:t>
            </w:r>
          </w:p>
        </w:tc>
      </w:tr>
      <w:tr w:rsidR="003920D4" w:rsidRPr="00550F0D" w:rsidTr="00973C67">
        <w:trPr>
          <w:trHeight w:val="216"/>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Податки на міжнародну торгівлю й зовнішні операції</w:t>
            </w:r>
          </w:p>
        </w:tc>
        <w:tc>
          <w:tcPr>
            <w:tcW w:w="1268"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1 741 000,0</w:t>
            </w:r>
          </w:p>
        </w:tc>
        <w:tc>
          <w:tcPr>
            <w:tcW w:w="1119"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5,9001%</w:t>
            </w:r>
          </w:p>
        </w:tc>
        <w:tc>
          <w:tcPr>
            <w:tcW w:w="1226"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18647,00</w:t>
            </w:r>
          </w:p>
        </w:tc>
        <w:tc>
          <w:tcPr>
            <w:tcW w:w="1212"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0,4201%</w:t>
            </w:r>
          </w:p>
        </w:tc>
        <w:tc>
          <w:tcPr>
            <w:tcW w:w="1305" w:type="dxa"/>
            <w:gridSpan w:val="3"/>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1759647,00</w:t>
            </w:r>
          </w:p>
        </w:tc>
        <w:tc>
          <w:tcPr>
            <w:tcW w:w="1119" w:type="dxa"/>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5,1836%</w:t>
            </w:r>
          </w:p>
        </w:tc>
      </w:tr>
      <w:tr w:rsidR="003920D4" w:rsidRPr="00550F0D" w:rsidTr="00973C67">
        <w:trPr>
          <w:trHeight w:val="483"/>
        </w:trPr>
        <w:tc>
          <w:tcPr>
            <w:tcW w:w="2107" w:type="dxa"/>
            <w:vMerge w:val="restart"/>
            <w:tcBorders>
              <w:top w:val="single" w:sz="8" w:space="0" w:color="auto"/>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т.ч.</w:t>
            </w:r>
            <w:r w:rsidR="003816F9" w:rsidRPr="00550F0D">
              <w:rPr>
                <w:rFonts w:ascii="Times New Roman" w:hAnsi="Times New Roman" w:cs="Times New Roman"/>
                <w:color w:val="000000"/>
                <w:sz w:val="20"/>
                <w:szCs w:val="20"/>
                <w:lang w:val="uk-UA"/>
              </w:rPr>
              <w:t>:</w:t>
            </w:r>
          </w:p>
        </w:tc>
        <w:tc>
          <w:tcPr>
            <w:tcW w:w="1268" w:type="dxa"/>
            <w:vMerge w:val="restart"/>
            <w:tcBorders>
              <w:top w:val="single" w:sz="8" w:space="0" w:color="auto"/>
              <w:left w:val="single" w:sz="8" w:space="0" w:color="auto"/>
              <w:bottom w:val="single" w:sz="8" w:space="0" w:color="auto"/>
              <w:right w:val="nil"/>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p>
        </w:tc>
        <w:tc>
          <w:tcPr>
            <w:tcW w:w="1119" w:type="dxa"/>
            <w:gridSpan w:val="2"/>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26" w:type="dxa"/>
            <w:gridSpan w:val="2"/>
            <w:vMerge w:val="restart"/>
            <w:tcBorders>
              <w:top w:val="single" w:sz="8"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345"/>
        </w:trPr>
        <w:tc>
          <w:tcPr>
            <w:tcW w:w="2107"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68" w:type="dxa"/>
            <w:vMerge/>
            <w:tcBorders>
              <w:top w:val="single" w:sz="8" w:space="0" w:color="auto"/>
              <w:left w:val="single" w:sz="8" w:space="0" w:color="auto"/>
              <w:bottom w:val="single" w:sz="8" w:space="0" w:color="auto"/>
              <w:right w:val="nil"/>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gridSpan w:val="2"/>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26" w:type="dxa"/>
            <w:gridSpan w:val="2"/>
            <w:vMerge/>
            <w:tcBorders>
              <w:top w:val="single" w:sz="8"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212" w:type="dxa"/>
            <w:gridSpan w:val="2"/>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305" w:type="dxa"/>
            <w:gridSpan w:val="3"/>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c>
          <w:tcPr>
            <w:tcW w:w="1119"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238"/>
        </w:trPr>
        <w:tc>
          <w:tcPr>
            <w:tcW w:w="2107" w:type="dxa"/>
            <w:tcBorders>
              <w:top w:val="single" w:sz="8" w:space="0" w:color="auto"/>
              <w:left w:val="single" w:sz="8" w:space="0" w:color="auto"/>
              <w:bottom w:val="single" w:sz="8" w:space="0" w:color="000000"/>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ввізне мито</w:t>
            </w:r>
          </w:p>
        </w:tc>
        <w:tc>
          <w:tcPr>
            <w:tcW w:w="1268" w:type="dxa"/>
            <w:tcBorders>
              <w:top w:val="single" w:sz="8"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1 649 150,00</w:t>
            </w:r>
          </w:p>
        </w:tc>
        <w:tc>
          <w:tcPr>
            <w:tcW w:w="1119" w:type="dxa"/>
            <w:gridSpan w:val="2"/>
            <w:tcBorders>
              <w:top w:val="single" w:sz="8"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5,5888%</w:t>
            </w:r>
          </w:p>
        </w:tc>
        <w:tc>
          <w:tcPr>
            <w:tcW w:w="1226" w:type="dxa"/>
            <w:gridSpan w:val="2"/>
            <w:tcBorders>
              <w:top w:val="single" w:sz="8"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12" w:type="dxa"/>
            <w:gridSpan w:val="2"/>
            <w:tcBorders>
              <w:top w:val="single" w:sz="8"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05" w:type="dxa"/>
            <w:gridSpan w:val="3"/>
            <w:tcBorders>
              <w:top w:val="single" w:sz="8"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1 649 150,0</w:t>
            </w:r>
          </w:p>
        </w:tc>
        <w:tc>
          <w:tcPr>
            <w:tcW w:w="1119" w:type="dxa"/>
            <w:tcBorders>
              <w:top w:val="single" w:sz="8"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0,5184%</w:t>
            </w:r>
          </w:p>
        </w:tc>
      </w:tr>
      <w:tr w:rsidR="003920D4" w:rsidRPr="00550F0D" w:rsidTr="00973C67">
        <w:trPr>
          <w:trHeight w:val="272"/>
        </w:trPr>
        <w:tc>
          <w:tcPr>
            <w:tcW w:w="2107" w:type="dxa"/>
            <w:tcBorders>
              <w:top w:val="nil"/>
              <w:left w:val="single" w:sz="8" w:space="0" w:color="auto"/>
              <w:bottom w:val="single" w:sz="8" w:space="0" w:color="000000"/>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вивізне мито</w:t>
            </w:r>
          </w:p>
        </w:tc>
        <w:tc>
          <w:tcPr>
            <w:tcW w:w="1268" w:type="dxa"/>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520</w:t>
            </w:r>
          </w:p>
        </w:tc>
        <w:tc>
          <w:tcPr>
            <w:tcW w:w="1119" w:type="dxa"/>
            <w:gridSpan w:val="2"/>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26" w:type="dxa"/>
            <w:gridSpan w:val="2"/>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12" w:type="dxa"/>
            <w:gridSpan w:val="2"/>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05" w:type="dxa"/>
            <w:gridSpan w:val="3"/>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520,0</w:t>
            </w:r>
          </w:p>
        </w:tc>
        <w:tc>
          <w:tcPr>
            <w:tcW w:w="1119" w:type="dxa"/>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361"/>
        </w:trPr>
        <w:tc>
          <w:tcPr>
            <w:tcW w:w="2107" w:type="dxa"/>
            <w:tcBorders>
              <w:top w:val="single" w:sz="4" w:space="0" w:color="auto"/>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кошти, отримані за здійснення консульських дій</w:t>
            </w:r>
          </w:p>
        </w:tc>
        <w:tc>
          <w:tcPr>
            <w:tcW w:w="1268" w:type="dxa"/>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91 330,00</w:t>
            </w:r>
          </w:p>
        </w:tc>
        <w:tc>
          <w:tcPr>
            <w:tcW w:w="1119"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0,3095%</w:t>
            </w:r>
          </w:p>
        </w:tc>
        <w:tc>
          <w:tcPr>
            <w:tcW w:w="1226"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18647,00</w:t>
            </w:r>
          </w:p>
        </w:tc>
        <w:tc>
          <w:tcPr>
            <w:tcW w:w="1212" w:type="dxa"/>
            <w:gridSpan w:val="2"/>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0,4201%</w:t>
            </w:r>
          </w:p>
        </w:tc>
        <w:tc>
          <w:tcPr>
            <w:tcW w:w="1305" w:type="dxa"/>
            <w:gridSpan w:val="3"/>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109 977,0</w:t>
            </w:r>
          </w:p>
        </w:tc>
        <w:tc>
          <w:tcPr>
            <w:tcW w:w="1119" w:type="dxa"/>
            <w:tcBorders>
              <w:top w:val="single" w:sz="4" w:space="0" w:color="auto"/>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0,3240%</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 податки</w:t>
            </w:r>
          </w:p>
        </w:tc>
        <w:tc>
          <w:tcPr>
            <w:tcW w:w="1268"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33050,00</w:t>
            </w:r>
          </w:p>
        </w:tc>
        <w:tc>
          <w:tcPr>
            <w:tcW w:w="1119"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0,1120%</w:t>
            </w:r>
          </w:p>
        </w:tc>
        <w:tc>
          <w:tcPr>
            <w:tcW w:w="1226"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67735,00</w:t>
            </w:r>
          </w:p>
        </w:tc>
        <w:tc>
          <w:tcPr>
            <w:tcW w:w="1212" w:type="dxa"/>
            <w:gridSpan w:val="2"/>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1,5261%</w:t>
            </w:r>
          </w:p>
        </w:tc>
        <w:tc>
          <w:tcPr>
            <w:tcW w:w="1305" w:type="dxa"/>
            <w:gridSpan w:val="3"/>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100 785,0</w:t>
            </w:r>
          </w:p>
        </w:tc>
        <w:tc>
          <w:tcPr>
            <w:tcW w:w="1119" w:type="dxa"/>
            <w:tcBorders>
              <w:top w:val="nil"/>
              <w:left w:val="nil"/>
              <w:bottom w:val="single" w:sz="8"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0,2969%</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Неподаткові надходження</w:t>
            </w:r>
          </w:p>
        </w:tc>
        <w:tc>
          <w:tcPr>
            <w:tcW w:w="1268" w:type="dxa"/>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6 642 969,10</w:t>
            </w:r>
          </w:p>
        </w:tc>
        <w:tc>
          <w:tcPr>
            <w:tcW w:w="1119" w:type="dxa"/>
            <w:gridSpan w:val="2"/>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22,5124%</w:t>
            </w:r>
          </w:p>
        </w:tc>
        <w:tc>
          <w:tcPr>
            <w:tcW w:w="1226" w:type="dxa"/>
            <w:gridSpan w:val="2"/>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2197326,30</w:t>
            </w:r>
          </w:p>
        </w:tc>
        <w:tc>
          <w:tcPr>
            <w:tcW w:w="1212" w:type="dxa"/>
            <w:gridSpan w:val="2"/>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49,5059%</w:t>
            </w:r>
          </w:p>
        </w:tc>
        <w:tc>
          <w:tcPr>
            <w:tcW w:w="1305" w:type="dxa"/>
            <w:gridSpan w:val="3"/>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8 840 295,4</w:t>
            </w:r>
          </w:p>
        </w:tc>
        <w:tc>
          <w:tcPr>
            <w:tcW w:w="1119" w:type="dxa"/>
            <w:tcBorders>
              <w:top w:val="nil"/>
              <w:left w:val="nil"/>
              <w:bottom w:val="single" w:sz="4" w:space="0" w:color="auto"/>
              <w:right w:val="single" w:sz="8" w:space="0" w:color="auto"/>
            </w:tcBorders>
            <w:vAlign w:val="center"/>
          </w:tcPr>
          <w:p w:rsidR="003A6EA8" w:rsidRPr="00550F0D" w:rsidRDefault="003A6EA8"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26,0418%</w:t>
            </w:r>
          </w:p>
        </w:tc>
      </w:tr>
      <w:tr w:rsidR="003920D4" w:rsidRPr="00550F0D" w:rsidTr="00973C67">
        <w:trPr>
          <w:trHeight w:val="122"/>
        </w:trPr>
        <w:tc>
          <w:tcPr>
            <w:tcW w:w="2107" w:type="dxa"/>
            <w:tcBorders>
              <w:top w:val="single" w:sz="4" w:space="0" w:color="auto"/>
              <w:left w:val="single" w:sz="8" w:space="0" w:color="auto"/>
              <w:bottom w:val="single" w:sz="8" w:space="0" w:color="000000"/>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r w:rsidR="003816F9" w:rsidRPr="00550F0D">
              <w:rPr>
                <w:rFonts w:ascii="Times New Roman" w:hAnsi="Times New Roman" w:cs="Times New Roman"/>
                <w:color w:val="000000"/>
                <w:sz w:val="20"/>
                <w:szCs w:val="20"/>
                <w:lang w:val="uk-UA"/>
              </w:rPr>
              <w:t>У т.ч.:</w:t>
            </w:r>
          </w:p>
        </w:tc>
        <w:tc>
          <w:tcPr>
            <w:tcW w:w="1268" w:type="dxa"/>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19" w:type="dxa"/>
            <w:gridSpan w:val="2"/>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26" w:type="dxa"/>
            <w:gridSpan w:val="2"/>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12" w:type="dxa"/>
            <w:gridSpan w:val="2"/>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05" w:type="dxa"/>
            <w:gridSpan w:val="3"/>
            <w:tcBorders>
              <w:top w:val="single" w:sz="4" w:space="0" w:color="auto"/>
              <w:left w:val="single" w:sz="8" w:space="0" w:color="auto"/>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19" w:type="dxa"/>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444"/>
        </w:trPr>
        <w:tc>
          <w:tcPr>
            <w:tcW w:w="2107" w:type="dxa"/>
            <w:tcBorders>
              <w:top w:val="nil"/>
              <w:left w:val="single" w:sz="8" w:space="0" w:color="auto"/>
              <w:bottom w:val="single" w:sz="4"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Доходи від власності й підприємницької діяльності</w:t>
            </w:r>
          </w:p>
        </w:tc>
        <w:tc>
          <w:tcPr>
            <w:tcW w:w="1268" w:type="dxa"/>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3 609 654,00</w:t>
            </w:r>
          </w:p>
        </w:tc>
        <w:tc>
          <w:tcPr>
            <w:tcW w:w="1119" w:type="dxa"/>
            <w:gridSpan w:val="2"/>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12,2328%</w:t>
            </w:r>
          </w:p>
        </w:tc>
        <w:tc>
          <w:tcPr>
            <w:tcW w:w="1226"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200,0</w:t>
            </w:r>
          </w:p>
        </w:tc>
        <w:tc>
          <w:tcPr>
            <w:tcW w:w="1212" w:type="dxa"/>
            <w:gridSpan w:val="2"/>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0,0045%</w:t>
            </w:r>
          </w:p>
        </w:tc>
        <w:tc>
          <w:tcPr>
            <w:tcW w:w="1305" w:type="dxa"/>
            <w:gridSpan w:val="3"/>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3 609 854,0</w:t>
            </w:r>
          </w:p>
        </w:tc>
        <w:tc>
          <w:tcPr>
            <w:tcW w:w="1119" w:type="dxa"/>
            <w:tcBorders>
              <w:top w:val="single" w:sz="4" w:space="0" w:color="auto"/>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10,6339%</w:t>
            </w:r>
          </w:p>
        </w:tc>
      </w:tr>
      <w:tr w:rsidR="003816F9" w:rsidRPr="00550F0D" w:rsidTr="00973C67">
        <w:trPr>
          <w:trHeight w:val="465"/>
        </w:trPr>
        <w:tc>
          <w:tcPr>
            <w:tcW w:w="2107" w:type="dxa"/>
            <w:tcBorders>
              <w:top w:val="single" w:sz="4" w:space="0" w:color="auto"/>
              <w:left w:val="single" w:sz="8" w:space="0" w:color="auto"/>
              <w:bottom w:val="single" w:sz="4" w:space="0" w:color="auto"/>
              <w:right w:val="single" w:sz="8" w:space="0" w:color="auto"/>
            </w:tcBorders>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Адміністративні збори й платежі</w:t>
            </w:r>
          </w:p>
        </w:tc>
        <w:tc>
          <w:tcPr>
            <w:tcW w:w="1268" w:type="dxa"/>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650 874,10</w:t>
            </w:r>
          </w:p>
        </w:tc>
        <w:tc>
          <w:tcPr>
            <w:tcW w:w="1119" w:type="dxa"/>
            <w:gridSpan w:val="2"/>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2,2058%</w:t>
            </w:r>
          </w:p>
        </w:tc>
        <w:tc>
          <w:tcPr>
            <w:tcW w:w="1226" w:type="dxa"/>
            <w:gridSpan w:val="2"/>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1 300,0</w:t>
            </w:r>
          </w:p>
        </w:tc>
        <w:tc>
          <w:tcPr>
            <w:tcW w:w="1212" w:type="dxa"/>
            <w:gridSpan w:val="2"/>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0,0293%</w:t>
            </w:r>
          </w:p>
        </w:tc>
        <w:tc>
          <w:tcPr>
            <w:tcW w:w="1305" w:type="dxa"/>
            <w:gridSpan w:val="3"/>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652174,1</w:t>
            </w:r>
          </w:p>
        </w:tc>
        <w:tc>
          <w:tcPr>
            <w:tcW w:w="1119" w:type="dxa"/>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1,9212%</w:t>
            </w:r>
          </w:p>
        </w:tc>
      </w:tr>
      <w:tr w:rsidR="003816F9" w:rsidRPr="00550F0D" w:rsidTr="00973C67">
        <w:trPr>
          <w:trHeight w:val="539"/>
        </w:trPr>
        <w:tc>
          <w:tcPr>
            <w:tcW w:w="2107" w:type="dxa"/>
            <w:tcBorders>
              <w:top w:val="single" w:sz="4" w:space="0" w:color="auto"/>
              <w:left w:val="single" w:sz="8" w:space="0" w:color="auto"/>
              <w:right w:val="single" w:sz="8" w:space="0" w:color="auto"/>
            </w:tcBorders>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Надходження від штрафів і фінансових санкцій</w:t>
            </w:r>
          </w:p>
        </w:tc>
        <w:tc>
          <w:tcPr>
            <w:tcW w:w="1268" w:type="dxa"/>
            <w:tcBorders>
              <w:top w:val="single" w:sz="4" w:space="0" w:color="auto"/>
              <w:left w:val="nil"/>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38 840,00</w:t>
            </w:r>
          </w:p>
        </w:tc>
        <w:tc>
          <w:tcPr>
            <w:tcW w:w="1119" w:type="dxa"/>
            <w:gridSpan w:val="2"/>
            <w:tcBorders>
              <w:top w:val="single" w:sz="4" w:space="0" w:color="auto"/>
              <w:left w:val="nil"/>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2,2512%</w:t>
            </w:r>
          </w:p>
        </w:tc>
        <w:tc>
          <w:tcPr>
            <w:tcW w:w="1226" w:type="dxa"/>
            <w:gridSpan w:val="2"/>
            <w:tcBorders>
              <w:top w:val="single" w:sz="4" w:space="0" w:color="auto"/>
              <w:left w:val="nil"/>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2 195</w:t>
            </w:r>
          </w:p>
        </w:tc>
        <w:tc>
          <w:tcPr>
            <w:tcW w:w="1212" w:type="dxa"/>
            <w:gridSpan w:val="2"/>
            <w:tcBorders>
              <w:top w:val="single" w:sz="4" w:space="0" w:color="auto"/>
              <w:left w:val="nil"/>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p>
        </w:tc>
        <w:tc>
          <w:tcPr>
            <w:tcW w:w="1305" w:type="dxa"/>
            <w:gridSpan w:val="3"/>
            <w:tcBorders>
              <w:top w:val="single" w:sz="4" w:space="0" w:color="auto"/>
              <w:left w:val="nil"/>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38 840,0</w:t>
            </w:r>
          </w:p>
        </w:tc>
        <w:tc>
          <w:tcPr>
            <w:tcW w:w="1119" w:type="dxa"/>
            <w:tcBorders>
              <w:top w:val="single" w:sz="4" w:space="0" w:color="auto"/>
              <w:left w:val="nil"/>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0,5184%</w:t>
            </w:r>
          </w:p>
        </w:tc>
      </w:tr>
      <w:tr w:rsidR="003816F9" w:rsidRPr="00550F0D" w:rsidTr="00973C67">
        <w:trPr>
          <w:trHeight w:val="483"/>
        </w:trPr>
        <w:tc>
          <w:tcPr>
            <w:tcW w:w="2107" w:type="dxa"/>
            <w:tcBorders>
              <w:top w:val="single" w:sz="4" w:space="0" w:color="auto"/>
              <w:left w:val="single" w:sz="8" w:space="0" w:color="auto"/>
              <w:bottom w:val="single" w:sz="4" w:space="0" w:color="auto"/>
              <w:right w:val="single" w:sz="8" w:space="0" w:color="auto"/>
            </w:tcBorders>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 неподаткові надходження</w:t>
            </w:r>
          </w:p>
        </w:tc>
        <w:tc>
          <w:tcPr>
            <w:tcW w:w="1268" w:type="dxa"/>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2343601</w:t>
            </w:r>
          </w:p>
        </w:tc>
        <w:tc>
          <w:tcPr>
            <w:tcW w:w="1119" w:type="dxa"/>
            <w:gridSpan w:val="2"/>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7,9422%</w:t>
            </w:r>
          </w:p>
        </w:tc>
        <w:tc>
          <w:tcPr>
            <w:tcW w:w="1226" w:type="dxa"/>
            <w:gridSpan w:val="2"/>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826,3</w:t>
            </w:r>
          </w:p>
        </w:tc>
        <w:tc>
          <w:tcPr>
            <w:tcW w:w="1212" w:type="dxa"/>
            <w:gridSpan w:val="2"/>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49,4721%</w:t>
            </w:r>
          </w:p>
        </w:tc>
        <w:tc>
          <w:tcPr>
            <w:tcW w:w="1305" w:type="dxa"/>
            <w:gridSpan w:val="3"/>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4 539 427,3</w:t>
            </w:r>
          </w:p>
        </w:tc>
        <w:tc>
          <w:tcPr>
            <w:tcW w:w="1119" w:type="dxa"/>
            <w:tcBorders>
              <w:top w:val="single" w:sz="4" w:space="0" w:color="auto"/>
              <w:left w:val="nil"/>
              <w:bottom w:val="single" w:sz="4"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13,3723%</w:t>
            </w:r>
          </w:p>
        </w:tc>
      </w:tr>
      <w:tr w:rsidR="003816F9" w:rsidRPr="00550F0D" w:rsidTr="00973C67">
        <w:trPr>
          <w:trHeight w:val="243"/>
        </w:trPr>
        <w:tc>
          <w:tcPr>
            <w:tcW w:w="2107" w:type="dxa"/>
            <w:tcBorders>
              <w:top w:val="single" w:sz="4" w:space="0" w:color="auto"/>
              <w:left w:val="single" w:sz="8" w:space="0" w:color="auto"/>
              <w:bottom w:val="single" w:sz="8" w:space="0" w:color="auto"/>
              <w:right w:val="single" w:sz="8" w:space="0" w:color="auto"/>
            </w:tcBorders>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Доходи від операцій з капіталом</w:t>
            </w:r>
          </w:p>
        </w:tc>
        <w:tc>
          <w:tcPr>
            <w:tcW w:w="1268" w:type="dxa"/>
            <w:tcBorders>
              <w:top w:val="single" w:sz="4" w:space="0" w:color="auto"/>
              <w:left w:val="nil"/>
              <w:bottom w:val="single" w:sz="8"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23 000,00</w:t>
            </w:r>
          </w:p>
        </w:tc>
        <w:tc>
          <w:tcPr>
            <w:tcW w:w="1119" w:type="dxa"/>
            <w:gridSpan w:val="2"/>
            <w:tcBorders>
              <w:top w:val="single" w:sz="4" w:space="0" w:color="auto"/>
              <w:left w:val="nil"/>
              <w:bottom w:val="single" w:sz="8"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0,0779%</w:t>
            </w:r>
          </w:p>
        </w:tc>
        <w:tc>
          <w:tcPr>
            <w:tcW w:w="1226" w:type="dxa"/>
            <w:gridSpan w:val="2"/>
            <w:tcBorders>
              <w:top w:val="single" w:sz="4" w:space="0" w:color="auto"/>
              <w:left w:val="nil"/>
              <w:bottom w:val="single" w:sz="8"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w:t>
            </w:r>
          </w:p>
        </w:tc>
        <w:tc>
          <w:tcPr>
            <w:tcW w:w="1212" w:type="dxa"/>
            <w:gridSpan w:val="2"/>
            <w:tcBorders>
              <w:top w:val="single" w:sz="4" w:space="0" w:color="auto"/>
              <w:left w:val="nil"/>
              <w:bottom w:val="single" w:sz="8"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0,0000%</w:t>
            </w:r>
          </w:p>
        </w:tc>
        <w:tc>
          <w:tcPr>
            <w:tcW w:w="1305" w:type="dxa"/>
            <w:gridSpan w:val="3"/>
            <w:tcBorders>
              <w:top w:val="single" w:sz="4" w:space="0" w:color="auto"/>
              <w:left w:val="nil"/>
              <w:bottom w:val="single" w:sz="8"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23 000,0</w:t>
            </w:r>
          </w:p>
        </w:tc>
        <w:tc>
          <w:tcPr>
            <w:tcW w:w="1119" w:type="dxa"/>
            <w:tcBorders>
              <w:top w:val="single" w:sz="4" w:space="0" w:color="auto"/>
              <w:left w:val="nil"/>
              <w:bottom w:val="single" w:sz="8" w:space="0" w:color="auto"/>
              <w:right w:val="single" w:sz="8" w:space="0" w:color="auto"/>
            </w:tcBorders>
            <w:vAlign w:val="center"/>
          </w:tcPr>
          <w:p w:rsidR="003816F9" w:rsidRPr="00550F0D" w:rsidRDefault="003816F9"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0,0678%</w:t>
            </w:r>
          </w:p>
        </w:tc>
      </w:tr>
      <w:tr w:rsidR="003920D4" w:rsidRPr="00550F0D" w:rsidTr="00973C67">
        <w:trPr>
          <w:trHeight w:val="125"/>
        </w:trPr>
        <w:tc>
          <w:tcPr>
            <w:tcW w:w="2107" w:type="dxa"/>
            <w:tcBorders>
              <w:top w:val="single" w:sz="4" w:space="0" w:color="auto"/>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Цільові фонди</w:t>
            </w:r>
          </w:p>
        </w:tc>
        <w:tc>
          <w:tcPr>
            <w:tcW w:w="1268" w:type="dxa"/>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1 340 780,00</w:t>
            </w:r>
          </w:p>
        </w:tc>
        <w:tc>
          <w:tcPr>
            <w:tcW w:w="1119" w:type="dxa"/>
            <w:gridSpan w:val="2"/>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4,5438%</w:t>
            </w:r>
          </w:p>
        </w:tc>
        <w:tc>
          <w:tcPr>
            <w:tcW w:w="1226" w:type="dxa"/>
            <w:gridSpan w:val="2"/>
            <w:tcBorders>
              <w:top w:val="single" w:sz="4" w:space="0" w:color="auto"/>
              <w:left w:val="nil"/>
              <w:bottom w:val="single" w:sz="8" w:space="0" w:color="auto"/>
              <w:right w:val="single" w:sz="8" w:space="0" w:color="auto"/>
            </w:tcBorders>
            <w:vAlign w:val="center"/>
          </w:tcPr>
          <w:p w:rsidR="003920D4" w:rsidRPr="00550F0D" w:rsidRDefault="0095002C"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1 954</w:t>
            </w:r>
            <w:r w:rsidR="003920D4" w:rsidRPr="00550F0D">
              <w:rPr>
                <w:rFonts w:ascii="Times New Roman" w:hAnsi="Times New Roman" w:cs="Times New Roman"/>
                <w:color w:val="000000"/>
                <w:sz w:val="20"/>
                <w:szCs w:val="20"/>
                <w:lang w:val="uk-UA"/>
              </w:rPr>
              <w:t>793,0</w:t>
            </w:r>
          </w:p>
        </w:tc>
        <w:tc>
          <w:tcPr>
            <w:tcW w:w="1212" w:type="dxa"/>
            <w:gridSpan w:val="2"/>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44,0416%</w:t>
            </w:r>
          </w:p>
        </w:tc>
        <w:tc>
          <w:tcPr>
            <w:tcW w:w="1305" w:type="dxa"/>
            <w:gridSpan w:val="3"/>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3 295 573,0</w:t>
            </w:r>
          </w:p>
        </w:tc>
        <w:tc>
          <w:tcPr>
            <w:tcW w:w="1119" w:type="dxa"/>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9,7081%</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РАЗОМ ДОХОДІВ</w:t>
            </w:r>
          </w:p>
        </w:tc>
        <w:tc>
          <w:tcPr>
            <w:tcW w:w="1268" w:type="dxa"/>
            <w:tcBorders>
              <w:top w:val="nil"/>
              <w:left w:val="nil"/>
              <w:bottom w:val="single" w:sz="8" w:space="0" w:color="auto"/>
              <w:right w:val="single" w:sz="8" w:space="0" w:color="auto"/>
            </w:tcBorders>
            <w:vAlign w:val="center"/>
          </w:tcPr>
          <w:p w:rsidR="003920D4" w:rsidRPr="00550F0D" w:rsidRDefault="0095002C"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28233</w:t>
            </w:r>
            <w:r w:rsidR="003920D4" w:rsidRPr="00550F0D">
              <w:rPr>
                <w:rFonts w:ascii="Times New Roman" w:hAnsi="Times New Roman" w:cs="Times New Roman"/>
                <w:color w:val="000000"/>
                <w:sz w:val="20"/>
                <w:szCs w:val="20"/>
                <w:lang w:val="uk-UA"/>
              </w:rPr>
              <w:t>934,10</w:t>
            </w:r>
          </w:p>
        </w:tc>
        <w:tc>
          <w:tcPr>
            <w:tcW w:w="1119"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95,6822%</w:t>
            </w:r>
          </w:p>
        </w:tc>
        <w:tc>
          <w:tcPr>
            <w:tcW w:w="1226"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4438516,30</w:t>
            </w:r>
          </w:p>
        </w:tc>
        <w:tc>
          <w:tcPr>
            <w:tcW w:w="1212"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c>
          <w:tcPr>
            <w:tcW w:w="1305" w:type="dxa"/>
            <w:gridSpan w:val="3"/>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32 672 435,4</w:t>
            </w:r>
          </w:p>
        </w:tc>
        <w:tc>
          <w:tcPr>
            <w:tcW w:w="1119"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96,2467%</w:t>
            </w:r>
          </w:p>
        </w:tc>
      </w:tr>
      <w:tr w:rsidR="003920D4" w:rsidRPr="00550F0D" w:rsidTr="00973C67">
        <w:trPr>
          <w:trHeight w:val="25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Офіційні трансферти</w:t>
            </w:r>
          </w:p>
        </w:tc>
        <w:tc>
          <w:tcPr>
            <w:tcW w:w="1268"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1274106,50</w:t>
            </w:r>
          </w:p>
        </w:tc>
        <w:tc>
          <w:tcPr>
            <w:tcW w:w="1119"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4,3178%</w:t>
            </w:r>
          </w:p>
        </w:tc>
        <w:tc>
          <w:tcPr>
            <w:tcW w:w="1226"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12"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05" w:type="dxa"/>
            <w:gridSpan w:val="3"/>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1274106,50</w:t>
            </w:r>
          </w:p>
        </w:tc>
        <w:tc>
          <w:tcPr>
            <w:tcW w:w="1119"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3,7533%</w:t>
            </w:r>
          </w:p>
        </w:tc>
      </w:tr>
      <w:tr w:rsidR="003920D4" w:rsidRPr="00550F0D" w:rsidTr="00973C67">
        <w:trPr>
          <w:trHeight w:val="125"/>
        </w:trPr>
        <w:tc>
          <w:tcPr>
            <w:tcW w:w="2107" w:type="dxa"/>
            <w:tcBorders>
              <w:top w:val="single" w:sz="8" w:space="0" w:color="auto"/>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 ДОХОДІВ</w:t>
            </w:r>
          </w:p>
        </w:tc>
        <w:tc>
          <w:tcPr>
            <w:tcW w:w="1268" w:type="dxa"/>
            <w:tcBorders>
              <w:top w:val="single" w:sz="8"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29508040,60</w:t>
            </w:r>
          </w:p>
        </w:tc>
        <w:tc>
          <w:tcPr>
            <w:tcW w:w="1119" w:type="dxa"/>
            <w:gridSpan w:val="2"/>
            <w:tcBorders>
              <w:top w:val="single" w:sz="8"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c>
          <w:tcPr>
            <w:tcW w:w="1226" w:type="dxa"/>
            <w:gridSpan w:val="2"/>
            <w:tcBorders>
              <w:top w:val="single" w:sz="8"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4438516,30</w:t>
            </w:r>
          </w:p>
        </w:tc>
        <w:tc>
          <w:tcPr>
            <w:tcW w:w="1212" w:type="dxa"/>
            <w:gridSpan w:val="2"/>
            <w:tcBorders>
              <w:top w:val="single" w:sz="8"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c>
          <w:tcPr>
            <w:tcW w:w="1305" w:type="dxa"/>
            <w:gridSpan w:val="3"/>
            <w:tcBorders>
              <w:top w:val="single" w:sz="8"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33946556,90</w:t>
            </w:r>
          </w:p>
        </w:tc>
        <w:tc>
          <w:tcPr>
            <w:tcW w:w="1119" w:type="dxa"/>
            <w:tcBorders>
              <w:top w:val="single" w:sz="8"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r>
      <w:tr w:rsidR="003920D4" w:rsidRPr="00550F0D" w:rsidTr="00973C67">
        <w:trPr>
          <w:trHeight w:val="125"/>
        </w:trPr>
        <w:tc>
          <w:tcPr>
            <w:tcW w:w="9356" w:type="dxa"/>
            <w:gridSpan w:val="12"/>
            <w:tcBorders>
              <w:top w:val="single" w:sz="8" w:space="0" w:color="auto"/>
              <w:left w:val="single" w:sz="8" w:space="0" w:color="auto"/>
              <w:bottom w:val="single" w:sz="8" w:space="0" w:color="auto"/>
              <w:right w:val="single" w:sz="8" w:space="0" w:color="000000"/>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ВИТРАТИ</w:t>
            </w:r>
          </w:p>
        </w:tc>
      </w:tr>
      <w:tr w:rsidR="003920D4" w:rsidRPr="00550F0D" w:rsidTr="00973C67">
        <w:trPr>
          <w:trHeight w:val="195"/>
        </w:trPr>
        <w:tc>
          <w:tcPr>
            <w:tcW w:w="2107" w:type="dxa"/>
            <w:tcBorders>
              <w:top w:val="nil"/>
              <w:left w:val="single" w:sz="8" w:space="0" w:color="auto"/>
              <w:bottom w:val="single" w:sz="4"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Державне керування</w:t>
            </w:r>
          </w:p>
        </w:tc>
        <w:tc>
          <w:tcPr>
            <w:tcW w:w="1323"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2 020 176,00</w:t>
            </w:r>
          </w:p>
        </w:tc>
        <w:tc>
          <w:tcPr>
            <w:tcW w:w="1134"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6,8462%</w:t>
            </w:r>
          </w:p>
        </w:tc>
        <w:tc>
          <w:tcPr>
            <w:tcW w:w="1241"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49 689,30</w:t>
            </w:r>
          </w:p>
        </w:tc>
        <w:tc>
          <w:tcPr>
            <w:tcW w:w="1134"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1,1195%</w:t>
            </w:r>
          </w:p>
        </w:tc>
        <w:tc>
          <w:tcPr>
            <w:tcW w:w="1276" w:type="dxa"/>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2 069 865,3</w:t>
            </w:r>
          </w:p>
        </w:tc>
        <w:tc>
          <w:tcPr>
            <w:tcW w:w="1141"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6,0974%</w:t>
            </w:r>
          </w:p>
        </w:tc>
      </w:tr>
      <w:tr w:rsidR="003920D4" w:rsidRPr="00550F0D" w:rsidTr="00973C67">
        <w:trPr>
          <w:trHeight w:val="483"/>
        </w:trPr>
        <w:tc>
          <w:tcPr>
            <w:tcW w:w="2107" w:type="dxa"/>
            <w:vMerge w:val="restart"/>
            <w:tcBorders>
              <w:top w:val="single" w:sz="4" w:space="0" w:color="auto"/>
              <w:left w:val="single" w:sz="8" w:space="0" w:color="auto"/>
              <w:bottom w:val="single" w:sz="8" w:space="0" w:color="000000"/>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Судова влада</w:t>
            </w:r>
          </w:p>
        </w:tc>
        <w:tc>
          <w:tcPr>
            <w:tcW w:w="1323" w:type="dxa"/>
            <w:gridSpan w:val="2"/>
            <w:vMerge w:val="restart"/>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195 161,40</w:t>
            </w:r>
          </w:p>
        </w:tc>
        <w:tc>
          <w:tcPr>
            <w:tcW w:w="1134" w:type="dxa"/>
            <w:gridSpan w:val="2"/>
            <w:vMerge w:val="restart"/>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0,6614%</w:t>
            </w:r>
          </w:p>
        </w:tc>
        <w:tc>
          <w:tcPr>
            <w:tcW w:w="1241" w:type="dxa"/>
            <w:gridSpan w:val="2"/>
            <w:vMerge w:val="restart"/>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val="restart"/>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vMerge w:val="restart"/>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195 161,40</w:t>
            </w:r>
          </w:p>
        </w:tc>
        <w:tc>
          <w:tcPr>
            <w:tcW w:w="1141" w:type="dxa"/>
            <w:gridSpan w:val="2"/>
            <w:vMerge w:val="restart"/>
            <w:tcBorders>
              <w:top w:val="single" w:sz="4" w:space="0" w:color="auto"/>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0,5749%</w:t>
            </w:r>
          </w:p>
        </w:tc>
      </w:tr>
      <w:tr w:rsidR="003920D4" w:rsidRPr="00550F0D" w:rsidTr="00973C67">
        <w:trPr>
          <w:trHeight w:val="483"/>
        </w:trPr>
        <w:tc>
          <w:tcPr>
            <w:tcW w:w="2107" w:type="dxa"/>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23"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41"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41"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Міжнародна діяльність</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702 325,40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2,3801%</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19 922,00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0,4488%</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722 247,40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2,1276%</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Фундаментальні дослідження</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516 642,00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1,7509%</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27 744,30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0,6251%</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544 386,30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1,6037%</w:t>
            </w:r>
          </w:p>
        </w:tc>
      </w:tr>
      <w:tr w:rsidR="003920D4" w:rsidRPr="00550F0D" w:rsidTr="00973C67">
        <w:trPr>
          <w:trHeight w:val="125"/>
        </w:trPr>
        <w:tc>
          <w:tcPr>
            <w:tcW w:w="2107" w:type="dxa"/>
            <w:tcBorders>
              <w:top w:val="nil"/>
              <w:left w:val="single" w:sz="8" w:space="0" w:color="auto"/>
              <w:bottom w:val="nil"/>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Національна оборона</w:t>
            </w:r>
          </w:p>
        </w:tc>
        <w:tc>
          <w:tcPr>
            <w:tcW w:w="1323"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1 496 214,20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5,0705%</w:t>
            </w:r>
          </w:p>
        </w:tc>
        <w:tc>
          <w:tcPr>
            <w:tcW w:w="1241"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909 400,00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20,4888%</w:t>
            </w:r>
          </w:p>
        </w:tc>
        <w:tc>
          <w:tcPr>
            <w:tcW w:w="1276" w:type="dxa"/>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2 405 614,20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7,0865%</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Правоохоронна діяльність</w:t>
            </w:r>
          </w:p>
        </w:tc>
        <w:tc>
          <w:tcPr>
            <w:tcW w:w="1323" w:type="dxa"/>
            <w:gridSpan w:val="2"/>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1 796 137,40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6,0869%</w:t>
            </w:r>
          </w:p>
        </w:tc>
        <w:tc>
          <w:tcPr>
            <w:tcW w:w="1241" w:type="dxa"/>
            <w:gridSpan w:val="2"/>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204599</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4,6096%</w:t>
            </w:r>
          </w:p>
        </w:tc>
        <w:tc>
          <w:tcPr>
            <w:tcW w:w="1276" w:type="dxa"/>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2000736,4</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5,8938%</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Утворення</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1 555 230,60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5,2705%</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758 234,30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17,0831%</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2 313 464,90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6,8150%</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Охорона здоров'я</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623 202,60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2,1120%</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94 731,10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2,1343%</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717 933,70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2,1149%</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Соціальний захист і соціальне забезпечення</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3 726 886,40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12,6301%</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3 726 886,40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10,9787%</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Житлово-комунальне господарство</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2 260,00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0,0077%</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2 260,00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0,0067%</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Культура й мистецтво</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143 736,30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0,4871%</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4017,3</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0,0905%</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147 753,60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0,4353%</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Засобу масової інформації</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131 900,10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0,4470%</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25 138,10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0,5664%</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157 038,20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0,4626%</w:t>
            </w:r>
          </w:p>
        </w:tc>
      </w:tr>
      <w:tr w:rsidR="003920D4" w:rsidRPr="00550F0D" w:rsidTr="00973C67">
        <w:trPr>
          <w:trHeight w:val="483"/>
        </w:trPr>
        <w:tc>
          <w:tcPr>
            <w:tcW w:w="2107" w:type="dxa"/>
            <w:vMerge w:val="restart"/>
            <w:tcBorders>
              <w:top w:val="nil"/>
              <w:left w:val="single" w:sz="8" w:space="0" w:color="auto"/>
              <w:bottom w:val="single" w:sz="8" w:space="0" w:color="000000"/>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Фізична культура й спорт</w:t>
            </w:r>
          </w:p>
        </w:tc>
        <w:tc>
          <w:tcPr>
            <w:tcW w:w="1323"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111 480,00</w:t>
            </w:r>
          </w:p>
        </w:tc>
        <w:tc>
          <w:tcPr>
            <w:tcW w:w="1134"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0,3778%</w:t>
            </w:r>
          </w:p>
        </w:tc>
        <w:tc>
          <w:tcPr>
            <w:tcW w:w="1241"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111480</w:t>
            </w:r>
          </w:p>
        </w:tc>
        <w:tc>
          <w:tcPr>
            <w:tcW w:w="1141"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0,3284%</w:t>
            </w:r>
          </w:p>
        </w:tc>
      </w:tr>
      <w:tr w:rsidR="003920D4" w:rsidRPr="00550F0D" w:rsidTr="00973C67">
        <w:trPr>
          <w:trHeight w:val="483"/>
        </w:trPr>
        <w:tc>
          <w:tcPr>
            <w:tcW w:w="2107" w:type="dxa"/>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23"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41"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41"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Промисловість й енергетика</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1 977 000,00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6,6999%</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200 000,00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4,5060%</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2 177 000,00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6,4130%</w:t>
            </w:r>
          </w:p>
        </w:tc>
      </w:tr>
      <w:tr w:rsidR="003920D4" w:rsidRPr="00550F0D" w:rsidTr="00973C67">
        <w:trPr>
          <w:trHeight w:val="483"/>
        </w:trPr>
        <w:tc>
          <w:tcPr>
            <w:tcW w:w="2107" w:type="dxa"/>
            <w:vMerge w:val="restart"/>
            <w:tcBorders>
              <w:top w:val="nil"/>
              <w:left w:val="single" w:sz="8" w:space="0" w:color="auto"/>
              <w:bottom w:val="single" w:sz="8" w:space="0" w:color="000000"/>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Будівництво</w:t>
            </w:r>
          </w:p>
        </w:tc>
        <w:tc>
          <w:tcPr>
            <w:tcW w:w="1323"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439 006,00</w:t>
            </w:r>
          </w:p>
        </w:tc>
        <w:tc>
          <w:tcPr>
            <w:tcW w:w="1134"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1,4878%</w:t>
            </w:r>
          </w:p>
        </w:tc>
        <w:tc>
          <w:tcPr>
            <w:tcW w:w="1241"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439 006,00</w:t>
            </w:r>
          </w:p>
        </w:tc>
        <w:tc>
          <w:tcPr>
            <w:tcW w:w="1141" w:type="dxa"/>
            <w:gridSpan w:val="2"/>
            <w:vMerge w:val="restart"/>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1,2932%</w:t>
            </w:r>
          </w:p>
        </w:tc>
      </w:tr>
      <w:tr w:rsidR="003920D4" w:rsidRPr="00550F0D" w:rsidTr="00684D0D">
        <w:trPr>
          <w:trHeight w:val="345"/>
        </w:trPr>
        <w:tc>
          <w:tcPr>
            <w:tcW w:w="2107" w:type="dxa"/>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323"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41"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41" w:type="dxa"/>
            <w:gridSpan w:val="2"/>
            <w:vMerge/>
            <w:tcBorders>
              <w:top w:val="nil"/>
              <w:left w:val="single" w:sz="8" w:space="0" w:color="auto"/>
              <w:bottom w:val="single" w:sz="8" w:space="0" w:color="000000"/>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Сільське господарство й лісове господарство</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483 774,70</w:t>
            </w:r>
          </w:p>
        </w:tc>
        <w:tc>
          <w:tcPr>
            <w:tcW w:w="1134"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1,6395%</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103 827,50</w:t>
            </w:r>
          </w:p>
        </w:tc>
        <w:tc>
          <w:tcPr>
            <w:tcW w:w="1134"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2,3392%</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587 602,20</w:t>
            </w:r>
          </w:p>
        </w:tc>
        <w:tc>
          <w:tcPr>
            <w:tcW w:w="1141" w:type="dxa"/>
            <w:gridSpan w:val="2"/>
            <w:tcBorders>
              <w:top w:val="nil"/>
              <w:left w:val="nil"/>
              <w:bottom w:val="single" w:sz="4"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1,7310%</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Транспорт, зв'язок й інформатика</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526 357,00</w:t>
            </w:r>
          </w:p>
        </w:tc>
        <w:tc>
          <w:tcPr>
            <w:tcW w:w="1134" w:type="dxa"/>
            <w:gridSpan w:val="2"/>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1,7838%</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32219,80</w:t>
            </w:r>
          </w:p>
        </w:tc>
        <w:tc>
          <w:tcPr>
            <w:tcW w:w="1134" w:type="dxa"/>
            <w:gridSpan w:val="2"/>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0,7259%</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558 576,80</w:t>
            </w:r>
          </w:p>
        </w:tc>
        <w:tc>
          <w:tcPr>
            <w:tcW w:w="1141" w:type="dxa"/>
            <w:gridSpan w:val="2"/>
            <w:tcBorders>
              <w:top w:val="single" w:sz="4" w:space="0" w:color="auto"/>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1,6455%</w:t>
            </w:r>
          </w:p>
        </w:tc>
      </w:tr>
      <w:tr w:rsidR="003920D4" w:rsidRPr="00550F0D" w:rsidTr="00973C67">
        <w:trPr>
          <w:trHeight w:val="361"/>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 послуги, пов'язані з економічною діяльністю</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454 298,00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1,5396%</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11540,30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0,2600%</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465 838,30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1,3723%</w:t>
            </w:r>
          </w:p>
        </w:tc>
      </w:tr>
      <w:tr w:rsidR="003920D4" w:rsidRPr="00550F0D" w:rsidTr="00973C67">
        <w:trPr>
          <w:trHeight w:val="361"/>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Заходу, пов'язані з ліквідацією наслідків Чорнобильської катастрофи</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1812714,00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6,1431%</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0,0045%</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1812914,00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5,3405%</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Охорона навколишнього середовища</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97 449,00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0,3302%</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16087,90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0,3625%</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113536,9</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0,3345%</w:t>
            </w:r>
          </w:p>
        </w:tc>
      </w:tr>
      <w:tr w:rsidR="003920D4" w:rsidRPr="00550F0D" w:rsidTr="00973C67">
        <w:trPr>
          <w:trHeight w:val="361"/>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Попередження й ліквідація стихійних лих</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107669,4</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0,3649%</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13502,80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0,3042%</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121 172,20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0,3569%</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Поповнення державних резервів</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15 984,50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0,0542%</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12669,60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0,2854%</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28 654,10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0,0844%</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Обслуговування державного боргу</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5 957 583,00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20,1897%</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5 957 583,00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17,5499%</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Цільові фонди</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1954993,00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44,0461%</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1 954 993,00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5,7590%</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Витрати, не віднесені до основних груп</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586 975,10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1,9892%</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586 975,10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1,7291%</w:t>
            </w: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РАЗОМ ВИТРАТ</w:t>
            </w:r>
          </w:p>
        </w:tc>
        <w:tc>
          <w:tcPr>
            <w:tcW w:w="1323" w:type="dxa"/>
            <w:gridSpan w:val="2"/>
            <w:tcBorders>
              <w:top w:val="nil"/>
              <w:left w:val="nil"/>
              <w:bottom w:val="single" w:sz="8" w:space="0" w:color="auto"/>
              <w:right w:val="single" w:sz="8" w:space="0" w:color="auto"/>
            </w:tcBorders>
            <w:vAlign w:val="center"/>
          </w:tcPr>
          <w:p w:rsidR="003920D4" w:rsidRPr="00550F0D" w:rsidRDefault="00FC10C5"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25 480</w:t>
            </w:r>
            <w:r w:rsidR="003920D4" w:rsidRPr="00550F0D">
              <w:rPr>
                <w:rFonts w:ascii="Times New Roman" w:hAnsi="Times New Roman" w:cs="Times New Roman"/>
                <w:color w:val="000000"/>
                <w:sz w:val="20"/>
                <w:szCs w:val="20"/>
                <w:lang w:val="uk-UA"/>
              </w:rPr>
              <w:t>163,10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86,3499%</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4438516,30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29918679,40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88,1347%</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Дотації АРК, обласним, міським бюджетам</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3 993 227,50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13,5327%</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3 993 227,5</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11,7633%</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Субвенції АРК, обласним, міським бюджетам</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34 650,00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0,1174%</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34 650,0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0,1021%</w:t>
            </w:r>
          </w:p>
        </w:tc>
      </w:tr>
      <w:tr w:rsidR="003920D4" w:rsidRPr="00550F0D" w:rsidTr="00973C67">
        <w:trPr>
          <w:trHeight w:val="243"/>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Кошти, передані по взаємних розрахунках</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Короткострокові позички</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p>
        </w:tc>
      </w:tr>
      <w:tr w:rsidR="003920D4" w:rsidRPr="00550F0D" w:rsidTr="00973C67">
        <w:trPr>
          <w:trHeight w:val="125"/>
        </w:trPr>
        <w:tc>
          <w:tcPr>
            <w:tcW w:w="2107" w:type="dxa"/>
            <w:tcBorders>
              <w:top w:val="nil"/>
              <w:left w:val="single" w:sz="8" w:space="0" w:color="auto"/>
              <w:bottom w:val="single" w:sz="8" w:space="0" w:color="auto"/>
              <w:right w:val="single" w:sz="8" w:space="0" w:color="auto"/>
            </w:tcBorders>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 ВИТРАТ</w:t>
            </w:r>
          </w:p>
        </w:tc>
        <w:tc>
          <w:tcPr>
            <w:tcW w:w="1323"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29508040,60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c>
          <w:tcPr>
            <w:tcW w:w="12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4438516,30</w:t>
            </w:r>
          </w:p>
        </w:tc>
        <w:tc>
          <w:tcPr>
            <w:tcW w:w="1134"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c>
          <w:tcPr>
            <w:tcW w:w="1276" w:type="dxa"/>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33946556,90</w:t>
            </w:r>
          </w:p>
        </w:tc>
        <w:tc>
          <w:tcPr>
            <w:tcW w:w="1141" w:type="dxa"/>
            <w:gridSpan w:val="2"/>
            <w:tcBorders>
              <w:top w:val="nil"/>
              <w:left w:val="nil"/>
              <w:bottom w:val="single" w:sz="8" w:space="0" w:color="auto"/>
              <w:right w:val="single" w:sz="8" w:space="0" w:color="auto"/>
            </w:tcBorders>
            <w:vAlign w:val="center"/>
          </w:tcPr>
          <w:p w:rsidR="003920D4" w:rsidRPr="00550F0D" w:rsidRDefault="003920D4" w:rsidP="00973C6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100,0000%</w:t>
            </w: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684D0D"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Методика рішення завдання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Для обчислення питомої ваги статті витрат або доходів необхідно виразити у відсотках величину відносини величини витрат(доходів</w:t>
      </w:r>
      <w:r w:rsidR="00FC10C5"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по даній статті до величини всього витрат(доходів).</w:t>
      </w:r>
      <w:r w:rsidR="00FC10C5"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Варто розрізняти загальний, спеціальний фонд й їхню суму. Так для визначення питомої ваги по одній статті будується 3 відносини</w:t>
      </w:r>
      <w:r w:rsidR="00FC10C5" w:rsidRPr="00550F0D">
        <w:rPr>
          <w:rFonts w:ascii="Times New Roman" w:hAnsi="Times New Roman" w:cs="Times New Roman"/>
          <w:color w:val="000000"/>
          <w:sz w:val="28"/>
          <w:szCs w:val="28"/>
          <w:lang w:val="uk-UA"/>
        </w:rPr>
        <w:t>:</w:t>
      </w:r>
      <w:r w:rsidRPr="00550F0D">
        <w:rPr>
          <w:rFonts w:ascii="Times New Roman" w:hAnsi="Times New Roman" w:cs="Times New Roman"/>
          <w:color w:val="000000"/>
          <w:sz w:val="28"/>
          <w:szCs w:val="28"/>
          <w:lang w:val="uk-UA"/>
        </w:rPr>
        <w:t xml:space="preserve"> величина статті по</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загальному фонді до всього по</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цьому фонді, величина статті по</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спеціальному фонді до всього</w:t>
      </w:r>
      <w:r w:rsidR="00FC10C5" w:rsidRPr="00550F0D">
        <w:rPr>
          <w:rFonts w:ascii="Times New Roman" w:hAnsi="Times New Roman" w:cs="Times New Roman"/>
          <w:color w:val="000000"/>
          <w:sz w:val="28"/>
          <w:szCs w:val="28"/>
          <w:lang w:val="uk-UA"/>
        </w:rPr>
        <w:t xml:space="preserve"> по</w:t>
      </w:r>
      <w:r w:rsidRPr="00550F0D">
        <w:rPr>
          <w:rFonts w:ascii="Times New Roman" w:hAnsi="Times New Roman" w:cs="Times New Roman"/>
          <w:color w:val="000000"/>
          <w:sz w:val="28"/>
          <w:szCs w:val="28"/>
          <w:lang w:val="uk-UA"/>
        </w:rPr>
        <w:t xml:space="preserve"> даному фонді</w:t>
      </w:r>
      <w:r w:rsidR="00FC10C5" w:rsidRPr="00550F0D">
        <w:rPr>
          <w:rFonts w:ascii="Times New Roman" w:hAnsi="Times New Roman" w:cs="Times New Roman"/>
          <w:color w:val="000000"/>
          <w:sz w:val="28"/>
          <w:szCs w:val="28"/>
          <w:lang w:val="uk-UA"/>
        </w:rPr>
        <w:t xml:space="preserve"> й усього по </w:t>
      </w:r>
      <w:r w:rsidRPr="00550F0D">
        <w:rPr>
          <w:rFonts w:ascii="Times New Roman" w:hAnsi="Times New Roman" w:cs="Times New Roman"/>
          <w:color w:val="000000"/>
          <w:sz w:val="28"/>
          <w:szCs w:val="28"/>
          <w:lang w:val="uk-UA"/>
        </w:rPr>
        <w:t>статті до загальної суми фондів. Також варто розрізняти складні статті, що складаються з</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декількох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xml:space="preserve">статей. Загальні статті містять </w:t>
      </w:r>
      <w:r w:rsidR="00FC10C5" w:rsidRPr="00550F0D">
        <w:rPr>
          <w:rFonts w:ascii="Times New Roman" w:hAnsi="Times New Roman" w:cs="Times New Roman"/>
          <w:color w:val="000000"/>
          <w:sz w:val="28"/>
          <w:szCs w:val="28"/>
          <w:lang w:val="uk-UA"/>
        </w:rPr>
        <w:t>сумовані</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дані по</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xml:space="preserve">своїм </w:t>
      </w:r>
      <w:r w:rsidR="00FC10C5" w:rsidRPr="00550F0D">
        <w:rPr>
          <w:rFonts w:ascii="Times New Roman" w:hAnsi="Times New Roman" w:cs="Times New Roman"/>
          <w:color w:val="000000"/>
          <w:sz w:val="28"/>
          <w:szCs w:val="28"/>
          <w:lang w:val="uk-UA"/>
        </w:rPr>
        <w:t>підстаттям</w:t>
      </w:r>
      <w:r w:rsidRPr="00550F0D">
        <w:rPr>
          <w:rFonts w:ascii="Times New Roman" w:hAnsi="Times New Roman" w:cs="Times New Roman"/>
          <w:color w:val="000000"/>
          <w:sz w:val="28"/>
          <w:szCs w:val="28"/>
          <w:lang w:val="uk-UA"/>
        </w:rPr>
        <w:t>.</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Приклад</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Розрахуємо питому вагу акцизного збору на завезені на територію</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України товари по</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загальному фонд</w:t>
      </w:r>
      <w:r w:rsidR="00FC10C5" w:rsidRPr="00550F0D">
        <w:rPr>
          <w:rFonts w:ascii="Times New Roman" w:hAnsi="Times New Roman" w:cs="Times New Roman"/>
          <w:color w:val="000000"/>
          <w:sz w:val="28"/>
          <w:szCs w:val="28"/>
          <w:lang w:val="uk-UA"/>
        </w:rPr>
        <w:t xml:space="preserve">у, </w:t>
      </w:r>
      <w:r w:rsidRPr="00550F0D">
        <w:rPr>
          <w:rFonts w:ascii="Times New Roman" w:hAnsi="Times New Roman" w:cs="Times New Roman"/>
          <w:color w:val="000000"/>
          <w:sz w:val="28"/>
          <w:szCs w:val="28"/>
          <w:lang w:val="uk-UA"/>
        </w:rPr>
        <w:t>для цього складемо відношення :</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FC10C5" w:rsidRPr="00550F0D" w:rsidRDefault="003B6A45"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highlight w:val="green"/>
          <w:lang w:val="uk-UA"/>
        </w:rPr>
        <w:object w:dxaOrig="38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3pt" o:ole="" filled="t">
            <v:imagedata r:id="rId7" o:title=""/>
          </v:shape>
          <o:OLEObject Type="Embed" ProgID="Equation.3" ShapeID="_x0000_i1025" DrawAspect="Content" ObjectID="_1457731459" r:id="rId8"/>
        </w:object>
      </w:r>
    </w:p>
    <w:p w:rsidR="003A6EA8" w:rsidRPr="00550F0D" w:rsidRDefault="00684D0D"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br w:type="page"/>
      </w:r>
      <w:r w:rsidR="003A6EA8" w:rsidRPr="00550F0D">
        <w:rPr>
          <w:rFonts w:ascii="Times New Roman" w:hAnsi="Times New Roman" w:cs="Times New Roman"/>
          <w:color w:val="000000"/>
          <w:sz w:val="28"/>
          <w:szCs w:val="28"/>
          <w:lang w:val="uk-UA"/>
        </w:rPr>
        <w:t>Завдання 2</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 обласному фінансовому керуванні є такі дані для розрахунку контрольних цифр на зміст лікарень одного з районів області: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 Кількість ліжок на початок року в лікарнях у містах і селищах - 870+n, у лікарнях у сільській місцевості - 240+n.</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2. У плановому році з 1 червня передбачаються такі зміни мережі: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а) у міських лікарнях починають додатково функціонувати після капітального ремонту два терапевтичних відділення по 30 ліжок у кожному;</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б) у сільських лікарнях відкривається додатково 20 ліжок у терапевтичних відділеннях.</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 Функціонування ліжок за попередні три роки (у днях):</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89"/>
        <w:gridCol w:w="900"/>
        <w:gridCol w:w="900"/>
        <w:gridCol w:w="2091"/>
      </w:tblGrid>
      <w:tr w:rsidR="003A6EA8" w:rsidRPr="00550F0D">
        <w:trPr>
          <w:cantSplit/>
          <w:trHeight w:hRule="exact" w:val="340"/>
        </w:trPr>
        <w:tc>
          <w:tcPr>
            <w:tcW w:w="4189" w:type="dxa"/>
            <w:vMerge w:val="restart"/>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w:t>
            </w:r>
          </w:p>
        </w:tc>
        <w:tc>
          <w:tcPr>
            <w:tcW w:w="3891" w:type="dxa"/>
            <w:gridSpan w:val="3"/>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Роки</w:t>
            </w:r>
          </w:p>
        </w:tc>
      </w:tr>
      <w:tr w:rsidR="003A6EA8" w:rsidRPr="00550F0D">
        <w:trPr>
          <w:cantSplit/>
          <w:trHeight w:hRule="exact" w:val="320"/>
        </w:trPr>
        <w:tc>
          <w:tcPr>
            <w:tcW w:w="4189" w:type="dxa"/>
            <w:vMerge/>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900"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2004</w:t>
            </w:r>
          </w:p>
        </w:tc>
        <w:tc>
          <w:tcPr>
            <w:tcW w:w="900"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2005</w:t>
            </w:r>
          </w:p>
        </w:tc>
        <w:tc>
          <w:tcPr>
            <w:tcW w:w="2091"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2006</w:t>
            </w:r>
          </w:p>
        </w:tc>
      </w:tr>
      <w:tr w:rsidR="003A6EA8" w:rsidRPr="00550F0D">
        <w:trPr>
          <w:trHeight w:hRule="exact" w:val="392"/>
        </w:trPr>
        <w:tc>
          <w:tcPr>
            <w:tcW w:w="4189" w:type="dxa"/>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 і селищах</w:t>
            </w:r>
          </w:p>
        </w:tc>
        <w:tc>
          <w:tcPr>
            <w:tcW w:w="900"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324</w:t>
            </w:r>
          </w:p>
        </w:tc>
        <w:tc>
          <w:tcPr>
            <w:tcW w:w="900"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306</w:t>
            </w:r>
          </w:p>
        </w:tc>
        <w:tc>
          <w:tcPr>
            <w:tcW w:w="2091"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318</w:t>
            </w:r>
          </w:p>
        </w:tc>
      </w:tr>
      <w:tr w:rsidR="003A6EA8" w:rsidRPr="00550F0D">
        <w:trPr>
          <w:trHeight w:hRule="exact" w:val="361"/>
        </w:trPr>
        <w:tc>
          <w:tcPr>
            <w:tcW w:w="4189" w:type="dxa"/>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900"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296</w:t>
            </w:r>
          </w:p>
        </w:tc>
        <w:tc>
          <w:tcPr>
            <w:tcW w:w="900"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304</w:t>
            </w:r>
          </w:p>
        </w:tc>
        <w:tc>
          <w:tcPr>
            <w:tcW w:w="2091"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308</w:t>
            </w:r>
          </w:p>
        </w:tc>
      </w:tr>
    </w:tbl>
    <w:p w:rsidR="00684D0D" w:rsidRPr="00550F0D" w:rsidRDefault="00684D0D" w:rsidP="00684D0D">
      <w:pPr>
        <w:pStyle w:val="a5"/>
        <w:spacing w:after="0" w:line="360" w:lineRule="auto"/>
        <w:ind w:left="0"/>
        <w:jc w:val="both"/>
        <w:rPr>
          <w:rFonts w:ascii="Times New Roman" w:hAnsi="Times New Roman" w:cs="Times New Roman"/>
          <w:color w:val="000000"/>
          <w:sz w:val="28"/>
          <w:szCs w:val="28"/>
          <w:lang w:val="uk-UA"/>
        </w:rPr>
      </w:pPr>
    </w:p>
    <w:p w:rsidR="00602694" w:rsidRPr="00550F0D" w:rsidRDefault="00684D0D" w:rsidP="00684D0D">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4. </w:t>
      </w:r>
      <w:r w:rsidR="003A6EA8" w:rsidRPr="00550F0D">
        <w:rPr>
          <w:rFonts w:ascii="Times New Roman" w:hAnsi="Times New Roman" w:cs="Times New Roman"/>
          <w:color w:val="000000"/>
          <w:sz w:val="28"/>
          <w:szCs w:val="28"/>
          <w:lang w:val="uk-UA"/>
        </w:rPr>
        <w:t>Посади й середні ставки заробітної плати:</w:t>
      </w:r>
    </w:p>
    <w:p w:rsidR="00684D0D" w:rsidRPr="00550F0D" w:rsidRDefault="00684D0D" w:rsidP="00684D0D">
      <w:pPr>
        <w:spacing w:after="0" w:line="360" w:lineRule="auto"/>
        <w:ind w:firstLine="709"/>
        <w:jc w:val="both"/>
        <w:rPr>
          <w:rFonts w:ascii="Times New Roman" w:hAnsi="Times New Roman" w:cs="Times New Roman"/>
          <w:color w:val="000000"/>
          <w:sz w:val="28"/>
          <w:szCs w:val="28"/>
          <w:lang w:val="uk-UA"/>
        </w:rPr>
      </w:pPr>
    </w:p>
    <w:tbl>
      <w:tblPr>
        <w:tblW w:w="0" w:type="auto"/>
        <w:tblInd w:w="260" w:type="dxa"/>
        <w:tblLayout w:type="fixed"/>
        <w:tblCellMar>
          <w:left w:w="40" w:type="dxa"/>
          <w:right w:w="40" w:type="dxa"/>
        </w:tblCellMar>
        <w:tblLook w:val="0000" w:firstRow="0" w:lastRow="0" w:firstColumn="0" w:lastColumn="0" w:noHBand="0" w:noVBand="0"/>
      </w:tblPr>
      <w:tblGrid>
        <w:gridCol w:w="2828"/>
        <w:gridCol w:w="2832"/>
        <w:gridCol w:w="2979"/>
      </w:tblGrid>
      <w:tr w:rsidR="003A6EA8" w:rsidRPr="00550F0D" w:rsidTr="00684D0D">
        <w:trPr>
          <w:cantSplit/>
          <w:trHeight w:val="675"/>
        </w:trPr>
        <w:tc>
          <w:tcPr>
            <w:tcW w:w="2828" w:type="dxa"/>
            <w:tcBorders>
              <w:top w:val="single" w:sz="6" w:space="0" w:color="auto"/>
              <w:left w:val="single" w:sz="6" w:space="0" w:color="auto"/>
              <w:bottom w:val="single" w:sz="6" w:space="0" w:color="auto"/>
              <w:right w:val="single" w:sz="6" w:space="0" w:color="auto"/>
            </w:tcBorders>
          </w:tcPr>
          <w:p w:rsidR="003A6EA8" w:rsidRPr="00550F0D" w:rsidRDefault="003A6EA8" w:rsidP="00684D0D">
            <w:pPr>
              <w:pStyle w:val="a3"/>
              <w:tabs>
                <w:tab w:val="clear" w:pos="4677"/>
                <w:tab w:val="clear" w:pos="9355"/>
                <w:tab w:val="left" w:pos="1580"/>
              </w:tabs>
              <w:spacing w:line="360" w:lineRule="auto"/>
              <w:rPr>
                <w:rFonts w:ascii="Times New Roman" w:hAnsi="Times New Roman"/>
                <w:color w:val="000000"/>
                <w:sz w:val="20"/>
                <w:szCs w:val="20"/>
              </w:rPr>
            </w:pPr>
            <w:r w:rsidRPr="00550F0D">
              <w:rPr>
                <w:rFonts w:ascii="Times New Roman" w:hAnsi="Times New Roman"/>
                <w:color w:val="000000"/>
                <w:sz w:val="20"/>
                <w:szCs w:val="20"/>
              </w:rPr>
              <w:t>Лікарні</w:t>
            </w:r>
          </w:p>
        </w:tc>
        <w:tc>
          <w:tcPr>
            <w:tcW w:w="2832" w:type="dxa"/>
            <w:tcBorders>
              <w:top w:val="single" w:sz="6" w:space="0" w:color="auto"/>
              <w:left w:val="single" w:sz="6" w:space="0" w:color="auto"/>
              <w:bottom w:val="single" w:sz="6"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посад на початок року</w:t>
            </w:r>
          </w:p>
        </w:tc>
        <w:tc>
          <w:tcPr>
            <w:tcW w:w="2979" w:type="dxa"/>
            <w:tcBorders>
              <w:top w:val="single" w:sz="6" w:space="0" w:color="auto"/>
              <w:left w:val="single" w:sz="4" w:space="0" w:color="auto"/>
              <w:bottom w:val="single" w:sz="6"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заробітна плата на одну посаду, грн.</w:t>
            </w:r>
          </w:p>
        </w:tc>
      </w:tr>
      <w:tr w:rsidR="003A6EA8" w:rsidRPr="00550F0D" w:rsidTr="00684D0D">
        <w:trPr>
          <w:trHeight w:hRule="exact" w:val="324"/>
        </w:trPr>
        <w:tc>
          <w:tcPr>
            <w:tcW w:w="2828" w:type="dxa"/>
            <w:tcBorders>
              <w:top w:val="single" w:sz="6" w:space="0" w:color="auto"/>
              <w:left w:val="single" w:sz="6" w:space="0" w:color="auto"/>
              <w:bottom w:val="single" w:sz="6" w:space="0" w:color="auto"/>
              <w:right w:val="single" w:sz="6"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 і селищах</w:t>
            </w:r>
          </w:p>
        </w:tc>
        <w:tc>
          <w:tcPr>
            <w:tcW w:w="2832" w:type="dxa"/>
            <w:tcBorders>
              <w:top w:val="single" w:sz="6" w:space="0" w:color="auto"/>
              <w:left w:val="single" w:sz="6" w:space="0" w:color="auto"/>
              <w:bottom w:val="single" w:sz="6" w:space="0" w:color="auto"/>
              <w:right w:val="single" w:sz="6"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1278(+n)</w:t>
            </w:r>
          </w:p>
        </w:tc>
        <w:tc>
          <w:tcPr>
            <w:tcW w:w="2979" w:type="dxa"/>
            <w:tcBorders>
              <w:top w:val="single" w:sz="6" w:space="0" w:color="auto"/>
              <w:left w:val="single" w:sz="6" w:space="0" w:color="auto"/>
              <w:bottom w:val="single" w:sz="6" w:space="0" w:color="auto"/>
              <w:right w:val="single" w:sz="6"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1752</w:t>
            </w:r>
          </w:p>
        </w:tc>
      </w:tr>
      <w:tr w:rsidR="003A6EA8" w:rsidRPr="00550F0D" w:rsidTr="00684D0D">
        <w:trPr>
          <w:trHeight w:hRule="exact" w:val="302"/>
        </w:trPr>
        <w:tc>
          <w:tcPr>
            <w:tcW w:w="2828" w:type="dxa"/>
            <w:tcBorders>
              <w:top w:val="single" w:sz="6" w:space="0" w:color="auto"/>
              <w:left w:val="single" w:sz="6" w:space="0" w:color="auto"/>
              <w:bottom w:val="single" w:sz="6" w:space="0" w:color="auto"/>
              <w:right w:val="single" w:sz="6"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2832" w:type="dxa"/>
            <w:tcBorders>
              <w:top w:val="single" w:sz="6" w:space="0" w:color="auto"/>
              <w:left w:val="single" w:sz="6" w:space="0" w:color="auto"/>
              <w:bottom w:val="single" w:sz="6" w:space="0" w:color="auto"/>
              <w:right w:val="single" w:sz="6"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458(+n)</w:t>
            </w:r>
          </w:p>
        </w:tc>
        <w:tc>
          <w:tcPr>
            <w:tcW w:w="2979" w:type="dxa"/>
            <w:tcBorders>
              <w:top w:val="single" w:sz="6" w:space="0" w:color="auto"/>
              <w:left w:val="single" w:sz="6" w:space="0" w:color="auto"/>
              <w:bottom w:val="single" w:sz="6" w:space="0" w:color="auto"/>
              <w:right w:val="single" w:sz="6"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1654</w:t>
            </w:r>
          </w:p>
        </w:tc>
      </w:tr>
      <w:tr w:rsidR="003A6EA8" w:rsidRPr="00550F0D" w:rsidTr="00684D0D">
        <w:trPr>
          <w:trHeight w:hRule="exact" w:val="343"/>
        </w:trPr>
        <w:tc>
          <w:tcPr>
            <w:tcW w:w="2828" w:type="dxa"/>
            <w:tcBorders>
              <w:top w:val="single" w:sz="6" w:space="0" w:color="auto"/>
              <w:left w:val="single" w:sz="6" w:space="0" w:color="auto"/>
              <w:bottom w:val="single" w:sz="6" w:space="0" w:color="auto"/>
              <w:right w:val="single" w:sz="6"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РАЗОМ</w:t>
            </w:r>
          </w:p>
        </w:tc>
        <w:tc>
          <w:tcPr>
            <w:tcW w:w="2832" w:type="dxa"/>
            <w:tcBorders>
              <w:top w:val="single" w:sz="6" w:space="0" w:color="auto"/>
              <w:left w:val="single" w:sz="6" w:space="0" w:color="auto"/>
              <w:bottom w:val="single" w:sz="6" w:space="0" w:color="auto"/>
              <w:right w:val="single" w:sz="6"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1736</w:t>
            </w:r>
          </w:p>
        </w:tc>
        <w:tc>
          <w:tcPr>
            <w:tcW w:w="2979" w:type="dxa"/>
            <w:tcBorders>
              <w:top w:val="single" w:sz="6" w:space="0" w:color="auto"/>
              <w:left w:val="single" w:sz="6" w:space="0" w:color="auto"/>
              <w:bottom w:val="single" w:sz="6" w:space="0" w:color="auto"/>
              <w:right w:val="single" w:sz="6"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r>
    </w:tbl>
    <w:p w:rsidR="00684D0D" w:rsidRPr="00550F0D" w:rsidRDefault="00684D0D" w:rsidP="002A755B">
      <w:pPr>
        <w:pStyle w:val="21"/>
        <w:spacing w:line="360" w:lineRule="auto"/>
        <w:ind w:firstLine="709"/>
        <w:rPr>
          <w:rFonts w:ascii="Times New Roman" w:hAnsi="Times New Roman"/>
          <w:color w:val="000000"/>
          <w:sz w:val="28"/>
          <w:szCs w:val="28"/>
          <w:lang w:val="uk-UA"/>
        </w:rPr>
      </w:pPr>
    </w:p>
    <w:p w:rsidR="003A6EA8" w:rsidRPr="00550F0D" w:rsidRDefault="003A6EA8" w:rsidP="002A755B">
      <w:pPr>
        <w:pStyle w:val="21"/>
        <w:spacing w:line="360" w:lineRule="auto"/>
        <w:ind w:firstLine="709"/>
        <w:rPr>
          <w:rFonts w:ascii="Times New Roman" w:hAnsi="Times New Roman"/>
          <w:color w:val="000000"/>
          <w:sz w:val="28"/>
          <w:szCs w:val="28"/>
          <w:lang w:val="uk-UA"/>
        </w:rPr>
      </w:pPr>
      <w:r w:rsidRPr="00550F0D">
        <w:rPr>
          <w:rFonts w:ascii="Times New Roman" w:hAnsi="Times New Roman"/>
          <w:color w:val="000000"/>
          <w:sz w:val="28"/>
          <w:szCs w:val="28"/>
          <w:lang w:val="uk-UA"/>
        </w:rPr>
        <w:t>Примітка: Заробітна плата</w:t>
      </w:r>
      <w:r w:rsidR="002A755B" w:rsidRPr="00550F0D">
        <w:rPr>
          <w:rFonts w:ascii="Times New Roman" w:hAnsi="Times New Roman"/>
          <w:color w:val="000000"/>
          <w:sz w:val="28"/>
          <w:szCs w:val="28"/>
          <w:lang w:val="uk-UA"/>
        </w:rPr>
        <w:t xml:space="preserve"> </w:t>
      </w:r>
      <w:r w:rsidRPr="00550F0D">
        <w:rPr>
          <w:rFonts w:ascii="Times New Roman" w:hAnsi="Times New Roman"/>
          <w:color w:val="000000"/>
          <w:sz w:val="28"/>
          <w:szCs w:val="28"/>
          <w:lang w:val="uk-UA"/>
        </w:rPr>
        <w:t>позаштатного необлікового складу планується в лікарнях у містах і селищах -20 тис. грн.., у лікарнях у сільській місцевості -8 тис. грн.</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5. У плановому році передбачається зміна чисельності працівників. У лікарнях у містах і селищах з 1 червня у зв'язку</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 розширенням мережі число штатних одиниць збільшується на 6. Крім того, з 1 вересня заповнюється 16 вакантних посад. По лікарнях у сільській місцевості з 1 вересня штат збільшується на 6 посад за рахунок прийому молодих фахівців на вакантні посади.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6. Середні норми витрат на поточний зміст одного ліжка (ліжко-день) по категоріях витрат, грн.:</w:t>
      </w:r>
    </w:p>
    <w:p w:rsidR="00602694" w:rsidRPr="00550F0D" w:rsidRDefault="00602694" w:rsidP="002A755B">
      <w:pPr>
        <w:spacing w:after="0" w:line="360" w:lineRule="auto"/>
        <w:ind w:firstLine="709"/>
        <w:jc w:val="both"/>
        <w:rPr>
          <w:rFonts w:ascii="Times New Roman" w:hAnsi="Times New Roman" w:cs="Times New Roman"/>
          <w:color w:val="000000"/>
          <w:sz w:val="28"/>
          <w:szCs w:val="28"/>
          <w:lang w:val="uk-UA"/>
        </w:rPr>
      </w:pPr>
    </w:p>
    <w:tbl>
      <w:tblPr>
        <w:tblW w:w="913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148"/>
        <w:gridCol w:w="1553"/>
        <w:gridCol w:w="838"/>
        <w:gridCol w:w="906"/>
        <w:gridCol w:w="1059"/>
        <w:gridCol w:w="926"/>
        <w:gridCol w:w="1188"/>
      </w:tblGrid>
      <w:tr w:rsidR="003A6EA8" w:rsidRPr="00550F0D" w:rsidTr="00684D0D">
        <w:trPr>
          <w:cantSplit/>
          <w:trHeight w:val="238"/>
        </w:trPr>
        <w:tc>
          <w:tcPr>
            <w:tcW w:w="1512" w:type="dxa"/>
            <w:vMerge w:val="restart"/>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w:t>
            </w:r>
          </w:p>
        </w:tc>
        <w:tc>
          <w:tcPr>
            <w:tcW w:w="1148" w:type="dxa"/>
            <w:vMerge w:val="restart"/>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Харчування на день</w:t>
            </w:r>
          </w:p>
        </w:tc>
        <w:tc>
          <w:tcPr>
            <w:tcW w:w="1553" w:type="dxa"/>
            <w:vMerge w:val="restart"/>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Медика</w:t>
            </w:r>
            <w:r w:rsidR="003A6EA8" w:rsidRPr="00550F0D">
              <w:rPr>
                <w:rFonts w:ascii="Times New Roman" w:hAnsi="Times New Roman" w:cs="Times New Roman"/>
                <w:color w:val="000000"/>
                <w:sz w:val="20"/>
                <w:szCs w:val="20"/>
                <w:lang w:val="uk-UA"/>
              </w:rPr>
              <w:t>мент</w:t>
            </w:r>
            <w:r w:rsidRPr="00550F0D">
              <w:rPr>
                <w:rFonts w:ascii="Times New Roman" w:hAnsi="Times New Roman" w:cs="Times New Roman"/>
                <w:color w:val="000000"/>
                <w:sz w:val="20"/>
                <w:szCs w:val="20"/>
                <w:lang w:val="uk-UA"/>
              </w:rPr>
              <w:t>и</w:t>
            </w:r>
            <w:r w:rsidR="003A6EA8" w:rsidRPr="00550F0D">
              <w:rPr>
                <w:rFonts w:ascii="Times New Roman" w:hAnsi="Times New Roman" w:cs="Times New Roman"/>
                <w:color w:val="000000"/>
                <w:sz w:val="20"/>
                <w:szCs w:val="20"/>
                <w:lang w:val="uk-UA"/>
              </w:rPr>
              <w:t xml:space="preserve"> на день</w:t>
            </w:r>
          </w:p>
        </w:tc>
        <w:tc>
          <w:tcPr>
            <w:tcW w:w="2803" w:type="dxa"/>
            <w:gridSpan w:val="3"/>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Господарські й інші витрати на рік</w:t>
            </w:r>
          </w:p>
        </w:tc>
        <w:tc>
          <w:tcPr>
            <w:tcW w:w="2114" w:type="dxa"/>
            <w:gridSpan w:val="2"/>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М'який інвентар для мережі</w:t>
            </w:r>
          </w:p>
        </w:tc>
      </w:tr>
      <w:tr w:rsidR="003A6EA8" w:rsidRPr="00550F0D" w:rsidTr="00684D0D">
        <w:trPr>
          <w:cantSplit/>
          <w:trHeight w:val="143"/>
        </w:trPr>
        <w:tc>
          <w:tcPr>
            <w:tcW w:w="1512"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148"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553"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838" w:type="dxa"/>
            <w:vMerge w:val="restart"/>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1965" w:type="dxa"/>
            <w:gridSpan w:val="2"/>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т.ч.</w:t>
            </w:r>
          </w:p>
        </w:tc>
        <w:tc>
          <w:tcPr>
            <w:tcW w:w="926" w:type="dxa"/>
            <w:vMerge w:val="restart"/>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нової</w:t>
            </w:r>
          </w:p>
        </w:tc>
        <w:tc>
          <w:tcPr>
            <w:tcW w:w="1188" w:type="dxa"/>
            <w:vMerge w:val="restart"/>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w:t>
            </w:r>
            <w:r w:rsidR="003A6EA8" w:rsidRPr="00550F0D">
              <w:rPr>
                <w:rFonts w:ascii="Times New Roman" w:hAnsi="Times New Roman" w:cs="Times New Roman"/>
                <w:color w:val="000000"/>
                <w:sz w:val="20"/>
                <w:szCs w:val="20"/>
                <w:lang w:val="uk-UA"/>
              </w:rPr>
              <w:t>іючої</w:t>
            </w:r>
          </w:p>
        </w:tc>
      </w:tr>
      <w:tr w:rsidR="003A6EA8" w:rsidRPr="00550F0D" w:rsidTr="00684D0D">
        <w:trPr>
          <w:cantSplit/>
          <w:trHeight w:val="143"/>
        </w:trPr>
        <w:tc>
          <w:tcPr>
            <w:tcW w:w="1512"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148"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553"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838"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906"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Код 1150</w:t>
            </w:r>
          </w:p>
        </w:tc>
        <w:tc>
          <w:tcPr>
            <w:tcW w:w="1059"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Код 1160</w:t>
            </w:r>
          </w:p>
        </w:tc>
        <w:tc>
          <w:tcPr>
            <w:tcW w:w="926"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188"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r>
      <w:tr w:rsidR="003A6EA8" w:rsidRPr="00550F0D" w:rsidTr="00684D0D">
        <w:trPr>
          <w:trHeight w:val="252"/>
        </w:trPr>
        <w:tc>
          <w:tcPr>
            <w:tcW w:w="1512" w:type="dxa"/>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w:t>
            </w:r>
          </w:p>
        </w:tc>
        <w:tc>
          <w:tcPr>
            <w:tcW w:w="1148"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10,52+0,1n</w:t>
            </w:r>
          </w:p>
        </w:tc>
        <w:tc>
          <w:tcPr>
            <w:tcW w:w="1553"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2,85+0,1n</w:t>
            </w:r>
          </w:p>
        </w:tc>
        <w:tc>
          <w:tcPr>
            <w:tcW w:w="838"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2988</w:t>
            </w:r>
          </w:p>
        </w:tc>
        <w:tc>
          <w:tcPr>
            <w:tcW w:w="906"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444</w:t>
            </w:r>
          </w:p>
        </w:tc>
        <w:tc>
          <w:tcPr>
            <w:tcW w:w="1059"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544</w:t>
            </w:r>
          </w:p>
        </w:tc>
        <w:tc>
          <w:tcPr>
            <w:tcW w:w="926"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500+n</w:t>
            </w:r>
          </w:p>
        </w:tc>
        <w:tc>
          <w:tcPr>
            <w:tcW w:w="1188"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1243,30+n</w:t>
            </w:r>
          </w:p>
        </w:tc>
      </w:tr>
      <w:tr w:rsidR="003A6EA8" w:rsidRPr="00550F0D" w:rsidTr="00684D0D">
        <w:trPr>
          <w:trHeight w:val="69"/>
        </w:trPr>
        <w:tc>
          <w:tcPr>
            <w:tcW w:w="1512" w:type="dxa"/>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1148"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8,37+0,1n</w:t>
            </w:r>
          </w:p>
        </w:tc>
        <w:tc>
          <w:tcPr>
            <w:tcW w:w="1553"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2,54+0,1n</w:t>
            </w:r>
          </w:p>
        </w:tc>
        <w:tc>
          <w:tcPr>
            <w:tcW w:w="838"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6007</w:t>
            </w:r>
          </w:p>
        </w:tc>
        <w:tc>
          <w:tcPr>
            <w:tcW w:w="906"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330</w:t>
            </w:r>
          </w:p>
        </w:tc>
        <w:tc>
          <w:tcPr>
            <w:tcW w:w="1059"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270</w:t>
            </w:r>
          </w:p>
        </w:tc>
        <w:tc>
          <w:tcPr>
            <w:tcW w:w="926"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600+n</w:t>
            </w:r>
          </w:p>
        </w:tc>
        <w:tc>
          <w:tcPr>
            <w:tcW w:w="1188"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1243,30+n</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7. Розрахункові норми на придбання встаткування на 1 ліжко для нової мережі становлять (як по лікарнях міст, так і по лікарнях у сільській місцевості) 850 грн. на рік, а для діючої мережі - 565 грн.</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8. Зовнішня кубатура будинків: лікарні в містах й у селищах у цілому – 42300+10n(м3). Розрахункова норма витрат на капітальний ремонт становить 2,6 грн. на 1 м3 у рік, а на поточний ремонт – 6,5 коп.</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Розрахувати: контрольні цифри на зміст лікарень району області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Методика рішення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Рішення починаємо з розрахунку середньо річної кількості ліжок по формулі:</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Х= кількість ліжок на початок року + кількість доданих ліжок *Кількість</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xml:space="preserve">місяців функціонування ліжок/12 </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5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1540"/>
        <w:gridCol w:w="2020"/>
      </w:tblGrid>
      <w:tr w:rsidR="003A6EA8" w:rsidRPr="00550F0D">
        <w:trPr>
          <w:trHeight w:val="255"/>
        </w:trPr>
        <w:tc>
          <w:tcPr>
            <w:tcW w:w="22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ліжок</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У містах </w:t>
            </w:r>
          </w:p>
        </w:tc>
        <w:tc>
          <w:tcPr>
            <w:tcW w:w="20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селах</w:t>
            </w:r>
          </w:p>
        </w:tc>
      </w:tr>
      <w:tr w:rsidR="003A6EA8" w:rsidRPr="00550F0D">
        <w:trPr>
          <w:trHeight w:val="255"/>
        </w:trPr>
        <w:tc>
          <w:tcPr>
            <w:tcW w:w="22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 початок року</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873</w:t>
            </w:r>
          </w:p>
        </w:tc>
        <w:tc>
          <w:tcPr>
            <w:tcW w:w="20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243</w:t>
            </w:r>
          </w:p>
        </w:tc>
      </w:tr>
      <w:tr w:rsidR="003A6EA8" w:rsidRPr="00550F0D">
        <w:trPr>
          <w:trHeight w:val="255"/>
        </w:trPr>
        <w:tc>
          <w:tcPr>
            <w:tcW w:w="22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w:t>
            </w:r>
            <w:r w:rsidR="00791C80" w:rsidRPr="00550F0D">
              <w:rPr>
                <w:rFonts w:ascii="Times New Roman" w:hAnsi="Times New Roman" w:cs="Times New Roman"/>
                <w:color w:val="000000"/>
                <w:sz w:val="20"/>
                <w:szCs w:val="20"/>
                <w:lang w:val="uk-UA"/>
              </w:rPr>
              <w:t>дане</w:t>
            </w:r>
            <w:r w:rsidRPr="00550F0D">
              <w:rPr>
                <w:rFonts w:ascii="Times New Roman" w:hAnsi="Times New Roman" w:cs="Times New Roman"/>
                <w:color w:val="000000"/>
                <w:sz w:val="20"/>
                <w:szCs w:val="20"/>
                <w:lang w:val="uk-UA"/>
              </w:rPr>
              <w:t xml:space="preserve"> з 1.06</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w:t>
            </w:r>
          </w:p>
        </w:tc>
        <w:tc>
          <w:tcPr>
            <w:tcW w:w="20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w:t>
            </w:r>
          </w:p>
        </w:tc>
      </w:tr>
      <w:tr w:rsidR="003A6EA8" w:rsidRPr="00550F0D">
        <w:trPr>
          <w:trHeight w:val="255"/>
        </w:trPr>
        <w:tc>
          <w:tcPr>
            <w:tcW w:w="22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w:t>
            </w:r>
            <w:r w:rsidR="00791C80" w:rsidRPr="00550F0D">
              <w:rPr>
                <w:rFonts w:ascii="Times New Roman" w:hAnsi="Times New Roman" w:cs="Times New Roman"/>
                <w:color w:val="000000"/>
                <w:sz w:val="20"/>
                <w:szCs w:val="20"/>
                <w:lang w:val="uk-UA"/>
              </w:rPr>
              <w:t>ередньорічне</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w:t>
            </w:r>
          </w:p>
        </w:tc>
        <w:tc>
          <w:tcPr>
            <w:tcW w:w="20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255</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684D0D"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br w:type="page"/>
      </w:r>
      <w:r w:rsidR="003A6EA8" w:rsidRPr="00550F0D">
        <w:rPr>
          <w:rFonts w:ascii="Times New Roman" w:hAnsi="Times New Roman" w:cs="Times New Roman"/>
          <w:color w:val="000000"/>
          <w:sz w:val="28"/>
          <w:szCs w:val="28"/>
          <w:lang w:val="uk-UA"/>
        </w:rPr>
        <w:t>Далі</w:t>
      </w:r>
      <w:r w:rsidR="002A755B" w:rsidRPr="00550F0D">
        <w:rPr>
          <w:rFonts w:ascii="Times New Roman" w:hAnsi="Times New Roman" w:cs="Times New Roman"/>
          <w:color w:val="000000"/>
          <w:sz w:val="28"/>
          <w:szCs w:val="28"/>
          <w:lang w:val="uk-UA"/>
        </w:rPr>
        <w:t xml:space="preserve"> </w:t>
      </w:r>
      <w:r w:rsidR="003A6EA8" w:rsidRPr="00550F0D">
        <w:rPr>
          <w:rFonts w:ascii="Times New Roman" w:hAnsi="Times New Roman" w:cs="Times New Roman"/>
          <w:color w:val="000000"/>
          <w:sz w:val="28"/>
          <w:szCs w:val="28"/>
          <w:lang w:val="uk-UA"/>
        </w:rPr>
        <w:t>обчислюємо</w:t>
      </w:r>
      <w:r w:rsidR="002A755B" w:rsidRPr="00550F0D">
        <w:rPr>
          <w:rFonts w:ascii="Times New Roman" w:hAnsi="Times New Roman" w:cs="Times New Roman"/>
          <w:color w:val="000000"/>
          <w:sz w:val="28"/>
          <w:szCs w:val="28"/>
          <w:lang w:val="uk-UA"/>
        </w:rPr>
        <w:t xml:space="preserve"> </w:t>
      </w:r>
      <w:r w:rsidR="00791C80" w:rsidRPr="00550F0D">
        <w:rPr>
          <w:rFonts w:ascii="Times New Roman" w:hAnsi="Times New Roman" w:cs="Times New Roman"/>
          <w:color w:val="000000"/>
          <w:sz w:val="28"/>
          <w:szCs w:val="28"/>
          <w:lang w:val="uk-UA"/>
        </w:rPr>
        <w:t>середньорічну</w:t>
      </w:r>
      <w:r w:rsidR="003A6EA8" w:rsidRPr="00550F0D">
        <w:rPr>
          <w:rFonts w:ascii="Times New Roman" w:hAnsi="Times New Roman" w:cs="Times New Roman"/>
          <w:color w:val="000000"/>
          <w:sz w:val="28"/>
          <w:szCs w:val="28"/>
          <w:lang w:val="uk-UA"/>
        </w:rPr>
        <w:t xml:space="preserve"> кількість днів функціонування ліжка:</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8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1540"/>
        <w:gridCol w:w="1425"/>
        <w:gridCol w:w="1540"/>
        <w:gridCol w:w="1700"/>
      </w:tblGrid>
      <w:tr w:rsidR="003A6EA8" w:rsidRPr="00550F0D" w:rsidTr="00684D0D">
        <w:trPr>
          <w:trHeight w:val="255"/>
        </w:trPr>
        <w:tc>
          <w:tcPr>
            <w:tcW w:w="2220" w:type="dxa"/>
            <w:vMerge w:val="restart"/>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Роки</w:t>
            </w:r>
          </w:p>
        </w:tc>
        <w:tc>
          <w:tcPr>
            <w:tcW w:w="142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70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Середнє</w:t>
            </w:r>
          </w:p>
        </w:tc>
      </w:tr>
      <w:tr w:rsidR="003A6EA8" w:rsidRPr="00550F0D" w:rsidTr="00684D0D">
        <w:trPr>
          <w:trHeight w:val="255"/>
        </w:trPr>
        <w:tc>
          <w:tcPr>
            <w:tcW w:w="2220" w:type="dxa"/>
            <w:vMerge/>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2004</w:t>
            </w:r>
          </w:p>
        </w:tc>
        <w:tc>
          <w:tcPr>
            <w:tcW w:w="142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2005</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2006</w:t>
            </w:r>
          </w:p>
        </w:tc>
        <w:tc>
          <w:tcPr>
            <w:tcW w:w="170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r>
      <w:tr w:rsidR="003A6EA8" w:rsidRPr="00550F0D" w:rsidTr="00684D0D">
        <w:trPr>
          <w:trHeight w:val="255"/>
        </w:trPr>
        <w:tc>
          <w:tcPr>
            <w:tcW w:w="22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 і селищах</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324</w:t>
            </w:r>
          </w:p>
        </w:tc>
        <w:tc>
          <w:tcPr>
            <w:tcW w:w="142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306</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318</w:t>
            </w:r>
          </w:p>
        </w:tc>
        <w:tc>
          <w:tcPr>
            <w:tcW w:w="170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316</w:t>
            </w:r>
          </w:p>
        </w:tc>
      </w:tr>
      <w:tr w:rsidR="003A6EA8" w:rsidRPr="00550F0D" w:rsidTr="00684D0D">
        <w:trPr>
          <w:trHeight w:val="255"/>
        </w:trPr>
        <w:tc>
          <w:tcPr>
            <w:tcW w:w="222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296</w:t>
            </w:r>
          </w:p>
        </w:tc>
        <w:tc>
          <w:tcPr>
            <w:tcW w:w="142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304</w:t>
            </w:r>
          </w:p>
        </w:tc>
        <w:tc>
          <w:tcPr>
            <w:tcW w:w="154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308</w:t>
            </w:r>
          </w:p>
        </w:tc>
        <w:tc>
          <w:tcPr>
            <w:tcW w:w="1700"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303</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І відповідно кількість ліжко-днів</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5780" w:type="dxa"/>
        <w:tblInd w:w="93" w:type="dxa"/>
        <w:tblLook w:val="0000" w:firstRow="0" w:lastRow="0" w:firstColumn="0" w:lastColumn="0" w:noHBand="0" w:noVBand="0"/>
      </w:tblPr>
      <w:tblGrid>
        <w:gridCol w:w="2220"/>
        <w:gridCol w:w="1540"/>
        <w:gridCol w:w="2020"/>
      </w:tblGrid>
      <w:tr w:rsidR="003A6EA8" w:rsidRPr="00550F0D">
        <w:trPr>
          <w:trHeight w:val="255"/>
        </w:trPr>
        <w:tc>
          <w:tcPr>
            <w:tcW w:w="2220" w:type="dxa"/>
            <w:tcBorders>
              <w:top w:val="single" w:sz="4" w:space="0" w:color="auto"/>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ліжко-днів</w:t>
            </w:r>
          </w:p>
        </w:tc>
        <w:tc>
          <w:tcPr>
            <w:tcW w:w="1540" w:type="dxa"/>
            <w:tcBorders>
              <w:top w:val="single" w:sz="4" w:space="0" w:color="auto"/>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У містах </w:t>
            </w:r>
          </w:p>
        </w:tc>
        <w:tc>
          <w:tcPr>
            <w:tcW w:w="2020" w:type="dxa"/>
            <w:tcBorders>
              <w:top w:val="single" w:sz="4" w:space="0" w:color="auto"/>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селах</w:t>
            </w:r>
          </w:p>
        </w:tc>
      </w:tr>
      <w:tr w:rsidR="003A6EA8" w:rsidRPr="00550F0D">
        <w:trPr>
          <w:trHeight w:val="255"/>
        </w:trPr>
        <w:tc>
          <w:tcPr>
            <w:tcW w:w="2220" w:type="dxa"/>
            <w:tcBorders>
              <w:top w:val="nil"/>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540" w:type="dxa"/>
            <w:tcBorders>
              <w:top w:val="nil"/>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286928</w:t>
            </w:r>
          </w:p>
        </w:tc>
        <w:tc>
          <w:tcPr>
            <w:tcW w:w="2020" w:type="dxa"/>
            <w:tcBorders>
              <w:top w:val="nil"/>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77079</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 Обчислюємо фонд заробітної плати:</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922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1273"/>
        <w:gridCol w:w="1479"/>
        <w:gridCol w:w="1424"/>
        <w:gridCol w:w="1676"/>
        <w:gridCol w:w="1174"/>
      </w:tblGrid>
      <w:tr w:rsidR="003A6EA8" w:rsidRPr="00550F0D" w:rsidTr="00684D0D">
        <w:trPr>
          <w:trHeight w:val="1068"/>
        </w:trPr>
        <w:tc>
          <w:tcPr>
            <w:tcW w:w="2195"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w:t>
            </w:r>
          </w:p>
        </w:tc>
        <w:tc>
          <w:tcPr>
            <w:tcW w:w="1273"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посад на початок року</w:t>
            </w:r>
          </w:p>
        </w:tc>
        <w:tc>
          <w:tcPr>
            <w:tcW w:w="1479" w:type="dxa"/>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заробітна плата на одну посаду, грн.</w:t>
            </w: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Фонд </w:t>
            </w:r>
            <w:r w:rsidR="00C61B51" w:rsidRPr="00550F0D">
              <w:rPr>
                <w:rFonts w:ascii="Times New Roman" w:hAnsi="Times New Roman" w:cs="Times New Roman"/>
                <w:color w:val="000000"/>
                <w:sz w:val="20"/>
                <w:szCs w:val="20"/>
                <w:lang w:val="uk-UA"/>
              </w:rPr>
              <w:t>заробі</w:t>
            </w:r>
            <w:r w:rsidRPr="00550F0D">
              <w:rPr>
                <w:rFonts w:ascii="Times New Roman" w:hAnsi="Times New Roman" w:cs="Times New Roman"/>
                <w:color w:val="000000"/>
                <w:sz w:val="20"/>
                <w:szCs w:val="20"/>
                <w:lang w:val="uk-UA"/>
              </w:rPr>
              <w:t>тн</w:t>
            </w:r>
            <w:r w:rsidR="00C61B51" w:rsidRPr="00550F0D">
              <w:rPr>
                <w:rFonts w:ascii="Times New Roman" w:hAnsi="Times New Roman" w:cs="Times New Roman"/>
                <w:color w:val="000000"/>
                <w:sz w:val="20"/>
                <w:szCs w:val="20"/>
                <w:lang w:val="uk-UA"/>
              </w:rPr>
              <w:t>ої</w:t>
            </w:r>
            <w:r w:rsidRPr="00550F0D">
              <w:rPr>
                <w:rFonts w:ascii="Times New Roman" w:hAnsi="Times New Roman" w:cs="Times New Roman"/>
                <w:color w:val="000000"/>
                <w:sz w:val="20"/>
                <w:szCs w:val="20"/>
                <w:lang w:val="uk-UA"/>
              </w:rPr>
              <w:t xml:space="preserve"> плати штатного персоналу</w:t>
            </w: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Фонд </w:t>
            </w:r>
            <w:r w:rsidR="00C61B51" w:rsidRPr="00550F0D">
              <w:rPr>
                <w:rFonts w:ascii="Times New Roman" w:hAnsi="Times New Roman" w:cs="Times New Roman"/>
                <w:color w:val="000000"/>
                <w:sz w:val="20"/>
                <w:szCs w:val="20"/>
                <w:lang w:val="uk-UA"/>
              </w:rPr>
              <w:t>заробі</w:t>
            </w:r>
            <w:r w:rsidRPr="00550F0D">
              <w:rPr>
                <w:rFonts w:ascii="Times New Roman" w:hAnsi="Times New Roman" w:cs="Times New Roman"/>
                <w:color w:val="000000"/>
                <w:sz w:val="20"/>
                <w:szCs w:val="20"/>
                <w:lang w:val="uk-UA"/>
              </w:rPr>
              <w:t>тно</w:t>
            </w:r>
            <w:r w:rsidR="00C61B51" w:rsidRPr="00550F0D">
              <w:rPr>
                <w:rFonts w:ascii="Times New Roman" w:hAnsi="Times New Roman" w:cs="Times New Roman"/>
                <w:color w:val="000000"/>
                <w:sz w:val="20"/>
                <w:szCs w:val="20"/>
                <w:lang w:val="uk-UA"/>
              </w:rPr>
              <w:t>ї</w:t>
            </w:r>
            <w:r w:rsidRPr="00550F0D">
              <w:rPr>
                <w:rFonts w:ascii="Times New Roman" w:hAnsi="Times New Roman" w:cs="Times New Roman"/>
                <w:color w:val="000000"/>
                <w:sz w:val="20"/>
                <w:szCs w:val="20"/>
                <w:lang w:val="uk-UA"/>
              </w:rPr>
              <w:t xml:space="preserve"> плати позаштатного персоналу</w:t>
            </w: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Фонд </w:t>
            </w:r>
            <w:r w:rsidR="00C61B51" w:rsidRPr="00550F0D">
              <w:rPr>
                <w:rFonts w:ascii="Times New Roman" w:hAnsi="Times New Roman" w:cs="Times New Roman"/>
                <w:color w:val="000000"/>
                <w:sz w:val="20"/>
                <w:szCs w:val="20"/>
                <w:lang w:val="uk-UA"/>
              </w:rPr>
              <w:t>зар</w:t>
            </w:r>
            <w:r w:rsidR="00684D0D" w:rsidRPr="00550F0D">
              <w:rPr>
                <w:rFonts w:ascii="Times New Roman" w:hAnsi="Times New Roman" w:cs="Times New Roman"/>
                <w:color w:val="000000"/>
                <w:sz w:val="20"/>
                <w:szCs w:val="20"/>
                <w:lang w:val="uk-UA"/>
              </w:rPr>
              <w:t>о</w:t>
            </w:r>
            <w:r w:rsidR="00C61B51" w:rsidRPr="00550F0D">
              <w:rPr>
                <w:rFonts w:ascii="Times New Roman" w:hAnsi="Times New Roman" w:cs="Times New Roman"/>
                <w:color w:val="000000"/>
                <w:sz w:val="20"/>
                <w:szCs w:val="20"/>
                <w:lang w:val="uk-UA"/>
              </w:rPr>
              <w:t>б</w:t>
            </w:r>
            <w:r w:rsidR="00684D0D" w:rsidRPr="00550F0D">
              <w:rPr>
                <w:rFonts w:ascii="Times New Roman" w:hAnsi="Times New Roman" w:cs="Times New Roman"/>
                <w:color w:val="000000"/>
                <w:sz w:val="20"/>
                <w:szCs w:val="20"/>
                <w:lang w:val="uk-UA"/>
              </w:rPr>
              <w:t>і</w:t>
            </w:r>
            <w:r w:rsidR="00C61B51" w:rsidRPr="00550F0D">
              <w:rPr>
                <w:rFonts w:ascii="Times New Roman" w:hAnsi="Times New Roman" w:cs="Times New Roman"/>
                <w:color w:val="000000"/>
                <w:sz w:val="20"/>
                <w:szCs w:val="20"/>
                <w:lang w:val="uk-UA"/>
              </w:rPr>
              <w:t>тної</w:t>
            </w:r>
            <w:r w:rsidRPr="00550F0D">
              <w:rPr>
                <w:rFonts w:ascii="Times New Roman" w:hAnsi="Times New Roman" w:cs="Times New Roman"/>
                <w:color w:val="000000"/>
                <w:sz w:val="20"/>
                <w:szCs w:val="20"/>
                <w:lang w:val="uk-UA"/>
              </w:rPr>
              <w:t xml:space="preserve"> плати</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персоналу</w:t>
            </w:r>
          </w:p>
        </w:tc>
      </w:tr>
      <w:tr w:rsidR="003A6EA8" w:rsidRPr="00550F0D" w:rsidTr="00684D0D">
        <w:trPr>
          <w:trHeight w:val="255"/>
        </w:trPr>
        <w:tc>
          <w:tcPr>
            <w:tcW w:w="9221" w:type="dxa"/>
            <w:gridSpan w:val="6"/>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 початок</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року</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 і селищах</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1281</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1752</w:t>
            </w: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2244312</w:t>
            </w: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20000</w:t>
            </w: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2264312</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461</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1654</w:t>
            </w: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762494</w:t>
            </w: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8000</w:t>
            </w: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770494</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РАЗОМ</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1742</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3006806</w:t>
            </w: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28000</w:t>
            </w: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3034806</w:t>
            </w:r>
          </w:p>
        </w:tc>
      </w:tr>
      <w:tr w:rsidR="003A6EA8" w:rsidRPr="00550F0D" w:rsidTr="00684D0D">
        <w:trPr>
          <w:trHeight w:val="255"/>
        </w:trPr>
        <w:tc>
          <w:tcPr>
            <w:tcW w:w="9221" w:type="dxa"/>
            <w:gridSpan w:val="6"/>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Зміни з 1.06</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 і селищах</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r>
      <w:tr w:rsidR="003A6EA8" w:rsidRPr="00550F0D" w:rsidTr="00684D0D">
        <w:trPr>
          <w:trHeight w:val="255"/>
        </w:trPr>
        <w:tc>
          <w:tcPr>
            <w:tcW w:w="9221" w:type="dxa"/>
            <w:gridSpan w:val="6"/>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Зміни з 1.09</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 і селищах</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r>
      <w:tr w:rsidR="003A6EA8" w:rsidRPr="00550F0D" w:rsidTr="00684D0D">
        <w:trPr>
          <w:trHeight w:val="255"/>
        </w:trPr>
        <w:tc>
          <w:tcPr>
            <w:tcW w:w="9221" w:type="dxa"/>
            <w:gridSpan w:val="6"/>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Середньорічні параметри</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 і селищах</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1290</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1752</w:t>
            </w: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2259788</w:t>
            </w: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20000</w:t>
            </w: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2279788</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463</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1654</w:t>
            </w: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765802</w:t>
            </w: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8000</w:t>
            </w: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773802</w:t>
            </w:r>
          </w:p>
        </w:tc>
      </w:tr>
      <w:tr w:rsidR="003A6EA8" w:rsidRPr="00550F0D" w:rsidTr="00684D0D">
        <w:trPr>
          <w:trHeight w:val="255"/>
        </w:trPr>
        <w:tc>
          <w:tcPr>
            <w:tcW w:w="2195"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РАЗОМ</w:t>
            </w:r>
          </w:p>
        </w:tc>
        <w:tc>
          <w:tcPr>
            <w:tcW w:w="1273"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1753</w:t>
            </w:r>
          </w:p>
        </w:tc>
        <w:tc>
          <w:tcPr>
            <w:tcW w:w="1479"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42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3025590</w:t>
            </w:r>
          </w:p>
        </w:tc>
        <w:tc>
          <w:tcPr>
            <w:tcW w:w="1676"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28000</w:t>
            </w:r>
          </w:p>
        </w:tc>
        <w:tc>
          <w:tcPr>
            <w:tcW w:w="1174" w:type="dxa"/>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3053590</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Фонд заробітної плати штатного персоналу обчислюється як </w:t>
      </w:r>
      <w:r w:rsidR="00791C80" w:rsidRPr="00550F0D">
        <w:rPr>
          <w:rFonts w:ascii="Times New Roman" w:hAnsi="Times New Roman" w:cs="Times New Roman"/>
          <w:color w:val="000000"/>
          <w:sz w:val="28"/>
          <w:szCs w:val="28"/>
          <w:lang w:val="uk-UA"/>
        </w:rPr>
        <w:t>додаток</w:t>
      </w:r>
      <w:r w:rsidRPr="00550F0D">
        <w:rPr>
          <w:rFonts w:ascii="Times New Roman" w:hAnsi="Times New Roman" w:cs="Times New Roman"/>
          <w:color w:val="000000"/>
          <w:sz w:val="28"/>
          <w:szCs w:val="28"/>
          <w:lang w:val="uk-UA"/>
        </w:rPr>
        <w:t xml:space="preserve"> кількості посад на середньорічну заробітну</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плату на 1 посаду. Для знаходження загального фонду за рік знаходимо середньорічну кількість посад</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Х= кількість посад на початок</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року + додані посади * кількість</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місяців роботи /12</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На основі даних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про витрати на 1 ліжко-день :</w:t>
      </w:r>
    </w:p>
    <w:tbl>
      <w:tblPr>
        <w:tblW w:w="9216" w:type="dxa"/>
        <w:tblInd w:w="218" w:type="dxa"/>
        <w:tblLook w:val="0000" w:firstRow="0" w:lastRow="0" w:firstColumn="0" w:lastColumn="0" w:noHBand="0" w:noVBand="0"/>
      </w:tblPr>
      <w:tblGrid>
        <w:gridCol w:w="1430"/>
        <w:gridCol w:w="1240"/>
        <w:gridCol w:w="1395"/>
        <w:gridCol w:w="880"/>
        <w:gridCol w:w="1353"/>
        <w:gridCol w:w="1078"/>
        <w:gridCol w:w="719"/>
        <w:gridCol w:w="1151"/>
      </w:tblGrid>
      <w:tr w:rsidR="003A6EA8" w:rsidRPr="00550F0D" w:rsidTr="00684D0D">
        <w:trPr>
          <w:trHeight w:val="604"/>
        </w:trPr>
        <w:tc>
          <w:tcPr>
            <w:tcW w:w="1430" w:type="dxa"/>
            <w:vMerge w:val="restart"/>
            <w:tcBorders>
              <w:top w:val="single" w:sz="4" w:space="0" w:color="auto"/>
              <w:left w:val="single" w:sz="4" w:space="0" w:color="auto"/>
              <w:bottom w:val="single" w:sz="4" w:space="0" w:color="auto"/>
              <w:right w:val="single" w:sz="4" w:space="0" w:color="auto"/>
            </w:tcBorders>
            <w:noWrap/>
            <w:vAlign w:val="center"/>
          </w:tcPr>
          <w:p w:rsidR="003A6EA8" w:rsidRPr="00550F0D" w:rsidRDefault="002A755B"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 </w:t>
            </w:r>
            <w:r w:rsidR="003A6EA8" w:rsidRPr="00550F0D">
              <w:rPr>
                <w:rFonts w:ascii="Times New Roman" w:hAnsi="Times New Roman" w:cs="Times New Roman"/>
                <w:color w:val="000000"/>
                <w:sz w:val="20"/>
                <w:szCs w:val="20"/>
                <w:lang w:val="uk-UA"/>
              </w:rPr>
              <w:t>Лікарні</w:t>
            </w:r>
          </w:p>
        </w:tc>
        <w:tc>
          <w:tcPr>
            <w:tcW w:w="1210" w:type="dxa"/>
            <w:vMerge w:val="restart"/>
            <w:tcBorders>
              <w:top w:val="single" w:sz="4" w:space="0" w:color="auto"/>
              <w:left w:val="single" w:sz="4" w:space="0" w:color="auto"/>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Харчування на день</w:t>
            </w:r>
          </w:p>
        </w:tc>
        <w:tc>
          <w:tcPr>
            <w:tcW w:w="1395" w:type="dxa"/>
            <w:vMerge w:val="restart"/>
            <w:tcBorders>
              <w:top w:val="single" w:sz="4" w:space="0" w:color="auto"/>
              <w:left w:val="single" w:sz="4" w:space="0" w:color="auto"/>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Медикаменти на день</w:t>
            </w:r>
          </w:p>
        </w:tc>
        <w:tc>
          <w:tcPr>
            <w:tcW w:w="3311" w:type="dxa"/>
            <w:gridSpan w:val="3"/>
            <w:tcBorders>
              <w:top w:val="single" w:sz="4" w:space="0" w:color="auto"/>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Господарські й інші витрати на рік</w:t>
            </w:r>
          </w:p>
        </w:tc>
        <w:tc>
          <w:tcPr>
            <w:tcW w:w="1870" w:type="dxa"/>
            <w:gridSpan w:val="2"/>
            <w:tcBorders>
              <w:top w:val="single" w:sz="4" w:space="0" w:color="auto"/>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М'який інвентар для мережі</w:t>
            </w:r>
          </w:p>
        </w:tc>
      </w:tr>
      <w:tr w:rsidR="003A6EA8" w:rsidRPr="00550F0D" w:rsidTr="00684D0D">
        <w:trPr>
          <w:trHeight w:val="271"/>
        </w:trPr>
        <w:tc>
          <w:tcPr>
            <w:tcW w:w="1430" w:type="dxa"/>
            <w:vMerge/>
            <w:tcBorders>
              <w:top w:val="single" w:sz="4" w:space="0" w:color="auto"/>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880" w:type="dxa"/>
            <w:vMerge w:val="restart"/>
            <w:tcBorders>
              <w:top w:val="nil"/>
              <w:left w:val="single" w:sz="4" w:space="0" w:color="auto"/>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1353"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т.ч.</w:t>
            </w:r>
          </w:p>
        </w:tc>
        <w:tc>
          <w:tcPr>
            <w:tcW w:w="107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719"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нової</w:t>
            </w:r>
          </w:p>
        </w:tc>
        <w:tc>
          <w:tcPr>
            <w:tcW w:w="1151"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Діючої</w:t>
            </w:r>
          </w:p>
        </w:tc>
      </w:tr>
      <w:tr w:rsidR="003A6EA8" w:rsidRPr="00550F0D" w:rsidTr="00684D0D">
        <w:trPr>
          <w:trHeight w:val="208"/>
        </w:trPr>
        <w:tc>
          <w:tcPr>
            <w:tcW w:w="1430" w:type="dxa"/>
            <w:vMerge/>
            <w:tcBorders>
              <w:top w:val="single" w:sz="4" w:space="0" w:color="auto"/>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880" w:type="dxa"/>
            <w:vMerge/>
            <w:tcBorders>
              <w:top w:val="nil"/>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353"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Код 1150</w:t>
            </w:r>
          </w:p>
        </w:tc>
        <w:tc>
          <w:tcPr>
            <w:tcW w:w="107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Код 1160</w:t>
            </w:r>
          </w:p>
        </w:tc>
        <w:tc>
          <w:tcPr>
            <w:tcW w:w="719"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151"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r>
      <w:tr w:rsidR="003A6EA8" w:rsidRPr="00550F0D" w:rsidTr="00684D0D">
        <w:trPr>
          <w:trHeight w:val="208"/>
        </w:trPr>
        <w:tc>
          <w:tcPr>
            <w:tcW w:w="1430" w:type="dxa"/>
            <w:tcBorders>
              <w:top w:val="nil"/>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w:t>
            </w:r>
          </w:p>
        </w:tc>
        <w:tc>
          <w:tcPr>
            <w:tcW w:w="121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10,82</w:t>
            </w:r>
          </w:p>
        </w:tc>
        <w:tc>
          <w:tcPr>
            <w:tcW w:w="1395"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3,15</w:t>
            </w:r>
          </w:p>
        </w:tc>
        <w:tc>
          <w:tcPr>
            <w:tcW w:w="88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2988</w:t>
            </w:r>
          </w:p>
        </w:tc>
        <w:tc>
          <w:tcPr>
            <w:tcW w:w="1353"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444</w:t>
            </w:r>
          </w:p>
        </w:tc>
        <w:tc>
          <w:tcPr>
            <w:tcW w:w="107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544</w:t>
            </w:r>
          </w:p>
        </w:tc>
        <w:tc>
          <w:tcPr>
            <w:tcW w:w="719"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503</w:t>
            </w:r>
          </w:p>
        </w:tc>
        <w:tc>
          <w:tcPr>
            <w:tcW w:w="1151"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1246,3</w:t>
            </w:r>
          </w:p>
        </w:tc>
      </w:tr>
      <w:tr w:rsidR="003A6EA8" w:rsidRPr="00550F0D" w:rsidTr="00684D0D">
        <w:trPr>
          <w:trHeight w:val="208"/>
        </w:trPr>
        <w:tc>
          <w:tcPr>
            <w:tcW w:w="1430" w:type="dxa"/>
            <w:tcBorders>
              <w:top w:val="nil"/>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121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8,67</w:t>
            </w:r>
          </w:p>
        </w:tc>
        <w:tc>
          <w:tcPr>
            <w:tcW w:w="1395"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2,84</w:t>
            </w:r>
          </w:p>
        </w:tc>
        <w:tc>
          <w:tcPr>
            <w:tcW w:w="88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6007</w:t>
            </w:r>
          </w:p>
        </w:tc>
        <w:tc>
          <w:tcPr>
            <w:tcW w:w="1353"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330</w:t>
            </w:r>
          </w:p>
        </w:tc>
        <w:tc>
          <w:tcPr>
            <w:tcW w:w="107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270</w:t>
            </w:r>
          </w:p>
        </w:tc>
        <w:tc>
          <w:tcPr>
            <w:tcW w:w="719"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603</w:t>
            </w:r>
          </w:p>
        </w:tc>
        <w:tc>
          <w:tcPr>
            <w:tcW w:w="1151"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1246,3</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684D0D"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Одержуємо наступні дані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1225"/>
        <w:gridCol w:w="1225"/>
        <w:gridCol w:w="1249"/>
        <w:gridCol w:w="1118"/>
        <w:gridCol w:w="1118"/>
        <w:gridCol w:w="1118"/>
        <w:gridCol w:w="1225"/>
      </w:tblGrid>
      <w:tr w:rsidR="00791C80" w:rsidRPr="00550F0D" w:rsidTr="00684D0D">
        <w:trPr>
          <w:trHeight w:val="264"/>
        </w:trPr>
        <w:tc>
          <w:tcPr>
            <w:tcW w:w="1208"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3104</w:t>
            </w:r>
            <w:r w:rsidR="003A6EA8" w:rsidRPr="00550F0D">
              <w:rPr>
                <w:rFonts w:ascii="Times New Roman" w:hAnsi="Times New Roman" w:cs="Times New Roman"/>
                <w:color w:val="000000"/>
                <w:sz w:val="20"/>
                <w:szCs w:val="20"/>
                <w:lang w:val="uk-UA"/>
              </w:rPr>
              <w:t>560,96</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903</w:t>
            </w:r>
            <w:r w:rsidR="003A6EA8" w:rsidRPr="00550F0D">
              <w:rPr>
                <w:rFonts w:ascii="Times New Roman" w:hAnsi="Times New Roman" w:cs="Times New Roman"/>
                <w:color w:val="000000"/>
                <w:sz w:val="20"/>
                <w:szCs w:val="20"/>
                <w:lang w:val="uk-UA"/>
              </w:rPr>
              <w:t>823,20</w:t>
            </w:r>
          </w:p>
        </w:tc>
        <w:tc>
          <w:tcPr>
            <w:tcW w:w="1249"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2713</w:t>
            </w:r>
            <w:r w:rsidR="003A6EA8" w:rsidRPr="00550F0D">
              <w:rPr>
                <w:rFonts w:ascii="Times New Roman" w:hAnsi="Times New Roman" w:cs="Times New Roman"/>
                <w:color w:val="000000"/>
                <w:sz w:val="20"/>
                <w:szCs w:val="20"/>
                <w:lang w:val="uk-UA"/>
              </w:rPr>
              <w:t>104,00</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403</w:t>
            </w:r>
            <w:r w:rsidR="003A6EA8" w:rsidRPr="00550F0D">
              <w:rPr>
                <w:rFonts w:ascii="Times New Roman" w:hAnsi="Times New Roman" w:cs="Times New Roman"/>
                <w:color w:val="000000"/>
                <w:sz w:val="20"/>
                <w:szCs w:val="20"/>
                <w:lang w:val="uk-UA"/>
              </w:rPr>
              <w:t>152,00</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493</w:t>
            </w:r>
            <w:r w:rsidR="003A6EA8" w:rsidRPr="00550F0D">
              <w:rPr>
                <w:rFonts w:ascii="Times New Roman" w:hAnsi="Times New Roman" w:cs="Times New Roman"/>
                <w:color w:val="000000"/>
                <w:sz w:val="20"/>
                <w:szCs w:val="20"/>
                <w:lang w:val="uk-UA"/>
              </w:rPr>
              <w:t>952,00</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456</w:t>
            </w:r>
            <w:r w:rsidR="003A6EA8" w:rsidRPr="00550F0D">
              <w:rPr>
                <w:rFonts w:ascii="Times New Roman" w:hAnsi="Times New Roman" w:cs="Times New Roman"/>
                <w:color w:val="000000"/>
                <w:sz w:val="20"/>
                <w:szCs w:val="20"/>
                <w:lang w:val="uk-UA"/>
              </w:rPr>
              <w:t>724,00</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r w:rsidR="003A6EA8" w:rsidRPr="00550F0D">
              <w:rPr>
                <w:rFonts w:ascii="Times New Roman" w:hAnsi="Times New Roman" w:cs="Times New Roman"/>
                <w:color w:val="000000"/>
                <w:sz w:val="20"/>
                <w:szCs w:val="20"/>
                <w:lang w:val="uk-UA"/>
              </w:rPr>
              <w:t>640,40</w:t>
            </w:r>
          </w:p>
        </w:tc>
      </w:tr>
      <w:tr w:rsidR="00791C80" w:rsidRPr="00550F0D" w:rsidTr="00684D0D">
        <w:trPr>
          <w:trHeight w:val="264"/>
        </w:trPr>
        <w:tc>
          <w:tcPr>
            <w:tcW w:w="1208"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2487</w:t>
            </w:r>
            <w:r w:rsidR="003A6EA8" w:rsidRPr="00550F0D">
              <w:rPr>
                <w:rFonts w:ascii="Times New Roman" w:hAnsi="Times New Roman" w:cs="Times New Roman"/>
                <w:color w:val="000000"/>
                <w:sz w:val="20"/>
                <w:szCs w:val="20"/>
                <w:lang w:val="uk-UA"/>
              </w:rPr>
              <w:t>665,76</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218</w:t>
            </w:r>
            <w:r w:rsidR="003A6EA8" w:rsidRPr="00550F0D">
              <w:rPr>
                <w:rFonts w:ascii="Times New Roman" w:hAnsi="Times New Roman" w:cs="Times New Roman"/>
                <w:color w:val="000000"/>
                <w:sz w:val="20"/>
                <w:szCs w:val="20"/>
                <w:lang w:val="uk-UA"/>
              </w:rPr>
              <w:t>904,68</w:t>
            </w:r>
          </w:p>
        </w:tc>
        <w:tc>
          <w:tcPr>
            <w:tcW w:w="1249"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r w:rsidR="003A6EA8" w:rsidRPr="00550F0D">
              <w:rPr>
                <w:rFonts w:ascii="Times New Roman" w:hAnsi="Times New Roman" w:cs="Times New Roman"/>
                <w:color w:val="000000"/>
                <w:sz w:val="20"/>
                <w:szCs w:val="20"/>
                <w:lang w:val="uk-UA"/>
              </w:rPr>
              <w:t>5</w:t>
            </w:r>
            <w:r w:rsidRPr="00550F0D">
              <w:rPr>
                <w:rFonts w:ascii="Times New Roman" w:hAnsi="Times New Roman" w:cs="Times New Roman"/>
                <w:color w:val="000000"/>
                <w:sz w:val="20"/>
                <w:szCs w:val="20"/>
                <w:lang w:val="uk-UA"/>
              </w:rPr>
              <w:t>29</w:t>
            </w:r>
            <w:r w:rsidR="003A6EA8" w:rsidRPr="00550F0D">
              <w:rPr>
                <w:rFonts w:ascii="Times New Roman" w:hAnsi="Times New Roman" w:cs="Times New Roman"/>
                <w:color w:val="000000"/>
                <w:sz w:val="20"/>
                <w:szCs w:val="20"/>
                <w:lang w:val="uk-UA"/>
              </w:rPr>
              <w:t>782,67</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84</w:t>
            </w:r>
            <w:r w:rsidR="003A6EA8" w:rsidRPr="00550F0D">
              <w:rPr>
                <w:rFonts w:ascii="Times New Roman" w:hAnsi="Times New Roman" w:cs="Times New Roman"/>
                <w:color w:val="000000"/>
                <w:sz w:val="20"/>
                <w:szCs w:val="20"/>
                <w:lang w:val="uk-UA"/>
              </w:rPr>
              <w:t>040,00</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w:t>
            </w:r>
            <w:r w:rsidR="003A6EA8" w:rsidRPr="00550F0D">
              <w:rPr>
                <w:rFonts w:ascii="Times New Roman" w:hAnsi="Times New Roman" w:cs="Times New Roman"/>
                <w:color w:val="000000"/>
                <w:sz w:val="20"/>
                <w:szCs w:val="20"/>
                <w:lang w:val="uk-UA"/>
              </w:rPr>
              <w:t>760,00</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153</w:t>
            </w:r>
            <w:r w:rsidR="003A6EA8" w:rsidRPr="00550F0D">
              <w:rPr>
                <w:rFonts w:ascii="Times New Roman" w:hAnsi="Times New Roman" w:cs="Times New Roman"/>
                <w:color w:val="000000"/>
                <w:sz w:val="20"/>
                <w:szCs w:val="20"/>
                <w:lang w:val="uk-UA"/>
              </w:rPr>
              <w:t>564,00</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317</w:t>
            </w:r>
            <w:r w:rsidR="003A6EA8" w:rsidRPr="00550F0D">
              <w:rPr>
                <w:rFonts w:ascii="Times New Roman" w:hAnsi="Times New Roman" w:cs="Times New Roman"/>
                <w:color w:val="000000"/>
                <w:sz w:val="20"/>
                <w:szCs w:val="20"/>
                <w:lang w:val="uk-UA"/>
              </w:rPr>
              <w:t>391,07</w:t>
            </w:r>
          </w:p>
        </w:tc>
      </w:tr>
      <w:tr w:rsidR="00791C80" w:rsidRPr="00550F0D" w:rsidTr="00684D0D">
        <w:trPr>
          <w:trHeight w:val="264"/>
        </w:trPr>
        <w:tc>
          <w:tcPr>
            <w:tcW w:w="1208" w:type="dxa"/>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5592</w:t>
            </w:r>
            <w:r w:rsidR="003A6EA8" w:rsidRPr="00550F0D">
              <w:rPr>
                <w:rFonts w:ascii="Times New Roman" w:hAnsi="Times New Roman" w:cs="Times New Roman"/>
                <w:color w:val="000000"/>
                <w:sz w:val="20"/>
                <w:szCs w:val="20"/>
                <w:lang w:val="uk-UA"/>
              </w:rPr>
              <w:t>226,72</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1122</w:t>
            </w:r>
            <w:r w:rsidR="003A6EA8" w:rsidRPr="00550F0D">
              <w:rPr>
                <w:rFonts w:ascii="Times New Roman" w:hAnsi="Times New Roman" w:cs="Times New Roman"/>
                <w:color w:val="000000"/>
                <w:sz w:val="20"/>
                <w:szCs w:val="20"/>
                <w:lang w:val="uk-UA"/>
              </w:rPr>
              <w:t>727,88</w:t>
            </w:r>
          </w:p>
        </w:tc>
        <w:tc>
          <w:tcPr>
            <w:tcW w:w="1249"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4242</w:t>
            </w:r>
            <w:r w:rsidR="003A6EA8" w:rsidRPr="00550F0D">
              <w:rPr>
                <w:rFonts w:ascii="Times New Roman" w:hAnsi="Times New Roman" w:cs="Times New Roman"/>
                <w:color w:val="000000"/>
                <w:sz w:val="20"/>
                <w:szCs w:val="20"/>
                <w:lang w:val="uk-UA"/>
              </w:rPr>
              <w:t>886,67</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487</w:t>
            </w:r>
            <w:r w:rsidR="003A6EA8" w:rsidRPr="00550F0D">
              <w:rPr>
                <w:rFonts w:ascii="Times New Roman" w:hAnsi="Times New Roman" w:cs="Times New Roman"/>
                <w:color w:val="000000"/>
                <w:sz w:val="20"/>
                <w:szCs w:val="20"/>
                <w:lang w:val="uk-UA"/>
              </w:rPr>
              <w:t>192,00</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562</w:t>
            </w:r>
            <w:r w:rsidR="003A6EA8" w:rsidRPr="00550F0D">
              <w:rPr>
                <w:rFonts w:ascii="Times New Roman" w:hAnsi="Times New Roman" w:cs="Times New Roman"/>
                <w:color w:val="000000"/>
                <w:sz w:val="20"/>
                <w:szCs w:val="20"/>
                <w:lang w:val="uk-UA"/>
              </w:rPr>
              <w:t>712,00</w:t>
            </w:r>
          </w:p>
        </w:tc>
        <w:tc>
          <w:tcPr>
            <w:tcW w:w="1118"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610</w:t>
            </w:r>
            <w:r w:rsidR="003A6EA8" w:rsidRPr="00550F0D">
              <w:rPr>
                <w:rFonts w:ascii="Times New Roman" w:hAnsi="Times New Roman" w:cs="Times New Roman"/>
                <w:color w:val="000000"/>
                <w:sz w:val="20"/>
                <w:szCs w:val="20"/>
                <w:lang w:val="uk-UA"/>
              </w:rPr>
              <w:t>288,00</w:t>
            </w:r>
          </w:p>
        </w:tc>
        <w:tc>
          <w:tcPr>
            <w:tcW w:w="1225" w:type="dxa"/>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1449</w:t>
            </w:r>
            <w:r w:rsidR="003A6EA8" w:rsidRPr="00550F0D">
              <w:rPr>
                <w:rFonts w:ascii="Times New Roman" w:hAnsi="Times New Roman" w:cs="Times New Roman"/>
                <w:color w:val="000000"/>
                <w:sz w:val="20"/>
                <w:szCs w:val="20"/>
                <w:lang w:val="uk-UA"/>
              </w:rPr>
              <w:t>031,47</w:t>
            </w:r>
          </w:p>
        </w:tc>
      </w:tr>
    </w:tbl>
    <w:p w:rsidR="002A755B" w:rsidRPr="00550F0D" w:rsidRDefault="002A755B"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На основі даних, що розрахункові норми на придбання </w:t>
      </w:r>
      <w:r w:rsidR="00791C80" w:rsidRPr="00550F0D">
        <w:rPr>
          <w:rFonts w:ascii="Times New Roman" w:hAnsi="Times New Roman" w:cs="Times New Roman"/>
          <w:color w:val="000000"/>
          <w:sz w:val="28"/>
          <w:szCs w:val="28"/>
          <w:lang w:val="uk-UA"/>
        </w:rPr>
        <w:t>у</w:t>
      </w:r>
      <w:r w:rsidRPr="00550F0D">
        <w:rPr>
          <w:rFonts w:ascii="Times New Roman" w:hAnsi="Times New Roman" w:cs="Times New Roman"/>
          <w:color w:val="000000"/>
          <w:sz w:val="28"/>
          <w:szCs w:val="28"/>
          <w:lang w:val="uk-UA"/>
        </w:rPr>
        <w:t>статкування на 1 ліжко для нової мережі становлять (як по лікарнях міст, так і по лікарнях у сільській місцевості) 850 грн. на рік, а для діючої мережі - 565 грн</w:t>
      </w:r>
      <w:r w:rsidR="00791C80" w:rsidRPr="00550F0D">
        <w:rPr>
          <w:rFonts w:ascii="Times New Roman" w:hAnsi="Times New Roman" w:cs="Times New Roman"/>
          <w:color w:val="000000"/>
          <w:sz w:val="28"/>
          <w:szCs w:val="28"/>
          <w:lang w:val="uk-UA"/>
        </w:rPr>
        <w:t>.</w:t>
      </w:r>
      <w:r w:rsidRPr="00550F0D">
        <w:rPr>
          <w:rFonts w:ascii="Times New Roman" w:hAnsi="Times New Roman" w:cs="Times New Roman"/>
          <w:color w:val="000000"/>
          <w:sz w:val="28"/>
          <w:szCs w:val="28"/>
          <w:lang w:val="uk-UA"/>
        </w:rPr>
        <w:t>, одержуємо :</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6261" w:type="dxa"/>
        <w:tblInd w:w="93" w:type="dxa"/>
        <w:tblLook w:val="0000" w:firstRow="0" w:lastRow="0" w:firstColumn="0" w:lastColumn="0" w:noHBand="0" w:noVBand="0"/>
      </w:tblPr>
      <w:tblGrid>
        <w:gridCol w:w="2220"/>
        <w:gridCol w:w="2003"/>
        <w:gridCol w:w="950"/>
        <w:gridCol w:w="1088"/>
      </w:tblGrid>
      <w:tr w:rsidR="003A6EA8" w:rsidRPr="00550F0D">
        <w:trPr>
          <w:trHeight w:val="255"/>
        </w:trPr>
        <w:tc>
          <w:tcPr>
            <w:tcW w:w="2220" w:type="dxa"/>
            <w:tcBorders>
              <w:top w:val="single" w:sz="4" w:space="0" w:color="auto"/>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4041" w:type="dxa"/>
            <w:gridSpan w:val="3"/>
            <w:tcBorders>
              <w:top w:val="single" w:sz="4" w:space="0" w:color="auto"/>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Витрати на при</w:t>
            </w:r>
            <w:r w:rsidR="00791C80" w:rsidRPr="00550F0D">
              <w:rPr>
                <w:rFonts w:ascii="Times New Roman" w:hAnsi="Times New Roman" w:cs="Times New Roman"/>
                <w:color w:val="000000"/>
                <w:sz w:val="20"/>
                <w:szCs w:val="20"/>
                <w:lang w:val="uk-UA"/>
              </w:rPr>
              <w:t>дбання</w:t>
            </w:r>
            <w:r w:rsidRPr="00550F0D">
              <w:rPr>
                <w:rFonts w:ascii="Times New Roman" w:hAnsi="Times New Roman" w:cs="Times New Roman"/>
                <w:color w:val="000000"/>
                <w:sz w:val="20"/>
                <w:szCs w:val="20"/>
                <w:lang w:val="uk-UA"/>
              </w:rPr>
              <w:t xml:space="preserve"> </w:t>
            </w:r>
            <w:r w:rsidR="00791C80" w:rsidRPr="00550F0D">
              <w:rPr>
                <w:rFonts w:ascii="Times New Roman" w:hAnsi="Times New Roman" w:cs="Times New Roman"/>
                <w:color w:val="000000"/>
                <w:sz w:val="20"/>
                <w:szCs w:val="20"/>
                <w:lang w:val="uk-UA"/>
              </w:rPr>
              <w:t>у</w:t>
            </w:r>
            <w:r w:rsidRPr="00550F0D">
              <w:rPr>
                <w:rFonts w:ascii="Times New Roman" w:hAnsi="Times New Roman" w:cs="Times New Roman"/>
                <w:color w:val="000000"/>
                <w:sz w:val="20"/>
                <w:szCs w:val="20"/>
                <w:lang w:val="uk-UA"/>
              </w:rPr>
              <w:t>статкування</w:t>
            </w:r>
          </w:p>
        </w:tc>
      </w:tr>
      <w:tr w:rsidR="003A6EA8" w:rsidRPr="00550F0D">
        <w:trPr>
          <w:trHeight w:val="255"/>
        </w:trPr>
        <w:tc>
          <w:tcPr>
            <w:tcW w:w="2220" w:type="dxa"/>
            <w:tcBorders>
              <w:top w:val="nil"/>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w:t>
            </w:r>
          </w:p>
        </w:tc>
        <w:tc>
          <w:tcPr>
            <w:tcW w:w="2003" w:type="dxa"/>
            <w:tcBorders>
              <w:top w:val="nil"/>
              <w:left w:val="nil"/>
              <w:bottom w:val="single" w:sz="4" w:space="0" w:color="auto"/>
              <w:right w:val="single" w:sz="4" w:space="0" w:color="auto"/>
            </w:tcBorders>
            <w:noWrap/>
            <w:vAlign w:val="center"/>
          </w:tcPr>
          <w:p w:rsidR="003A6EA8" w:rsidRPr="00550F0D" w:rsidRDefault="00791C80"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Діюча</w:t>
            </w:r>
          </w:p>
        </w:tc>
        <w:tc>
          <w:tcPr>
            <w:tcW w:w="95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Нова</w:t>
            </w:r>
          </w:p>
        </w:tc>
        <w:tc>
          <w:tcPr>
            <w:tcW w:w="108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r>
      <w:tr w:rsidR="003A6EA8" w:rsidRPr="00550F0D">
        <w:trPr>
          <w:trHeight w:val="255"/>
        </w:trPr>
        <w:tc>
          <w:tcPr>
            <w:tcW w:w="2220" w:type="dxa"/>
            <w:tcBorders>
              <w:top w:val="nil"/>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w:t>
            </w:r>
          </w:p>
        </w:tc>
        <w:tc>
          <w:tcPr>
            <w:tcW w:w="2003"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493245</w:t>
            </w:r>
          </w:p>
        </w:tc>
        <w:tc>
          <w:tcPr>
            <w:tcW w:w="95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51000</w:t>
            </w:r>
          </w:p>
        </w:tc>
        <w:tc>
          <w:tcPr>
            <w:tcW w:w="108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544245</w:t>
            </w:r>
          </w:p>
        </w:tc>
      </w:tr>
      <w:tr w:rsidR="003A6EA8" w:rsidRPr="00550F0D">
        <w:trPr>
          <w:trHeight w:val="255"/>
        </w:trPr>
        <w:tc>
          <w:tcPr>
            <w:tcW w:w="2220" w:type="dxa"/>
            <w:tcBorders>
              <w:top w:val="nil"/>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сільській місцевості</w:t>
            </w:r>
          </w:p>
        </w:tc>
        <w:tc>
          <w:tcPr>
            <w:tcW w:w="2003"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137295</w:t>
            </w:r>
          </w:p>
        </w:tc>
        <w:tc>
          <w:tcPr>
            <w:tcW w:w="95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17000</w:t>
            </w:r>
          </w:p>
        </w:tc>
        <w:tc>
          <w:tcPr>
            <w:tcW w:w="108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154295</w:t>
            </w:r>
          </w:p>
        </w:tc>
      </w:tr>
      <w:tr w:rsidR="003A6EA8" w:rsidRPr="00550F0D">
        <w:trPr>
          <w:trHeight w:val="255"/>
        </w:trPr>
        <w:tc>
          <w:tcPr>
            <w:tcW w:w="2220" w:type="dxa"/>
            <w:tcBorders>
              <w:top w:val="nil"/>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2003"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630540</w:t>
            </w:r>
          </w:p>
        </w:tc>
        <w:tc>
          <w:tcPr>
            <w:tcW w:w="950"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68000</w:t>
            </w:r>
          </w:p>
        </w:tc>
        <w:tc>
          <w:tcPr>
            <w:tcW w:w="1088" w:type="dxa"/>
            <w:tcBorders>
              <w:top w:val="nil"/>
              <w:left w:val="nil"/>
              <w:bottom w:val="single" w:sz="4" w:space="0" w:color="auto"/>
              <w:right w:val="single" w:sz="4" w:space="0" w:color="auto"/>
            </w:tcBorders>
            <w:noWrap/>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698540</w:t>
            </w: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684D0D"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br w:type="page"/>
      </w:r>
      <w:r w:rsidR="003A6EA8" w:rsidRPr="00550F0D">
        <w:rPr>
          <w:rFonts w:ascii="Times New Roman" w:hAnsi="Times New Roman" w:cs="Times New Roman"/>
          <w:color w:val="000000"/>
          <w:sz w:val="28"/>
          <w:szCs w:val="28"/>
          <w:lang w:val="uk-UA"/>
        </w:rPr>
        <w:t>З</w:t>
      </w:r>
      <w:r w:rsidR="002A755B" w:rsidRPr="00550F0D">
        <w:rPr>
          <w:rFonts w:ascii="Times New Roman" w:hAnsi="Times New Roman" w:cs="Times New Roman"/>
          <w:color w:val="000000"/>
          <w:sz w:val="28"/>
          <w:szCs w:val="28"/>
          <w:lang w:val="uk-UA"/>
        </w:rPr>
        <w:t xml:space="preserve"> </w:t>
      </w:r>
      <w:r w:rsidR="003A6EA8" w:rsidRPr="00550F0D">
        <w:rPr>
          <w:rFonts w:ascii="Times New Roman" w:hAnsi="Times New Roman" w:cs="Times New Roman"/>
          <w:color w:val="000000"/>
          <w:sz w:val="28"/>
          <w:szCs w:val="28"/>
          <w:lang w:val="uk-UA"/>
        </w:rPr>
        <w:t>даних що розрахункова норма витрат на капітальний ремонт становить 2,6 грн. на 1 м3 у рік, а на поточний ремонт – 6,5 коп.</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7372" w:type="dxa"/>
        <w:tblInd w:w="93" w:type="dxa"/>
        <w:tblLook w:val="0000" w:firstRow="0" w:lastRow="0" w:firstColumn="0" w:lastColumn="0" w:noHBand="0" w:noVBand="0"/>
      </w:tblPr>
      <w:tblGrid>
        <w:gridCol w:w="2220"/>
        <w:gridCol w:w="987"/>
        <w:gridCol w:w="2924"/>
        <w:gridCol w:w="1241"/>
      </w:tblGrid>
      <w:tr w:rsidR="003A6EA8" w:rsidRPr="00550F0D">
        <w:trPr>
          <w:trHeight w:val="255"/>
        </w:trPr>
        <w:tc>
          <w:tcPr>
            <w:tcW w:w="2220" w:type="dxa"/>
            <w:tcBorders>
              <w:top w:val="nil"/>
              <w:left w:val="nil"/>
              <w:bottom w:val="nil"/>
              <w:right w:val="nil"/>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5152" w:type="dxa"/>
            <w:gridSpan w:val="3"/>
            <w:tcBorders>
              <w:top w:val="single" w:sz="4" w:space="0" w:color="auto"/>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Витрати на капітальний і поточний ремонт </w:t>
            </w:r>
          </w:p>
        </w:tc>
      </w:tr>
      <w:tr w:rsidR="003A6EA8" w:rsidRPr="00550F0D">
        <w:trPr>
          <w:trHeight w:val="255"/>
        </w:trPr>
        <w:tc>
          <w:tcPr>
            <w:tcW w:w="2220" w:type="dxa"/>
            <w:tcBorders>
              <w:top w:val="nil"/>
              <w:left w:val="nil"/>
              <w:bottom w:val="nil"/>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987" w:type="dxa"/>
            <w:tcBorders>
              <w:top w:val="single" w:sz="4" w:space="0" w:color="auto"/>
              <w:left w:val="single" w:sz="4" w:space="0" w:color="auto"/>
              <w:bottom w:val="single" w:sz="4" w:space="0" w:color="auto"/>
              <w:right w:val="nil"/>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Обсяг</w:t>
            </w:r>
          </w:p>
        </w:tc>
        <w:tc>
          <w:tcPr>
            <w:tcW w:w="2924" w:type="dxa"/>
            <w:tcBorders>
              <w:top w:val="single" w:sz="4" w:space="0" w:color="auto"/>
              <w:left w:val="nil"/>
              <w:bottom w:val="single" w:sz="4" w:space="0" w:color="auto"/>
              <w:right w:val="nil"/>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Капітальний ремонт</w:t>
            </w:r>
          </w:p>
        </w:tc>
        <w:tc>
          <w:tcPr>
            <w:tcW w:w="1241" w:type="dxa"/>
            <w:tcBorders>
              <w:top w:val="single" w:sz="4" w:space="0" w:color="auto"/>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Поточний</w:t>
            </w:r>
          </w:p>
        </w:tc>
      </w:tr>
      <w:tr w:rsidR="003A6EA8" w:rsidRPr="00550F0D">
        <w:trPr>
          <w:trHeight w:val="255"/>
        </w:trPr>
        <w:tc>
          <w:tcPr>
            <w:tcW w:w="2220" w:type="dxa"/>
            <w:tcBorders>
              <w:top w:val="single" w:sz="4" w:space="0" w:color="auto"/>
              <w:left w:val="single" w:sz="4" w:space="0" w:color="auto"/>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містах</w:t>
            </w:r>
          </w:p>
        </w:tc>
        <w:tc>
          <w:tcPr>
            <w:tcW w:w="987" w:type="dxa"/>
            <w:tcBorders>
              <w:top w:val="single" w:sz="4" w:space="0" w:color="auto"/>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42300</w:t>
            </w:r>
          </w:p>
        </w:tc>
        <w:tc>
          <w:tcPr>
            <w:tcW w:w="2924" w:type="dxa"/>
            <w:tcBorders>
              <w:top w:val="single" w:sz="4" w:space="0" w:color="auto"/>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109980</w:t>
            </w:r>
          </w:p>
        </w:tc>
        <w:tc>
          <w:tcPr>
            <w:tcW w:w="1241" w:type="dxa"/>
            <w:tcBorders>
              <w:top w:val="single" w:sz="4" w:space="0" w:color="auto"/>
              <w:left w:val="nil"/>
              <w:bottom w:val="single" w:sz="4" w:space="0" w:color="auto"/>
              <w:right w:val="single" w:sz="4" w:space="0" w:color="auto"/>
            </w:tcBorders>
            <w:noWrap/>
            <w:vAlign w:val="bottom"/>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2749,5</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І одержуємо зведену таблицю </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8"/>
        <w:gridCol w:w="2393"/>
        <w:gridCol w:w="2393"/>
        <w:gridCol w:w="2393"/>
      </w:tblGrid>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rPr>
            </w:pPr>
            <w:r w:rsidRPr="00550F0D">
              <w:rPr>
                <w:rFonts w:ascii="Times New Roman" w:hAnsi="Times New Roman" w:cs="Times New Roman"/>
                <w:color w:val="000000"/>
                <w:sz w:val="20"/>
                <w:szCs w:val="20"/>
                <w:lang w:val="uk-UA"/>
              </w:rPr>
              <w:t>Код</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rPr>
            </w:pPr>
            <w:r w:rsidRPr="00550F0D">
              <w:rPr>
                <w:rFonts w:ascii="Times New Roman" w:hAnsi="Times New Roman" w:cs="Times New Roman"/>
                <w:color w:val="000000"/>
                <w:sz w:val="20"/>
                <w:szCs w:val="20"/>
                <w:lang w:val="uk-UA"/>
              </w:rPr>
              <w:t>У містах</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rPr>
            </w:pPr>
            <w:r w:rsidRPr="00550F0D">
              <w:rPr>
                <w:rFonts w:ascii="Times New Roman" w:hAnsi="Times New Roman" w:cs="Times New Roman"/>
                <w:color w:val="000000"/>
                <w:sz w:val="20"/>
                <w:szCs w:val="20"/>
                <w:lang w:val="uk-UA"/>
              </w:rPr>
              <w:t>У сільській місцевості</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rPr>
            </w:pPr>
            <w:r w:rsidRPr="00550F0D">
              <w:rPr>
                <w:rFonts w:ascii="Times New Roman" w:hAnsi="Times New Roman" w:cs="Times New Roman"/>
                <w:color w:val="000000"/>
                <w:sz w:val="20"/>
                <w:szCs w:val="20"/>
                <w:lang w:val="uk-UA"/>
              </w:rPr>
              <w:t>Усього</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1111</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2259788</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762494</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3022282</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544245</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154295</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698540</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1132</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903823,2</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218904,6756</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1122727,876</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1133</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3104560,96</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2487665,76</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5592226,72</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1134</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1 131 640,40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317 391,07</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1449031,467</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2751,45</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2751,45</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1139</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1816000,00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1376982,67</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3192982,667</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1150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403 152,00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84 040,00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487192,00</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493 952,00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68 760,00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562712,00</w:t>
            </w:r>
          </w:p>
        </w:tc>
      </w:tr>
      <w:tr w:rsidR="003C29FA" w:rsidRPr="00550F0D" w:rsidTr="00684D0D">
        <w:tc>
          <w:tcPr>
            <w:tcW w:w="1648"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2130</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110058</w:t>
            </w: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p>
        </w:tc>
        <w:tc>
          <w:tcPr>
            <w:tcW w:w="2393" w:type="dxa"/>
            <w:vAlign w:val="center"/>
          </w:tcPr>
          <w:p w:rsidR="003C29FA" w:rsidRPr="00550F0D" w:rsidRDefault="003C29FA"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110058</w:t>
            </w: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Завдання 3.</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Необхідно: скласти зведений кошторис витрат на зміст установ охорони здоров'я району на майбутній рік. Отримані дані внести в бланк кошторису витрат.</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Методика рішення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Виходячи з</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початкових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xml:space="preserve">даних </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8987" w:type="dxa"/>
        <w:tblInd w:w="218" w:type="dxa"/>
        <w:tblLayout w:type="fixed"/>
        <w:tblLook w:val="0000" w:firstRow="0" w:lastRow="0" w:firstColumn="0" w:lastColumn="0" w:noHBand="0" w:noVBand="0"/>
      </w:tblPr>
      <w:tblGrid>
        <w:gridCol w:w="2061"/>
        <w:gridCol w:w="1256"/>
        <w:gridCol w:w="1412"/>
        <w:gridCol w:w="1527"/>
        <w:gridCol w:w="1736"/>
        <w:gridCol w:w="995"/>
      </w:tblGrid>
      <w:tr w:rsidR="003A6EA8" w:rsidRPr="00550F0D" w:rsidTr="00684D0D">
        <w:trPr>
          <w:trHeight w:val="1005"/>
        </w:trPr>
        <w:tc>
          <w:tcPr>
            <w:tcW w:w="2061" w:type="dxa"/>
            <w:tcBorders>
              <w:top w:val="single" w:sz="8" w:space="0" w:color="auto"/>
              <w:left w:val="single" w:sz="8" w:space="0" w:color="auto"/>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Показники</w:t>
            </w:r>
          </w:p>
        </w:tc>
        <w:tc>
          <w:tcPr>
            <w:tcW w:w="1256" w:type="dxa"/>
            <w:tcBorders>
              <w:top w:val="single" w:sz="8" w:space="0" w:color="auto"/>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w:t>
            </w:r>
          </w:p>
        </w:tc>
        <w:tc>
          <w:tcPr>
            <w:tcW w:w="1412" w:type="dxa"/>
            <w:tcBorders>
              <w:top w:val="single" w:sz="8" w:space="0" w:color="auto"/>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Поліклініки й диспансери</w:t>
            </w:r>
          </w:p>
        </w:tc>
        <w:tc>
          <w:tcPr>
            <w:tcW w:w="1527" w:type="dxa"/>
            <w:tcBorders>
              <w:top w:val="single" w:sz="8" w:space="0" w:color="auto"/>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Санаторій дитячий туберкульозний</w:t>
            </w:r>
          </w:p>
        </w:tc>
        <w:tc>
          <w:tcPr>
            <w:tcW w:w="1736" w:type="dxa"/>
            <w:tcBorders>
              <w:top w:val="single" w:sz="8" w:space="0" w:color="auto"/>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Санаторій дитячий загального профілю</w:t>
            </w:r>
          </w:p>
        </w:tc>
        <w:tc>
          <w:tcPr>
            <w:tcW w:w="995" w:type="dxa"/>
            <w:tcBorders>
              <w:top w:val="single" w:sz="8" w:space="0" w:color="auto"/>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Будинок дитини</w:t>
            </w:r>
          </w:p>
        </w:tc>
      </w:tr>
      <w:tr w:rsidR="003A6EA8" w:rsidRPr="00550F0D" w:rsidTr="00684D0D">
        <w:trPr>
          <w:trHeight w:val="712"/>
        </w:trPr>
        <w:tc>
          <w:tcPr>
            <w:tcW w:w="2061" w:type="dxa"/>
            <w:tcBorders>
              <w:top w:val="nil"/>
              <w:left w:val="single" w:sz="8" w:space="0" w:color="auto"/>
              <w:bottom w:val="single" w:sz="8" w:space="0" w:color="auto"/>
              <w:right w:val="single" w:sz="8"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ліжок (місць) на початок планового року</w:t>
            </w:r>
          </w:p>
        </w:tc>
        <w:tc>
          <w:tcPr>
            <w:tcW w:w="125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883</w:t>
            </w:r>
          </w:p>
        </w:tc>
        <w:tc>
          <w:tcPr>
            <w:tcW w:w="1412"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527"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120</w:t>
            </w:r>
          </w:p>
        </w:tc>
        <w:tc>
          <w:tcPr>
            <w:tcW w:w="173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128</w:t>
            </w:r>
          </w:p>
        </w:tc>
        <w:tc>
          <w:tcPr>
            <w:tcW w:w="995"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r>
      <w:tr w:rsidR="003A6EA8" w:rsidRPr="00550F0D" w:rsidTr="00684D0D">
        <w:trPr>
          <w:trHeight w:val="270"/>
        </w:trPr>
        <w:tc>
          <w:tcPr>
            <w:tcW w:w="8987" w:type="dxa"/>
            <w:gridSpan w:val="6"/>
            <w:tcBorders>
              <w:top w:val="single" w:sz="8" w:space="0" w:color="auto"/>
              <w:left w:val="single" w:sz="8" w:space="0" w:color="auto"/>
              <w:bottom w:val="single" w:sz="8" w:space="0" w:color="auto"/>
              <w:right w:val="single" w:sz="8" w:space="0" w:color="000000"/>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Планове введення ліжок у наступному році з:</w:t>
            </w:r>
          </w:p>
        </w:tc>
      </w:tr>
      <w:tr w:rsidR="003A6EA8" w:rsidRPr="00550F0D" w:rsidTr="00684D0D">
        <w:trPr>
          <w:trHeight w:val="270"/>
        </w:trPr>
        <w:tc>
          <w:tcPr>
            <w:tcW w:w="2061" w:type="dxa"/>
            <w:tcBorders>
              <w:top w:val="nil"/>
              <w:left w:val="single" w:sz="8" w:space="0" w:color="auto"/>
              <w:bottom w:val="single" w:sz="8" w:space="0" w:color="auto"/>
              <w:right w:val="single" w:sz="8"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квітня</w:t>
            </w:r>
          </w:p>
        </w:tc>
        <w:tc>
          <w:tcPr>
            <w:tcW w:w="125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w:t>
            </w:r>
          </w:p>
        </w:tc>
        <w:tc>
          <w:tcPr>
            <w:tcW w:w="1412"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527"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73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5"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r>
      <w:tr w:rsidR="003A6EA8" w:rsidRPr="00550F0D" w:rsidTr="00684D0D">
        <w:trPr>
          <w:trHeight w:val="270"/>
        </w:trPr>
        <w:tc>
          <w:tcPr>
            <w:tcW w:w="2061" w:type="dxa"/>
            <w:tcBorders>
              <w:top w:val="nil"/>
              <w:left w:val="single" w:sz="8" w:space="0" w:color="auto"/>
              <w:bottom w:val="single" w:sz="8" w:space="0" w:color="auto"/>
              <w:right w:val="single" w:sz="8"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липня</w:t>
            </w:r>
          </w:p>
        </w:tc>
        <w:tc>
          <w:tcPr>
            <w:tcW w:w="125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412"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527"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w:t>
            </w:r>
          </w:p>
        </w:tc>
        <w:tc>
          <w:tcPr>
            <w:tcW w:w="173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5"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r>
      <w:tr w:rsidR="003A6EA8" w:rsidRPr="00550F0D" w:rsidTr="00684D0D">
        <w:trPr>
          <w:trHeight w:val="439"/>
        </w:trPr>
        <w:tc>
          <w:tcPr>
            <w:tcW w:w="2061" w:type="dxa"/>
            <w:tcBorders>
              <w:top w:val="nil"/>
              <w:left w:val="single" w:sz="8" w:space="0" w:color="auto"/>
              <w:bottom w:val="single" w:sz="8" w:space="0" w:color="auto"/>
              <w:right w:val="single" w:sz="8"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w:t>
            </w:r>
            <w:r w:rsidR="00602694" w:rsidRPr="00550F0D">
              <w:rPr>
                <w:rFonts w:ascii="Times New Roman" w:hAnsi="Times New Roman" w:cs="Times New Roman"/>
                <w:color w:val="000000"/>
                <w:sz w:val="20"/>
                <w:szCs w:val="20"/>
                <w:lang w:val="uk-UA"/>
              </w:rPr>
              <w:t>а</w:t>
            </w:r>
            <w:r w:rsidRPr="00550F0D">
              <w:rPr>
                <w:rFonts w:ascii="Times New Roman" w:hAnsi="Times New Roman" w:cs="Times New Roman"/>
                <w:color w:val="000000"/>
                <w:sz w:val="20"/>
                <w:szCs w:val="20"/>
                <w:lang w:val="uk-UA"/>
              </w:rPr>
              <w:t xml:space="preserve"> </w:t>
            </w:r>
            <w:r w:rsidR="00602694" w:rsidRPr="00550F0D">
              <w:rPr>
                <w:rFonts w:ascii="Times New Roman" w:hAnsi="Times New Roman" w:cs="Times New Roman"/>
                <w:color w:val="000000"/>
                <w:sz w:val="20"/>
                <w:szCs w:val="20"/>
                <w:lang w:val="uk-UA"/>
              </w:rPr>
              <w:t>кількість</w:t>
            </w:r>
            <w:r w:rsidRPr="00550F0D">
              <w:rPr>
                <w:rFonts w:ascii="Times New Roman" w:hAnsi="Times New Roman" w:cs="Times New Roman"/>
                <w:color w:val="000000"/>
                <w:sz w:val="20"/>
                <w:szCs w:val="20"/>
                <w:lang w:val="uk-UA"/>
              </w:rPr>
              <w:t xml:space="preserve"> ліжок</w:t>
            </w:r>
          </w:p>
        </w:tc>
        <w:tc>
          <w:tcPr>
            <w:tcW w:w="125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1033</w:t>
            </w:r>
          </w:p>
        </w:tc>
        <w:tc>
          <w:tcPr>
            <w:tcW w:w="1412"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1527"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140</w:t>
            </w:r>
          </w:p>
        </w:tc>
        <w:tc>
          <w:tcPr>
            <w:tcW w:w="173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c>
          <w:tcPr>
            <w:tcW w:w="995"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p>
        </w:tc>
      </w:tr>
      <w:tr w:rsidR="003A6EA8" w:rsidRPr="00550F0D" w:rsidTr="00684D0D">
        <w:trPr>
          <w:trHeight w:val="617"/>
        </w:trPr>
        <w:tc>
          <w:tcPr>
            <w:tcW w:w="2061" w:type="dxa"/>
            <w:tcBorders>
              <w:top w:val="nil"/>
              <w:left w:val="single" w:sz="8" w:space="0" w:color="auto"/>
              <w:bottom w:val="single" w:sz="8" w:space="0" w:color="auto"/>
              <w:right w:val="single" w:sz="8"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кількість штатних посад</w:t>
            </w:r>
          </w:p>
        </w:tc>
        <w:tc>
          <w:tcPr>
            <w:tcW w:w="125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1194</w:t>
            </w:r>
          </w:p>
        </w:tc>
        <w:tc>
          <w:tcPr>
            <w:tcW w:w="1412"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1493</w:t>
            </w:r>
          </w:p>
        </w:tc>
        <w:tc>
          <w:tcPr>
            <w:tcW w:w="1527"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w:t>
            </w:r>
          </w:p>
        </w:tc>
        <w:tc>
          <w:tcPr>
            <w:tcW w:w="1736"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w:t>
            </w:r>
          </w:p>
        </w:tc>
        <w:tc>
          <w:tcPr>
            <w:tcW w:w="995" w:type="dxa"/>
            <w:tcBorders>
              <w:top w:val="nil"/>
              <w:left w:val="nil"/>
              <w:bottom w:val="single" w:sz="8" w:space="0" w:color="auto"/>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115</w:t>
            </w:r>
          </w:p>
        </w:tc>
      </w:tr>
      <w:tr w:rsidR="003A6EA8" w:rsidRPr="00550F0D" w:rsidTr="00684D0D">
        <w:trPr>
          <w:trHeight w:val="813"/>
        </w:trPr>
        <w:tc>
          <w:tcPr>
            <w:tcW w:w="2061" w:type="dxa"/>
            <w:tcBorders>
              <w:top w:val="nil"/>
              <w:left w:val="single" w:sz="8" w:space="0" w:color="auto"/>
              <w:bottom w:val="nil"/>
              <w:right w:val="single" w:sz="8"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ставка заробітної плати на 1 штатну посаду, грн.</w:t>
            </w:r>
          </w:p>
        </w:tc>
        <w:tc>
          <w:tcPr>
            <w:tcW w:w="1256" w:type="dxa"/>
            <w:tcBorders>
              <w:top w:val="nil"/>
              <w:left w:val="nil"/>
              <w:bottom w:val="nil"/>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1815</w:t>
            </w:r>
          </w:p>
        </w:tc>
        <w:tc>
          <w:tcPr>
            <w:tcW w:w="1412" w:type="dxa"/>
            <w:tcBorders>
              <w:top w:val="nil"/>
              <w:left w:val="nil"/>
              <w:bottom w:val="nil"/>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1686</w:t>
            </w:r>
          </w:p>
        </w:tc>
        <w:tc>
          <w:tcPr>
            <w:tcW w:w="1527" w:type="dxa"/>
            <w:tcBorders>
              <w:top w:val="nil"/>
              <w:left w:val="nil"/>
              <w:bottom w:val="nil"/>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1707</w:t>
            </w:r>
          </w:p>
        </w:tc>
        <w:tc>
          <w:tcPr>
            <w:tcW w:w="1736" w:type="dxa"/>
            <w:tcBorders>
              <w:top w:val="nil"/>
              <w:left w:val="nil"/>
              <w:bottom w:val="nil"/>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1616</w:t>
            </w:r>
          </w:p>
        </w:tc>
        <w:tc>
          <w:tcPr>
            <w:tcW w:w="995" w:type="dxa"/>
            <w:tcBorders>
              <w:top w:val="nil"/>
              <w:left w:val="nil"/>
              <w:bottom w:val="nil"/>
              <w:right w:val="single" w:sz="8"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1880</w:t>
            </w:r>
          </w:p>
        </w:tc>
      </w:tr>
      <w:tr w:rsidR="003A6EA8" w:rsidRPr="00550F0D" w:rsidTr="00684D0D">
        <w:trPr>
          <w:trHeight w:val="255"/>
        </w:trPr>
        <w:tc>
          <w:tcPr>
            <w:tcW w:w="8987" w:type="dxa"/>
            <w:gridSpan w:val="6"/>
            <w:tcBorders>
              <w:top w:val="single" w:sz="4" w:space="0" w:color="auto"/>
              <w:left w:val="single" w:sz="4" w:space="0" w:color="auto"/>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норма витрат на одиницю (ліжко, посаду) по кодах:</w:t>
            </w:r>
          </w:p>
        </w:tc>
      </w:tr>
      <w:tr w:rsidR="003A6EA8" w:rsidRPr="00550F0D" w:rsidTr="00684D0D">
        <w:trPr>
          <w:trHeight w:val="255"/>
        </w:trPr>
        <w:tc>
          <w:tcPr>
            <w:tcW w:w="2061" w:type="dxa"/>
            <w:tcBorders>
              <w:top w:val="nil"/>
              <w:left w:val="single" w:sz="4" w:space="0" w:color="auto"/>
              <w:bottom w:val="single" w:sz="4"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p>
        </w:tc>
        <w:tc>
          <w:tcPr>
            <w:tcW w:w="125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w:t>
            </w:r>
          </w:p>
        </w:tc>
        <w:tc>
          <w:tcPr>
            <w:tcW w:w="1412"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w:t>
            </w:r>
          </w:p>
        </w:tc>
        <w:tc>
          <w:tcPr>
            <w:tcW w:w="1527"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c>
          <w:tcPr>
            <w:tcW w:w="173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w:t>
            </w:r>
          </w:p>
        </w:tc>
        <w:tc>
          <w:tcPr>
            <w:tcW w:w="995"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w:t>
            </w:r>
          </w:p>
        </w:tc>
      </w:tr>
      <w:tr w:rsidR="003A6EA8" w:rsidRPr="00550F0D" w:rsidTr="00684D0D">
        <w:trPr>
          <w:trHeight w:val="255"/>
        </w:trPr>
        <w:tc>
          <w:tcPr>
            <w:tcW w:w="2061" w:type="dxa"/>
            <w:tcBorders>
              <w:top w:val="nil"/>
              <w:left w:val="single" w:sz="4" w:space="0" w:color="auto"/>
              <w:bottom w:val="single" w:sz="4"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1138</w:t>
            </w:r>
          </w:p>
        </w:tc>
        <w:tc>
          <w:tcPr>
            <w:tcW w:w="125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c>
          <w:tcPr>
            <w:tcW w:w="1412"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w:t>
            </w:r>
          </w:p>
        </w:tc>
        <w:tc>
          <w:tcPr>
            <w:tcW w:w="1527"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c>
          <w:tcPr>
            <w:tcW w:w="173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w:t>
            </w:r>
          </w:p>
        </w:tc>
        <w:tc>
          <w:tcPr>
            <w:tcW w:w="995"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w:t>
            </w:r>
          </w:p>
        </w:tc>
      </w:tr>
      <w:tr w:rsidR="003A6EA8" w:rsidRPr="00550F0D" w:rsidTr="00684D0D">
        <w:trPr>
          <w:trHeight w:val="255"/>
        </w:trPr>
        <w:tc>
          <w:tcPr>
            <w:tcW w:w="2061" w:type="dxa"/>
            <w:tcBorders>
              <w:top w:val="nil"/>
              <w:left w:val="single" w:sz="4" w:space="0" w:color="auto"/>
              <w:bottom w:val="single" w:sz="4"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1139</w:t>
            </w:r>
          </w:p>
        </w:tc>
        <w:tc>
          <w:tcPr>
            <w:tcW w:w="125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140</w:t>
            </w:r>
          </w:p>
        </w:tc>
        <w:tc>
          <w:tcPr>
            <w:tcW w:w="1412"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64</w:t>
            </w:r>
          </w:p>
        </w:tc>
        <w:tc>
          <w:tcPr>
            <w:tcW w:w="1527"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91</w:t>
            </w:r>
          </w:p>
        </w:tc>
        <w:tc>
          <w:tcPr>
            <w:tcW w:w="173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86</w:t>
            </w:r>
          </w:p>
        </w:tc>
        <w:tc>
          <w:tcPr>
            <w:tcW w:w="995"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107</w:t>
            </w:r>
          </w:p>
        </w:tc>
      </w:tr>
      <w:tr w:rsidR="003A6EA8" w:rsidRPr="00550F0D" w:rsidTr="00684D0D">
        <w:trPr>
          <w:trHeight w:val="255"/>
        </w:trPr>
        <w:tc>
          <w:tcPr>
            <w:tcW w:w="2061" w:type="dxa"/>
            <w:tcBorders>
              <w:top w:val="nil"/>
              <w:left w:val="single" w:sz="4" w:space="0" w:color="auto"/>
              <w:bottom w:val="single" w:sz="4"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w:t>
            </w:r>
          </w:p>
        </w:tc>
        <w:tc>
          <w:tcPr>
            <w:tcW w:w="125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129</w:t>
            </w:r>
          </w:p>
        </w:tc>
        <w:tc>
          <w:tcPr>
            <w:tcW w:w="1412"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56</w:t>
            </w:r>
          </w:p>
        </w:tc>
        <w:tc>
          <w:tcPr>
            <w:tcW w:w="1527"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73</w:t>
            </w:r>
          </w:p>
        </w:tc>
        <w:tc>
          <w:tcPr>
            <w:tcW w:w="173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67</w:t>
            </w:r>
          </w:p>
        </w:tc>
        <w:tc>
          <w:tcPr>
            <w:tcW w:w="995"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86</w:t>
            </w:r>
          </w:p>
        </w:tc>
      </w:tr>
      <w:tr w:rsidR="003A6EA8" w:rsidRPr="00550F0D" w:rsidTr="00684D0D">
        <w:trPr>
          <w:trHeight w:val="255"/>
        </w:trPr>
        <w:tc>
          <w:tcPr>
            <w:tcW w:w="2061" w:type="dxa"/>
            <w:tcBorders>
              <w:top w:val="nil"/>
              <w:left w:val="single" w:sz="4" w:space="0" w:color="auto"/>
              <w:bottom w:val="single" w:sz="4"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1135</w:t>
            </w:r>
          </w:p>
        </w:tc>
        <w:tc>
          <w:tcPr>
            <w:tcW w:w="125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84</w:t>
            </w:r>
          </w:p>
        </w:tc>
        <w:tc>
          <w:tcPr>
            <w:tcW w:w="1412"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38</w:t>
            </w:r>
          </w:p>
        </w:tc>
        <w:tc>
          <w:tcPr>
            <w:tcW w:w="1527"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55</w:t>
            </w:r>
          </w:p>
        </w:tc>
        <w:tc>
          <w:tcPr>
            <w:tcW w:w="173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52</w:t>
            </w:r>
          </w:p>
        </w:tc>
        <w:tc>
          <w:tcPr>
            <w:tcW w:w="995"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65</w:t>
            </w:r>
          </w:p>
        </w:tc>
      </w:tr>
      <w:tr w:rsidR="003A6EA8" w:rsidRPr="00550F0D" w:rsidTr="00684D0D">
        <w:trPr>
          <w:trHeight w:val="255"/>
        </w:trPr>
        <w:tc>
          <w:tcPr>
            <w:tcW w:w="2061" w:type="dxa"/>
            <w:tcBorders>
              <w:top w:val="nil"/>
              <w:left w:val="single" w:sz="4" w:space="0" w:color="auto"/>
              <w:bottom w:val="single" w:sz="4" w:space="0" w:color="auto"/>
              <w:right w:val="single" w:sz="4" w:space="0" w:color="auto"/>
            </w:tcBorders>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125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172</w:t>
            </w:r>
          </w:p>
        </w:tc>
        <w:tc>
          <w:tcPr>
            <w:tcW w:w="1412"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78</w:t>
            </w:r>
          </w:p>
        </w:tc>
        <w:tc>
          <w:tcPr>
            <w:tcW w:w="1527"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109</w:t>
            </w:r>
          </w:p>
        </w:tc>
        <w:tc>
          <w:tcPr>
            <w:tcW w:w="1736"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105</w:t>
            </w:r>
          </w:p>
        </w:tc>
        <w:tc>
          <w:tcPr>
            <w:tcW w:w="995" w:type="dxa"/>
            <w:tcBorders>
              <w:top w:val="nil"/>
              <w:left w:val="nil"/>
              <w:bottom w:val="single" w:sz="4" w:space="0" w:color="auto"/>
              <w:right w:val="single" w:sz="4" w:space="0" w:color="auto"/>
            </w:tcBorders>
            <w:vAlign w:val="center"/>
          </w:tcPr>
          <w:p w:rsidR="003A6EA8" w:rsidRPr="00550F0D" w:rsidRDefault="003A6EA8" w:rsidP="00684D0D">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129</w:t>
            </w:r>
          </w:p>
        </w:tc>
      </w:tr>
    </w:tbl>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У початкові дані доданий рядок середньорічної кількості ліжок (приклад див. у завданні 2). Множачи кількість</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ліжок на норми витрат</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xml:space="preserve">по статтях(кодам) одержуємо сукупні витрати. Стаття витрат 1111 розраховується як добуток кількості посад на </w:t>
      </w:r>
      <w:r w:rsidR="00602694" w:rsidRPr="00550F0D">
        <w:rPr>
          <w:rFonts w:ascii="Times New Roman" w:hAnsi="Times New Roman" w:cs="Times New Roman"/>
          <w:color w:val="000000"/>
          <w:sz w:val="28"/>
          <w:szCs w:val="28"/>
          <w:lang w:val="uk-UA"/>
        </w:rPr>
        <w:t>середн</w:t>
      </w:r>
      <w:r w:rsidR="00684D0D" w:rsidRPr="00550F0D">
        <w:rPr>
          <w:rFonts w:ascii="Times New Roman" w:hAnsi="Times New Roman" w:cs="Times New Roman"/>
          <w:color w:val="000000"/>
          <w:sz w:val="28"/>
          <w:szCs w:val="28"/>
          <w:lang w:val="uk-UA"/>
        </w:rPr>
        <w:t>ь</w:t>
      </w:r>
      <w:r w:rsidR="00602694" w:rsidRPr="00550F0D">
        <w:rPr>
          <w:rFonts w:ascii="Times New Roman" w:hAnsi="Times New Roman" w:cs="Times New Roman"/>
          <w:color w:val="000000"/>
          <w:sz w:val="28"/>
          <w:szCs w:val="28"/>
          <w:lang w:val="uk-UA"/>
        </w:rPr>
        <w:t>орічну</w:t>
      </w:r>
      <w:r w:rsidRPr="00550F0D">
        <w:rPr>
          <w:rFonts w:ascii="Times New Roman" w:hAnsi="Times New Roman" w:cs="Times New Roman"/>
          <w:color w:val="000000"/>
          <w:sz w:val="28"/>
          <w:szCs w:val="28"/>
          <w:lang w:val="uk-UA"/>
        </w:rPr>
        <w:t xml:space="preserve"> ставку з/п</w:t>
      </w:r>
      <w:r w:rsidR="00C61B51" w:rsidRPr="00550F0D">
        <w:rPr>
          <w:rFonts w:ascii="Times New Roman" w:hAnsi="Times New Roman" w:cs="Times New Roman"/>
          <w:color w:val="000000"/>
          <w:sz w:val="28"/>
          <w:szCs w:val="28"/>
          <w:lang w:val="uk-UA"/>
        </w:rPr>
        <w:t>.</w:t>
      </w:r>
    </w:p>
    <w:p w:rsidR="003A6EA8" w:rsidRPr="00550F0D" w:rsidRDefault="00684D0D"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Одержуємо наступні дані:</w:t>
      </w:r>
    </w:p>
    <w:p w:rsidR="00684D0D" w:rsidRPr="00550F0D" w:rsidRDefault="00684D0D" w:rsidP="002A755B">
      <w:pPr>
        <w:spacing w:after="0" w:line="360" w:lineRule="auto"/>
        <w:ind w:firstLine="709"/>
        <w:jc w:val="both"/>
        <w:rPr>
          <w:rFonts w:ascii="Times New Roman" w:hAnsi="Times New Roman" w:cs="Times New Roman"/>
          <w:color w:val="000000"/>
          <w:sz w:val="28"/>
          <w:szCs w:val="28"/>
          <w:lang w:val="uk-UA"/>
        </w:rPr>
      </w:pPr>
    </w:p>
    <w:tbl>
      <w:tblPr>
        <w:tblW w:w="8923"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1108"/>
        <w:gridCol w:w="1236"/>
        <w:gridCol w:w="1583"/>
        <w:gridCol w:w="1415"/>
        <w:gridCol w:w="944"/>
        <w:gridCol w:w="952"/>
      </w:tblGrid>
      <w:tr w:rsidR="003A6EA8" w:rsidRPr="00550F0D" w:rsidTr="007B1257">
        <w:trPr>
          <w:trHeight w:val="1005"/>
        </w:trPr>
        <w:tc>
          <w:tcPr>
            <w:tcW w:w="1685"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Показники</w:t>
            </w:r>
          </w:p>
        </w:tc>
        <w:tc>
          <w:tcPr>
            <w:tcW w:w="1108"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w:t>
            </w:r>
          </w:p>
        </w:tc>
        <w:tc>
          <w:tcPr>
            <w:tcW w:w="123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Поліклініки й диспансери</w:t>
            </w:r>
          </w:p>
        </w:tc>
        <w:tc>
          <w:tcPr>
            <w:tcW w:w="1583"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Санаторій дитячий туберкульозний</w:t>
            </w:r>
          </w:p>
        </w:tc>
        <w:tc>
          <w:tcPr>
            <w:tcW w:w="1415"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Санаторій дитячий загального профілю</w:t>
            </w:r>
          </w:p>
        </w:tc>
        <w:tc>
          <w:tcPr>
            <w:tcW w:w="94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Будинок дитини</w:t>
            </w:r>
          </w:p>
        </w:tc>
        <w:tc>
          <w:tcPr>
            <w:tcW w:w="95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r>
      <w:tr w:rsidR="003A6EA8" w:rsidRPr="00550F0D" w:rsidTr="007B1257">
        <w:trPr>
          <w:trHeight w:val="780"/>
        </w:trPr>
        <w:tc>
          <w:tcPr>
            <w:tcW w:w="168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ліжок (місць) на початок планового року</w:t>
            </w:r>
          </w:p>
        </w:tc>
        <w:tc>
          <w:tcPr>
            <w:tcW w:w="1108"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883</w:t>
            </w:r>
          </w:p>
        </w:tc>
        <w:tc>
          <w:tcPr>
            <w:tcW w:w="123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583"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120</w:t>
            </w:r>
          </w:p>
        </w:tc>
        <w:tc>
          <w:tcPr>
            <w:tcW w:w="1415"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125</w:t>
            </w:r>
          </w:p>
        </w:tc>
        <w:tc>
          <w:tcPr>
            <w:tcW w:w="94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70"/>
        </w:trPr>
        <w:tc>
          <w:tcPr>
            <w:tcW w:w="1685"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1111</w:t>
            </w:r>
          </w:p>
        </w:tc>
        <w:tc>
          <w:tcPr>
            <w:tcW w:w="1108"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2167110</w:t>
            </w:r>
          </w:p>
        </w:tc>
        <w:tc>
          <w:tcPr>
            <w:tcW w:w="123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2517198</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216789</w:t>
            </w:r>
          </w:p>
        </w:tc>
        <w:tc>
          <w:tcPr>
            <w:tcW w:w="1415"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187456</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216200</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5304753</w:t>
            </w:r>
          </w:p>
        </w:tc>
      </w:tr>
      <w:tr w:rsidR="003A6EA8" w:rsidRPr="00550F0D" w:rsidTr="007B1257">
        <w:trPr>
          <w:trHeight w:val="270"/>
        </w:trPr>
        <w:tc>
          <w:tcPr>
            <w:tcW w:w="168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p>
        </w:tc>
        <w:tc>
          <w:tcPr>
            <w:tcW w:w="1108"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28924</w:t>
            </w:r>
          </w:p>
        </w:tc>
        <w:tc>
          <w:tcPr>
            <w:tcW w:w="123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19409</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2088</w:t>
            </w:r>
          </w:p>
        </w:tc>
        <w:tc>
          <w:tcPr>
            <w:tcW w:w="1415"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1972</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2415</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54808</w:t>
            </w:r>
          </w:p>
        </w:tc>
      </w:tr>
      <w:tr w:rsidR="003A6EA8" w:rsidRPr="00550F0D" w:rsidTr="007B1257">
        <w:trPr>
          <w:trHeight w:val="270"/>
        </w:trPr>
        <w:tc>
          <w:tcPr>
            <w:tcW w:w="168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1138</w:t>
            </w:r>
          </w:p>
        </w:tc>
        <w:tc>
          <w:tcPr>
            <w:tcW w:w="1108"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8264</w:t>
            </w:r>
          </w:p>
        </w:tc>
        <w:tc>
          <w:tcPr>
            <w:tcW w:w="123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7465</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2088</w:t>
            </w:r>
          </w:p>
        </w:tc>
        <w:tc>
          <w:tcPr>
            <w:tcW w:w="1415"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1972</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2530</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22319</w:t>
            </w:r>
          </w:p>
        </w:tc>
      </w:tr>
      <w:tr w:rsidR="003A6EA8" w:rsidRPr="00550F0D" w:rsidTr="007B1257">
        <w:trPr>
          <w:trHeight w:val="231"/>
        </w:trPr>
        <w:tc>
          <w:tcPr>
            <w:tcW w:w="168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1139</w:t>
            </w:r>
          </w:p>
        </w:tc>
        <w:tc>
          <w:tcPr>
            <w:tcW w:w="1108"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144620</w:t>
            </w:r>
          </w:p>
        </w:tc>
        <w:tc>
          <w:tcPr>
            <w:tcW w:w="123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95552</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10556</w:t>
            </w:r>
          </w:p>
        </w:tc>
        <w:tc>
          <w:tcPr>
            <w:tcW w:w="1415"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9976</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12305</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273009</w:t>
            </w:r>
          </w:p>
        </w:tc>
      </w:tr>
      <w:tr w:rsidR="003A6EA8" w:rsidRPr="00550F0D" w:rsidTr="007B1257">
        <w:trPr>
          <w:trHeight w:val="250"/>
        </w:trPr>
        <w:tc>
          <w:tcPr>
            <w:tcW w:w="168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w:t>
            </w:r>
          </w:p>
        </w:tc>
        <w:tc>
          <w:tcPr>
            <w:tcW w:w="1108"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133257</w:t>
            </w:r>
          </w:p>
        </w:tc>
        <w:tc>
          <w:tcPr>
            <w:tcW w:w="123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83608</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8468</w:t>
            </w:r>
          </w:p>
        </w:tc>
        <w:tc>
          <w:tcPr>
            <w:tcW w:w="1415"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7772</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9890</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242995</w:t>
            </w:r>
          </w:p>
        </w:tc>
      </w:tr>
      <w:tr w:rsidR="003A6EA8" w:rsidRPr="00550F0D" w:rsidTr="007B1257">
        <w:trPr>
          <w:trHeight w:val="140"/>
        </w:trPr>
        <w:tc>
          <w:tcPr>
            <w:tcW w:w="168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1135</w:t>
            </w:r>
          </w:p>
        </w:tc>
        <w:tc>
          <w:tcPr>
            <w:tcW w:w="1108"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86772</w:t>
            </w:r>
          </w:p>
        </w:tc>
        <w:tc>
          <w:tcPr>
            <w:tcW w:w="123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56734</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6380</w:t>
            </w:r>
          </w:p>
        </w:tc>
        <w:tc>
          <w:tcPr>
            <w:tcW w:w="1415"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6032</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7475</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163393</w:t>
            </w:r>
          </w:p>
        </w:tc>
      </w:tr>
      <w:tr w:rsidR="003A6EA8" w:rsidRPr="00550F0D" w:rsidTr="007B1257">
        <w:trPr>
          <w:trHeight w:val="255"/>
        </w:trPr>
        <w:tc>
          <w:tcPr>
            <w:tcW w:w="168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1108"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177676</w:t>
            </w:r>
          </w:p>
        </w:tc>
        <w:tc>
          <w:tcPr>
            <w:tcW w:w="123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116454</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12644</w:t>
            </w:r>
          </w:p>
        </w:tc>
        <w:tc>
          <w:tcPr>
            <w:tcW w:w="1415"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12180</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14835</w:t>
            </w:r>
          </w:p>
        </w:tc>
        <w:tc>
          <w:tcPr>
            <w:tcW w:w="952"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333789</w:t>
            </w:r>
          </w:p>
        </w:tc>
      </w:tr>
    </w:tbl>
    <w:p w:rsidR="00602694" w:rsidRPr="00550F0D" w:rsidRDefault="00602694"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Виходячи з</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вихідних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даних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по нормах витрат на м'який інвентар :</w:t>
      </w:r>
    </w:p>
    <w:p w:rsidR="00C61B51" w:rsidRPr="00550F0D" w:rsidRDefault="00C61B51" w:rsidP="002A755B">
      <w:pPr>
        <w:spacing w:after="0" w:line="360" w:lineRule="auto"/>
        <w:ind w:firstLine="709"/>
        <w:jc w:val="both"/>
        <w:rPr>
          <w:rFonts w:ascii="Times New Roman" w:hAnsi="Times New Roman" w:cs="Times New Roman"/>
          <w:color w:val="000000"/>
          <w:sz w:val="28"/>
          <w:szCs w:val="28"/>
          <w:lang w:val="uk-UA"/>
        </w:rPr>
      </w:pPr>
    </w:p>
    <w:tbl>
      <w:tblPr>
        <w:tblW w:w="9144" w:type="dxa"/>
        <w:tblInd w:w="218" w:type="dxa"/>
        <w:tblLook w:val="0000" w:firstRow="0" w:lastRow="0" w:firstColumn="0" w:lastColumn="0" w:noHBand="0" w:noVBand="0"/>
      </w:tblPr>
      <w:tblGrid>
        <w:gridCol w:w="2144"/>
        <w:gridCol w:w="1559"/>
        <w:gridCol w:w="1594"/>
        <w:gridCol w:w="2981"/>
        <w:gridCol w:w="866"/>
      </w:tblGrid>
      <w:tr w:rsidR="003A6EA8" w:rsidRPr="00550F0D" w:rsidTr="007B1257">
        <w:trPr>
          <w:trHeight w:val="255"/>
        </w:trPr>
        <w:tc>
          <w:tcPr>
            <w:tcW w:w="5297" w:type="dxa"/>
            <w:gridSpan w:val="3"/>
            <w:tcBorders>
              <w:top w:val="single" w:sz="4" w:space="0" w:color="auto"/>
              <w:left w:val="single" w:sz="4" w:space="0" w:color="auto"/>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Витрати на</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м'який інвентар на 1 ліжко</w:t>
            </w:r>
          </w:p>
        </w:tc>
        <w:tc>
          <w:tcPr>
            <w:tcW w:w="2981" w:type="dxa"/>
            <w:tcBorders>
              <w:top w:val="single" w:sz="4" w:space="0" w:color="auto"/>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866" w:type="dxa"/>
            <w:tcBorders>
              <w:top w:val="single" w:sz="4" w:space="0" w:color="auto"/>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r>
      <w:tr w:rsidR="003A6EA8" w:rsidRPr="00550F0D" w:rsidTr="007B1257">
        <w:trPr>
          <w:trHeight w:val="255"/>
        </w:trPr>
        <w:tc>
          <w:tcPr>
            <w:tcW w:w="2144" w:type="dxa"/>
            <w:tcBorders>
              <w:top w:val="nil"/>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Види установ</w:t>
            </w:r>
          </w:p>
        </w:tc>
        <w:tc>
          <w:tcPr>
            <w:tcW w:w="1559" w:type="dxa"/>
            <w:tcBorders>
              <w:top w:val="nil"/>
              <w:left w:val="nil"/>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Нова мережа</w:t>
            </w:r>
          </w:p>
        </w:tc>
        <w:tc>
          <w:tcPr>
            <w:tcW w:w="1594" w:type="dxa"/>
            <w:tcBorders>
              <w:top w:val="single" w:sz="4" w:space="0" w:color="auto"/>
              <w:left w:val="nil"/>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Діюча мережа</w:t>
            </w:r>
          </w:p>
        </w:tc>
        <w:tc>
          <w:tcPr>
            <w:tcW w:w="2981" w:type="dxa"/>
            <w:tcBorders>
              <w:top w:val="nil"/>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Для інших</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у</w:t>
            </w:r>
            <w:r w:rsidR="00602694" w:rsidRPr="00550F0D">
              <w:rPr>
                <w:rFonts w:ascii="Times New Roman" w:hAnsi="Times New Roman" w:cs="Times New Roman"/>
                <w:color w:val="000000"/>
                <w:sz w:val="20"/>
                <w:szCs w:val="20"/>
                <w:lang w:val="uk-UA"/>
              </w:rPr>
              <w:t>станов</w:t>
            </w:r>
            <w:r w:rsidR="00C61B51" w:rsidRPr="00550F0D">
              <w:rPr>
                <w:rFonts w:ascii="Times New Roman" w:hAnsi="Times New Roman" w:cs="Times New Roman"/>
                <w:color w:val="000000"/>
                <w:sz w:val="20"/>
                <w:szCs w:val="20"/>
                <w:lang w:val="uk-UA"/>
              </w:rPr>
              <w:t>/ на 1 ліжко</w:t>
            </w:r>
            <w:r w:rsidRPr="00550F0D">
              <w:rPr>
                <w:rFonts w:ascii="Times New Roman" w:hAnsi="Times New Roman" w:cs="Times New Roman"/>
                <w:color w:val="000000"/>
                <w:sz w:val="20"/>
                <w:szCs w:val="20"/>
                <w:lang w:val="uk-UA"/>
              </w:rPr>
              <w:t>:</w:t>
            </w:r>
          </w:p>
        </w:tc>
        <w:tc>
          <w:tcPr>
            <w:tcW w:w="866" w:type="dxa"/>
            <w:tcBorders>
              <w:top w:val="nil"/>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r>
      <w:tr w:rsidR="003A6EA8" w:rsidRPr="00550F0D" w:rsidTr="007B1257">
        <w:trPr>
          <w:trHeight w:val="535"/>
        </w:trPr>
        <w:tc>
          <w:tcPr>
            <w:tcW w:w="5297" w:type="dxa"/>
            <w:gridSpan w:val="3"/>
            <w:tcBorders>
              <w:top w:val="single" w:sz="4" w:space="0" w:color="auto"/>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лікарнях по профілі ліжок:</w:t>
            </w:r>
          </w:p>
        </w:tc>
        <w:tc>
          <w:tcPr>
            <w:tcW w:w="2981" w:type="dxa"/>
            <w:tcBorders>
              <w:top w:val="nil"/>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Санаторії для</w:t>
            </w:r>
            <w:r w:rsidR="002A755B" w:rsidRPr="00550F0D">
              <w:rPr>
                <w:rFonts w:ascii="Times New Roman" w:hAnsi="Times New Roman" w:cs="Times New Roman"/>
                <w:color w:val="000000"/>
                <w:sz w:val="20"/>
                <w:szCs w:val="20"/>
                <w:lang w:val="uk-UA"/>
              </w:rPr>
              <w:t xml:space="preserve"> </w:t>
            </w:r>
            <w:r w:rsidR="007B1257" w:rsidRPr="00550F0D">
              <w:rPr>
                <w:rFonts w:ascii="Times New Roman" w:hAnsi="Times New Roman" w:cs="Times New Roman"/>
                <w:color w:val="000000"/>
                <w:sz w:val="20"/>
                <w:szCs w:val="20"/>
                <w:lang w:val="uk-UA"/>
              </w:rPr>
              <w:t>ді</w:t>
            </w:r>
            <w:r w:rsidRPr="00550F0D">
              <w:rPr>
                <w:rFonts w:ascii="Times New Roman" w:hAnsi="Times New Roman" w:cs="Times New Roman"/>
                <w:color w:val="000000"/>
                <w:sz w:val="20"/>
                <w:szCs w:val="20"/>
                <w:lang w:val="uk-UA"/>
              </w:rPr>
              <w:t>т</w:t>
            </w:r>
            <w:r w:rsidR="00602694" w:rsidRPr="00550F0D">
              <w:rPr>
                <w:rFonts w:ascii="Times New Roman" w:hAnsi="Times New Roman" w:cs="Times New Roman"/>
                <w:color w:val="000000"/>
                <w:sz w:val="20"/>
                <w:szCs w:val="20"/>
                <w:lang w:val="uk-UA"/>
              </w:rPr>
              <w:t>е</w:t>
            </w:r>
            <w:r w:rsidRPr="00550F0D">
              <w:rPr>
                <w:rFonts w:ascii="Times New Roman" w:hAnsi="Times New Roman" w:cs="Times New Roman"/>
                <w:color w:val="000000"/>
                <w:sz w:val="20"/>
                <w:szCs w:val="20"/>
                <w:lang w:val="uk-UA"/>
              </w:rPr>
              <w:t>й хворих</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туберкульозом</w:t>
            </w:r>
          </w:p>
        </w:tc>
        <w:tc>
          <w:tcPr>
            <w:tcW w:w="866" w:type="dxa"/>
            <w:tcBorders>
              <w:top w:val="nil"/>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150</w:t>
            </w:r>
          </w:p>
        </w:tc>
      </w:tr>
      <w:tr w:rsidR="003A6EA8" w:rsidRPr="00550F0D" w:rsidTr="007B1257">
        <w:trPr>
          <w:trHeight w:val="653"/>
        </w:trPr>
        <w:tc>
          <w:tcPr>
            <w:tcW w:w="2144" w:type="dxa"/>
            <w:tcBorders>
              <w:top w:val="nil"/>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терапевтичні (включаючи торакальн</w:t>
            </w:r>
            <w:r w:rsidR="00602694" w:rsidRPr="00550F0D">
              <w:rPr>
                <w:rFonts w:ascii="Times New Roman" w:hAnsi="Times New Roman" w:cs="Times New Roman"/>
                <w:color w:val="000000"/>
                <w:sz w:val="20"/>
                <w:szCs w:val="20"/>
                <w:lang w:val="uk-UA"/>
              </w:rPr>
              <w:t>і</w:t>
            </w:r>
            <w:r w:rsidRPr="00550F0D">
              <w:rPr>
                <w:rFonts w:ascii="Times New Roman" w:hAnsi="Times New Roman" w:cs="Times New Roman"/>
                <w:color w:val="000000"/>
                <w:sz w:val="20"/>
                <w:szCs w:val="20"/>
                <w:lang w:val="uk-UA"/>
              </w:rPr>
              <w:t xml:space="preserve"> та інші)</w:t>
            </w:r>
          </w:p>
        </w:tc>
        <w:tc>
          <w:tcPr>
            <w:tcW w:w="1559" w:type="dxa"/>
            <w:tcBorders>
              <w:top w:val="nil"/>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266</w:t>
            </w:r>
          </w:p>
        </w:tc>
        <w:tc>
          <w:tcPr>
            <w:tcW w:w="1594" w:type="dxa"/>
            <w:tcBorders>
              <w:top w:val="single" w:sz="4" w:space="0" w:color="auto"/>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71</w:t>
            </w:r>
          </w:p>
        </w:tc>
        <w:tc>
          <w:tcPr>
            <w:tcW w:w="2981" w:type="dxa"/>
            <w:tcBorders>
              <w:top w:val="nil"/>
              <w:left w:val="nil"/>
              <w:bottom w:val="single" w:sz="4" w:space="0" w:color="auto"/>
              <w:right w:val="single" w:sz="4" w:space="0" w:color="auto"/>
            </w:tcBorders>
            <w:noWrap/>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Дитячі санаторії загального</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профілю</w:t>
            </w:r>
          </w:p>
        </w:tc>
        <w:tc>
          <w:tcPr>
            <w:tcW w:w="866" w:type="dxa"/>
            <w:tcBorders>
              <w:top w:val="nil"/>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96</w:t>
            </w:r>
          </w:p>
        </w:tc>
      </w:tr>
      <w:tr w:rsidR="003A6EA8" w:rsidRPr="00550F0D" w:rsidTr="007B1257">
        <w:trPr>
          <w:trHeight w:val="510"/>
        </w:trPr>
        <w:tc>
          <w:tcPr>
            <w:tcW w:w="2144" w:type="dxa"/>
            <w:tcBorders>
              <w:top w:val="nil"/>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дитячі (включаючи неврологічні)</w:t>
            </w:r>
          </w:p>
        </w:tc>
        <w:tc>
          <w:tcPr>
            <w:tcW w:w="1559" w:type="dxa"/>
            <w:tcBorders>
              <w:top w:val="nil"/>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296</w:t>
            </w:r>
          </w:p>
        </w:tc>
        <w:tc>
          <w:tcPr>
            <w:tcW w:w="1594" w:type="dxa"/>
            <w:tcBorders>
              <w:top w:val="single" w:sz="4" w:space="0" w:color="auto"/>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w:t>
            </w:r>
          </w:p>
        </w:tc>
        <w:tc>
          <w:tcPr>
            <w:tcW w:w="2981" w:type="dxa"/>
            <w:tcBorders>
              <w:top w:val="nil"/>
              <w:left w:val="nil"/>
              <w:bottom w:val="single" w:sz="4" w:space="0" w:color="auto"/>
              <w:right w:val="single" w:sz="4" w:space="0" w:color="auto"/>
            </w:tcBorders>
            <w:noWrap/>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Будинок дитини</w:t>
            </w:r>
          </w:p>
        </w:tc>
        <w:tc>
          <w:tcPr>
            <w:tcW w:w="866" w:type="dxa"/>
            <w:tcBorders>
              <w:top w:val="nil"/>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256</w:t>
            </w:r>
          </w:p>
        </w:tc>
      </w:tr>
      <w:tr w:rsidR="003A6EA8" w:rsidRPr="00550F0D" w:rsidTr="007B1257">
        <w:trPr>
          <w:trHeight w:val="255"/>
        </w:trPr>
        <w:tc>
          <w:tcPr>
            <w:tcW w:w="2144" w:type="dxa"/>
            <w:tcBorders>
              <w:top w:val="nil"/>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реанімаційні</w:t>
            </w:r>
          </w:p>
        </w:tc>
        <w:tc>
          <w:tcPr>
            <w:tcW w:w="1559" w:type="dxa"/>
            <w:tcBorders>
              <w:top w:val="nil"/>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401</w:t>
            </w:r>
          </w:p>
        </w:tc>
        <w:tc>
          <w:tcPr>
            <w:tcW w:w="1594" w:type="dxa"/>
            <w:tcBorders>
              <w:top w:val="single" w:sz="4" w:space="0" w:color="auto"/>
              <w:left w:val="nil"/>
              <w:bottom w:val="single" w:sz="4" w:space="0" w:color="auto"/>
              <w:right w:val="single" w:sz="4" w:space="0" w:color="000000"/>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w:t>
            </w:r>
          </w:p>
        </w:tc>
        <w:tc>
          <w:tcPr>
            <w:tcW w:w="2981"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66"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55"/>
        </w:trPr>
        <w:tc>
          <w:tcPr>
            <w:tcW w:w="2144" w:type="dxa"/>
            <w:tcBorders>
              <w:top w:val="nil"/>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хірургічні</w:t>
            </w:r>
          </w:p>
        </w:tc>
        <w:tc>
          <w:tcPr>
            <w:tcW w:w="1559" w:type="dxa"/>
            <w:tcBorders>
              <w:top w:val="nil"/>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370</w:t>
            </w:r>
          </w:p>
        </w:tc>
        <w:tc>
          <w:tcPr>
            <w:tcW w:w="1594" w:type="dxa"/>
            <w:tcBorders>
              <w:top w:val="single" w:sz="4" w:space="0" w:color="auto"/>
              <w:left w:val="nil"/>
              <w:bottom w:val="single" w:sz="4" w:space="0" w:color="auto"/>
              <w:right w:val="single" w:sz="4" w:space="0" w:color="000000"/>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101</w:t>
            </w:r>
          </w:p>
        </w:tc>
        <w:tc>
          <w:tcPr>
            <w:tcW w:w="2981"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66"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55"/>
        </w:trPr>
        <w:tc>
          <w:tcPr>
            <w:tcW w:w="2144" w:type="dxa"/>
            <w:tcBorders>
              <w:top w:val="nil"/>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Кардіологічні</w:t>
            </w:r>
          </w:p>
        </w:tc>
        <w:tc>
          <w:tcPr>
            <w:tcW w:w="1559" w:type="dxa"/>
            <w:tcBorders>
              <w:top w:val="nil"/>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283</w:t>
            </w:r>
          </w:p>
        </w:tc>
        <w:tc>
          <w:tcPr>
            <w:tcW w:w="1594" w:type="dxa"/>
            <w:tcBorders>
              <w:top w:val="single" w:sz="4" w:space="0" w:color="auto"/>
              <w:left w:val="nil"/>
              <w:bottom w:val="single" w:sz="4" w:space="0" w:color="auto"/>
              <w:right w:val="single" w:sz="4" w:space="0" w:color="000000"/>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73</w:t>
            </w:r>
          </w:p>
        </w:tc>
        <w:tc>
          <w:tcPr>
            <w:tcW w:w="2981"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66"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510"/>
        </w:trPr>
        <w:tc>
          <w:tcPr>
            <w:tcW w:w="2144" w:type="dxa"/>
            <w:tcBorders>
              <w:top w:val="nil"/>
              <w:left w:val="single" w:sz="4" w:space="0" w:color="auto"/>
              <w:bottom w:val="single" w:sz="4" w:space="0" w:color="auto"/>
              <w:right w:val="single" w:sz="4"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 поліклініках по посадах</w:t>
            </w:r>
          </w:p>
        </w:tc>
        <w:tc>
          <w:tcPr>
            <w:tcW w:w="1559" w:type="dxa"/>
            <w:tcBorders>
              <w:top w:val="nil"/>
              <w:left w:val="nil"/>
              <w:bottom w:val="single" w:sz="4" w:space="0" w:color="auto"/>
              <w:right w:val="single" w:sz="4"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161</w:t>
            </w:r>
          </w:p>
        </w:tc>
        <w:tc>
          <w:tcPr>
            <w:tcW w:w="1594" w:type="dxa"/>
            <w:tcBorders>
              <w:top w:val="single" w:sz="4" w:space="0" w:color="auto"/>
              <w:left w:val="nil"/>
              <w:bottom w:val="single" w:sz="4" w:space="0" w:color="auto"/>
              <w:right w:val="single" w:sz="4" w:space="0" w:color="000000"/>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w:t>
            </w:r>
          </w:p>
        </w:tc>
        <w:tc>
          <w:tcPr>
            <w:tcW w:w="2981"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66" w:type="dxa"/>
            <w:tcBorders>
              <w:top w:val="nil"/>
              <w:left w:val="nil"/>
              <w:bottom w:val="nil"/>
              <w:right w:val="nil"/>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bl>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Також відомо, що для інших установ охорони здоров'я застосовуються такі середні норми витрат на придбання м'якого інвентарю на 1 ліжко: у санаторії для дітей, хворих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туберкульозом - 150 грн., у дитячому санаторії загального профілю - 96 грн., у будинку дитини - 256 грн.</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tbl>
      <w:tblPr>
        <w:tblW w:w="9240" w:type="dxa"/>
        <w:tblInd w:w="218" w:type="dxa"/>
        <w:tblLook w:val="0000" w:firstRow="0" w:lastRow="0" w:firstColumn="0" w:lastColumn="0" w:noHBand="0" w:noVBand="0"/>
      </w:tblPr>
      <w:tblGrid>
        <w:gridCol w:w="2529"/>
        <w:gridCol w:w="1820"/>
        <w:gridCol w:w="1609"/>
        <w:gridCol w:w="1430"/>
        <w:gridCol w:w="1852"/>
      </w:tblGrid>
      <w:tr w:rsidR="003A6EA8" w:rsidRPr="00550F0D" w:rsidTr="007B1257">
        <w:trPr>
          <w:trHeight w:val="1280"/>
        </w:trPr>
        <w:tc>
          <w:tcPr>
            <w:tcW w:w="2529" w:type="dxa"/>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Показники</w:t>
            </w:r>
          </w:p>
        </w:tc>
        <w:tc>
          <w:tcPr>
            <w:tcW w:w="1820" w:type="dxa"/>
            <w:tcBorders>
              <w:top w:val="single" w:sz="8" w:space="0" w:color="auto"/>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кількість ліжок (для поліклінік -лікарських відвідувань)</w:t>
            </w:r>
          </w:p>
        </w:tc>
        <w:tc>
          <w:tcPr>
            <w:tcW w:w="1609" w:type="dxa"/>
            <w:tcBorders>
              <w:top w:val="single" w:sz="8" w:space="0" w:color="auto"/>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 днів функціонування ліжок</w:t>
            </w:r>
          </w:p>
        </w:tc>
        <w:tc>
          <w:tcPr>
            <w:tcW w:w="1430" w:type="dxa"/>
            <w:tcBorders>
              <w:top w:val="single" w:sz="8" w:space="0" w:color="auto"/>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Денна норма витрат на харчування на 1 ліжко, грн.</w:t>
            </w:r>
          </w:p>
        </w:tc>
        <w:tc>
          <w:tcPr>
            <w:tcW w:w="1852" w:type="dxa"/>
            <w:tcBorders>
              <w:top w:val="single" w:sz="8" w:space="0" w:color="auto"/>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Денна норма витрат на придбання медикаментів на 1 ліжко ( на 1 лікарське відвідування), грн.</w:t>
            </w:r>
          </w:p>
        </w:tc>
      </w:tr>
      <w:tr w:rsidR="003A6EA8" w:rsidRPr="00550F0D" w:rsidTr="007B1257">
        <w:trPr>
          <w:trHeight w:val="271"/>
        </w:trPr>
        <w:tc>
          <w:tcPr>
            <w:tcW w:w="9240" w:type="dxa"/>
            <w:gridSpan w:val="5"/>
            <w:tcBorders>
              <w:top w:val="single" w:sz="8" w:space="0" w:color="auto"/>
              <w:left w:val="single" w:sz="8" w:space="0" w:color="auto"/>
              <w:bottom w:val="single" w:sz="8" w:space="0" w:color="auto"/>
              <w:right w:val="single" w:sz="8" w:space="0" w:color="000000"/>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Із загальної кількості ліжок у лікарнях:</w:t>
            </w:r>
          </w:p>
        </w:tc>
      </w:tr>
      <w:tr w:rsidR="003A6EA8" w:rsidRPr="00550F0D" w:rsidTr="007B1257">
        <w:trPr>
          <w:trHeight w:val="298"/>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дитячі загального типу</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268</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9,15</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r>
      <w:tr w:rsidR="003A6EA8" w:rsidRPr="00550F0D" w:rsidTr="007B1257">
        <w:trPr>
          <w:trHeight w:val="276"/>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дитячі нефролог</w:t>
            </w:r>
            <w:r w:rsidR="00602694" w:rsidRPr="00550F0D">
              <w:rPr>
                <w:rFonts w:ascii="Times New Roman" w:hAnsi="Times New Roman" w:cs="Times New Roman"/>
                <w:color w:val="000000"/>
                <w:sz w:val="20"/>
                <w:szCs w:val="20"/>
                <w:lang w:val="uk-UA"/>
              </w:rPr>
              <w:t>ічні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9,05</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1,38</w:t>
            </w:r>
          </w:p>
        </w:tc>
      </w:tr>
      <w:tr w:rsidR="003A6EA8" w:rsidRPr="00550F0D" w:rsidTr="007B1257">
        <w:trPr>
          <w:trHeight w:val="526"/>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для матерів із грудними дітьми</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253</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10,2</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терапевтичні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9,4</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1,65</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реанімаційні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8,9</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8,35</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602694"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торакальні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10,9</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хірургічні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337</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9,6</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кардіологічні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10,1</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w:t>
            </w:r>
          </w:p>
        </w:tc>
      </w:tr>
      <w:tr w:rsidR="003A6EA8" w:rsidRPr="00550F0D" w:rsidTr="007B1257">
        <w:trPr>
          <w:trHeight w:val="1037"/>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Число лікарських відвідувань у поліклініках, тис. </w:t>
            </w:r>
            <w:r w:rsidR="00602694" w:rsidRPr="00550F0D">
              <w:rPr>
                <w:rFonts w:ascii="Times New Roman" w:hAnsi="Times New Roman" w:cs="Times New Roman"/>
                <w:color w:val="000000"/>
                <w:sz w:val="20"/>
                <w:szCs w:val="20"/>
                <w:lang w:val="uk-UA"/>
              </w:rPr>
              <w:t>о</w:t>
            </w:r>
            <w:r w:rsidRPr="00550F0D">
              <w:rPr>
                <w:rFonts w:ascii="Times New Roman" w:hAnsi="Times New Roman" w:cs="Times New Roman"/>
                <w:color w:val="000000"/>
                <w:sz w:val="20"/>
                <w:szCs w:val="20"/>
                <w:lang w:val="uk-UA"/>
              </w:rPr>
              <w:t>д.</w:t>
            </w:r>
            <w:r w:rsidR="005C1E8B" w:rsidRPr="00550F0D">
              <w:rPr>
                <w:rFonts w:ascii="Times New Roman" w:hAnsi="Times New Roman" w:cs="Times New Roman"/>
                <w:color w:val="000000"/>
                <w:sz w:val="20"/>
                <w:szCs w:val="20"/>
                <w:lang w:val="uk-UA"/>
              </w:rPr>
              <w:t xml:space="preserve"> - </w:t>
            </w:r>
            <w:r w:rsidRPr="00550F0D">
              <w:rPr>
                <w:rFonts w:ascii="Times New Roman" w:hAnsi="Times New Roman" w:cs="Times New Roman"/>
                <w:color w:val="000000"/>
                <w:sz w:val="20"/>
                <w:szCs w:val="20"/>
                <w:lang w:val="uk-UA"/>
              </w:rPr>
              <w:t>усього</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1886</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7B1257">
        <w:trPr>
          <w:trHeight w:val="225"/>
        </w:trPr>
        <w:tc>
          <w:tcPr>
            <w:tcW w:w="9240" w:type="dxa"/>
            <w:gridSpan w:val="5"/>
            <w:tcBorders>
              <w:top w:val="single" w:sz="8" w:space="0" w:color="auto"/>
              <w:left w:val="single" w:sz="8" w:space="0" w:color="auto"/>
              <w:bottom w:val="single" w:sz="8" w:space="0" w:color="auto"/>
              <w:right w:val="single" w:sz="8" w:space="0" w:color="000000"/>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 них:</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стоматологічні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0,73</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1 603</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0,48</w:t>
            </w:r>
          </w:p>
        </w:tc>
      </w:tr>
      <w:tr w:rsidR="003A6EA8" w:rsidRPr="00550F0D" w:rsidTr="007B1257">
        <w:trPr>
          <w:trHeight w:val="271"/>
        </w:trPr>
        <w:tc>
          <w:tcPr>
            <w:tcW w:w="9240" w:type="dxa"/>
            <w:gridSpan w:val="5"/>
            <w:tcBorders>
              <w:top w:val="single" w:sz="8" w:space="0" w:color="auto"/>
              <w:left w:val="single" w:sz="8" w:space="0" w:color="auto"/>
              <w:bottom w:val="single" w:sz="8" w:space="0" w:color="auto"/>
              <w:right w:val="single" w:sz="8" w:space="0" w:color="000000"/>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Ліжка в туберкульозному санаторії для дітей у віці:</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 3 років</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12,36</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0,9</w:t>
            </w:r>
          </w:p>
        </w:tc>
      </w:tr>
      <w:tr w:rsidR="003A6EA8" w:rsidRPr="00550F0D" w:rsidTr="007B1257">
        <w:trPr>
          <w:trHeight w:val="202"/>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Від 3 до 7 років</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317</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12,22</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0,9</w:t>
            </w:r>
          </w:p>
        </w:tc>
      </w:tr>
      <w:tr w:rsidR="003A6EA8" w:rsidRPr="00550F0D" w:rsidTr="007B1257">
        <w:trPr>
          <w:trHeight w:val="1037"/>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Ліжка в санаторії загального профілю для дітей у віці від 7 до 14 років</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125</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11,74</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0,4</w:t>
            </w:r>
          </w:p>
        </w:tc>
      </w:tr>
      <w:tr w:rsidR="003A6EA8" w:rsidRPr="00550F0D" w:rsidTr="007B1257">
        <w:trPr>
          <w:trHeight w:val="271"/>
        </w:trPr>
        <w:tc>
          <w:tcPr>
            <w:tcW w:w="2529"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Ліжка в будинку дитини</w:t>
            </w:r>
          </w:p>
        </w:tc>
        <w:tc>
          <w:tcPr>
            <w:tcW w:w="18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609"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11,5</w:t>
            </w:r>
          </w:p>
        </w:tc>
        <w:tc>
          <w:tcPr>
            <w:tcW w:w="1852"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0,2</w:t>
            </w:r>
          </w:p>
        </w:tc>
      </w:tr>
    </w:tbl>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І безпосередньо</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кількості ліжок :</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Одержуємо загальні витрати шляхом перемножування </w:t>
      </w:r>
      <w:r w:rsidR="00C61B51" w:rsidRPr="00550F0D">
        <w:rPr>
          <w:rFonts w:ascii="Times New Roman" w:hAnsi="Times New Roman" w:cs="Times New Roman"/>
          <w:color w:val="000000"/>
          <w:sz w:val="28"/>
          <w:szCs w:val="28"/>
          <w:lang w:val="uk-UA"/>
        </w:rPr>
        <w:t>норми витрат на кількість ліжок</w:t>
      </w:r>
      <w:r w:rsidRPr="00550F0D">
        <w:rPr>
          <w:rFonts w:ascii="Times New Roman" w:hAnsi="Times New Roman" w:cs="Times New Roman"/>
          <w:color w:val="000000"/>
          <w:sz w:val="28"/>
          <w:szCs w:val="28"/>
          <w:lang w:val="uk-UA"/>
        </w:rPr>
        <w:t>:</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tbl>
      <w:tblPr>
        <w:tblW w:w="894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716"/>
        <w:gridCol w:w="1469"/>
        <w:gridCol w:w="1583"/>
        <w:gridCol w:w="1277"/>
        <w:gridCol w:w="944"/>
        <w:gridCol w:w="960"/>
      </w:tblGrid>
      <w:tr w:rsidR="003A6EA8" w:rsidRPr="00550F0D" w:rsidTr="007B1257">
        <w:trPr>
          <w:trHeight w:val="255"/>
        </w:trPr>
        <w:tc>
          <w:tcPr>
            <w:tcW w:w="7984" w:type="dxa"/>
            <w:gridSpan w:val="6"/>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1134</w:t>
            </w:r>
          </w:p>
        </w:tc>
        <w:tc>
          <w:tcPr>
            <w:tcW w:w="960"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957"/>
        </w:trPr>
        <w:tc>
          <w:tcPr>
            <w:tcW w:w="2711" w:type="dxa"/>
            <w:gridSpan w:val="2"/>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Лікарні по профілі ліжок</w:t>
            </w:r>
          </w:p>
        </w:tc>
        <w:tc>
          <w:tcPr>
            <w:tcW w:w="1469"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Поліклініки й диспансери</w:t>
            </w:r>
          </w:p>
        </w:tc>
        <w:tc>
          <w:tcPr>
            <w:tcW w:w="1583"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Санаторій дитячий туберкульозний</w:t>
            </w:r>
          </w:p>
        </w:tc>
        <w:tc>
          <w:tcPr>
            <w:tcW w:w="1277"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Санаторій дитячий загального профілю</w:t>
            </w:r>
          </w:p>
        </w:tc>
        <w:tc>
          <w:tcPr>
            <w:tcW w:w="94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Будинок дитини</w:t>
            </w:r>
          </w:p>
        </w:tc>
        <w:tc>
          <w:tcPr>
            <w:tcW w:w="960"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r>
      <w:tr w:rsidR="003A6EA8" w:rsidRPr="00550F0D" w:rsidTr="007B1257">
        <w:trPr>
          <w:trHeight w:val="659"/>
        </w:trPr>
        <w:tc>
          <w:tcPr>
            <w:tcW w:w="199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терапевтичні (включаючи торакальн</w:t>
            </w:r>
            <w:r w:rsidR="000E7A98" w:rsidRPr="00550F0D">
              <w:rPr>
                <w:rFonts w:ascii="Times New Roman" w:hAnsi="Times New Roman" w:cs="Times New Roman"/>
                <w:color w:val="000000"/>
                <w:sz w:val="20"/>
                <w:szCs w:val="20"/>
                <w:lang w:val="uk-UA"/>
              </w:rPr>
              <w:t>і</w:t>
            </w:r>
            <w:r w:rsidRPr="00550F0D">
              <w:rPr>
                <w:rFonts w:ascii="Times New Roman" w:hAnsi="Times New Roman" w:cs="Times New Roman"/>
                <w:color w:val="000000"/>
                <w:sz w:val="20"/>
                <w:szCs w:val="20"/>
                <w:lang w:val="uk-UA"/>
              </w:rPr>
              <w:t xml:space="preserve"> та інші)</w:t>
            </w:r>
          </w:p>
        </w:tc>
        <w:tc>
          <w:tcPr>
            <w:tcW w:w="7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63160</w:t>
            </w:r>
          </w:p>
        </w:tc>
        <w:tc>
          <w:tcPr>
            <w:tcW w:w="1469"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240373</w:t>
            </w: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21000</w:t>
            </w:r>
          </w:p>
        </w:tc>
        <w:tc>
          <w:tcPr>
            <w:tcW w:w="12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11136</w:t>
            </w: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29440</w:t>
            </w:r>
          </w:p>
        </w:tc>
        <w:tc>
          <w:tcPr>
            <w:tcW w:w="960"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450854</w:t>
            </w:r>
          </w:p>
        </w:tc>
      </w:tr>
      <w:tr w:rsidR="003A6EA8" w:rsidRPr="00550F0D" w:rsidTr="007B1257">
        <w:trPr>
          <w:trHeight w:val="399"/>
        </w:trPr>
        <w:tc>
          <w:tcPr>
            <w:tcW w:w="199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дитячі (включаючи неврологічні)</w:t>
            </w:r>
          </w:p>
        </w:tc>
        <w:tc>
          <w:tcPr>
            <w:tcW w:w="7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30685</w:t>
            </w:r>
          </w:p>
        </w:tc>
        <w:tc>
          <w:tcPr>
            <w:tcW w:w="1469"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2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60"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55"/>
        </w:trPr>
        <w:tc>
          <w:tcPr>
            <w:tcW w:w="199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реанімаційні</w:t>
            </w:r>
          </w:p>
        </w:tc>
        <w:tc>
          <w:tcPr>
            <w:tcW w:w="7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1469"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2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60"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55"/>
        </w:trPr>
        <w:tc>
          <w:tcPr>
            <w:tcW w:w="199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хірургічні</w:t>
            </w:r>
          </w:p>
        </w:tc>
        <w:tc>
          <w:tcPr>
            <w:tcW w:w="7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48790</w:t>
            </w:r>
          </w:p>
        </w:tc>
        <w:tc>
          <w:tcPr>
            <w:tcW w:w="1469"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2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60"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55"/>
        </w:trPr>
        <w:tc>
          <w:tcPr>
            <w:tcW w:w="199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Кардіологічні</w:t>
            </w:r>
          </w:p>
        </w:tc>
        <w:tc>
          <w:tcPr>
            <w:tcW w:w="7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5110</w:t>
            </w:r>
          </w:p>
        </w:tc>
        <w:tc>
          <w:tcPr>
            <w:tcW w:w="1469"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2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4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60"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Приведемо приклад</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розрахунку терапевтичних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ліжок :</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Х = 120 (нові ліжка)*266+(250+50+140)*71=63160</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Відмінною рисою є те, що по поліклініках і диспансерам</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норму множимо на кількість посад.</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Також виходячи з вихідних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даних</w:t>
      </w:r>
      <w:r w:rsidR="007B1257" w:rsidRPr="00550F0D">
        <w:rPr>
          <w:rFonts w:ascii="Times New Roman" w:hAnsi="Times New Roman" w:cs="Times New Roman"/>
          <w:color w:val="000000"/>
          <w:sz w:val="28"/>
          <w:szCs w:val="28"/>
          <w:lang w:val="uk-UA"/>
        </w:rPr>
        <w:t xml:space="preserve"> одержуємо наступну таблицю</w:t>
      </w:r>
      <w:r w:rsidRPr="00550F0D">
        <w:rPr>
          <w:rFonts w:ascii="Times New Roman" w:hAnsi="Times New Roman" w:cs="Times New Roman"/>
          <w:color w:val="000000"/>
          <w:sz w:val="28"/>
          <w:szCs w:val="28"/>
          <w:lang w:val="uk-UA"/>
        </w:rPr>
        <w:t>:</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tbl>
      <w:tblPr>
        <w:tblW w:w="8927"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6"/>
        <w:gridCol w:w="1321"/>
        <w:gridCol w:w="1210"/>
      </w:tblGrid>
      <w:tr w:rsidR="003A6EA8" w:rsidRPr="00550F0D" w:rsidTr="007B1257">
        <w:trPr>
          <w:trHeight w:val="207"/>
        </w:trPr>
        <w:tc>
          <w:tcPr>
            <w:tcW w:w="639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Показники</w:t>
            </w:r>
          </w:p>
        </w:tc>
        <w:tc>
          <w:tcPr>
            <w:tcW w:w="1321"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1133</w:t>
            </w:r>
          </w:p>
        </w:tc>
        <w:tc>
          <w:tcPr>
            <w:tcW w:w="1210"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1132</w:t>
            </w:r>
          </w:p>
        </w:tc>
      </w:tr>
      <w:tr w:rsidR="003A6EA8" w:rsidRPr="00550F0D" w:rsidTr="007B1257">
        <w:trPr>
          <w:trHeight w:val="112"/>
        </w:trPr>
        <w:tc>
          <w:tcPr>
            <w:tcW w:w="8927" w:type="dxa"/>
            <w:gridSpan w:val="3"/>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Із загальної кількості ліжок у лікарнях:</w:t>
            </w:r>
          </w:p>
        </w:tc>
      </w:tr>
      <w:tr w:rsidR="003A6EA8" w:rsidRPr="00550F0D" w:rsidTr="007B1257">
        <w:trPr>
          <w:trHeight w:val="235"/>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дитячі загального типу</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735660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144720</w:t>
            </w:r>
          </w:p>
        </w:tc>
      </w:tr>
      <w:tr w:rsidR="003A6EA8" w:rsidRPr="00550F0D" w:rsidTr="007B1257">
        <w:trPr>
          <w:trHeight w:val="186"/>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дитячі </w:t>
            </w:r>
            <w:r w:rsidR="000E7A98" w:rsidRPr="00550F0D">
              <w:rPr>
                <w:rFonts w:ascii="Times New Roman" w:hAnsi="Times New Roman" w:cs="Times New Roman"/>
                <w:color w:val="000000"/>
                <w:sz w:val="20"/>
                <w:szCs w:val="20"/>
                <w:lang w:val="uk-UA"/>
              </w:rPr>
              <w:t>нефрологі</w:t>
            </w:r>
            <w:r w:rsidRPr="00550F0D">
              <w:rPr>
                <w:rFonts w:ascii="Times New Roman" w:hAnsi="Times New Roman" w:cs="Times New Roman"/>
                <w:color w:val="000000"/>
                <w:sz w:val="20"/>
                <w:szCs w:val="20"/>
                <w:lang w:val="uk-UA"/>
              </w:rPr>
              <w:t>ч</w:t>
            </w:r>
            <w:r w:rsidR="000E7A98" w:rsidRPr="00550F0D">
              <w:rPr>
                <w:rFonts w:ascii="Times New Roman" w:hAnsi="Times New Roman" w:cs="Times New Roman"/>
                <w:color w:val="000000"/>
                <w:sz w:val="20"/>
                <w:szCs w:val="20"/>
                <w:lang w:val="uk-UA"/>
              </w:rPr>
              <w:t>ні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112220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17112</w:t>
            </w:r>
          </w:p>
        </w:tc>
      </w:tr>
      <w:tr w:rsidR="003A6EA8" w:rsidRPr="00550F0D" w:rsidTr="007B1257">
        <w:trPr>
          <w:trHeight w:val="152"/>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для матерів із грудними дітьми</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38709</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7B1257">
        <w:trPr>
          <w:trHeight w:val="141"/>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терапевтичні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728500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127875</w:t>
            </w:r>
          </w:p>
        </w:tc>
      </w:tr>
      <w:tr w:rsidR="003A6EA8" w:rsidRPr="00550F0D" w:rsidTr="007B1257">
        <w:trPr>
          <w:trHeight w:val="246"/>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реанімаційні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28480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26720</w:t>
            </w:r>
          </w:p>
        </w:tc>
      </w:tr>
      <w:tr w:rsidR="003A6EA8" w:rsidRPr="00550F0D" w:rsidTr="007B1257">
        <w:trPr>
          <w:trHeight w:val="309"/>
        </w:trPr>
        <w:tc>
          <w:tcPr>
            <w:tcW w:w="6396" w:type="dxa"/>
          </w:tcPr>
          <w:p w:rsidR="003A6EA8" w:rsidRPr="00550F0D" w:rsidRDefault="000E7A9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торакальні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168950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62000</w:t>
            </w:r>
          </w:p>
        </w:tc>
      </w:tr>
      <w:tr w:rsidR="003A6EA8" w:rsidRPr="00550F0D" w:rsidTr="007B1257">
        <w:trPr>
          <w:trHeight w:val="154"/>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хірургічні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614688</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140866</w:t>
            </w:r>
          </w:p>
        </w:tc>
      </w:tr>
      <w:tr w:rsidR="003A6EA8" w:rsidRPr="00550F0D" w:rsidTr="007B1257">
        <w:trPr>
          <w:trHeight w:val="199"/>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кардіологічні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226100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35700</w:t>
            </w:r>
          </w:p>
        </w:tc>
      </w:tr>
      <w:tr w:rsidR="003A6EA8" w:rsidRPr="00550F0D" w:rsidTr="007B1257">
        <w:trPr>
          <w:trHeight w:val="235"/>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480760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90440</w:t>
            </w:r>
          </w:p>
        </w:tc>
      </w:tr>
      <w:tr w:rsidR="003A6EA8" w:rsidRPr="00550F0D" w:rsidTr="007B1257">
        <w:trPr>
          <w:trHeight w:val="209"/>
        </w:trPr>
        <w:tc>
          <w:tcPr>
            <w:tcW w:w="8927" w:type="dxa"/>
            <w:gridSpan w:val="3"/>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Витрати по кількостях відвідувань</w:t>
            </w:r>
          </w:p>
        </w:tc>
      </w:tr>
      <w:tr w:rsidR="003A6EA8" w:rsidRPr="00550F0D" w:rsidTr="007B1257">
        <w:trPr>
          <w:trHeight w:val="264"/>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стоматологічні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204,4</w:t>
            </w:r>
          </w:p>
        </w:tc>
      </w:tr>
      <w:tr w:rsidR="003A6EA8" w:rsidRPr="00550F0D" w:rsidTr="007B1257">
        <w:trPr>
          <w:trHeight w:val="164"/>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769,44</w:t>
            </w:r>
          </w:p>
        </w:tc>
      </w:tr>
      <w:tr w:rsidR="003A6EA8" w:rsidRPr="00550F0D" w:rsidTr="007B1257">
        <w:trPr>
          <w:trHeight w:val="104"/>
        </w:trPr>
        <w:tc>
          <w:tcPr>
            <w:tcW w:w="8927" w:type="dxa"/>
            <w:gridSpan w:val="3"/>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Ліжка в туберкульозному санаторії для дітей у віці:</w:t>
            </w:r>
          </w:p>
        </w:tc>
      </w:tr>
      <w:tr w:rsidR="003A6EA8" w:rsidRPr="00550F0D" w:rsidTr="007B1257">
        <w:trPr>
          <w:trHeight w:val="309"/>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 3 років</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395520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28800</w:t>
            </w:r>
          </w:p>
        </w:tc>
      </w:tr>
      <w:tr w:rsidR="003A6EA8" w:rsidRPr="00550F0D" w:rsidTr="007B1257">
        <w:trPr>
          <w:trHeight w:val="309"/>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Від 3 до 7 років</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154949,6</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11412</w:t>
            </w:r>
          </w:p>
        </w:tc>
      </w:tr>
      <w:tr w:rsidR="003A6EA8" w:rsidRPr="00550F0D" w:rsidTr="007B1257">
        <w:trPr>
          <w:trHeight w:val="273"/>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Ліжка в санаторії загального профілю для дітей у віці від 7 до 14 років</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440250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15000</w:t>
            </w:r>
          </w:p>
        </w:tc>
      </w:tr>
      <w:tr w:rsidR="003A6EA8" w:rsidRPr="00550F0D" w:rsidTr="007B1257">
        <w:trPr>
          <w:trHeight w:val="308"/>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Ліжка в будинку дитини</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368000</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6400</w:t>
            </w:r>
          </w:p>
        </w:tc>
      </w:tr>
      <w:tr w:rsidR="003A6EA8" w:rsidRPr="00550F0D" w:rsidTr="007B1257">
        <w:trPr>
          <w:trHeight w:val="160"/>
        </w:trPr>
        <w:tc>
          <w:tcPr>
            <w:tcW w:w="639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132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4492786,6</w:t>
            </w:r>
          </w:p>
        </w:tc>
        <w:tc>
          <w:tcPr>
            <w:tcW w:w="121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708018,84</w:t>
            </w:r>
          </w:p>
        </w:tc>
      </w:tr>
    </w:tbl>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Загальна методика розрахунку така:</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Х= кількість днів * кількість ліжок* норму витрат.</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Також маємо безоплатні асигнування по коду 1132 :</w:t>
      </w:r>
    </w:p>
    <w:p w:rsidR="000E7A98" w:rsidRPr="00550F0D" w:rsidRDefault="000E7A98" w:rsidP="002A755B">
      <w:pPr>
        <w:spacing w:after="0" w:line="360" w:lineRule="auto"/>
        <w:ind w:firstLine="709"/>
        <w:jc w:val="both"/>
        <w:rPr>
          <w:rFonts w:ascii="Times New Roman" w:hAnsi="Times New Roman" w:cs="Times New Roman"/>
          <w:color w:val="000000"/>
          <w:sz w:val="28"/>
          <w:szCs w:val="28"/>
          <w:lang w:val="uk-UA"/>
        </w:rPr>
      </w:pPr>
    </w:p>
    <w:tbl>
      <w:tblPr>
        <w:tblW w:w="4140" w:type="dxa"/>
        <w:tblInd w:w="548" w:type="dxa"/>
        <w:tblLook w:val="0000" w:firstRow="0" w:lastRow="0" w:firstColumn="0" w:lastColumn="0" w:noHBand="0" w:noVBand="0"/>
      </w:tblPr>
      <w:tblGrid>
        <w:gridCol w:w="2180"/>
        <w:gridCol w:w="1960"/>
      </w:tblGrid>
      <w:tr w:rsidR="003A6EA8" w:rsidRPr="00550F0D" w:rsidTr="007B1257">
        <w:trPr>
          <w:trHeight w:val="255"/>
        </w:trPr>
        <w:tc>
          <w:tcPr>
            <w:tcW w:w="2180" w:type="dxa"/>
            <w:tcBorders>
              <w:top w:val="single" w:sz="4" w:space="0" w:color="auto"/>
              <w:left w:val="single" w:sz="4" w:space="0" w:color="auto"/>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Безкоштовні1132</w:t>
            </w:r>
          </w:p>
        </w:tc>
        <w:tc>
          <w:tcPr>
            <w:tcW w:w="1960" w:type="dxa"/>
            <w:tcBorders>
              <w:top w:val="single" w:sz="4" w:space="0" w:color="auto"/>
              <w:left w:val="nil"/>
              <w:bottom w:val="single" w:sz="4" w:space="0" w:color="auto"/>
              <w:right w:val="single" w:sz="4" w:space="0" w:color="auto"/>
            </w:tcBorders>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327000</w:t>
            </w:r>
          </w:p>
        </w:tc>
      </w:tr>
    </w:tbl>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0E7A9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І по коду</w:t>
      </w:r>
      <w:r w:rsidR="000E7A98" w:rsidRPr="00550F0D">
        <w:rPr>
          <w:rFonts w:ascii="Times New Roman" w:hAnsi="Times New Roman" w:cs="Times New Roman"/>
          <w:color w:val="000000"/>
          <w:sz w:val="28"/>
          <w:szCs w:val="28"/>
          <w:lang w:val="uk-UA"/>
        </w:rPr>
        <w:t xml:space="preserve"> 1140 – 15 000 грн.</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Також є</w:t>
      </w:r>
    </w:p>
    <w:p w:rsidR="005C1E8B" w:rsidRPr="00550F0D" w:rsidRDefault="005C1E8B" w:rsidP="002A755B">
      <w:pPr>
        <w:spacing w:after="0" w:line="360" w:lineRule="auto"/>
        <w:ind w:firstLine="709"/>
        <w:jc w:val="both"/>
        <w:rPr>
          <w:rFonts w:ascii="Times New Roman" w:hAnsi="Times New Roman" w:cs="Times New Roman"/>
          <w:color w:val="000000"/>
          <w:sz w:val="28"/>
          <w:szCs w:val="28"/>
          <w:lang w:val="uk-UA"/>
        </w:rPr>
      </w:pPr>
    </w:p>
    <w:tbl>
      <w:tblPr>
        <w:tblW w:w="905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616"/>
        <w:gridCol w:w="1103"/>
        <w:gridCol w:w="877"/>
        <w:gridCol w:w="1584"/>
        <w:gridCol w:w="1003"/>
      </w:tblGrid>
      <w:tr w:rsidR="003A6EA8" w:rsidRPr="00550F0D" w:rsidTr="007B1257">
        <w:trPr>
          <w:trHeight w:val="255"/>
        </w:trPr>
        <w:tc>
          <w:tcPr>
            <w:tcW w:w="5586" w:type="dxa"/>
            <w:gridSpan w:val="3"/>
            <w:noWrap/>
            <w:vAlign w:val="center"/>
          </w:tcPr>
          <w:p w:rsidR="003A6EA8" w:rsidRPr="00550F0D" w:rsidRDefault="007B1257"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Санітарно-</w:t>
            </w:r>
            <w:r w:rsidR="003A6EA8" w:rsidRPr="00550F0D">
              <w:rPr>
                <w:rFonts w:ascii="Times New Roman" w:hAnsi="Times New Roman" w:cs="Times New Roman"/>
                <w:color w:val="000000"/>
                <w:sz w:val="20"/>
                <w:szCs w:val="20"/>
                <w:lang w:val="uk-UA"/>
              </w:rPr>
              <w:t>епідеміологічна служба</w:t>
            </w:r>
          </w:p>
        </w:tc>
        <w:tc>
          <w:tcPr>
            <w:tcW w:w="2461" w:type="dxa"/>
            <w:gridSpan w:val="2"/>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Центр здоров'я</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r>
      <w:tr w:rsidR="003A6EA8" w:rsidRPr="00550F0D" w:rsidTr="007B1257">
        <w:trPr>
          <w:trHeight w:val="138"/>
        </w:trPr>
        <w:tc>
          <w:tcPr>
            <w:tcW w:w="386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посад</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89</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 фонд</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 фонд</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174"/>
        </w:trPr>
        <w:tc>
          <w:tcPr>
            <w:tcW w:w="3867"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З/П на посаду</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9600</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854400</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9200</w:t>
            </w: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82800</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937200</w:t>
            </w:r>
          </w:p>
        </w:tc>
      </w:tr>
      <w:tr w:rsidR="003A6EA8" w:rsidRPr="00550F0D" w:rsidTr="007B1257">
        <w:trPr>
          <w:trHeight w:val="210"/>
        </w:trPr>
        <w:tc>
          <w:tcPr>
            <w:tcW w:w="3867"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Загальні господарські витрати на посаду</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312</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27768</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312</w:t>
            </w: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2808</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55"/>
        </w:trPr>
        <w:tc>
          <w:tcPr>
            <w:tcW w:w="3867"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1424</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144</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1568</w:t>
            </w:r>
          </w:p>
        </w:tc>
      </w:tr>
      <w:tr w:rsidR="003A6EA8" w:rsidRPr="00550F0D" w:rsidTr="007B1257">
        <w:trPr>
          <w:trHeight w:val="255"/>
        </w:trPr>
        <w:tc>
          <w:tcPr>
            <w:tcW w:w="3867"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1135</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47</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4183</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423</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4606</w:t>
            </w:r>
          </w:p>
        </w:tc>
      </w:tr>
      <w:tr w:rsidR="003A6EA8" w:rsidRPr="00550F0D" w:rsidTr="007B1257">
        <w:trPr>
          <w:trHeight w:val="255"/>
        </w:trPr>
        <w:tc>
          <w:tcPr>
            <w:tcW w:w="3867"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71</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6319</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639</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6958</w:t>
            </w:r>
          </w:p>
        </w:tc>
      </w:tr>
      <w:tr w:rsidR="003A6EA8" w:rsidRPr="00550F0D" w:rsidTr="007B1257">
        <w:trPr>
          <w:trHeight w:val="255"/>
        </w:trPr>
        <w:tc>
          <w:tcPr>
            <w:tcW w:w="3867"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1139</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78</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6942</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702</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7644</w:t>
            </w:r>
          </w:p>
        </w:tc>
      </w:tr>
      <w:tr w:rsidR="003A6EA8" w:rsidRPr="00550F0D" w:rsidTr="007B1257">
        <w:trPr>
          <w:trHeight w:val="255"/>
        </w:trPr>
        <w:tc>
          <w:tcPr>
            <w:tcW w:w="3867"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61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1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8900</w:t>
            </w:r>
          </w:p>
        </w:tc>
        <w:tc>
          <w:tcPr>
            <w:tcW w:w="877"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584"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900</w:t>
            </w:r>
          </w:p>
        </w:tc>
        <w:tc>
          <w:tcPr>
            <w:tcW w:w="100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9800</w:t>
            </w:r>
          </w:p>
        </w:tc>
      </w:tr>
    </w:tbl>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Особливість розрахунку полягає в тому що норма витрат розрахована на 1 одну посаду( відповідно множимо на кількість ставок, а не ліжок)</w:t>
      </w:r>
    </w:p>
    <w:p w:rsidR="003A6EA8" w:rsidRPr="00550F0D" w:rsidRDefault="007B1257"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Також маємо</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tbl>
      <w:tblPr>
        <w:tblW w:w="740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0"/>
        <w:gridCol w:w="1533"/>
        <w:gridCol w:w="1606"/>
      </w:tblGrid>
      <w:tr w:rsidR="003A6EA8" w:rsidRPr="00550F0D" w:rsidTr="007B1257">
        <w:trPr>
          <w:trHeight w:val="253"/>
        </w:trPr>
        <w:tc>
          <w:tcPr>
            <w:tcW w:w="5803" w:type="dxa"/>
            <w:gridSpan w:val="2"/>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Бухгалтерія</w:t>
            </w:r>
          </w:p>
        </w:tc>
        <w:tc>
          <w:tcPr>
            <w:tcW w:w="160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31"/>
        </w:trPr>
        <w:tc>
          <w:tcPr>
            <w:tcW w:w="4270"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посад</w:t>
            </w:r>
          </w:p>
        </w:tc>
        <w:tc>
          <w:tcPr>
            <w:tcW w:w="1533"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w:t>
            </w:r>
          </w:p>
        </w:tc>
        <w:tc>
          <w:tcPr>
            <w:tcW w:w="1606" w:type="dxa"/>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Загальний фонд</w:t>
            </w:r>
          </w:p>
        </w:tc>
      </w:tr>
      <w:tr w:rsidR="003A6EA8" w:rsidRPr="00550F0D" w:rsidTr="007B1257">
        <w:trPr>
          <w:trHeight w:val="197"/>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З/П на посаду</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7800</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249600</w:t>
            </w:r>
          </w:p>
        </w:tc>
      </w:tr>
      <w:tr w:rsidR="003A6EA8" w:rsidRPr="00550F0D" w:rsidTr="007B1257">
        <w:trPr>
          <w:trHeight w:val="232"/>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Загальні господарські витрати на посаду</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1250</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40000</w:t>
            </w:r>
          </w:p>
        </w:tc>
      </w:tr>
      <w:tr w:rsidR="003A6EA8" w:rsidRPr="00550F0D" w:rsidTr="007B1257">
        <w:trPr>
          <w:trHeight w:val="253"/>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375</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12000</w:t>
            </w:r>
          </w:p>
        </w:tc>
      </w:tr>
      <w:tr w:rsidR="003A6EA8" w:rsidRPr="00550F0D" w:rsidTr="007B1257">
        <w:trPr>
          <w:trHeight w:val="253"/>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1136</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47</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1504</w:t>
            </w:r>
          </w:p>
        </w:tc>
      </w:tr>
      <w:tr w:rsidR="003A6EA8" w:rsidRPr="00550F0D" w:rsidTr="007B1257">
        <w:trPr>
          <w:trHeight w:val="253"/>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71</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2272</w:t>
            </w:r>
          </w:p>
        </w:tc>
      </w:tr>
      <w:tr w:rsidR="003A6EA8" w:rsidRPr="00550F0D" w:rsidTr="007B1257">
        <w:trPr>
          <w:trHeight w:val="253"/>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1138</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78</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2496</w:t>
            </w:r>
          </w:p>
        </w:tc>
      </w:tr>
      <w:tr w:rsidR="003A6EA8" w:rsidRPr="00550F0D" w:rsidTr="007B1257">
        <w:trPr>
          <w:trHeight w:val="253"/>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1139</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3200</w:t>
            </w:r>
          </w:p>
        </w:tc>
      </w:tr>
      <w:tr w:rsidR="003A6EA8" w:rsidRPr="00550F0D" w:rsidTr="007B1257">
        <w:trPr>
          <w:trHeight w:val="253"/>
        </w:trPr>
        <w:tc>
          <w:tcPr>
            <w:tcW w:w="4270"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1533"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252</w:t>
            </w:r>
          </w:p>
        </w:tc>
        <w:tc>
          <w:tcPr>
            <w:tcW w:w="1606" w:type="dxa"/>
            <w:noWrap/>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8064</w:t>
            </w:r>
          </w:p>
        </w:tc>
      </w:tr>
    </w:tbl>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 умовою асигнування на проведення капітального ремонту (код 2130) всіх установ охорони здоров'я району передбачені в сумі 570 тис. грн., на придбання встаткування (код 2110) - 305 тис. грн. Підсумуємо дані по кодах, наприклад по 1111 : Х=</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(по лікарнях) +</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(СЕС і центр здоров'я)+ (Бухгалтерія) = Отримані дані заносимо в бланк кошторису витрат</w:t>
      </w:r>
    </w:p>
    <w:tbl>
      <w:tblPr>
        <w:tblW w:w="3710" w:type="dxa"/>
        <w:tblInd w:w="218" w:type="dxa"/>
        <w:tblLook w:val="0000" w:firstRow="0" w:lastRow="0" w:firstColumn="0" w:lastColumn="0" w:noHBand="0" w:noVBand="0"/>
      </w:tblPr>
      <w:tblGrid>
        <w:gridCol w:w="1953"/>
        <w:gridCol w:w="1757"/>
      </w:tblGrid>
      <w:tr w:rsidR="003A6EA8" w:rsidRPr="00550F0D" w:rsidTr="007B1257">
        <w:trPr>
          <w:trHeight w:val="181"/>
        </w:trPr>
        <w:tc>
          <w:tcPr>
            <w:tcW w:w="1953" w:type="dxa"/>
            <w:tcBorders>
              <w:top w:val="single" w:sz="4" w:space="0" w:color="auto"/>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1111</w:t>
            </w:r>
          </w:p>
        </w:tc>
        <w:tc>
          <w:tcPr>
            <w:tcW w:w="1757" w:type="dxa"/>
            <w:tcBorders>
              <w:top w:val="single" w:sz="4" w:space="0" w:color="auto"/>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6 491 553</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68 376</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1132</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1 035 019</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1133</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4 492 787</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1134</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450 854</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1135</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167 999</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1136</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1 504</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252 225</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1138</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245 491</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1139</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283 853</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1140</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15 000</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351 653</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2130</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570 000</w:t>
            </w:r>
          </w:p>
        </w:tc>
      </w:tr>
      <w:tr w:rsidR="003A6EA8" w:rsidRPr="00550F0D" w:rsidTr="007B1257">
        <w:trPr>
          <w:trHeight w:val="181"/>
        </w:trPr>
        <w:tc>
          <w:tcPr>
            <w:tcW w:w="1953" w:type="dxa"/>
            <w:tcBorders>
              <w:top w:val="nil"/>
              <w:left w:val="single" w:sz="4" w:space="0" w:color="auto"/>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2110</w:t>
            </w:r>
          </w:p>
        </w:tc>
        <w:tc>
          <w:tcPr>
            <w:tcW w:w="1757" w:type="dxa"/>
            <w:tcBorders>
              <w:top w:val="nil"/>
              <w:left w:val="nil"/>
              <w:bottom w:val="single" w:sz="4" w:space="0" w:color="auto"/>
              <w:right w:val="single" w:sz="4"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305 000</w:t>
            </w:r>
          </w:p>
        </w:tc>
      </w:tr>
    </w:tbl>
    <w:p w:rsidR="007B1257" w:rsidRPr="00550F0D" w:rsidRDefault="007B1257" w:rsidP="002A755B">
      <w:pPr>
        <w:pStyle w:val="1"/>
        <w:spacing w:before="0" w:line="360" w:lineRule="auto"/>
        <w:ind w:firstLine="709"/>
        <w:jc w:val="both"/>
        <w:rPr>
          <w:rFonts w:ascii="Times New Roman" w:hAnsi="Times New Roman"/>
          <w:i w:val="0"/>
          <w:iCs w:val="0"/>
          <w:color w:val="000000"/>
          <w:sz w:val="28"/>
          <w:szCs w:val="28"/>
        </w:rPr>
      </w:pPr>
    </w:p>
    <w:p w:rsidR="003A6EA8" w:rsidRPr="00550F0D" w:rsidRDefault="003A6EA8" w:rsidP="002A755B">
      <w:pPr>
        <w:pStyle w:val="1"/>
        <w:spacing w:before="0" w:line="360" w:lineRule="auto"/>
        <w:ind w:firstLine="709"/>
        <w:jc w:val="both"/>
        <w:rPr>
          <w:rFonts w:ascii="Times New Roman" w:hAnsi="Times New Roman"/>
          <w:i w:val="0"/>
          <w:iCs w:val="0"/>
          <w:color w:val="000000"/>
          <w:sz w:val="28"/>
          <w:szCs w:val="28"/>
        </w:rPr>
      </w:pPr>
      <w:r w:rsidRPr="00550F0D">
        <w:rPr>
          <w:rFonts w:ascii="Times New Roman" w:hAnsi="Times New Roman"/>
          <w:i w:val="0"/>
          <w:iCs w:val="0"/>
          <w:color w:val="000000"/>
          <w:sz w:val="28"/>
          <w:szCs w:val="28"/>
        </w:rPr>
        <w:t>Форма Кошторису доходів і витрат бюджетної установи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Затверджений у сумі 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_________________________ грн.</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(торба літерами й цифрами)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(посаду)</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______________________________</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(підпис) (ініціали й прізвище)</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(число, місяць, рік)</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М.П.</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pStyle w:val="2"/>
        <w:spacing w:before="0" w:line="360" w:lineRule="auto"/>
        <w:ind w:firstLine="709"/>
        <w:jc w:val="both"/>
        <w:rPr>
          <w:rFonts w:ascii="Times New Roman" w:hAnsi="Times New Roman"/>
          <w:i w:val="0"/>
          <w:iCs w:val="0"/>
          <w:color w:val="000000"/>
          <w:sz w:val="28"/>
          <w:szCs w:val="28"/>
        </w:rPr>
      </w:pPr>
      <w:r w:rsidRPr="00550F0D">
        <w:rPr>
          <w:rFonts w:ascii="Times New Roman" w:hAnsi="Times New Roman"/>
          <w:i w:val="0"/>
          <w:iCs w:val="0"/>
          <w:color w:val="000000"/>
          <w:sz w:val="28"/>
          <w:szCs w:val="28"/>
        </w:rPr>
        <w:t>КОШТОРИС</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на _________ рік</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__________________________________</w:t>
      </w:r>
      <w:r w:rsidR="007B1257" w:rsidRPr="00550F0D">
        <w:rPr>
          <w:rFonts w:ascii="Times New Roman" w:hAnsi="Times New Roman" w:cs="Times New Roman"/>
          <w:color w:val="000000"/>
          <w:sz w:val="28"/>
          <w:szCs w:val="28"/>
          <w:lang w:val="uk-UA"/>
        </w:rPr>
        <w:t>___________________________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(код та назва бюджетної </w:t>
      </w:r>
      <w:r w:rsidR="000E7A98" w:rsidRPr="00550F0D">
        <w:rPr>
          <w:rFonts w:ascii="Times New Roman" w:hAnsi="Times New Roman" w:cs="Times New Roman"/>
          <w:color w:val="000000"/>
          <w:sz w:val="28"/>
          <w:szCs w:val="28"/>
          <w:lang w:val="uk-UA"/>
        </w:rPr>
        <w:t>у</w:t>
      </w:r>
      <w:r w:rsidRPr="00550F0D">
        <w:rPr>
          <w:rFonts w:ascii="Times New Roman" w:hAnsi="Times New Roman" w:cs="Times New Roman"/>
          <w:color w:val="000000"/>
          <w:sz w:val="28"/>
          <w:szCs w:val="28"/>
          <w:lang w:val="uk-UA"/>
        </w:rPr>
        <w:t>станови)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__________________________________</w:t>
      </w:r>
      <w:r w:rsidR="007B1257" w:rsidRPr="00550F0D">
        <w:rPr>
          <w:rFonts w:ascii="Times New Roman" w:hAnsi="Times New Roman" w:cs="Times New Roman"/>
          <w:color w:val="000000"/>
          <w:sz w:val="28"/>
          <w:szCs w:val="28"/>
          <w:lang w:val="uk-UA"/>
        </w:rPr>
        <w:t>___________________________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(найменування міста, району, області)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Вид бюджету ____________________________________________________,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код та назва відомчої класифікації видатків та кредитування 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_________________________________</w:t>
      </w:r>
      <w:r w:rsidR="007B1257" w:rsidRPr="00550F0D">
        <w:rPr>
          <w:rFonts w:ascii="Times New Roman" w:hAnsi="Times New Roman" w:cs="Times New Roman"/>
          <w:color w:val="000000"/>
          <w:sz w:val="28"/>
          <w:szCs w:val="28"/>
          <w:lang w:val="uk-UA"/>
        </w:rPr>
        <w:t>____________________________</w:t>
      </w:r>
      <w:r w:rsidRPr="00550F0D">
        <w:rPr>
          <w:rFonts w:ascii="Times New Roman" w:hAnsi="Times New Roman" w:cs="Times New Roman"/>
          <w:color w:val="000000"/>
          <w:sz w:val="28"/>
          <w:szCs w:val="28"/>
          <w:lang w:val="uk-UA"/>
        </w:rPr>
        <w:t>,</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код та назва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програмної</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класифікації</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видатків</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кредитування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державного бюджету ______________________________________________,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(код 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назва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тимчасової</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класифікації</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видатків та кредитування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місцевих бюджетів ______________________________________________).</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(грн.)</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992"/>
        <w:gridCol w:w="1134"/>
        <w:gridCol w:w="1006"/>
        <w:gridCol w:w="1134"/>
      </w:tblGrid>
      <w:tr w:rsidR="003A6EA8" w:rsidRPr="00550F0D" w:rsidTr="007B1257">
        <w:trPr>
          <w:cantSplit/>
        </w:trPr>
        <w:tc>
          <w:tcPr>
            <w:tcW w:w="4786"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Показники</w:t>
            </w:r>
          </w:p>
        </w:tc>
        <w:tc>
          <w:tcPr>
            <w:tcW w:w="992"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Код</w:t>
            </w:r>
          </w:p>
        </w:tc>
        <w:tc>
          <w:tcPr>
            <w:tcW w:w="2140" w:type="dxa"/>
            <w:gridSpan w:val="2"/>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 на рік</w:t>
            </w:r>
          </w:p>
        </w:tc>
        <w:tc>
          <w:tcPr>
            <w:tcW w:w="1134"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РАЗОМ</w:t>
            </w:r>
          </w:p>
        </w:tc>
      </w:tr>
      <w:tr w:rsidR="003A6EA8" w:rsidRPr="00550F0D" w:rsidTr="007B1257">
        <w:trPr>
          <w:cantSplit/>
          <w:trHeight w:val="483"/>
        </w:trPr>
        <w:tc>
          <w:tcPr>
            <w:tcW w:w="4786" w:type="dxa"/>
            <w:vMerge/>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92" w:type="dxa"/>
            <w:vMerge/>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Загальний</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фонд</w:t>
            </w:r>
          </w:p>
        </w:tc>
        <w:tc>
          <w:tcPr>
            <w:tcW w:w="1006"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Спеціальний фонд</w:t>
            </w:r>
          </w:p>
        </w:tc>
        <w:tc>
          <w:tcPr>
            <w:tcW w:w="1134"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83"/>
        </w:trPr>
        <w:tc>
          <w:tcPr>
            <w:tcW w:w="4786"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92"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83"/>
        </w:trPr>
        <w:tc>
          <w:tcPr>
            <w:tcW w:w="4786"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92"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НАДХОДЖЕННЯ - усього</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33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Надходження коштів із загального фонду бюджету</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2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Надходження коштів із спеціального фонду бюджету, у т.ч.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513"/>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 плата за послуги, що надаються бюджетними установами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250100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(розписати за підгрупами)</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59"/>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інші джерела власних надходжень бюджетних установ</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250200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(розписати за підгрупами)</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інші надходження, у т.ч.</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359"/>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інші доход</w:t>
            </w:r>
            <w:r w:rsidR="000C5EE0" w:rsidRPr="00550F0D">
              <w:rPr>
                <w:rFonts w:ascii="Times New Roman" w:hAnsi="Times New Roman" w:cs="Times New Roman"/>
                <w:color w:val="000000"/>
                <w:sz w:val="20"/>
                <w:szCs w:val="20"/>
                <w:lang w:val="uk-UA"/>
              </w:rPr>
              <w:t>и</w:t>
            </w:r>
            <w:r w:rsidRPr="00550F0D">
              <w:rPr>
                <w:rFonts w:ascii="Times New Roman" w:hAnsi="Times New Roman" w:cs="Times New Roman"/>
                <w:color w:val="000000"/>
                <w:sz w:val="20"/>
                <w:szCs w:val="20"/>
                <w:lang w:val="uk-UA"/>
              </w:rPr>
              <w:t xml:space="preserve"> (розписати за кодами класифікації доходів)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587"/>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 фінансування (розписати за кодами класифікації фінансування за типом боргового зобов'язання)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697"/>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повернення кредитів до бюджету (розписати</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 xml:space="preserve">за кодами програмної класифікації видатків та кредитування, класифікації кредитування)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2"/>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ВИДАТКИ ТА НАДАННЯ КРЕДИТІВ - усього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Поточні видатки</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322"/>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Оплата праці працівників бюджетних установ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131"/>
        </w:trPr>
        <w:tc>
          <w:tcPr>
            <w:tcW w:w="478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Заробітна плата</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1111</w:t>
            </w:r>
          </w:p>
        </w:tc>
        <w:tc>
          <w:tcPr>
            <w:tcW w:w="1134" w:type="dxa"/>
            <w:vAlign w:val="center"/>
          </w:tcPr>
          <w:p w:rsidR="003A6EA8" w:rsidRPr="00550F0D" w:rsidRDefault="000C5EE0"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6491553</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0C5EE0"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6491553</w:t>
            </w:r>
          </w:p>
        </w:tc>
      </w:tr>
      <w:tr w:rsidR="003A6EA8" w:rsidRPr="00550F0D" w:rsidTr="007B1257">
        <w:trPr>
          <w:cantSplit/>
          <w:trHeight w:val="236"/>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Грошове утримання військовослужбовців</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1112</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8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Нарахування на заробітну плату</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1120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569"/>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Придбання предметів постачання і матеріалів, оплата послуг та інші видатки</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33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Предмети, матеріали, обладнання та інвентар</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1131</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68 376</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68 376</w:t>
            </w:r>
          </w:p>
        </w:tc>
      </w:tr>
      <w:tr w:rsidR="003A6EA8" w:rsidRPr="00550F0D" w:rsidTr="007B1257">
        <w:trPr>
          <w:cantSplit/>
          <w:trHeight w:val="265"/>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Медикаменти та перев'язувальні матеріали</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1132</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1 035 019</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1 035 019</w:t>
            </w:r>
          </w:p>
        </w:tc>
      </w:tr>
      <w:tr w:rsidR="003A6EA8" w:rsidRPr="00550F0D" w:rsidTr="007B1257">
        <w:trPr>
          <w:trHeight w:val="34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Продукти харчування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1133</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4 492 787</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4 492 787</w:t>
            </w:r>
          </w:p>
        </w:tc>
      </w:tr>
      <w:tr w:rsidR="003A6EA8" w:rsidRPr="00550F0D" w:rsidTr="007B1257">
        <w:trPr>
          <w:cantSplit/>
          <w:trHeight w:val="312"/>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М'який інвентар та обмундирування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1134</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450 854</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450 854</w:t>
            </w:r>
          </w:p>
        </w:tc>
      </w:tr>
      <w:tr w:rsidR="003A6EA8" w:rsidRPr="00550F0D" w:rsidTr="007B1257">
        <w:trPr>
          <w:cantSplit/>
          <w:trHeight w:val="55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Оплата транспортних послуг та утримання транспортних засобів</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1135</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167 999</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167 999</w:t>
            </w:r>
          </w:p>
        </w:tc>
      </w:tr>
      <w:tr w:rsidR="003A6EA8" w:rsidRPr="00550F0D" w:rsidTr="007B1257">
        <w:trPr>
          <w:cantSplit/>
          <w:trHeight w:val="26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Оренда та експлуатаційні послуги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1136</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1 504</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1 504</w:t>
            </w:r>
          </w:p>
        </w:tc>
      </w:tr>
      <w:tr w:rsidR="003A6EA8" w:rsidRPr="00550F0D" w:rsidTr="007B1257">
        <w:trPr>
          <w:cantSplit/>
          <w:trHeight w:val="43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Поточний ремонт обладнання, інвентарю та будівель; технічне обслуговування обладнання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252 225</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252 225</w:t>
            </w: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Послуги зв'язку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1138</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245 491</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245 491</w:t>
            </w:r>
          </w:p>
        </w:tc>
      </w:tr>
      <w:tr w:rsidR="003A6EA8" w:rsidRPr="00550F0D" w:rsidTr="007B1257">
        <w:trPr>
          <w:cantSplit/>
          <w:trHeight w:val="314"/>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Оплата інших послуг та інші видатки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1139</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283 853</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283 853</w:t>
            </w: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Видатки на відрядження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15 000</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15 000</w:t>
            </w:r>
          </w:p>
        </w:tc>
      </w:tr>
      <w:tr w:rsidR="003A6EA8" w:rsidRPr="00550F0D" w:rsidTr="007B1257">
        <w:trPr>
          <w:cantSplit/>
          <w:trHeight w:val="74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Матеріали, інвентар, будівництво, капітальний ремонт та заходь спеціального призначення, що мають загальнодержавне значення</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1150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6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Оплата комунальних послуг та енергоносіїв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351 653</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351 653</w:t>
            </w: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Оплата теплопостачання</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1161</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4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Оплата водопостачання і водовідведення</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1162</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Оплата електроенергії</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1163</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Оплата природного газу</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1164</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29"/>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Оплата інших комунальних послуг</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1165</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Оплата інших енергоносіїв</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1166</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44"/>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Дослідження і розробки, державні програми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1170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5"/>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Виплата процентів (доходу) за зобов'язаннями</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22"/>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Субсидії і поточні трансферти</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55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Субсидії та поточні трансферти підприємствам</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 xml:space="preserve">(установам, організаціям)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1310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6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Поточні трансферти органам державного управління інших рівнів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1320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83"/>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Поточні трансферти населенню</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1340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Виплата пенсій і допомоги</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1341</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Стипендії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1342</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09"/>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Інші поточні трансферти населенню</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1343</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56"/>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Поточні трансферти за кордон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1350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trHeight w:val="274"/>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Капітальні видатки</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86"/>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Придбання основного капіталу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09"/>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Придбання обладнання і предметів довгострокового користування</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2110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305 000</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305 000</w:t>
            </w:r>
          </w:p>
        </w:tc>
      </w:tr>
      <w:tr w:rsidR="003A6EA8" w:rsidRPr="00550F0D" w:rsidTr="007B1257">
        <w:trPr>
          <w:cantSplit/>
          <w:trHeight w:val="27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Капітальне будівництво (придбання)</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4"/>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Будівництво (придбання) житла</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2121</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12"/>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Будівництво (придбання) адміністративних об'єктів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2122</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28"/>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Інше будівництво (придбання)</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2123</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304"/>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Капітальний ремонт, реконструкція та реставрація</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570 000</w:t>
            </w: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570 000</w:t>
            </w:r>
          </w:p>
        </w:tc>
      </w:tr>
      <w:tr w:rsidR="003A6EA8" w:rsidRPr="00550F0D" w:rsidTr="007B1257">
        <w:trPr>
          <w:cantSplit/>
          <w:trHeight w:val="55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Капітальний ремонт та реконструкція житлового фонду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2131</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14"/>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Капітальний ремонт та реконструкція адміністративних</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 xml:space="preserve">об'єктів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2132</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2"/>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Капітальний ремонт та реконструкція інших об'єктів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2133</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6"/>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Реставрація пам'яток культури, історії та архітектури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2134</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85"/>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Створення державних запасів і резервів</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Придбання землі і нематеріальних активів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Капітальні трансферти</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447"/>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Капітальні трансферти підприємствам (установам, організаціям)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2410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549"/>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Капітальні трансферти органам державного</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 xml:space="preserve">управління інших рівнів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2420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3"/>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Капітальні трансферти населенню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2430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7"/>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Капітальні трансферти</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за кордон</w:t>
            </w:r>
            <w:r w:rsidR="002A755B" w:rsidRPr="00550F0D">
              <w:rPr>
                <w:rFonts w:ascii="Times New Roman" w:hAnsi="Times New Roman" w:cs="Times New Roman"/>
                <w:color w:val="000000"/>
                <w:sz w:val="20"/>
                <w:szCs w:val="20"/>
                <w:lang w:val="uk-UA"/>
              </w:rPr>
              <w:t xml:space="preserve">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2440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Нерозподілені видатки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3000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Надання внутрішніх кредитів</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4110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50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Надання кредитів органам державного управління інших рівнів</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4111</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551"/>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Надання кредитів підприємствам, установам,</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 xml:space="preserve">організаціям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4112</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rPr>
          <w:cantSplit/>
          <w:trHeight w:val="276"/>
        </w:trPr>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Надання інших внутрішніх кредитів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4113</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7B1257">
        <w:tc>
          <w:tcPr>
            <w:tcW w:w="47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 Надання зовнішніх кредитів </w:t>
            </w:r>
          </w:p>
        </w:tc>
        <w:tc>
          <w:tcPr>
            <w:tcW w:w="992"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4210</w:t>
            </w: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06"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34"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bl>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Керівник</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__________</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_______________________</w:t>
      </w:r>
    </w:p>
    <w:p w:rsidR="002A755B" w:rsidRPr="00550F0D" w:rsidRDefault="003A6EA8" w:rsidP="007B1257">
      <w:pPr>
        <w:spacing w:after="0" w:line="360" w:lineRule="auto"/>
        <w:ind w:left="1415"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(підпис)</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(ініціали і прізвище)</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Головний бухгалтер</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(начальник</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планово-фінансового</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відділу)</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_______________________</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(підпис)</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(ініціали й прізвище)</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____________________</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(число, місяць, рік)</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М.П.</w:t>
      </w:r>
    </w:p>
    <w:p w:rsidR="002C62D2" w:rsidRPr="00550F0D" w:rsidRDefault="002C62D2"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Завдання 4.</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Є наступні дані для тарифікації вчителів школи: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 Коваль Д.М., в 1970 році закінчив середню школу, з 1970 по 1972 р. проходив службу в Збройних Силах, з 1973+n по 1977+n рр. учився в педагогічному інституті, по закінченні якого працює на посаді директора школи. У школі 450 учнів.</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2) Павлюк М.П., по закінченні середньої школи з 1980 по 1981 р. працювала в школі діловодом-друкаркою, з 1982 по 1986+n рр. - старшої </w:t>
      </w:r>
      <w:r w:rsidR="000C5EE0" w:rsidRPr="00550F0D">
        <w:rPr>
          <w:rFonts w:ascii="Times New Roman" w:hAnsi="Times New Roman" w:cs="Times New Roman"/>
          <w:color w:val="000000"/>
          <w:sz w:val="28"/>
          <w:szCs w:val="28"/>
          <w:lang w:val="uk-UA"/>
        </w:rPr>
        <w:t>піонервожатий</w:t>
      </w:r>
      <w:r w:rsidRPr="00550F0D">
        <w:rPr>
          <w:rFonts w:ascii="Times New Roman" w:hAnsi="Times New Roman" w:cs="Times New Roman"/>
          <w:color w:val="000000"/>
          <w:sz w:val="28"/>
          <w:szCs w:val="28"/>
          <w:lang w:val="uk-UA"/>
        </w:rPr>
        <w:t>. З 1986+n по 1990+n рр. училася в Ровенському державному педагогічному інституті, по закінченні якого працює вчителем української мови даної школи. Перша кваліфікаційна категорія.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 Слабко О.А., по закінченні середньої школи з 1 червня 1978 р. був покликаний у Збройні Сили, де перебував до червня 1980 р.; із серпня 1980 по 1983 р. працював завідувач господарства школи, з 1983 по 1987 р. учився в Одеському педагогічному інституті, по закінченні якого дотепер працює вчителем фізкультури школи. Друга кваліфікаційна категорія.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4) Волошина М.В. в 1992 р. надійшла й в 1996 р. закінчила Київський державний педагогічний інститут; з 1997 р. працювала в школі вихователем групи продовженого дня, з 2000 р. - учитель математики школи (друга </w:t>
      </w:r>
      <w:r w:rsidR="000C5EE0" w:rsidRPr="00550F0D">
        <w:rPr>
          <w:rFonts w:ascii="Times New Roman" w:hAnsi="Times New Roman" w:cs="Times New Roman"/>
          <w:color w:val="000000"/>
          <w:sz w:val="28"/>
          <w:szCs w:val="28"/>
          <w:lang w:val="uk-UA"/>
        </w:rPr>
        <w:t>кваліфікаційна</w:t>
      </w:r>
      <w:r w:rsidRPr="00550F0D">
        <w:rPr>
          <w:rFonts w:ascii="Times New Roman" w:hAnsi="Times New Roman" w:cs="Times New Roman"/>
          <w:color w:val="000000"/>
          <w:sz w:val="28"/>
          <w:szCs w:val="28"/>
          <w:lang w:val="uk-UA"/>
        </w:rPr>
        <w:t xml:space="preserve"> категорія).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5) Максименко А.А., з 1970 р. після закінчення Київського інституту народного господарства працював викладачем технікуму, з 1974 р. перейшов на роботу вчителем школи, з 1979 до 1983+n рр. - заступник голови обласного комітету профспілки працівників державних установ, з 1984+n г. - заступник директора школи по навчальній роботі.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6) Сидоренко М.М., в 1985+n г. закінчив середню школу, два роки працював інструктором фізкультури в дитячій спортивній школі, потім став учителем основної школи, заочно закінчив Київський інститут фізичної культури. Без категорії.</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7) Юрченко В.Д., з 1965 по 1992 р. служив у Збройних Силах, в 1990 р. закінчив військову академію, з 1992 р. працює викладачем історії в школі (перша кваліфікаційна категорія).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Визначити утворення, стаж педагогічної роботи, тарифний розряд і заробітна плата перерахованих учителів.</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Рішення: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 Всі вчителі мають вище утворення.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2) Основна заробітна плата директора й учителів визначається по формулі:</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Кількість ставок * Тарифний коефіцієнт * Мін.з/п (525 грн.).</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Основна заробітна плата заступника директора визначається по формулі: Осн.з/п = 90% * Осн.з/п директори.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3)Доплата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за стаж= Осн.з/п * 10% Осн.з/п (якщо стаж від 3 до 10 років.);</w:t>
      </w:r>
    </w:p>
    <w:p w:rsidR="002A755B"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20% Осн.з/п (якщо стаж від 10 до 20 років.);</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30% Осн.з/п (якщо стаж більше 20 років.).</w:t>
      </w:r>
    </w:p>
    <w:p w:rsidR="007B1257" w:rsidRPr="00550F0D" w:rsidRDefault="007B1257"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4) Нарахована з/п = Осн.з/п + Доплата за стаж</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550F0D" w:rsidRDefault="00550F0D" w:rsidP="002A755B">
      <w:pPr>
        <w:spacing w:after="0" w:line="360" w:lineRule="auto"/>
        <w:ind w:firstLine="709"/>
        <w:jc w:val="both"/>
        <w:rPr>
          <w:rFonts w:ascii="Times New Roman" w:hAnsi="Times New Roman" w:cs="Times New Roman"/>
          <w:color w:val="000000"/>
          <w:sz w:val="28"/>
          <w:szCs w:val="28"/>
          <w:lang w:val="uk-UA"/>
        </w:rPr>
        <w:sectPr w:rsidR="00550F0D" w:rsidSect="002A755B">
          <w:headerReference w:type="default" r:id="rId9"/>
          <w:pgSz w:w="11906" w:h="16838"/>
          <w:pgMar w:top="1134" w:right="850" w:bottom="1134" w:left="1701" w:header="709" w:footer="709" w:gutter="0"/>
          <w:cols w:space="708"/>
          <w:titlePg/>
          <w:docGrid w:linePitch="360"/>
        </w:sect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5) Одержуємо наступні дані:</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tbl>
      <w:tblPr>
        <w:tblW w:w="12980" w:type="dxa"/>
        <w:tblInd w:w="548" w:type="dxa"/>
        <w:tblLayout w:type="fixed"/>
        <w:tblLook w:val="0000" w:firstRow="0" w:lastRow="0" w:firstColumn="0" w:lastColumn="0" w:noHBand="0" w:noVBand="0"/>
      </w:tblPr>
      <w:tblGrid>
        <w:gridCol w:w="1870"/>
        <w:gridCol w:w="1210"/>
        <w:gridCol w:w="1100"/>
        <w:gridCol w:w="2090"/>
        <w:gridCol w:w="1320"/>
        <w:gridCol w:w="1430"/>
        <w:gridCol w:w="1100"/>
        <w:gridCol w:w="1100"/>
        <w:gridCol w:w="770"/>
        <w:gridCol w:w="990"/>
      </w:tblGrid>
      <w:tr w:rsidR="000C5EE0" w:rsidRPr="00550F0D" w:rsidTr="007B1257">
        <w:trPr>
          <w:trHeight w:val="389"/>
        </w:trPr>
        <w:tc>
          <w:tcPr>
            <w:tcW w:w="187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Прізвище та ініціали</w:t>
            </w:r>
          </w:p>
        </w:tc>
        <w:tc>
          <w:tcPr>
            <w:tcW w:w="121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Тарифний розряд</w:t>
            </w:r>
          </w:p>
        </w:tc>
        <w:tc>
          <w:tcPr>
            <w:tcW w:w="110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ставок</w:t>
            </w:r>
          </w:p>
        </w:tc>
        <w:tc>
          <w:tcPr>
            <w:tcW w:w="2090" w:type="dxa"/>
            <w:tcBorders>
              <w:top w:val="single" w:sz="8" w:space="0" w:color="auto"/>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Основна зарплата</w:t>
            </w:r>
          </w:p>
        </w:tc>
        <w:tc>
          <w:tcPr>
            <w:tcW w:w="1320" w:type="dxa"/>
            <w:tcBorders>
              <w:top w:val="single" w:sz="8" w:space="0" w:color="auto"/>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Доплати і надбавки</w:t>
            </w:r>
          </w:p>
        </w:tc>
        <w:tc>
          <w:tcPr>
            <w:tcW w:w="143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Нарахована зарплата</w:t>
            </w:r>
          </w:p>
        </w:tc>
        <w:tc>
          <w:tcPr>
            <w:tcW w:w="110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Тарифний</w:t>
            </w:r>
            <w:r w:rsidR="000C5EE0"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коефіцієнт</w:t>
            </w:r>
          </w:p>
        </w:tc>
        <w:tc>
          <w:tcPr>
            <w:tcW w:w="110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Працює з 1.09</w:t>
            </w:r>
          </w:p>
        </w:tc>
        <w:tc>
          <w:tcPr>
            <w:tcW w:w="1760" w:type="dxa"/>
            <w:gridSpan w:val="2"/>
            <w:tcBorders>
              <w:top w:val="single" w:sz="8" w:space="0" w:color="auto"/>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Педагогічний</w:t>
            </w:r>
            <w:r w:rsidR="007B1257"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 xml:space="preserve"> стаж</w:t>
            </w:r>
          </w:p>
        </w:tc>
      </w:tr>
      <w:tr w:rsidR="000C5EE0" w:rsidRPr="00550F0D" w:rsidTr="007B1257">
        <w:trPr>
          <w:trHeight w:val="1515"/>
        </w:trPr>
        <w:tc>
          <w:tcPr>
            <w:tcW w:w="187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21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0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тарифом*на кількість ставок) або на 10%нижче Осн.з/п для заступника директора</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За </w:t>
            </w:r>
            <w:r w:rsidR="000C5EE0" w:rsidRPr="00550F0D">
              <w:rPr>
                <w:rFonts w:ascii="Times New Roman" w:hAnsi="Times New Roman" w:cs="Times New Roman"/>
                <w:color w:val="000000"/>
                <w:sz w:val="20"/>
                <w:szCs w:val="20"/>
                <w:lang w:val="uk-UA"/>
              </w:rPr>
              <w:t>педагогіч</w:t>
            </w:r>
            <w:r w:rsidRPr="00550F0D">
              <w:rPr>
                <w:rFonts w:ascii="Times New Roman" w:hAnsi="Times New Roman" w:cs="Times New Roman"/>
                <w:color w:val="000000"/>
                <w:sz w:val="20"/>
                <w:szCs w:val="20"/>
                <w:lang w:val="uk-UA"/>
              </w:rPr>
              <w:t>ний стаж</w:t>
            </w:r>
          </w:p>
        </w:tc>
        <w:tc>
          <w:tcPr>
            <w:tcW w:w="143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0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0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років</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місяців</w:t>
            </w:r>
          </w:p>
        </w:tc>
      </w:tr>
      <w:tr w:rsidR="000C5EE0" w:rsidRPr="00550F0D" w:rsidTr="007B1257">
        <w:trPr>
          <w:trHeight w:val="212"/>
        </w:trPr>
        <w:tc>
          <w:tcPr>
            <w:tcW w:w="1870" w:type="dxa"/>
            <w:tcBorders>
              <w:top w:val="nil"/>
              <w:left w:val="single" w:sz="8" w:space="0" w:color="auto"/>
              <w:bottom w:val="single" w:sz="8" w:space="0" w:color="auto"/>
              <w:right w:val="single" w:sz="8" w:space="0" w:color="auto"/>
            </w:tcBorders>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Коваль Д. М.</w:t>
            </w:r>
          </w:p>
        </w:tc>
        <w:tc>
          <w:tcPr>
            <w:tcW w:w="121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1270,50</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381,15</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1651,65</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2,42</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1980</w:t>
            </w: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0C5EE0" w:rsidRPr="00550F0D" w:rsidTr="007B1257">
        <w:trPr>
          <w:trHeight w:val="235"/>
        </w:trPr>
        <w:tc>
          <w:tcPr>
            <w:tcW w:w="1870" w:type="dxa"/>
            <w:tcBorders>
              <w:top w:val="nil"/>
              <w:left w:val="single" w:sz="8" w:space="0" w:color="auto"/>
              <w:bottom w:val="single" w:sz="8" w:space="0" w:color="auto"/>
              <w:right w:val="single" w:sz="8" w:space="0" w:color="auto"/>
            </w:tcBorders>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Павлюк</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М. П.</w:t>
            </w:r>
          </w:p>
        </w:tc>
        <w:tc>
          <w:tcPr>
            <w:tcW w:w="121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1034,25</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206,85</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1241,10</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1993</w:t>
            </w: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0C5EE0" w:rsidRPr="00550F0D" w:rsidTr="007B1257">
        <w:trPr>
          <w:trHeight w:val="212"/>
        </w:trPr>
        <w:tc>
          <w:tcPr>
            <w:tcW w:w="1870" w:type="dxa"/>
            <w:tcBorders>
              <w:top w:val="nil"/>
              <w:left w:val="single" w:sz="8" w:space="0" w:color="auto"/>
              <w:bottom w:val="single" w:sz="8" w:space="0" w:color="auto"/>
              <w:right w:val="single" w:sz="8" w:space="0" w:color="auto"/>
            </w:tcBorders>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Слабко О. А.</w:t>
            </w:r>
          </w:p>
        </w:tc>
        <w:tc>
          <w:tcPr>
            <w:tcW w:w="121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191,10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1146,60</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1990</w:t>
            </w: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0C5EE0" w:rsidRPr="00550F0D" w:rsidTr="007B1257">
        <w:trPr>
          <w:trHeight w:val="212"/>
        </w:trPr>
        <w:tc>
          <w:tcPr>
            <w:tcW w:w="1870" w:type="dxa"/>
            <w:tcBorders>
              <w:top w:val="nil"/>
              <w:left w:val="single" w:sz="8" w:space="0" w:color="auto"/>
              <w:bottom w:val="single" w:sz="8" w:space="0" w:color="auto"/>
              <w:right w:val="single" w:sz="8" w:space="0" w:color="auto"/>
            </w:tcBorders>
            <w:vAlign w:val="bottom"/>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Волошина</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М. В.</w:t>
            </w:r>
          </w:p>
        </w:tc>
        <w:tc>
          <w:tcPr>
            <w:tcW w:w="121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191,10</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1146,60</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1997</w:t>
            </w: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0C5EE0" w:rsidRPr="00550F0D" w:rsidTr="007B1257">
        <w:trPr>
          <w:trHeight w:val="623"/>
        </w:trPr>
        <w:tc>
          <w:tcPr>
            <w:tcW w:w="1870"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Максименко А. А.</w:t>
            </w:r>
          </w:p>
        </w:tc>
        <w:tc>
          <w:tcPr>
            <w:tcW w:w="121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1143,45</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343,04</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1486,49</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1970 по 1979,1987</w:t>
            </w: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0C5EE0" w:rsidRPr="00550F0D" w:rsidTr="007B1257">
        <w:trPr>
          <w:trHeight w:val="212"/>
        </w:trPr>
        <w:tc>
          <w:tcPr>
            <w:tcW w:w="1870"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Сидоренко М. М.</w:t>
            </w:r>
          </w:p>
        </w:tc>
        <w:tc>
          <w:tcPr>
            <w:tcW w:w="121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1143,45</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343,04</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1486,49</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1,73</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1988</w:t>
            </w: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0C5EE0" w:rsidRPr="00550F0D" w:rsidTr="007B1257">
        <w:trPr>
          <w:trHeight w:val="517"/>
        </w:trPr>
        <w:tc>
          <w:tcPr>
            <w:tcW w:w="1870" w:type="dxa"/>
            <w:tcBorders>
              <w:top w:val="nil"/>
              <w:left w:val="single" w:sz="8" w:space="0" w:color="auto"/>
              <w:bottom w:val="single" w:sz="8" w:space="0" w:color="auto"/>
              <w:right w:val="single" w:sz="8" w:space="0" w:color="auto"/>
            </w:tcBorders>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Юрченко</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В. Д.</w:t>
            </w:r>
          </w:p>
        </w:tc>
        <w:tc>
          <w:tcPr>
            <w:tcW w:w="121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09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1034,25</w:t>
            </w:r>
          </w:p>
        </w:tc>
        <w:tc>
          <w:tcPr>
            <w:tcW w:w="132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206,85</w:t>
            </w:r>
          </w:p>
        </w:tc>
        <w:tc>
          <w:tcPr>
            <w:tcW w:w="143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1241,10</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w:t>
            </w:r>
          </w:p>
        </w:tc>
        <w:tc>
          <w:tcPr>
            <w:tcW w:w="1100" w:type="dxa"/>
            <w:tcBorders>
              <w:top w:val="nil"/>
              <w:left w:val="nil"/>
              <w:bottom w:val="single" w:sz="8" w:space="0" w:color="auto"/>
              <w:right w:val="single" w:sz="8" w:space="0" w:color="auto"/>
            </w:tcBorders>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1992</w:t>
            </w:r>
          </w:p>
        </w:tc>
        <w:tc>
          <w:tcPr>
            <w:tcW w:w="77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w:t>
            </w:r>
          </w:p>
        </w:tc>
        <w:tc>
          <w:tcPr>
            <w:tcW w:w="990" w:type="dxa"/>
            <w:tcBorders>
              <w:top w:val="nil"/>
              <w:left w:val="nil"/>
              <w:bottom w:val="single" w:sz="8" w:space="0" w:color="auto"/>
              <w:right w:val="single" w:sz="8" w:space="0" w:color="auto"/>
            </w:tcBorders>
            <w:noWrap/>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bl>
    <w:p w:rsidR="007B1257"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Завдання 5.</w:t>
      </w:r>
    </w:p>
    <w:p w:rsidR="003A6EA8" w:rsidRPr="00550F0D" w:rsidRDefault="007B1257"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br w:type="page"/>
      </w:r>
      <w:r w:rsidR="003A6EA8" w:rsidRPr="00550F0D">
        <w:rPr>
          <w:rFonts w:ascii="Times New Roman" w:hAnsi="Times New Roman" w:cs="Times New Roman"/>
          <w:color w:val="000000"/>
          <w:sz w:val="28"/>
          <w:szCs w:val="28"/>
          <w:lang w:val="uk-UA"/>
        </w:rPr>
        <w:t xml:space="preserve">Є зазначені в таблиці дані по тарифікації педагогічного персоналу. </w:t>
      </w:r>
      <w:r w:rsidRPr="00550F0D">
        <w:rPr>
          <w:rFonts w:ascii="Times New Roman" w:hAnsi="Times New Roman" w:cs="Times New Roman"/>
          <w:color w:val="000000"/>
          <w:sz w:val="28"/>
          <w:szCs w:val="28"/>
          <w:lang w:val="uk-UA"/>
        </w:rPr>
        <w:t>Провести тарифікацію педагогічн</w:t>
      </w:r>
      <w:r w:rsidR="003A6EA8" w:rsidRPr="00550F0D">
        <w:rPr>
          <w:rFonts w:ascii="Times New Roman" w:hAnsi="Times New Roman" w:cs="Times New Roman"/>
          <w:color w:val="000000"/>
          <w:sz w:val="28"/>
          <w:szCs w:val="28"/>
          <w:lang w:val="uk-UA"/>
        </w:rPr>
        <w:t>ого персоналу.</w:t>
      </w:r>
    </w:p>
    <w:p w:rsidR="003A6EA8" w:rsidRPr="00550F0D" w:rsidRDefault="003A6EA8" w:rsidP="002A755B">
      <w:pPr>
        <w:shd w:val="clear" w:color="auto" w:fill="FFFFFF"/>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Відомості про педагогічний персонал</w:t>
      </w:r>
    </w:p>
    <w:p w:rsidR="007B1257" w:rsidRPr="00550F0D" w:rsidRDefault="007B1257" w:rsidP="002A755B">
      <w:pPr>
        <w:shd w:val="clear" w:color="auto" w:fill="FFFFFF"/>
        <w:spacing w:after="0" w:line="360" w:lineRule="auto"/>
        <w:ind w:firstLine="709"/>
        <w:jc w:val="both"/>
        <w:rPr>
          <w:rFonts w:ascii="Times New Roman" w:hAnsi="Times New Roman" w:cs="Times New Roman"/>
          <w:color w:val="000000"/>
          <w:sz w:val="28"/>
          <w:szCs w:val="28"/>
          <w:lang w:val="uk-UA"/>
        </w:rPr>
      </w:pPr>
    </w:p>
    <w:tbl>
      <w:tblPr>
        <w:tblW w:w="13574"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986"/>
        <w:gridCol w:w="2637"/>
        <w:gridCol w:w="934"/>
        <w:gridCol w:w="1926"/>
        <w:gridCol w:w="1011"/>
        <w:gridCol w:w="880"/>
        <w:gridCol w:w="1105"/>
        <w:gridCol w:w="2551"/>
      </w:tblGrid>
      <w:tr w:rsidR="003A6EA8" w:rsidRPr="00550F0D" w:rsidTr="00550F0D">
        <w:trPr>
          <w:trHeight w:val="919"/>
        </w:trPr>
        <w:tc>
          <w:tcPr>
            <w:tcW w:w="544"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з/п</w:t>
            </w:r>
          </w:p>
        </w:tc>
        <w:tc>
          <w:tcPr>
            <w:tcW w:w="1986"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Прізвище та ініціали</w:t>
            </w:r>
          </w:p>
        </w:tc>
        <w:tc>
          <w:tcPr>
            <w:tcW w:w="2637"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Посаду, категорія, предмет викладання, звання</w:t>
            </w:r>
          </w:p>
        </w:tc>
        <w:tc>
          <w:tcPr>
            <w:tcW w:w="934"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Освіта</w:t>
            </w:r>
          </w:p>
        </w:tc>
        <w:tc>
          <w:tcPr>
            <w:tcW w:w="1926"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Педагогічний стаж</w:t>
            </w:r>
          </w:p>
        </w:tc>
        <w:tc>
          <w:tcPr>
            <w:tcW w:w="2996" w:type="dxa"/>
            <w:gridSpan w:val="3"/>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Педагогічне навантаження і кількість часів на тиждень</w:t>
            </w:r>
          </w:p>
        </w:tc>
        <w:tc>
          <w:tcPr>
            <w:tcW w:w="2551" w:type="dxa"/>
            <w:vMerge w:val="restart"/>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Додаткові види виконуваних робіт</w:t>
            </w:r>
          </w:p>
        </w:tc>
      </w:tr>
      <w:tr w:rsidR="003A6EA8" w:rsidRPr="00550F0D" w:rsidTr="00550F0D">
        <w:trPr>
          <w:trHeight w:val="145"/>
        </w:trPr>
        <w:tc>
          <w:tcPr>
            <w:tcW w:w="544" w:type="dxa"/>
            <w:vMerge/>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986" w:type="dxa"/>
            <w:vMerge/>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637" w:type="dxa"/>
            <w:vMerge/>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934" w:type="dxa"/>
            <w:vMerge/>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926" w:type="dxa"/>
            <w:vMerge/>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011"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 кл.</w:t>
            </w:r>
          </w:p>
        </w:tc>
        <w:tc>
          <w:tcPr>
            <w:tcW w:w="880"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5-9 кл.</w:t>
            </w:r>
          </w:p>
        </w:tc>
        <w:tc>
          <w:tcPr>
            <w:tcW w:w="1105" w:type="dxa"/>
            <w:vAlign w:val="center"/>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10-11 кл.</w:t>
            </w:r>
          </w:p>
        </w:tc>
        <w:tc>
          <w:tcPr>
            <w:tcW w:w="2551" w:type="dxa"/>
            <w:vMerge/>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550F0D">
        <w:trPr>
          <w:trHeight w:val="497"/>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Бурда Н. М.</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вч.історії, вища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w:t>
            </w:r>
            <w:r w:rsidRPr="00550F0D">
              <w:rPr>
                <w:rFonts w:ascii="Times New Roman" w:hAnsi="Times New Roman" w:cs="Times New Roman"/>
                <w:color w:val="000000"/>
                <w:sz w:val="20"/>
                <w:szCs w:val="20"/>
                <w:lang w:val="en-US"/>
              </w:rPr>
              <w:t>3</w:t>
            </w:r>
            <w:r w:rsidR="003A6EA8" w:rsidRPr="00550F0D">
              <w:rPr>
                <w:rFonts w:ascii="Times New Roman" w:hAnsi="Times New Roman" w:cs="Times New Roman"/>
                <w:color w:val="000000"/>
                <w:sz w:val="20"/>
                <w:szCs w:val="20"/>
                <w:lang w:val="uk-UA"/>
              </w:rPr>
              <w:t xml:space="preserve"> рок</w:t>
            </w:r>
            <w:r w:rsidRPr="00550F0D">
              <w:rPr>
                <w:rFonts w:ascii="Times New Roman" w:hAnsi="Times New Roman" w:cs="Times New Roman"/>
                <w:color w:val="000000"/>
                <w:sz w:val="20"/>
                <w:szCs w:val="20"/>
                <w:lang w:val="uk-UA"/>
              </w:rPr>
              <w:t>и</w:t>
            </w:r>
            <w:r w:rsidR="003A6EA8" w:rsidRPr="00550F0D">
              <w:rPr>
                <w:rFonts w:ascii="Times New Roman" w:hAnsi="Times New Roman" w:cs="Times New Roman"/>
                <w:color w:val="000000"/>
                <w:sz w:val="20"/>
                <w:szCs w:val="20"/>
                <w:lang w:val="uk-UA"/>
              </w:rPr>
              <w:t xml:space="preserve"> 6 міс.</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Директор школи</w:t>
            </w:r>
          </w:p>
        </w:tc>
      </w:tr>
      <w:tr w:rsidR="003A6EA8" w:rsidRPr="00550F0D" w:rsidTr="00550F0D">
        <w:trPr>
          <w:trHeight w:val="512"/>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Солов’янчик М. А.</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вч.фізики, вища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w:t>
            </w:r>
            <w:r w:rsidRPr="00550F0D">
              <w:rPr>
                <w:rFonts w:ascii="Times New Roman" w:hAnsi="Times New Roman" w:cs="Times New Roman"/>
                <w:color w:val="000000"/>
                <w:sz w:val="20"/>
                <w:szCs w:val="20"/>
                <w:lang w:val="en-US"/>
              </w:rPr>
              <w:t>3</w:t>
            </w:r>
            <w:r w:rsidR="003A6EA8" w:rsidRPr="00550F0D">
              <w:rPr>
                <w:rFonts w:ascii="Times New Roman" w:hAnsi="Times New Roman" w:cs="Times New Roman"/>
                <w:color w:val="000000"/>
                <w:sz w:val="20"/>
                <w:szCs w:val="20"/>
                <w:lang w:val="uk-UA"/>
              </w:rPr>
              <w:t xml:space="preserve"> рок</w:t>
            </w:r>
            <w:r w:rsidRPr="00550F0D">
              <w:rPr>
                <w:rFonts w:ascii="Times New Roman" w:hAnsi="Times New Roman" w:cs="Times New Roman"/>
                <w:color w:val="000000"/>
                <w:sz w:val="20"/>
                <w:szCs w:val="20"/>
                <w:lang w:val="uk-UA"/>
              </w:rPr>
              <w:t>и</w:t>
            </w:r>
            <w:r w:rsidR="003A6EA8" w:rsidRPr="00550F0D">
              <w:rPr>
                <w:rFonts w:ascii="Times New Roman" w:hAnsi="Times New Roman" w:cs="Times New Roman"/>
                <w:color w:val="000000"/>
                <w:sz w:val="20"/>
                <w:szCs w:val="20"/>
                <w:lang w:val="uk-UA"/>
              </w:rPr>
              <w:t xml:space="preserve"> 5 міс.</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w:t>
            </w: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Заступник директора</w:t>
            </w:r>
          </w:p>
        </w:tc>
      </w:tr>
      <w:tr w:rsidR="003A6EA8" w:rsidRPr="00550F0D" w:rsidTr="00550F0D">
        <w:trPr>
          <w:trHeight w:val="497"/>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Сухецька</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Т. М.</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вч.укр.мови, І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w:t>
            </w:r>
            <w:r w:rsidR="003A6EA8" w:rsidRPr="00550F0D">
              <w:rPr>
                <w:rFonts w:ascii="Times New Roman" w:hAnsi="Times New Roman" w:cs="Times New Roman"/>
                <w:color w:val="000000"/>
                <w:sz w:val="20"/>
                <w:szCs w:val="20"/>
                <w:lang w:val="uk-UA"/>
              </w:rPr>
              <w:t xml:space="preserve"> рок</w:t>
            </w:r>
            <w:r w:rsidRPr="00550F0D">
              <w:rPr>
                <w:rFonts w:ascii="Times New Roman" w:hAnsi="Times New Roman" w:cs="Times New Roman"/>
                <w:color w:val="000000"/>
                <w:sz w:val="20"/>
                <w:szCs w:val="20"/>
                <w:lang w:val="uk-UA"/>
              </w:rPr>
              <w:t>и</w:t>
            </w:r>
            <w:r w:rsidR="003A6EA8" w:rsidRPr="00550F0D">
              <w:rPr>
                <w:rFonts w:ascii="Times New Roman" w:hAnsi="Times New Roman" w:cs="Times New Roman"/>
                <w:color w:val="000000"/>
                <w:sz w:val="20"/>
                <w:szCs w:val="20"/>
                <w:lang w:val="uk-UA"/>
              </w:rPr>
              <w:t xml:space="preserve"> 1 міс.</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класне керівництво</w:t>
            </w:r>
          </w:p>
        </w:tc>
      </w:tr>
      <w:tr w:rsidR="003A6EA8" w:rsidRPr="00550F0D" w:rsidTr="00550F0D">
        <w:trPr>
          <w:trHeight w:val="512"/>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Юрченко Л. Н.</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вч.історії, вища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35-3</w:t>
            </w:r>
            <w:r w:rsidR="003A6EA8" w:rsidRPr="00550F0D">
              <w:rPr>
                <w:rFonts w:ascii="Times New Roman" w:hAnsi="Times New Roman" w:cs="Times New Roman"/>
                <w:color w:val="000000"/>
                <w:sz w:val="20"/>
                <w:szCs w:val="20"/>
                <w:lang w:val="uk-UA"/>
              </w:rPr>
              <w:t xml:space="preserve"> рок</w:t>
            </w:r>
            <w:r w:rsidRPr="00550F0D">
              <w:rPr>
                <w:rFonts w:ascii="Times New Roman" w:hAnsi="Times New Roman" w:cs="Times New Roman"/>
                <w:color w:val="000000"/>
                <w:sz w:val="20"/>
                <w:szCs w:val="20"/>
                <w:lang w:val="uk-UA"/>
              </w:rPr>
              <w:t>и</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15,5</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r>
      <w:tr w:rsidR="003A6EA8" w:rsidRPr="00550F0D" w:rsidTr="00550F0D">
        <w:trPr>
          <w:trHeight w:val="512"/>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Магаль С. Г.</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вч.історії, І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Організатор </w:t>
            </w:r>
          </w:p>
        </w:tc>
      </w:tr>
      <w:tr w:rsidR="003A6EA8" w:rsidRPr="00550F0D" w:rsidTr="00550F0D">
        <w:trPr>
          <w:trHeight w:val="497"/>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Рець Л. Г.</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вч.укр.мови, І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13+3</w:t>
            </w:r>
            <w:r w:rsidR="003A6EA8" w:rsidRPr="00550F0D">
              <w:rPr>
                <w:rFonts w:ascii="Times New Roman" w:hAnsi="Times New Roman" w:cs="Times New Roman"/>
                <w:color w:val="000000"/>
                <w:sz w:val="20"/>
                <w:szCs w:val="20"/>
                <w:lang w:val="uk-UA"/>
              </w:rPr>
              <w:t xml:space="preserve"> р.</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r>
      <w:tr w:rsidR="003A6EA8" w:rsidRPr="00550F0D" w:rsidTr="00550F0D">
        <w:trPr>
          <w:trHeight w:val="517"/>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Бойко К. І.</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вч.укр.мови, вища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9+3</w:t>
            </w:r>
            <w:r w:rsidR="003A6EA8" w:rsidRPr="00550F0D">
              <w:rPr>
                <w:rFonts w:ascii="Times New Roman" w:hAnsi="Times New Roman" w:cs="Times New Roman"/>
                <w:color w:val="000000"/>
                <w:sz w:val="20"/>
                <w:szCs w:val="20"/>
                <w:lang w:val="uk-UA"/>
              </w:rPr>
              <w:t xml:space="preserve"> рок</w:t>
            </w:r>
            <w:r w:rsidRPr="00550F0D">
              <w:rPr>
                <w:rFonts w:ascii="Times New Roman" w:hAnsi="Times New Roman" w:cs="Times New Roman"/>
                <w:color w:val="000000"/>
                <w:sz w:val="20"/>
                <w:szCs w:val="20"/>
                <w:lang w:val="uk-UA"/>
              </w:rPr>
              <w:t>и</w:t>
            </w:r>
            <w:r w:rsidR="003A6EA8" w:rsidRPr="00550F0D">
              <w:rPr>
                <w:rFonts w:ascii="Times New Roman" w:hAnsi="Times New Roman" w:cs="Times New Roman"/>
                <w:color w:val="000000"/>
                <w:sz w:val="20"/>
                <w:szCs w:val="20"/>
                <w:lang w:val="uk-UA"/>
              </w:rPr>
              <w:t xml:space="preserve"> 7 міс.</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14,5</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w:t>
            </w: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Класне</w:t>
            </w:r>
            <w:r w:rsid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керівництво, завідування кабінетом</w:t>
            </w:r>
          </w:p>
        </w:tc>
      </w:tr>
      <w:tr w:rsidR="003A6EA8" w:rsidRPr="00550F0D" w:rsidTr="00550F0D">
        <w:trPr>
          <w:trHeight w:val="512"/>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Римарчук Т. А.</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вч.математики, спец.</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w:t>
            </w:r>
            <w:r w:rsidR="003A6EA8" w:rsidRPr="00550F0D">
              <w:rPr>
                <w:rFonts w:ascii="Times New Roman" w:hAnsi="Times New Roman" w:cs="Times New Roman"/>
                <w:color w:val="000000"/>
                <w:sz w:val="20"/>
                <w:szCs w:val="20"/>
                <w:lang w:val="uk-UA"/>
              </w:rPr>
              <w:t xml:space="preserve"> рок</w:t>
            </w:r>
            <w:r w:rsidRPr="00550F0D">
              <w:rPr>
                <w:rFonts w:ascii="Times New Roman" w:hAnsi="Times New Roman" w:cs="Times New Roman"/>
                <w:color w:val="000000"/>
                <w:sz w:val="20"/>
                <w:szCs w:val="20"/>
                <w:lang w:val="uk-UA"/>
              </w:rPr>
              <w:t>и</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Класне керівництво</w:t>
            </w:r>
          </w:p>
        </w:tc>
      </w:tr>
      <w:tr w:rsidR="003A6EA8" w:rsidRPr="00550F0D" w:rsidTr="00550F0D">
        <w:trPr>
          <w:trHeight w:val="512"/>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Стельмах Н. І.</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вч.математики, спец.</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w:t>
            </w:r>
            <w:r w:rsidR="003A6EA8" w:rsidRPr="00550F0D">
              <w:rPr>
                <w:rFonts w:ascii="Times New Roman" w:hAnsi="Times New Roman" w:cs="Times New Roman"/>
                <w:color w:val="000000"/>
                <w:sz w:val="20"/>
                <w:szCs w:val="20"/>
                <w:lang w:val="uk-UA"/>
              </w:rPr>
              <w:t xml:space="preserve"> роки</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Класне керівництво</w:t>
            </w:r>
          </w:p>
        </w:tc>
      </w:tr>
      <w:tr w:rsidR="003A6EA8" w:rsidRPr="00550F0D" w:rsidTr="00550F0D">
        <w:trPr>
          <w:trHeight w:val="512"/>
        </w:trPr>
        <w:tc>
          <w:tcPr>
            <w:tcW w:w="544"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986"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Орлова Г. Г.</w:t>
            </w:r>
          </w:p>
        </w:tc>
        <w:tc>
          <w:tcPr>
            <w:tcW w:w="2637"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вч.укр.мови, ІІ категорія</w:t>
            </w:r>
          </w:p>
        </w:tc>
        <w:tc>
          <w:tcPr>
            <w:tcW w:w="934"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вища</w:t>
            </w:r>
          </w:p>
        </w:tc>
        <w:tc>
          <w:tcPr>
            <w:tcW w:w="1926" w:type="dxa"/>
          </w:tcPr>
          <w:p w:rsidR="003A6EA8" w:rsidRPr="00550F0D" w:rsidRDefault="002C62D2"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4+3</w:t>
            </w:r>
            <w:r w:rsidR="003A6EA8" w:rsidRPr="00550F0D">
              <w:rPr>
                <w:rFonts w:ascii="Times New Roman" w:hAnsi="Times New Roman" w:cs="Times New Roman"/>
                <w:color w:val="000000"/>
                <w:sz w:val="20"/>
                <w:szCs w:val="20"/>
                <w:lang w:val="uk-UA"/>
              </w:rPr>
              <w:t xml:space="preserve"> роки</w:t>
            </w:r>
          </w:p>
        </w:tc>
        <w:tc>
          <w:tcPr>
            <w:tcW w:w="1011"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880"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c>
          <w:tcPr>
            <w:tcW w:w="1105" w:type="dxa"/>
          </w:tcPr>
          <w:p w:rsidR="003A6EA8" w:rsidRPr="00550F0D" w:rsidRDefault="003A6EA8" w:rsidP="007B1257">
            <w:pPr>
              <w:spacing w:after="0" w:line="360" w:lineRule="auto"/>
              <w:rPr>
                <w:rFonts w:ascii="Times New Roman" w:hAnsi="Times New Roman" w:cs="Times New Roman"/>
                <w:color w:val="000000"/>
                <w:sz w:val="20"/>
                <w:szCs w:val="20"/>
                <w:lang w:val="uk-UA"/>
              </w:rPr>
            </w:pPr>
          </w:p>
        </w:tc>
        <w:tc>
          <w:tcPr>
            <w:tcW w:w="2551" w:type="dxa"/>
          </w:tcPr>
          <w:p w:rsidR="003A6EA8" w:rsidRPr="00550F0D" w:rsidRDefault="003A6EA8" w:rsidP="007B1257">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Завідування кабінетом</w:t>
            </w: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sectPr w:rsidR="007B1257" w:rsidRPr="00550F0D" w:rsidSect="007B1257">
          <w:pgSz w:w="16838" w:h="11906" w:orient="landscape"/>
          <w:pgMar w:top="1701" w:right="1134" w:bottom="851" w:left="1134" w:header="709" w:footer="709" w:gutter="0"/>
          <w:cols w:space="708"/>
          <w:titlePg/>
          <w:docGrid w:linePitch="360"/>
        </w:sect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Рішення: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 Основна заробітна плата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вчителів визначається по формулі:</w:t>
      </w:r>
    </w:p>
    <w:p w:rsidR="000628F0" w:rsidRPr="00550F0D" w:rsidRDefault="000628F0"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Кількість ставок * Тарифний коефіцієнт * Мін.з/п (525 грн.).</w:t>
      </w:r>
    </w:p>
    <w:p w:rsidR="000628F0" w:rsidRPr="00550F0D" w:rsidRDefault="000628F0"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Директор і заступник директори, організатор мають 2 осн.з/п: за ведення уроків і за займану посаду.</w:t>
      </w:r>
    </w:p>
    <w:p w:rsidR="000628F0" w:rsidRPr="00550F0D" w:rsidRDefault="000628F0"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Основна заробітна плата директора (організатора) = Тарифний коефіцієнт * Мін.з/п (525 грн.).</w:t>
      </w:r>
    </w:p>
    <w:p w:rsidR="000628F0" w:rsidRPr="00550F0D" w:rsidRDefault="000628F0"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Основна заробітна плата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заступника директори =</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90% * Осн.з/п директори.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2)Доплата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за стаж = Осн.з/п * 10% Осн.з/п (якщо стаж від 3 до 10 років.);</w:t>
      </w:r>
    </w:p>
    <w:p w:rsidR="002A755B"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20% Осн.з/п (якщо стаж від 10 до 20 років.);</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30% Осн.з/п (якщо стаж більше 20 років.).</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3)Доплата за класне керівництво = Осн.з/п *20% Осн.з/п (1- 4 кл.);</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25% Осн.з/п (5 - 11кл);</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4)Доплата за завідування кабінетом = Осн.з/п * 10% Осн.з/п</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5)Доплата за перевірку письмових робіт =</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Осн.з/п *20% Осн.з/п (з укр. мови);</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Осн.з/п * 15% Осн.з/п (з иностр. мови);</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4) Нарахована з/п = Осн.з/п + Доплати</w:t>
      </w:r>
    </w:p>
    <w:p w:rsidR="007B1257" w:rsidRPr="00550F0D" w:rsidRDefault="007B1257" w:rsidP="002A755B">
      <w:pPr>
        <w:spacing w:after="0" w:line="360" w:lineRule="auto"/>
        <w:ind w:firstLine="709"/>
        <w:jc w:val="both"/>
        <w:rPr>
          <w:rFonts w:ascii="Times New Roman" w:hAnsi="Times New Roman" w:cs="Times New Roman"/>
          <w:color w:val="000000"/>
          <w:sz w:val="28"/>
          <w:szCs w:val="28"/>
          <w:lang w:val="uk-UA"/>
        </w:rPr>
      </w:pPr>
    </w:p>
    <w:p w:rsidR="000628F0" w:rsidRPr="00550F0D" w:rsidRDefault="000628F0" w:rsidP="002A755B">
      <w:pPr>
        <w:spacing w:after="0" w:line="360" w:lineRule="auto"/>
        <w:ind w:firstLine="709"/>
        <w:jc w:val="both"/>
        <w:rPr>
          <w:rFonts w:ascii="Times New Roman" w:hAnsi="Times New Roman" w:cs="Times New Roman"/>
          <w:color w:val="000000"/>
          <w:sz w:val="28"/>
          <w:szCs w:val="28"/>
          <w:lang w:val="uk-UA"/>
        </w:rPr>
        <w:sectPr w:rsidR="000628F0" w:rsidRPr="00550F0D" w:rsidSect="000628F0">
          <w:pgSz w:w="11906" w:h="16838"/>
          <w:pgMar w:top="1134" w:right="851" w:bottom="1134" w:left="1701" w:header="709" w:footer="709" w:gutter="0"/>
          <w:cols w:space="708"/>
          <w:titlePg/>
          <w:docGrid w:linePitch="360"/>
        </w:sect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5) Одержуємо наступні дані:</w:t>
      </w:r>
    </w:p>
    <w:p w:rsidR="00212C48" w:rsidRPr="00550F0D" w:rsidRDefault="00212C48" w:rsidP="002A755B">
      <w:pPr>
        <w:spacing w:after="0" w:line="360" w:lineRule="auto"/>
        <w:ind w:firstLine="709"/>
        <w:jc w:val="both"/>
        <w:rPr>
          <w:rFonts w:ascii="Times New Roman" w:hAnsi="Times New Roman" w:cs="Times New Roman"/>
          <w:color w:val="000000"/>
          <w:sz w:val="28"/>
          <w:szCs w:val="28"/>
          <w:lang w:val="uk-UA"/>
        </w:rPr>
      </w:pPr>
    </w:p>
    <w:tbl>
      <w:tblPr>
        <w:tblW w:w="14080" w:type="dxa"/>
        <w:tblInd w:w="328" w:type="dxa"/>
        <w:tblLayout w:type="fixed"/>
        <w:tblLook w:val="0000" w:firstRow="0" w:lastRow="0" w:firstColumn="0" w:lastColumn="0" w:noHBand="0" w:noVBand="0"/>
      </w:tblPr>
      <w:tblGrid>
        <w:gridCol w:w="1760"/>
        <w:gridCol w:w="1100"/>
        <w:gridCol w:w="1100"/>
        <w:gridCol w:w="1320"/>
        <w:gridCol w:w="1320"/>
        <w:gridCol w:w="880"/>
        <w:gridCol w:w="990"/>
        <w:gridCol w:w="990"/>
        <w:gridCol w:w="880"/>
        <w:gridCol w:w="990"/>
        <w:gridCol w:w="1100"/>
        <w:gridCol w:w="770"/>
        <w:gridCol w:w="880"/>
      </w:tblGrid>
      <w:tr w:rsidR="003A6EA8" w:rsidRPr="00550F0D" w:rsidTr="000628F0">
        <w:trPr>
          <w:trHeight w:val="456"/>
        </w:trPr>
        <w:tc>
          <w:tcPr>
            <w:tcW w:w="176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tabs>
                <w:tab w:val="left" w:pos="557"/>
              </w:tabs>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Прізвище та ініціали</w:t>
            </w:r>
          </w:p>
        </w:tc>
        <w:tc>
          <w:tcPr>
            <w:tcW w:w="110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Тарифний розряд</w:t>
            </w:r>
          </w:p>
        </w:tc>
        <w:tc>
          <w:tcPr>
            <w:tcW w:w="110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ставок</w:t>
            </w:r>
          </w:p>
        </w:tc>
        <w:tc>
          <w:tcPr>
            <w:tcW w:w="1320" w:type="dxa"/>
            <w:tcBorders>
              <w:top w:val="single" w:sz="8" w:space="0" w:color="auto"/>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Основна зарплата</w:t>
            </w:r>
          </w:p>
        </w:tc>
        <w:tc>
          <w:tcPr>
            <w:tcW w:w="1320" w:type="dxa"/>
            <w:vMerge w:val="restart"/>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 ставка за посаду директора, заступника, організатора</w:t>
            </w:r>
          </w:p>
        </w:tc>
        <w:tc>
          <w:tcPr>
            <w:tcW w:w="3740" w:type="dxa"/>
            <w:gridSpan w:val="4"/>
            <w:tcBorders>
              <w:top w:val="single" w:sz="8" w:space="0" w:color="auto"/>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Доплати і надбавки</w:t>
            </w:r>
          </w:p>
        </w:tc>
        <w:tc>
          <w:tcPr>
            <w:tcW w:w="99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Нарахована зарплата</w:t>
            </w:r>
          </w:p>
        </w:tc>
        <w:tc>
          <w:tcPr>
            <w:tcW w:w="1100"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Тарифний коефіцієнт</w:t>
            </w:r>
          </w:p>
        </w:tc>
        <w:tc>
          <w:tcPr>
            <w:tcW w:w="1650" w:type="dxa"/>
            <w:gridSpan w:val="2"/>
            <w:tcBorders>
              <w:top w:val="single" w:sz="8" w:space="0" w:color="auto"/>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Пед. стаж</w:t>
            </w:r>
          </w:p>
        </w:tc>
      </w:tr>
      <w:tr w:rsidR="003A6EA8" w:rsidRPr="00550F0D" w:rsidTr="000628F0">
        <w:trPr>
          <w:trHeight w:val="1386"/>
        </w:trPr>
        <w:tc>
          <w:tcPr>
            <w:tcW w:w="176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110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110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тарифом*на кількість ставок)</w:t>
            </w:r>
          </w:p>
        </w:tc>
        <w:tc>
          <w:tcPr>
            <w:tcW w:w="1320" w:type="dxa"/>
            <w:vMerge/>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За кл. </w:t>
            </w:r>
            <w:r w:rsidR="00212C48" w:rsidRPr="00550F0D">
              <w:rPr>
                <w:rFonts w:ascii="Times New Roman" w:hAnsi="Times New Roman" w:cs="Times New Roman"/>
                <w:color w:val="000000"/>
                <w:sz w:val="20"/>
                <w:szCs w:val="20"/>
                <w:lang w:val="uk-UA"/>
              </w:rPr>
              <w:t>кер-во</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завід. кабінетом</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перевірку зошитів</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педагогіч-ний стаж</w:t>
            </w:r>
          </w:p>
        </w:tc>
        <w:tc>
          <w:tcPr>
            <w:tcW w:w="99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110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77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років</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місяців</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vAlign w:val="bottom"/>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Бурда Н. М.</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0,50</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556,50</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1191,75</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166,95</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1915,20</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w:t>
            </w:r>
          </w:p>
        </w:tc>
      </w:tr>
      <w:tr w:rsidR="003A6EA8" w:rsidRPr="00550F0D" w:rsidTr="000628F0">
        <w:trPr>
          <w:trHeight w:val="488"/>
        </w:trPr>
        <w:tc>
          <w:tcPr>
            <w:tcW w:w="1760" w:type="dxa"/>
            <w:tcBorders>
              <w:top w:val="nil"/>
              <w:left w:val="single" w:sz="8" w:space="0" w:color="auto"/>
              <w:bottom w:val="single" w:sz="8" w:space="0" w:color="auto"/>
              <w:right w:val="single" w:sz="8" w:space="0" w:color="auto"/>
            </w:tcBorders>
            <w:vAlign w:val="bottom"/>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Соловянчик М. А.</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0,53</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587,42</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1072,58</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117,48</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1777,48</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vAlign w:val="bottom"/>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Сухецька Т. М.</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1034,25</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258,56</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206,85</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206,85</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1706,51</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vAlign w:val="bottom"/>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Юрченко Л. Н.</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1,47</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1638,58</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491,58</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2130,16</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32</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Магаль С. Г.</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0,39</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402,21</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0,00</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1310,46</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Рець</w:t>
            </w:r>
            <w:r w:rsidR="002A755B" w:rsidRPr="00550F0D">
              <w:rPr>
                <w:rFonts w:ascii="Times New Roman" w:hAnsi="Times New Roman" w:cs="Times New Roman"/>
                <w:color w:val="000000"/>
                <w:sz w:val="20"/>
                <w:szCs w:val="20"/>
                <w:lang w:val="uk-UA"/>
              </w:rPr>
              <w:t xml:space="preserve"> </w:t>
            </w:r>
            <w:r w:rsidRPr="00550F0D">
              <w:rPr>
                <w:rFonts w:ascii="Times New Roman" w:hAnsi="Times New Roman" w:cs="Times New Roman"/>
                <w:color w:val="000000"/>
                <w:sz w:val="20"/>
                <w:szCs w:val="20"/>
                <w:lang w:val="uk-UA"/>
              </w:rPr>
              <w:t>Л. Г.</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0,89</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919,33</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183,87</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183,87</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1287,07</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Бойко К. І.</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1267,58</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316,90</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126,76</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253,52</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253,52</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2218,27</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Римарчук Т. А.</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227,06</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136,24</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90,83</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1362,38</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1,73</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0628F0">
        <w:trPr>
          <w:trHeight w:val="275"/>
        </w:trPr>
        <w:tc>
          <w:tcPr>
            <w:tcW w:w="1760" w:type="dxa"/>
            <w:tcBorders>
              <w:top w:val="nil"/>
              <w:left w:val="single" w:sz="8" w:space="0" w:color="auto"/>
              <w:bottom w:val="single" w:sz="8" w:space="0" w:color="auto"/>
              <w:right w:val="single" w:sz="8" w:space="0" w:color="auto"/>
            </w:tcBorders>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Стельмах Н. І.</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1,28</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1160,54</w:t>
            </w:r>
          </w:p>
        </w:tc>
        <w:tc>
          <w:tcPr>
            <w:tcW w:w="132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290,14</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174,08</w:t>
            </w:r>
          </w:p>
        </w:tc>
        <w:tc>
          <w:tcPr>
            <w:tcW w:w="88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116,05</w:t>
            </w:r>
          </w:p>
        </w:tc>
        <w:tc>
          <w:tcPr>
            <w:tcW w:w="99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1740,81</w:t>
            </w:r>
          </w:p>
        </w:tc>
        <w:tc>
          <w:tcPr>
            <w:tcW w:w="1100" w:type="dxa"/>
            <w:tcBorders>
              <w:top w:val="nil"/>
              <w:left w:val="nil"/>
              <w:bottom w:val="single" w:sz="8" w:space="0" w:color="auto"/>
              <w:right w:val="single" w:sz="8" w:space="0" w:color="auto"/>
            </w:tcBorders>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1,73</w:t>
            </w:r>
          </w:p>
        </w:tc>
        <w:tc>
          <w:tcPr>
            <w:tcW w:w="77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w:t>
            </w:r>
          </w:p>
        </w:tc>
        <w:tc>
          <w:tcPr>
            <w:tcW w:w="880" w:type="dxa"/>
            <w:tcBorders>
              <w:top w:val="nil"/>
              <w:left w:val="nil"/>
              <w:bottom w:val="single" w:sz="8" w:space="0" w:color="auto"/>
              <w:right w:val="single" w:sz="8" w:space="0" w:color="auto"/>
            </w:tcBorders>
            <w:noWrap/>
            <w:vAlign w:val="center"/>
          </w:tcPr>
          <w:p w:rsidR="003A6EA8" w:rsidRPr="00550F0D" w:rsidRDefault="003A6EA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212C48" w:rsidRPr="00550F0D" w:rsidTr="000628F0">
        <w:trPr>
          <w:trHeight w:val="275"/>
        </w:trPr>
        <w:tc>
          <w:tcPr>
            <w:tcW w:w="1760" w:type="dxa"/>
            <w:tcBorders>
              <w:top w:val="nil"/>
              <w:left w:val="single" w:sz="8" w:space="0" w:color="auto"/>
              <w:bottom w:val="single" w:sz="8" w:space="0" w:color="auto"/>
              <w:right w:val="single" w:sz="8" w:space="0" w:color="auto"/>
            </w:tcBorders>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Орлова Г. Г.</w:t>
            </w:r>
          </w:p>
        </w:tc>
        <w:tc>
          <w:tcPr>
            <w:tcW w:w="110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0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32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132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p>
        </w:tc>
        <w:tc>
          <w:tcPr>
            <w:tcW w:w="88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99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w:t>
            </w:r>
          </w:p>
        </w:tc>
        <w:tc>
          <w:tcPr>
            <w:tcW w:w="99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191,10</w:t>
            </w:r>
          </w:p>
        </w:tc>
        <w:tc>
          <w:tcPr>
            <w:tcW w:w="88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w:t>
            </w:r>
          </w:p>
        </w:tc>
        <w:tc>
          <w:tcPr>
            <w:tcW w:w="99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1337,70</w:t>
            </w:r>
          </w:p>
        </w:tc>
        <w:tc>
          <w:tcPr>
            <w:tcW w:w="1100" w:type="dxa"/>
            <w:tcBorders>
              <w:top w:val="nil"/>
              <w:left w:val="nil"/>
              <w:bottom w:val="single" w:sz="8" w:space="0" w:color="auto"/>
              <w:right w:val="single" w:sz="8" w:space="0" w:color="auto"/>
            </w:tcBorders>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770" w:type="dxa"/>
            <w:tcBorders>
              <w:top w:val="nil"/>
              <w:left w:val="nil"/>
              <w:bottom w:val="single" w:sz="8" w:space="0" w:color="auto"/>
              <w:right w:val="single" w:sz="8" w:space="0" w:color="auto"/>
            </w:tcBorders>
            <w:noWrap/>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c>
          <w:tcPr>
            <w:tcW w:w="880" w:type="dxa"/>
            <w:tcBorders>
              <w:top w:val="nil"/>
              <w:left w:val="nil"/>
              <w:bottom w:val="single" w:sz="8" w:space="0" w:color="auto"/>
              <w:right w:val="single" w:sz="8" w:space="0" w:color="auto"/>
            </w:tcBorders>
            <w:noWrap/>
            <w:vAlign w:val="center"/>
          </w:tcPr>
          <w:p w:rsidR="00212C48" w:rsidRPr="00550F0D" w:rsidRDefault="00212C48" w:rsidP="000628F0">
            <w:pPr>
              <w:spacing w:after="0" w:line="360" w:lineRule="auto"/>
              <w:rPr>
                <w:rFonts w:ascii="Times New Roman" w:hAnsi="Times New Roman" w:cs="Times New Roman"/>
                <w:color w:val="000000"/>
                <w:sz w:val="20"/>
                <w:szCs w:val="20"/>
                <w:lang w:val="uk-UA"/>
              </w:rPr>
            </w:pP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sectPr w:rsidR="002B16A9" w:rsidRPr="00550F0D" w:rsidSect="000628F0">
          <w:pgSz w:w="16838" w:h="11906" w:orient="landscape"/>
          <w:pgMar w:top="1701" w:right="1134" w:bottom="851" w:left="1134" w:header="709" w:footer="709" w:gutter="0"/>
          <w:cols w:space="708"/>
          <w:titlePg/>
          <w:docGrid w:linePitch="360"/>
        </w:sect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Завдання 6.</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 У середній школі на 1 січня планованого року є: 1-4 класів - 6, 5-9 класів-12, 10-11 класів-3. Відповідно учнів у них-178, 402-n й 100 чоловік.</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У школі є три групи продовженого дня. Бухгалтерський облік ведеться централізованою бухгалтерією районного відділу утворення. Опалення центральне (посади кочегарів у штаті не передбачаються).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2. У школі 6 навчальних кабінетів. Учбово-дослідницької ділянки немає. Директор школи, заступники директора по навчальній роботі, педагог-організатор позакласної й позашкільної виховної роботи з дітьми мають вище утворення. На один із заступників директора покладене керівництво 1-9 класами. Вихователі в групах продовженого дня з вищим утворенням і стажем роботи від 8 до 10 років.</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 Середня ставка завідувача шкільною бібліотекою - ? грн. Доплата за роботу з бібліотечним фондом підручників - 100 грн. Ставки заробітної плати: заступника директори по господарській роботі - ? грн., секретаря-друкарки- ? грн., лаборанта - ? грн., слюсаря-електромонтера - ? грн., молодшого обслуговуючого персоналу - 500 грн. на місяць. Оплата за проведення позакласної роботи з фізичного виховання учнів, організація суспільно корисної, виробничої роботи й керівництво кружками ведеться у встановлених розмірах. Середня ставка керівників кружків 600 грн. Двом учителям трудового навчання за виконання обов'язків майстри навчальних майстерень установлена відповідна додаткова оплата.</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Обчислений річний фонд заробітної плати адміністративного, учбово-допоміжного й обслуговуючого персоналу скорочується на 3 % у зв'язку з виплатою допомоги по тимчасовій непрацездатності.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Визначити: штатну чисельність працівників адміністративного, учбово-допоміжного й обслуговуючого персоналу школи; річний фонд заробітної плати.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Рішення: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Тарифні розряди приблизні.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 Основна заробітна плата працівників адміністративного, учбово-допоміжного й обслуговуючого персоналу школи</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визначається по формулі:</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Кількість ставок * Тарифний коефіцієнт * Мін.з/п (525 грн.).</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Для заступників директора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ставку З/П беремо на 10% менше ніж самого директора.</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2)Доплата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за стаж вихователям =</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10% Осн.з/п (якщо стаж від 3 до 10 років.);</w:t>
      </w:r>
    </w:p>
    <w:p w:rsidR="002A755B"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20% Осн.з/п (якщо стаж від 10 до 20 років.);</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30% Осн.з/п (якщо стаж більше 20 років.).</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 Нарахована з/п = Осн.з/п + Доплата</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5) Річний фонд з/п = ? Нарахованих з/п * 97% (за умовою завдання)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6) Одержуємо наступні дані:</w:t>
      </w:r>
    </w:p>
    <w:p w:rsidR="00E97C25" w:rsidRPr="00550F0D" w:rsidRDefault="00E97C25" w:rsidP="002A755B">
      <w:pPr>
        <w:spacing w:after="0" w:line="360" w:lineRule="auto"/>
        <w:ind w:firstLine="709"/>
        <w:jc w:val="both"/>
        <w:rPr>
          <w:rFonts w:ascii="Times New Roman" w:hAnsi="Times New Roman" w:cs="Times New Roman"/>
          <w:color w:val="000000"/>
          <w:sz w:val="28"/>
          <w:szCs w:val="28"/>
          <w:lang w:val="uk-UA"/>
        </w:rPr>
      </w:pPr>
    </w:p>
    <w:tbl>
      <w:tblPr>
        <w:tblW w:w="9133" w:type="dxa"/>
        <w:tblInd w:w="218" w:type="dxa"/>
        <w:tblLayout w:type="fixed"/>
        <w:tblLook w:val="0000" w:firstRow="0" w:lastRow="0" w:firstColumn="0" w:lastColumn="0" w:noHBand="0" w:noVBand="0"/>
      </w:tblPr>
      <w:tblGrid>
        <w:gridCol w:w="1117"/>
        <w:gridCol w:w="3630"/>
        <w:gridCol w:w="1134"/>
        <w:gridCol w:w="1050"/>
        <w:gridCol w:w="935"/>
        <w:gridCol w:w="1267"/>
      </w:tblGrid>
      <w:tr w:rsidR="00E97C25" w:rsidRPr="00550F0D" w:rsidTr="002B16A9">
        <w:trPr>
          <w:trHeight w:val="271"/>
        </w:trPr>
        <w:tc>
          <w:tcPr>
            <w:tcW w:w="1117"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посад.</w:t>
            </w:r>
          </w:p>
        </w:tc>
        <w:tc>
          <w:tcPr>
            <w:tcW w:w="3630" w:type="dxa"/>
            <w:vMerge w:val="restart"/>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Посада</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Тарифний розряд</w:t>
            </w:r>
          </w:p>
        </w:tc>
        <w:tc>
          <w:tcPr>
            <w:tcW w:w="1050" w:type="dxa"/>
            <w:vMerge w:val="restart"/>
            <w:tcBorders>
              <w:top w:val="single" w:sz="8" w:space="0" w:color="auto"/>
              <w:left w:val="single" w:sz="8" w:space="0" w:color="auto"/>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Осн.з/п</w:t>
            </w:r>
          </w:p>
        </w:tc>
        <w:tc>
          <w:tcPr>
            <w:tcW w:w="935" w:type="dxa"/>
            <w:tcBorders>
              <w:top w:val="single" w:sz="8" w:space="0" w:color="auto"/>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Доплати</w:t>
            </w:r>
          </w:p>
        </w:tc>
        <w:tc>
          <w:tcPr>
            <w:tcW w:w="1267" w:type="dxa"/>
            <w:vMerge w:val="restart"/>
            <w:tcBorders>
              <w:top w:val="single" w:sz="8" w:space="0" w:color="auto"/>
              <w:left w:val="single" w:sz="8" w:space="0" w:color="auto"/>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w:t>
            </w:r>
            <w:r w:rsidR="00983AFF" w:rsidRPr="00550F0D">
              <w:rPr>
                <w:rFonts w:ascii="Times New Roman" w:hAnsi="Times New Roman" w:cs="Times New Roman"/>
                <w:color w:val="000000"/>
                <w:sz w:val="20"/>
                <w:szCs w:val="20"/>
                <w:lang w:val="uk-UA"/>
              </w:rPr>
              <w:t>рахована</w:t>
            </w:r>
            <w:r w:rsidRPr="00550F0D">
              <w:rPr>
                <w:rFonts w:ascii="Times New Roman" w:hAnsi="Times New Roman" w:cs="Times New Roman"/>
                <w:color w:val="000000"/>
                <w:sz w:val="20"/>
                <w:szCs w:val="20"/>
                <w:lang w:val="uk-UA"/>
              </w:rPr>
              <w:t xml:space="preserve"> з/п</w:t>
            </w:r>
          </w:p>
        </w:tc>
      </w:tr>
      <w:tr w:rsidR="00E97C25" w:rsidRPr="00550F0D" w:rsidTr="002B16A9">
        <w:trPr>
          <w:trHeight w:val="270"/>
        </w:trPr>
        <w:tc>
          <w:tcPr>
            <w:tcW w:w="1117"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3630" w:type="dxa"/>
            <w:vMerge/>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050"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стаж</w:t>
            </w:r>
          </w:p>
        </w:tc>
        <w:tc>
          <w:tcPr>
            <w:tcW w:w="1267"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r>
      <w:tr w:rsidR="00E97C25" w:rsidRPr="00550F0D" w:rsidTr="002B16A9">
        <w:trPr>
          <w:trHeight w:val="271"/>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3630" w:type="dxa"/>
            <w:tcBorders>
              <w:top w:val="nil"/>
              <w:left w:val="nil"/>
              <w:bottom w:val="single" w:sz="8" w:space="0" w:color="auto"/>
              <w:right w:val="single" w:sz="8"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Директор школи</w:t>
            </w:r>
          </w:p>
        </w:tc>
        <w:tc>
          <w:tcPr>
            <w:tcW w:w="1134"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1270,5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1270,5</w:t>
            </w:r>
          </w:p>
        </w:tc>
      </w:tr>
      <w:tr w:rsidR="00E97C25" w:rsidRPr="00550F0D" w:rsidTr="002B16A9">
        <w:trPr>
          <w:trHeight w:val="491"/>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Заступники директора по навчальній роботі</w:t>
            </w:r>
          </w:p>
        </w:tc>
        <w:tc>
          <w:tcPr>
            <w:tcW w:w="1134" w:type="dxa"/>
            <w:tcBorders>
              <w:top w:val="nil"/>
              <w:left w:val="nil"/>
              <w:bottom w:val="single" w:sz="8" w:space="0" w:color="auto"/>
              <w:right w:val="single" w:sz="8" w:space="0" w:color="auto"/>
            </w:tcBorders>
            <w:noWrap/>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050" w:type="dxa"/>
            <w:tcBorders>
              <w:top w:val="nil"/>
              <w:left w:val="nil"/>
              <w:bottom w:val="single" w:sz="8" w:space="0" w:color="auto"/>
              <w:right w:val="single" w:sz="8" w:space="0" w:color="auto"/>
            </w:tcBorders>
            <w:noWrap/>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1143,45</w:t>
            </w:r>
          </w:p>
        </w:tc>
        <w:tc>
          <w:tcPr>
            <w:tcW w:w="935" w:type="dxa"/>
            <w:tcBorders>
              <w:top w:val="nil"/>
              <w:left w:val="nil"/>
              <w:bottom w:val="single" w:sz="8" w:space="0" w:color="auto"/>
              <w:right w:val="single" w:sz="8" w:space="0" w:color="auto"/>
            </w:tcBorders>
            <w:noWrap/>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2286,9</w:t>
            </w:r>
          </w:p>
        </w:tc>
      </w:tr>
      <w:tr w:rsidR="00E97C25" w:rsidRPr="00550F0D" w:rsidTr="002B16A9">
        <w:trPr>
          <w:trHeight w:val="317"/>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3630" w:type="dxa"/>
            <w:tcBorders>
              <w:top w:val="nil"/>
              <w:left w:val="nil"/>
              <w:bottom w:val="single" w:sz="8" w:space="0" w:color="auto"/>
              <w:right w:val="single" w:sz="8"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Педагог-організатор</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r>
      <w:tr w:rsidR="00E97C25" w:rsidRPr="00550F0D" w:rsidTr="002B16A9">
        <w:trPr>
          <w:trHeight w:val="331"/>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w:t>
            </w:r>
          </w:p>
        </w:tc>
        <w:tc>
          <w:tcPr>
            <w:tcW w:w="3630" w:type="dxa"/>
            <w:tcBorders>
              <w:top w:val="nil"/>
              <w:left w:val="nil"/>
              <w:bottom w:val="single" w:sz="8" w:space="0" w:color="auto"/>
              <w:right w:val="single" w:sz="8"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Вихователі</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2997,225</w:t>
            </w:r>
          </w:p>
        </w:tc>
      </w:tr>
      <w:tr w:rsidR="00E97C25" w:rsidRPr="00550F0D" w:rsidTr="002B16A9">
        <w:trPr>
          <w:trHeight w:val="272"/>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Шкільний бібліотекар</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766,75</w:t>
            </w:r>
          </w:p>
        </w:tc>
      </w:tr>
      <w:tr w:rsidR="00E97C25" w:rsidRPr="00550F0D" w:rsidTr="002B16A9">
        <w:trPr>
          <w:trHeight w:val="522"/>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Заступник директора по господарській роботі</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808,5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808,5</w:t>
            </w:r>
          </w:p>
        </w:tc>
      </w:tr>
      <w:tr w:rsidR="00E97C25" w:rsidRPr="00550F0D" w:rsidTr="002B16A9">
        <w:trPr>
          <w:trHeight w:val="139"/>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Секретар- друкарка</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r>
      <w:tr w:rsidR="00E97C25" w:rsidRPr="00550F0D" w:rsidTr="002B16A9">
        <w:trPr>
          <w:trHeight w:val="271"/>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Лаборант</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r>
      <w:tr w:rsidR="00E97C25" w:rsidRPr="00550F0D" w:rsidTr="002B16A9">
        <w:trPr>
          <w:trHeight w:val="221"/>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Молодший обслуговуючий персонал</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500</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2500</w:t>
            </w:r>
          </w:p>
        </w:tc>
      </w:tr>
      <w:tr w:rsidR="00E97C25" w:rsidRPr="00550F0D" w:rsidTr="002B16A9">
        <w:trPr>
          <w:trHeight w:val="184"/>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Керівники кружків</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600</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1800</w:t>
            </w:r>
          </w:p>
        </w:tc>
      </w:tr>
      <w:tr w:rsidR="00E97C25" w:rsidRPr="00550F0D" w:rsidTr="002B16A9">
        <w:trPr>
          <w:trHeight w:val="264"/>
        </w:trPr>
        <w:tc>
          <w:tcPr>
            <w:tcW w:w="111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w:t>
            </w:r>
          </w:p>
        </w:tc>
        <w:tc>
          <w:tcPr>
            <w:tcW w:w="3630" w:type="dxa"/>
            <w:tcBorders>
              <w:top w:val="nil"/>
              <w:left w:val="nil"/>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виконання </w:t>
            </w:r>
            <w:r w:rsidR="00983AFF" w:rsidRPr="00550F0D">
              <w:rPr>
                <w:rFonts w:ascii="Times New Roman" w:hAnsi="Times New Roman" w:cs="Times New Roman"/>
                <w:color w:val="000000"/>
                <w:sz w:val="20"/>
                <w:szCs w:val="20"/>
                <w:lang w:val="uk-UA"/>
              </w:rPr>
              <w:t>обов’язків</w:t>
            </w:r>
            <w:r w:rsidRPr="00550F0D">
              <w:rPr>
                <w:rFonts w:ascii="Times New Roman" w:hAnsi="Times New Roman" w:cs="Times New Roman"/>
                <w:color w:val="000000"/>
                <w:sz w:val="20"/>
                <w:szCs w:val="20"/>
                <w:lang w:val="uk-UA"/>
              </w:rPr>
              <w:t xml:space="preserve"> майстри</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619,5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1239</w:t>
            </w:r>
          </w:p>
        </w:tc>
      </w:tr>
      <w:tr w:rsidR="00E97C25" w:rsidRPr="00550F0D" w:rsidTr="002B16A9">
        <w:trPr>
          <w:trHeight w:val="346"/>
        </w:trPr>
        <w:tc>
          <w:tcPr>
            <w:tcW w:w="1117" w:type="dxa"/>
            <w:tcBorders>
              <w:top w:val="nil"/>
              <w:left w:val="single" w:sz="8" w:space="0" w:color="auto"/>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363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Слюсар</w:t>
            </w:r>
          </w:p>
        </w:tc>
        <w:tc>
          <w:tcPr>
            <w:tcW w:w="1134"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c>
          <w:tcPr>
            <w:tcW w:w="1050"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c>
          <w:tcPr>
            <w:tcW w:w="935"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r>
      <w:tr w:rsidR="003A6EA8" w:rsidRPr="00550F0D" w:rsidTr="002B16A9">
        <w:trPr>
          <w:trHeight w:val="271"/>
        </w:trPr>
        <w:tc>
          <w:tcPr>
            <w:tcW w:w="7866" w:type="dxa"/>
            <w:gridSpan w:val="5"/>
            <w:tcBorders>
              <w:top w:val="single" w:sz="8" w:space="0" w:color="auto"/>
              <w:left w:val="single" w:sz="8" w:space="0" w:color="auto"/>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Річний фонд з/п</w:t>
            </w:r>
          </w:p>
        </w:tc>
        <w:tc>
          <w:tcPr>
            <w:tcW w:w="1267" w:type="dxa"/>
            <w:tcBorders>
              <w:top w:val="nil"/>
              <w:left w:val="nil"/>
              <w:bottom w:val="single" w:sz="8" w:space="0" w:color="auto"/>
              <w:right w:val="single" w:sz="8" w:space="0" w:color="auto"/>
            </w:tcBorders>
            <w:noWrap/>
            <w:vAlign w:val="bottom"/>
          </w:tcPr>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16080,0537</w:t>
            </w:r>
          </w:p>
        </w:tc>
      </w:tr>
      <w:tr w:rsidR="003A6EA8" w:rsidRPr="00550F0D" w:rsidTr="002B16A9">
        <w:trPr>
          <w:trHeight w:val="271"/>
        </w:trPr>
        <w:tc>
          <w:tcPr>
            <w:tcW w:w="7866" w:type="dxa"/>
            <w:gridSpan w:val="5"/>
            <w:tcBorders>
              <w:top w:val="single" w:sz="8" w:space="0" w:color="auto"/>
              <w:left w:val="single" w:sz="8" w:space="0" w:color="auto"/>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Штатна чисельність працівників</w:t>
            </w:r>
          </w:p>
        </w:tc>
        <w:tc>
          <w:tcPr>
            <w:tcW w:w="1267" w:type="dxa"/>
            <w:tcBorders>
              <w:top w:val="nil"/>
              <w:left w:val="nil"/>
              <w:bottom w:val="single" w:sz="8" w:space="0" w:color="auto"/>
              <w:right w:val="single" w:sz="8" w:space="0" w:color="auto"/>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22,00</w:t>
            </w:r>
          </w:p>
        </w:tc>
      </w:tr>
    </w:tbl>
    <w:p w:rsidR="003A6EA8" w:rsidRPr="00550F0D" w:rsidRDefault="002B16A9"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br w:type="page"/>
      </w:r>
      <w:r w:rsidR="003A6EA8" w:rsidRPr="00550F0D">
        <w:rPr>
          <w:rFonts w:ascii="Times New Roman" w:hAnsi="Times New Roman" w:cs="Times New Roman"/>
          <w:color w:val="000000"/>
          <w:sz w:val="28"/>
          <w:szCs w:val="28"/>
          <w:lang w:val="uk-UA"/>
        </w:rPr>
        <w:t>Завдання 7</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 У міській середній школі є шість груп продовженого дня з кількістю учнів: на 1 січня планованого -року - 220+n, на 1 вересня - 236+n. Число днів харчування одного учня на рік - 170, вартість харчування в день - 7,35 грн. Для 318 учнів 1-4 класів передбачається безоплатна відпустка молока вартістю 0,62 грн. у день на одна особа протягом 205 днів.</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Обчислити річні витрати на харчування по школі.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2. Середньорічне число учнів, які перебувають у групах продовженого дня, у школах району становить: по міських школах - 360+n, по сільських школах - 280+n. Число днів харчування учнів - 210-n, середня вартість харчування на один учня в день: у міських школах - 2,82 грн., у сільських школах- 2,35 грн.</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Обчислити річні витрати бюджету на харчування в групах продовженого дня в школах району.</w:t>
      </w:r>
    </w:p>
    <w:p w:rsidR="003A6EA8" w:rsidRPr="00550F0D" w:rsidRDefault="003A6EA8" w:rsidP="002A755B">
      <w:pPr>
        <w:pStyle w:val="5"/>
        <w:spacing w:before="0" w:after="0" w:line="360" w:lineRule="auto"/>
        <w:ind w:firstLine="709"/>
        <w:jc w:val="both"/>
        <w:rPr>
          <w:rFonts w:ascii="Times New Roman" w:hAnsi="Times New Roman"/>
          <w:b w:val="0"/>
          <w:bCs w:val="0"/>
          <w:i w:val="0"/>
          <w:iCs w:val="0"/>
          <w:color w:val="000000"/>
          <w:sz w:val="28"/>
          <w:szCs w:val="28"/>
        </w:rPr>
      </w:pPr>
      <w:r w:rsidRPr="00550F0D">
        <w:rPr>
          <w:rFonts w:ascii="Times New Roman" w:hAnsi="Times New Roman"/>
          <w:b w:val="0"/>
          <w:bCs w:val="0"/>
          <w:i w:val="0"/>
          <w:iCs w:val="0"/>
          <w:color w:val="000000"/>
          <w:sz w:val="28"/>
          <w:szCs w:val="28"/>
        </w:rPr>
        <w:t>Рішення: 7.1.</w:t>
      </w:r>
    </w:p>
    <w:p w:rsidR="002A755B" w:rsidRPr="00550F0D" w:rsidRDefault="003A6EA8" w:rsidP="002A755B">
      <w:pPr>
        <w:numPr>
          <w:ilvl w:val="0"/>
          <w:numId w:val="14"/>
        </w:numPr>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Знаходимо Середньорічну кількість учнів:</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Кср.рік. =</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Кількість учнів</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на 1січня + (Кількість учнів</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на 1вересня- Кількість учнів</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на 1січня)* 4 мес./12 мес.</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numPr>
          <w:ilvl w:val="0"/>
          <w:numId w:val="14"/>
        </w:numPr>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Визначаємо Кількість учнів, повністю звільнених від плати:</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Кп. осв. =</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Середньорічна кількість учнів * 10%</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3)Визначаємо Кількість учнів, частково звільнених від плати: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E97C25"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Кч..осв. =</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Середньорічна кількість учнів * 15%</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Знаходимо річні витрати на харчування по школі:</w:t>
      </w:r>
    </w:p>
    <w:p w:rsidR="003A6EA8" w:rsidRPr="00550F0D" w:rsidRDefault="00550F0D" w:rsidP="00550F0D">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r w:rsidR="003A6EA8" w:rsidRPr="00550F0D">
        <w:rPr>
          <w:rFonts w:ascii="Times New Roman" w:hAnsi="Times New Roman" w:cs="Times New Roman"/>
          <w:color w:val="000000"/>
          <w:sz w:val="28"/>
          <w:szCs w:val="28"/>
          <w:lang w:val="uk-UA"/>
        </w:rPr>
        <w:t>Х=</w:t>
      </w:r>
      <w:r w:rsidR="002A755B" w:rsidRPr="00550F0D">
        <w:rPr>
          <w:rFonts w:ascii="Times New Roman" w:hAnsi="Times New Roman" w:cs="Times New Roman"/>
          <w:color w:val="000000"/>
          <w:sz w:val="28"/>
          <w:szCs w:val="28"/>
          <w:lang w:val="uk-UA"/>
        </w:rPr>
        <w:t xml:space="preserve"> </w:t>
      </w:r>
      <w:r w:rsidR="003A6EA8" w:rsidRPr="00550F0D">
        <w:rPr>
          <w:rFonts w:ascii="Times New Roman" w:hAnsi="Times New Roman" w:cs="Times New Roman"/>
          <w:color w:val="000000"/>
          <w:sz w:val="28"/>
          <w:szCs w:val="28"/>
          <w:lang w:val="uk-UA"/>
        </w:rPr>
        <w:t>Кількість учнів з додатковим харчуванням * Вартість молока в день * Число днів додаткового харчування одного</w:t>
      </w:r>
      <w:r w:rsidR="002A755B" w:rsidRPr="00550F0D">
        <w:rPr>
          <w:rFonts w:ascii="Times New Roman" w:hAnsi="Times New Roman" w:cs="Times New Roman"/>
          <w:color w:val="000000"/>
          <w:sz w:val="28"/>
          <w:szCs w:val="28"/>
          <w:lang w:val="uk-UA"/>
        </w:rPr>
        <w:t xml:space="preserve"> </w:t>
      </w:r>
      <w:r w:rsidR="003A6EA8" w:rsidRPr="00550F0D">
        <w:rPr>
          <w:rFonts w:ascii="Times New Roman" w:hAnsi="Times New Roman" w:cs="Times New Roman"/>
          <w:color w:val="000000"/>
          <w:sz w:val="28"/>
          <w:szCs w:val="28"/>
          <w:lang w:val="uk-UA"/>
        </w:rPr>
        <w:t>учня на рік</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Кількість учнів, повністю звільнених від плати * Вартість харчування в день * Число днів харчування одного учня на рік</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Кількість учнів, частково звільнених від плати * Вартість харчування в день/2 * Число днів харчування одного учня на рік</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4) Одержуємо наступні дані:</w:t>
      </w:r>
    </w:p>
    <w:p w:rsidR="003A6EA8" w:rsidRPr="00550F0D" w:rsidRDefault="003A6EA8" w:rsidP="002A755B">
      <w:pPr>
        <w:pStyle w:val="5"/>
        <w:spacing w:before="0" w:after="0" w:line="360" w:lineRule="auto"/>
        <w:ind w:firstLine="709"/>
        <w:jc w:val="both"/>
        <w:rPr>
          <w:rFonts w:ascii="Times New Roman" w:hAnsi="Times New Roman"/>
          <w:b w:val="0"/>
          <w:bCs w:val="0"/>
          <w:i w:val="0"/>
          <w:iCs w:val="0"/>
          <w:color w:val="000000"/>
          <w:sz w:val="28"/>
          <w:szCs w:val="28"/>
        </w:rPr>
      </w:pPr>
      <w:r w:rsidRPr="00550F0D">
        <w:rPr>
          <w:rFonts w:ascii="Times New Roman" w:hAnsi="Times New Roman"/>
          <w:b w:val="0"/>
          <w:bCs w:val="0"/>
          <w:i w:val="0"/>
          <w:iCs w:val="0"/>
          <w:color w:val="000000"/>
          <w:sz w:val="28"/>
          <w:szCs w:val="28"/>
        </w:rPr>
        <w:t>Рішення 7.2</w:t>
      </w:r>
    </w:p>
    <w:p w:rsidR="002B16A9" w:rsidRPr="00550F0D" w:rsidRDefault="002B16A9" w:rsidP="002B16A9">
      <w:pPr>
        <w:rPr>
          <w:rFonts w:ascii="Times New Roman" w:hAnsi="Times New Roman" w:cs="Times New Roman"/>
          <w:lang w:val="uk-UA"/>
        </w:rPr>
      </w:pPr>
    </w:p>
    <w:tbl>
      <w:tblPr>
        <w:tblW w:w="775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345"/>
        <w:gridCol w:w="345"/>
        <w:gridCol w:w="345"/>
        <w:gridCol w:w="1324"/>
      </w:tblGrid>
      <w:tr w:rsidR="003A6EA8" w:rsidRPr="00550F0D" w:rsidTr="002B16A9">
        <w:trPr>
          <w:trHeight w:val="256"/>
        </w:trPr>
        <w:tc>
          <w:tcPr>
            <w:tcW w:w="6428"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на 1січня, чіл.</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221</w:t>
            </w:r>
          </w:p>
        </w:tc>
      </w:tr>
      <w:tr w:rsidR="003A6EA8" w:rsidRPr="00550F0D" w:rsidTr="002B16A9">
        <w:trPr>
          <w:trHeight w:val="256"/>
        </w:trPr>
        <w:tc>
          <w:tcPr>
            <w:tcW w:w="6428"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на 1вересня, чіл.</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237</w:t>
            </w:r>
          </w:p>
        </w:tc>
      </w:tr>
      <w:tr w:rsidR="003A6EA8" w:rsidRPr="00550F0D" w:rsidTr="002B16A9">
        <w:trPr>
          <w:trHeight w:val="256"/>
        </w:trPr>
        <w:tc>
          <w:tcPr>
            <w:tcW w:w="6428"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кількість учнів,чіл.</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226,33</w:t>
            </w:r>
          </w:p>
        </w:tc>
      </w:tr>
      <w:tr w:rsidR="003A6EA8" w:rsidRPr="00550F0D" w:rsidTr="002B16A9">
        <w:trPr>
          <w:trHeight w:val="256"/>
        </w:trPr>
        <w:tc>
          <w:tcPr>
            <w:tcW w:w="6428"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 днів харчування одного учня на рік</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170</w:t>
            </w:r>
          </w:p>
        </w:tc>
      </w:tr>
      <w:tr w:rsidR="003A6EA8" w:rsidRPr="00550F0D" w:rsidTr="002B16A9">
        <w:trPr>
          <w:trHeight w:val="256"/>
        </w:trPr>
        <w:tc>
          <w:tcPr>
            <w:tcW w:w="6428"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Вартість харчування в день, грн</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7,35</w:t>
            </w:r>
          </w:p>
        </w:tc>
      </w:tr>
      <w:tr w:rsidR="003A6EA8" w:rsidRPr="00550F0D" w:rsidTr="002B16A9">
        <w:trPr>
          <w:trHeight w:val="301"/>
        </w:trPr>
        <w:tc>
          <w:tcPr>
            <w:tcW w:w="6428"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з додатковим харчуванням, чіл.</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318</w:t>
            </w:r>
          </w:p>
        </w:tc>
      </w:tr>
      <w:tr w:rsidR="003A6EA8" w:rsidRPr="00550F0D" w:rsidTr="002B16A9">
        <w:trPr>
          <w:trHeight w:val="256"/>
        </w:trPr>
        <w:tc>
          <w:tcPr>
            <w:tcW w:w="6428"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Вартість молока в день, грн</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0,62</w:t>
            </w:r>
          </w:p>
        </w:tc>
      </w:tr>
      <w:tr w:rsidR="003A6EA8" w:rsidRPr="00550F0D" w:rsidTr="002B16A9">
        <w:trPr>
          <w:trHeight w:val="282"/>
        </w:trPr>
        <w:tc>
          <w:tcPr>
            <w:tcW w:w="6428"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 днів додаткового харчування одного учня на рік</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205</w:t>
            </w:r>
          </w:p>
        </w:tc>
      </w:tr>
      <w:tr w:rsidR="003A6EA8" w:rsidRPr="00550F0D" w:rsidTr="002B16A9">
        <w:trPr>
          <w:trHeight w:val="285"/>
        </w:trPr>
        <w:tc>
          <w:tcPr>
            <w:tcW w:w="6428"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повністю звільнених від плати, чіл</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w:t>
            </w:r>
          </w:p>
        </w:tc>
      </w:tr>
      <w:tr w:rsidR="003A6EA8" w:rsidRPr="00550F0D" w:rsidTr="002B16A9">
        <w:trPr>
          <w:trHeight w:val="262"/>
        </w:trPr>
        <w:tc>
          <w:tcPr>
            <w:tcW w:w="6428"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частково звільнених від плати, чіл</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w:t>
            </w:r>
          </w:p>
        </w:tc>
      </w:tr>
      <w:tr w:rsidR="003A6EA8" w:rsidRPr="00550F0D" w:rsidTr="002B16A9">
        <w:trPr>
          <w:trHeight w:val="256"/>
        </w:trPr>
        <w:tc>
          <w:tcPr>
            <w:tcW w:w="5393" w:type="dxa"/>
            <w:tcBorders>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Річні витрати на харчування по школі, грн</w:t>
            </w:r>
          </w:p>
        </w:tc>
        <w:tc>
          <w:tcPr>
            <w:tcW w:w="345" w:type="dxa"/>
            <w:tcBorders>
              <w:left w:val="nil"/>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345" w:type="dxa"/>
            <w:tcBorders>
              <w:left w:val="nil"/>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345" w:type="dxa"/>
            <w:tcBorders>
              <w:lef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324"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89908,41</w:t>
            </w: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Для рішення цього завдання використаємо формули завдання 7.1. Витрати на харчування розраховуємо окремо по міських школах і по сільських школах. У витратах не передбачається безоплатна відпустка молока, тому ми не підсумуємо витрати на нього.</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tbl>
      <w:tblPr>
        <w:tblW w:w="7164"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2"/>
        <w:gridCol w:w="320"/>
        <w:gridCol w:w="320"/>
        <w:gridCol w:w="419"/>
        <w:gridCol w:w="1193"/>
      </w:tblGrid>
      <w:tr w:rsidR="003A6EA8" w:rsidRPr="00550F0D" w:rsidTr="002B16A9">
        <w:trPr>
          <w:trHeight w:val="255"/>
        </w:trPr>
        <w:tc>
          <w:tcPr>
            <w:tcW w:w="5971"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на 1січня, чіл.</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223</w:t>
            </w:r>
          </w:p>
        </w:tc>
      </w:tr>
      <w:tr w:rsidR="003A6EA8" w:rsidRPr="00550F0D" w:rsidTr="002B16A9">
        <w:trPr>
          <w:trHeight w:val="255"/>
        </w:trPr>
        <w:tc>
          <w:tcPr>
            <w:tcW w:w="5971"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на 1вересня, чіл.</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239</w:t>
            </w:r>
          </w:p>
        </w:tc>
      </w:tr>
      <w:tr w:rsidR="003A6EA8" w:rsidRPr="00550F0D" w:rsidTr="002B16A9">
        <w:trPr>
          <w:trHeight w:val="255"/>
        </w:trPr>
        <w:tc>
          <w:tcPr>
            <w:tcW w:w="5971"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кількість учнів,чіл.</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228,33</w:t>
            </w:r>
          </w:p>
        </w:tc>
      </w:tr>
      <w:tr w:rsidR="003A6EA8" w:rsidRPr="00550F0D" w:rsidTr="002B16A9">
        <w:trPr>
          <w:trHeight w:val="255"/>
        </w:trPr>
        <w:tc>
          <w:tcPr>
            <w:tcW w:w="5971"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 днів харчування одного учня на рік</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170</w:t>
            </w:r>
          </w:p>
        </w:tc>
      </w:tr>
      <w:tr w:rsidR="003A6EA8" w:rsidRPr="00550F0D" w:rsidTr="002B16A9">
        <w:trPr>
          <w:trHeight w:val="255"/>
        </w:trPr>
        <w:tc>
          <w:tcPr>
            <w:tcW w:w="5971"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Вартість харчування в день, грн</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7,35</w:t>
            </w:r>
          </w:p>
        </w:tc>
      </w:tr>
      <w:tr w:rsidR="003A6EA8" w:rsidRPr="00550F0D" w:rsidTr="002B16A9">
        <w:trPr>
          <w:trHeight w:val="364"/>
        </w:trPr>
        <w:tc>
          <w:tcPr>
            <w:tcW w:w="5971"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з додатковим харчуванням, чіл.</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318</w:t>
            </w:r>
          </w:p>
        </w:tc>
      </w:tr>
      <w:tr w:rsidR="003A6EA8" w:rsidRPr="00550F0D" w:rsidTr="002B16A9">
        <w:trPr>
          <w:trHeight w:val="255"/>
        </w:trPr>
        <w:tc>
          <w:tcPr>
            <w:tcW w:w="5971"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Вартість молока в день, грн</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0,62</w:t>
            </w:r>
          </w:p>
        </w:tc>
      </w:tr>
      <w:tr w:rsidR="003A6EA8" w:rsidRPr="00550F0D" w:rsidTr="002B16A9">
        <w:trPr>
          <w:trHeight w:val="218"/>
        </w:trPr>
        <w:tc>
          <w:tcPr>
            <w:tcW w:w="5971"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 днів додаткового харчування одного учня на рік</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205</w:t>
            </w:r>
          </w:p>
        </w:tc>
      </w:tr>
      <w:tr w:rsidR="003A6EA8" w:rsidRPr="00550F0D" w:rsidTr="002B16A9">
        <w:trPr>
          <w:trHeight w:val="180"/>
        </w:trPr>
        <w:tc>
          <w:tcPr>
            <w:tcW w:w="5971"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повністю звільнених від плати, чіл</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w:t>
            </w:r>
          </w:p>
        </w:tc>
      </w:tr>
      <w:tr w:rsidR="003A6EA8" w:rsidRPr="00550F0D" w:rsidTr="002B16A9">
        <w:trPr>
          <w:trHeight w:val="283"/>
        </w:trPr>
        <w:tc>
          <w:tcPr>
            <w:tcW w:w="5971"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частково звільнених від плати, чіл</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34</w:t>
            </w:r>
          </w:p>
        </w:tc>
      </w:tr>
      <w:tr w:rsidR="003A6EA8" w:rsidRPr="00550F0D" w:rsidTr="002B16A9">
        <w:trPr>
          <w:trHeight w:val="255"/>
        </w:trPr>
        <w:tc>
          <w:tcPr>
            <w:tcW w:w="4912" w:type="dxa"/>
            <w:tcBorders>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Річні витрати на харчування по школі, грн</w:t>
            </w:r>
          </w:p>
        </w:tc>
        <w:tc>
          <w:tcPr>
            <w:tcW w:w="320" w:type="dxa"/>
            <w:tcBorders>
              <w:left w:val="nil"/>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320" w:type="dxa"/>
            <w:tcBorders>
              <w:left w:val="nil"/>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419" w:type="dxa"/>
            <w:tcBorders>
              <w:lef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193"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90345,74</w:t>
            </w:r>
          </w:p>
        </w:tc>
      </w:tr>
    </w:tbl>
    <w:p w:rsidR="002B16A9" w:rsidRPr="00550F0D" w:rsidRDefault="002B16A9" w:rsidP="002A755B">
      <w:pPr>
        <w:pStyle w:val="5"/>
        <w:tabs>
          <w:tab w:val="left" w:pos="1390"/>
          <w:tab w:val="left" w:pos="1457"/>
        </w:tabs>
        <w:spacing w:before="0" w:after="0" w:line="360" w:lineRule="auto"/>
        <w:ind w:firstLine="709"/>
        <w:jc w:val="both"/>
        <w:rPr>
          <w:rFonts w:ascii="Times New Roman" w:hAnsi="Times New Roman"/>
          <w:b w:val="0"/>
          <w:bCs w:val="0"/>
          <w:i w:val="0"/>
          <w:iCs w:val="0"/>
          <w:color w:val="000000"/>
          <w:sz w:val="28"/>
          <w:szCs w:val="28"/>
        </w:rPr>
      </w:pPr>
    </w:p>
    <w:p w:rsidR="003A6EA8" w:rsidRPr="00550F0D" w:rsidRDefault="003A6EA8" w:rsidP="002A755B">
      <w:pPr>
        <w:pStyle w:val="5"/>
        <w:tabs>
          <w:tab w:val="left" w:pos="1390"/>
          <w:tab w:val="left" w:pos="1457"/>
        </w:tabs>
        <w:spacing w:before="0" w:after="0" w:line="360" w:lineRule="auto"/>
        <w:ind w:firstLine="709"/>
        <w:jc w:val="both"/>
        <w:rPr>
          <w:rFonts w:ascii="Times New Roman" w:hAnsi="Times New Roman"/>
          <w:b w:val="0"/>
          <w:bCs w:val="0"/>
          <w:i w:val="0"/>
          <w:iCs w:val="0"/>
          <w:color w:val="000000"/>
          <w:sz w:val="28"/>
          <w:szCs w:val="28"/>
        </w:rPr>
      </w:pPr>
      <w:r w:rsidRPr="00550F0D">
        <w:rPr>
          <w:rFonts w:ascii="Times New Roman" w:hAnsi="Times New Roman"/>
          <w:b w:val="0"/>
          <w:bCs w:val="0"/>
          <w:i w:val="0"/>
          <w:iCs w:val="0"/>
          <w:color w:val="000000"/>
          <w:sz w:val="28"/>
          <w:szCs w:val="28"/>
        </w:rPr>
        <w:t>Одержуємо наступні дані:</w:t>
      </w:r>
    </w:p>
    <w:p w:rsidR="002B16A9" w:rsidRPr="00550F0D" w:rsidRDefault="002B16A9" w:rsidP="002B16A9">
      <w:pPr>
        <w:rPr>
          <w:rFonts w:ascii="Times New Roman" w:hAnsi="Times New Roman" w:cs="Times New Roman"/>
          <w:lang w:val="uk-UA"/>
        </w:rPr>
      </w:pPr>
    </w:p>
    <w:tbl>
      <w:tblPr>
        <w:tblW w:w="663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1"/>
        <w:gridCol w:w="276"/>
        <w:gridCol w:w="276"/>
        <w:gridCol w:w="276"/>
        <w:gridCol w:w="1116"/>
      </w:tblGrid>
      <w:tr w:rsidR="003A6EA8" w:rsidRPr="00550F0D" w:rsidTr="002B16A9">
        <w:trPr>
          <w:trHeight w:val="255"/>
        </w:trPr>
        <w:tc>
          <w:tcPr>
            <w:tcW w:w="5519"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По сільських школах</w:t>
            </w:r>
          </w:p>
        </w:tc>
        <w:tc>
          <w:tcPr>
            <w:tcW w:w="1116"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r>
      <w:tr w:rsidR="003A6EA8" w:rsidRPr="00550F0D" w:rsidTr="002B16A9">
        <w:trPr>
          <w:trHeight w:val="255"/>
        </w:trPr>
        <w:tc>
          <w:tcPr>
            <w:tcW w:w="5519"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Середньорічна кількість учнів,чіл.</w:t>
            </w:r>
          </w:p>
        </w:tc>
        <w:tc>
          <w:tcPr>
            <w:tcW w:w="1116"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287</w:t>
            </w:r>
          </w:p>
        </w:tc>
      </w:tr>
      <w:tr w:rsidR="003A6EA8" w:rsidRPr="00550F0D" w:rsidTr="002B16A9">
        <w:trPr>
          <w:trHeight w:val="255"/>
        </w:trPr>
        <w:tc>
          <w:tcPr>
            <w:tcW w:w="5519"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Число днів харчування одного учня на рік</w:t>
            </w:r>
          </w:p>
        </w:tc>
        <w:tc>
          <w:tcPr>
            <w:tcW w:w="1116"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207</w:t>
            </w:r>
          </w:p>
        </w:tc>
      </w:tr>
      <w:tr w:rsidR="003A6EA8" w:rsidRPr="00550F0D" w:rsidTr="002B16A9">
        <w:trPr>
          <w:trHeight w:val="255"/>
        </w:trPr>
        <w:tc>
          <w:tcPr>
            <w:tcW w:w="5519" w:type="dxa"/>
            <w:gridSpan w:val="4"/>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Вартість харчування в день, грн</w:t>
            </w:r>
          </w:p>
        </w:tc>
        <w:tc>
          <w:tcPr>
            <w:tcW w:w="1116"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2,35</w:t>
            </w:r>
          </w:p>
        </w:tc>
      </w:tr>
      <w:tr w:rsidR="003A6EA8" w:rsidRPr="00550F0D" w:rsidTr="002B16A9">
        <w:trPr>
          <w:trHeight w:val="284"/>
        </w:trPr>
        <w:tc>
          <w:tcPr>
            <w:tcW w:w="5519"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повністю звільнених від плати, чіл</w:t>
            </w:r>
          </w:p>
        </w:tc>
        <w:tc>
          <w:tcPr>
            <w:tcW w:w="1116"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29</w:t>
            </w:r>
          </w:p>
        </w:tc>
      </w:tr>
      <w:tr w:rsidR="003A6EA8" w:rsidRPr="00550F0D" w:rsidTr="002B16A9">
        <w:trPr>
          <w:trHeight w:val="273"/>
        </w:trPr>
        <w:tc>
          <w:tcPr>
            <w:tcW w:w="5519" w:type="dxa"/>
            <w:gridSpan w:val="4"/>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учнів, частково звільнених від плати, чіл</w:t>
            </w:r>
          </w:p>
        </w:tc>
        <w:tc>
          <w:tcPr>
            <w:tcW w:w="1116"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43</w:t>
            </w:r>
          </w:p>
        </w:tc>
      </w:tr>
      <w:tr w:rsidR="003A6EA8" w:rsidRPr="00550F0D" w:rsidTr="002B16A9">
        <w:trPr>
          <w:trHeight w:val="255"/>
        </w:trPr>
        <w:tc>
          <w:tcPr>
            <w:tcW w:w="4691" w:type="dxa"/>
            <w:tcBorders>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Річні витрати на харчування по школі, грн</w:t>
            </w:r>
          </w:p>
        </w:tc>
        <w:tc>
          <w:tcPr>
            <w:tcW w:w="276" w:type="dxa"/>
            <w:tcBorders>
              <w:left w:val="nil"/>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276" w:type="dxa"/>
            <w:tcBorders>
              <w:left w:val="nil"/>
              <w:righ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276" w:type="dxa"/>
            <w:tcBorders>
              <w:left w:val="nil"/>
            </w:tcBorders>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w:t>
            </w:r>
          </w:p>
        </w:tc>
        <w:tc>
          <w:tcPr>
            <w:tcW w:w="1116" w:type="dxa"/>
            <w:noWrap/>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24431,95</w:t>
            </w:r>
          </w:p>
        </w:tc>
      </w:tr>
    </w:tbl>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pStyle w:val="5"/>
        <w:spacing w:before="0" w:after="0" w:line="360" w:lineRule="auto"/>
        <w:ind w:firstLine="709"/>
        <w:jc w:val="both"/>
        <w:rPr>
          <w:rFonts w:ascii="Times New Roman" w:hAnsi="Times New Roman"/>
          <w:b w:val="0"/>
          <w:bCs w:val="0"/>
          <w:i w:val="0"/>
          <w:iCs w:val="0"/>
          <w:color w:val="000000"/>
          <w:sz w:val="28"/>
          <w:szCs w:val="28"/>
        </w:rPr>
      </w:pPr>
      <w:r w:rsidRPr="00550F0D">
        <w:rPr>
          <w:rFonts w:ascii="Times New Roman" w:hAnsi="Times New Roman"/>
          <w:b w:val="0"/>
          <w:bCs w:val="0"/>
          <w:i w:val="0"/>
          <w:iCs w:val="0"/>
          <w:color w:val="000000"/>
          <w:sz w:val="28"/>
          <w:szCs w:val="28"/>
        </w:rPr>
        <w:t>Завдання 8</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Визначити середньомісячний сукупний доход родини для призначення житлової субсидії, якщо в житловому приміщенні (будинку) прописано три особи (батько, мати, дитина шкільного віку) з таким доходом:</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tbl>
      <w:tblPr>
        <w:tblW w:w="8566" w:type="dxa"/>
        <w:tblInd w:w="150" w:type="dxa"/>
        <w:tblLayout w:type="fixed"/>
        <w:tblCellMar>
          <w:left w:w="40" w:type="dxa"/>
          <w:right w:w="40" w:type="dxa"/>
        </w:tblCellMar>
        <w:tblLook w:val="0000" w:firstRow="0" w:lastRow="0" w:firstColumn="0" w:lastColumn="0" w:noHBand="0" w:noVBand="0"/>
      </w:tblPr>
      <w:tblGrid>
        <w:gridCol w:w="2970"/>
        <w:gridCol w:w="1768"/>
        <w:gridCol w:w="1701"/>
        <w:gridCol w:w="2127"/>
      </w:tblGrid>
      <w:tr w:rsidR="003A6EA8" w:rsidRPr="00550F0D" w:rsidTr="002B16A9">
        <w:trPr>
          <w:cantSplit/>
          <w:trHeight w:hRule="exact" w:val="280"/>
        </w:trPr>
        <w:tc>
          <w:tcPr>
            <w:tcW w:w="2970" w:type="dxa"/>
            <w:vMerge w:val="restart"/>
            <w:tcBorders>
              <w:top w:val="single" w:sz="6" w:space="0" w:color="auto"/>
              <w:left w:val="single" w:sz="6" w:space="0" w:color="auto"/>
              <w:bottom w:val="nil"/>
              <w:right w:val="single" w:sz="6"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Члени родини</w:t>
            </w:r>
          </w:p>
        </w:tc>
        <w:tc>
          <w:tcPr>
            <w:tcW w:w="5596" w:type="dxa"/>
            <w:gridSpan w:val="3"/>
            <w:tcBorders>
              <w:top w:val="single" w:sz="6" w:space="0" w:color="auto"/>
              <w:left w:val="single" w:sz="6" w:space="0" w:color="auto"/>
              <w:bottom w:val="single" w:sz="6" w:space="0" w:color="auto"/>
              <w:right w:val="single" w:sz="6"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Доходи по наданих довідках, грн.</w:t>
            </w:r>
          </w:p>
        </w:tc>
      </w:tr>
      <w:tr w:rsidR="003A6EA8" w:rsidRPr="00550F0D" w:rsidTr="002B16A9">
        <w:trPr>
          <w:cantSplit/>
          <w:trHeight w:hRule="exact" w:val="260"/>
        </w:trPr>
        <w:tc>
          <w:tcPr>
            <w:tcW w:w="2970" w:type="dxa"/>
            <w:vMerge/>
            <w:tcBorders>
              <w:top w:val="nil"/>
              <w:left w:val="single" w:sz="6" w:space="0" w:color="auto"/>
              <w:bottom w:val="single" w:sz="6" w:space="0" w:color="auto"/>
              <w:right w:val="single" w:sz="6"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768" w:type="dxa"/>
            <w:tcBorders>
              <w:top w:val="single" w:sz="6" w:space="0" w:color="auto"/>
              <w:left w:val="single" w:sz="6" w:space="0" w:color="auto"/>
              <w:bottom w:val="single" w:sz="6" w:space="0" w:color="auto"/>
              <w:right w:val="single" w:sz="6"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січень</w:t>
            </w:r>
          </w:p>
        </w:tc>
        <w:tc>
          <w:tcPr>
            <w:tcW w:w="1701" w:type="dxa"/>
            <w:tcBorders>
              <w:top w:val="single" w:sz="6" w:space="0" w:color="auto"/>
              <w:left w:val="single" w:sz="6" w:space="0" w:color="auto"/>
              <w:bottom w:val="single" w:sz="6" w:space="0" w:color="auto"/>
              <w:right w:val="single" w:sz="6"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лютий</w:t>
            </w:r>
          </w:p>
        </w:tc>
        <w:tc>
          <w:tcPr>
            <w:tcW w:w="2127" w:type="dxa"/>
            <w:tcBorders>
              <w:top w:val="single" w:sz="6" w:space="0" w:color="auto"/>
              <w:left w:val="single" w:sz="6" w:space="0" w:color="auto"/>
              <w:bottom w:val="single" w:sz="6" w:space="0" w:color="auto"/>
              <w:right w:val="single" w:sz="6"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березень</w:t>
            </w:r>
          </w:p>
        </w:tc>
      </w:tr>
      <w:tr w:rsidR="003A6EA8" w:rsidRPr="00550F0D" w:rsidTr="002B16A9">
        <w:trPr>
          <w:trHeight w:hRule="exact" w:val="580"/>
        </w:trPr>
        <w:tc>
          <w:tcPr>
            <w:tcW w:w="2970" w:type="dxa"/>
            <w:tcBorders>
              <w:top w:val="single" w:sz="6" w:space="0" w:color="auto"/>
              <w:left w:val="single" w:sz="6" w:space="0" w:color="auto"/>
              <w:bottom w:val="single" w:sz="6" w:space="0" w:color="auto"/>
              <w:right w:val="single" w:sz="6" w:space="0" w:color="auto"/>
            </w:tcBorders>
          </w:tcPr>
          <w:p w:rsidR="002A755B"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батько</w:t>
            </w:r>
          </w:p>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мати</w:t>
            </w:r>
          </w:p>
        </w:tc>
        <w:tc>
          <w:tcPr>
            <w:tcW w:w="1768" w:type="dxa"/>
            <w:tcBorders>
              <w:top w:val="single" w:sz="6" w:space="0" w:color="auto"/>
              <w:left w:val="single" w:sz="6" w:space="0" w:color="auto"/>
              <w:bottom w:val="single" w:sz="6" w:space="0" w:color="auto"/>
              <w:right w:val="single" w:sz="6" w:space="0" w:color="auto"/>
            </w:tcBorders>
          </w:tcPr>
          <w:p w:rsidR="002A755B"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440+3</w:t>
            </w:r>
          </w:p>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50+3</w:t>
            </w:r>
          </w:p>
        </w:tc>
        <w:tc>
          <w:tcPr>
            <w:tcW w:w="1701" w:type="dxa"/>
            <w:tcBorders>
              <w:top w:val="single" w:sz="6" w:space="0" w:color="auto"/>
              <w:left w:val="single" w:sz="6" w:space="0" w:color="auto"/>
              <w:bottom w:val="single" w:sz="6" w:space="0" w:color="auto"/>
              <w:right w:val="single" w:sz="6" w:space="0" w:color="auto"/>
            </w:tcBorders>
          </w:tcPr>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450+3</w:t>
            </w:r>
          </w:p>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w:t>
            </w:r>
          </w:p>
        </w:tc>
        <w:tc>
          <w:tcPr>
            <w:tcW w:w="2127" w:type="dxa"/>
            <w:tcBorders>
              <w:top w:val="single" w:sz="6" w:space="0" w:color="auto"/>
              <w:left w:val="single" w:sz="6" w:space="0" w:color="auto"/>
              <w:bottom w:val="single" w:sz="6" w:space="0" w:color="auto"/>
              <w:right w:val="single" w:sz="6" w:space="0" w:color="auto"/>
            </w:tcBorders>
          </w:tcPr>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500+3</w:t>
            </w:r>
          </w:p>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r>
      <w:tr w:rsidR="003A6EA8" w:rsidRPr="00550F0D" w:rsidTr="002B16A9">
        <w:trPr>
          <w:trHeight w:hRule="exact" w:val="340"/>
        </w:trPr>
        <w:tc>
          <w:tcPr>
            <w:tcW w:w="2970" w:type="dxa"/>
            <w:tcBorders>
              <w:top w:val="single" w:sz="6" w:space="0" w:color="auto"/>
              <w:left w:val="single" w:sz="6" w:space="0" w:color="auto"/>
              <w:bottom w:val="single" w:sz="6" w:space="0" w:color="auto"/>
              <w:right w:val="single" w:sz="6"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1768" w:type="dxa"/>
            <w:tcBorders>
              <w:top w:val="single" w:sz="6" w:space="0" w:color="auto"/>
              <w:left w:val="single" w:sz="6" w:space="0" w:color="auto"/>
              <w:bottom w:val="single" w:sz="6" w:space="0" w:color="auto"/>
              <w:right w:val="single" w:sz="6" w:space="0" w:color="auto"/>
            </w:tcBorders>
          </w:tcPr>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490+23</w:t>
            </w:r>
          </w:p>
        </w:tc>
        <w:tc>
          <w:tcPr>
            <w:tcW w:w="1701" w:type="dxa"/>
            <w:tcBorders>
              <w:top w:val="single" w:sz="6" w:space="0" w:color="auto"/>
              <w:left w:val="single" w:sz="6" w:space="0" w:color="auto"/>
              <w:bottom w:val="single" w:sz="6" w:space="0" w:color="auto"/>
              <w:right w:val="single" w:sz="6" w:space="0" w:color="auto"/>
            </w:tcBorders>
          </w:tcPr>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460+23</w:t>
            </w:r>
          </w:p>
        </w:tc>
        <w:tc>
          <w:tcPr>
            <w:tcW w:w="2127" w:type="dxa"/>
            <w:tcBorders>
              <w:top w:val="single" w:sz="6" w:space="0" w:color="auto"/>
              <w:left w:val="single" w:sz="6" w:space="0" w:color="auto"/>
              <w:bottom w:val="single" w:sz="6" w:space="0" w:color="auto"/>
              <w:right w:val="single" w:sz="6" w:space="0" w:color="auto"/>
            </w:tcBorders>
          </w:tcPr>
          <w:p w:rsidR="003A6EA8" w:rsidRPr="00550F0D" w:rsidRDefault="00E97C25"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500+3</w:t>
            </w:r>
          </w:p>
        </w:tc>
      </w:tr>
    </w:tbl>
    <w:p w:rsidR="002B16A9" w:rsidRPr="00550F0D" w:rsidRDefault="002B16A9" w:rsidP="002A755B">
      <w:pPr>
        <w:pStyle w:val="5"/>
        <w:tabs>
          <w:tab w:val="left" w:pos="1390"/>
          <w:tab w:val="left" w:pos="1457"/>
        </w:tabs>
        <w:spacing w:before="0" w:after="0" w:line="360" w:lineRule="auto"/>
        <w:ind w:firstLine="709"/>
        <w:jc w:val="both"/>
        <w:rPr>
          <w:rFonts w:ascii="Times New Roman" w:hAnsi="Times New Roman"/>
          <w:b w:val="0"/>
          <w:bCs w:val="0"/>
          <w:i w:val="0"/>
          <w:iCs w:val="0"/>
          <w:color w:val="000000"/>
          <w:sz w:val="28"/>
          <w:szCs w:val="28"/>
        </w:rPr>
      </w:pPr>
    </w:p>
    <w:p w:rsidR="003A6EA8" w:rsidRPr="00550F0D" w:rsidRDefault="003A6EA8" w:rsidP="002A755B">
      <w:pPr>
        <w:pStyle w:val="5"/>
        <w:tabs>
          <w:tab w:val="left" w:pos="1390"/>
          <w:tab w:val="left" w:pos="1457"/>
        </w:tabs>
        <w:spacing w:before="0" w:after="0" w:line="360" w:lineRule="auto"/>
        <w:ind w:firstLine="709"/>
        <w:jc w:val="both"/>
        <w:rPr>
          <w:rFonts w:ascii="Times New Roman" w:hAnsi="Times New Roman"/>
          <w:b w:val="0"/>
          <w:bCs w:val="0"/>
          <w:i w:val="0"/>
          <w:iCs w:val="0"/>
          <w:color w:val="000000"/>
          <w:sz w:val="28"/>
          <w:szCs w:val="28"/>
        </w:rPr>
      </w:pPr>
      <w:r w:rsidRPr="00550F0D">
        <w:rPr>
          <w:rFonts w:ascii="Times New Roman" w:hAnsi="Times New Roman"/>
          <w:b w:val="0"/>
          <w:bCs w:val="0"/>
          <w:i w:val="0"/>
          <w:iCs w:val="0"/>
          <w:color w:val="000000"/>
          <w:sz w:val="28"/>
          <w:szCs w:val="28"/>
        </w:rPr>
        <w:t>Рішення:</w:t>
      </w:r>
      <w:r w:rsidR="002A755B" w:rsidRPr="00550F0D">
        <w:rPr>
          <w:rFonts w:ascii="Times New Roman" w:hAnsi="Times New Roman"/>
          <w:b w:val="0"/>
          <w:bCs w:val="0"/>
          <w:i w:val="0"/>
          <w:iCs w:val="0"/>
          <w:color w:val="000000"/>
          <w:sz w:val="28"/>
          <w:szCs w:val="28"/>
        </w:rPr>
        <w:t xml:space="preserve"> </w:t>
      </w:r>
      <w:r w:rsidRPr="00550F0D">
        <w:rPr>
          <w:rFonts w:ascii="Times New Roman" w:hAnsi="Times New Roman"/>
          <w:b w:val="0"/>
          <w:bCs w:val="0"/>
          <w:i w:val="0"/>
          <w:iCs w:val="0"/>
          <w:color w:val="000000"/>
          <w:sz w:val="28"/>
          <w:szCs w:val="28"/>
        </w:rPr>
        <w:t>Одержуємо наступні дані:</w:t>
      </w:r>
    </w:p>
    <w:p w:rsidR="002B16A9" w:rsidRPr="00550F0D" w:rsidRDefault="002B16A9" w:rsidP="002B16A9">
      <w:pPr>
        <w:rPr>
          <w:rFonts w:ascii="Times New Roman" w:hAnsi="Times New Roman" w:cs="Times New Roman"/>
          <w:lang w:val="uk-UA"/>
        </w:rPr>
      </w:pPr>
    </w:p>
    <w:tbl>
      <w:tblPr>
        <w:tblW w:w="8173" w:type="dxa"/>
        <w:tblInd w:w="218" w:type="dxa"/>
        <w:tblLayout w:type="fixed"/>
        <w:tblLook w:val="0000" w:firstRow="0" w:lastRow="0" w:firstColumn="0" w:lastColumn="0" w:noHBand="0" w:noVBand="0"/>
      </w:tblPr>
      <w:tblGrid>
        <w:gridCol w:w="2327"/>
        <w:gridCol w:w="1776"/>
        <w:gridCol w:w="2247"/>
        <w:gridCol w:w="1823"/>
      </w:tblGrid>
      <w:tr w:rsidR="003A6EA8" w:rsidRPr="00550F0D" w:rsidTr="002B16A9">
        <w:trPr>
          <w:trHeight w:val="312"/>
        </w:trPr>
        <w:tc>
          <w:tcPr>
            <w:tcW w:w="2327"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Члени родини</w:t>
            </w:r>
          </w:p>
        </w:tc>
        <w:tc>
          <w:tcPr>
            <w:tcW w:w="5846" w:type="dxa"/>
            <w:gridSpan w:val="3"/>
            <w:tcBorders>
              <w:top w:val="single" w:sz="8" w:space="0" w:color="auto"/>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Доходи по наданих довідках, грн.</w:t>
            </w:r>
          </w:p>
        </w:tc>
      </w:tr>
      <w:tr w:rsidR="003A6EA8" w:rsidRPr="00550F0D" w:rsidTr="002B16A9">
        <w:trPr>
          <w:trHeight w:val="60"/>
        </w:trPr>
        <w:tc>
          <w:tcPr>
            <w:tcW w:w="2327"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77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січень</w:t>
            </w:r>
          </w:p>
        </w:tc>
        <w:tc>
          <w:tcPr>
            <w:tcW w:w="224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лютий</w:t>
            </w:r>
          </w:p>
        </w:tc>
        <w:tc>
          <w:tcPr>
            <w:tcW w:w="182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березень</w:t>
            </w:r>
          </w:p>
        </w:tc>
      </w:tr>
      <w:tr w:rsidR="003A6EA8" w:rsidRPr="00550F0D" w:rsidTr="002B16A9">
        <w:trPr>
          <w:trHeight w:val="275"/>
        </w:trPr>
        <w:tc>
          <w:tcPr>
            <w:tcW w:w="2327"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батько </w:t>
            </w:r>
          </w:p>
        </w:tc>
        <w:tc>
          <w:tcPr>
            <w:tcW w:w="177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443</w:t>
            </w:r>
          </w:p>
        </w:tc>
        <w:tc>
          <w:tcPr>
            <w:tcW w:w="224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453</w:t>
            </w:r>
          </w:p>
        </w:tc>
        <w:tc>
          <w:tcPr>
            <w:tcW w:w="182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503</w:t>
            </w:r>
          </w:p>
        </w:tc>
      </w:tr>
      <w:tr w:rsidR="003A6EA8" w:rsidRPr="00550F0D" w:rsidTr="002B16A9">
        <w:trPr>
          <w:trHeight w:val="275"/>
        </w:trPr>
        <w:tc>
          <w:tcPr>
            <w:tcW w:w="2327"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мати</w:t>
            </w:r>
          </w:p>
        </w:tc>
        <w:tc>
          <w:tcPr>
            <w:tcW w:w="177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w:t>
            </w:r>
          </w:p>
        </w:tc>
        <w:tc>
          <w:tcPr>
            <w:tcW w:w="224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w:t>
            </w:r>
          </w:p>
        </w:tc>
        <w:tc>
          <w:tcPr>
            <w:tcW w:w="182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0</w:t>
            </w:r>
          </w:p>
        </w:tc>
      </w:tr>
      <w:tr w:rsidR="003A6EA8" w:rsidRPr="00550F0D" w:rsidTr="002B16A9">
        <w:trPr>
          <w:trHeight w:val="275"/>
        </w:trPr>
        <w:tc>
          <w:tcPr>
            <w:tcW w:w="2327"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177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496</w:t>
            </w:r>
          </w:p>
        </w:tc>
        <w:tc>
          <w:tcPr>
            <w:tcW w:w="224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466</w:t>
            </w:r>
          </w:p>
        </w:tc>
        <w:tc>
          <w:tcPr>
            <w:tcW w:w="182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503</w:t>
            </w:r>
          </w:p>
        </w:tc>
      </w:tr>
      <w:tr w:rsidR="003A6EA8" w:rsidRPr="00550F0D" w:rsidTr="002B16A9">
        <w:trPr>
          <w:trHeight w:val="258"/>
        </w:trPr>
        <w:tc>
          <w:tcPr>
            <w:tcW w:w="2327" w:type="dxa"/>
            <w:tcBorders>
              <w:top w:val="nil"/>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 за 3 мес.</w:t>
            </w:r>
          </w:p>
        </w:tc>
        <w:tc>
          <w:tcPr>
            <w:tcW w:w="177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1465</w:t>
            </w:r>
          </w:p>
        </w:tc>
        <w:tc>
          <w:tcPr>
            <w:tcW w:w="224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Середньомісячний доход</w:t>
            </w:r>
          </w:p>
        </w:tc>
        <w:tc>
          <w:tcPr>
            <w:tcW w:w="1823"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488,33</w:t>
            </w:r>
          </w:p>
        </w:tc>
      </w:tr>
    </w:tbl>
    <w:p w:rsidR="00E97C25" w:rsidRPr="00550F0D" w:rsidRDefault="00E97C25" w:rsidP="002A755B">
      <w:pPr>
        <w:tabs>
          <w:tab w:val="left" w:pos="120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120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Середньомісячний доход = Сукупний доход за 3 мес/ 3</w:t>
      </w:r>
    </w:p>
    <w:p w:rsidR="003A6EA8" w:rsidRPr="00550F0D" w:rsidRDefault="002B16A9" w:rsidP="002A755B">
      <w:pPr>
        <w:pStyle w:val="5"/>
        <w:spacing w:before="0" w:after="0" w:line="360" w:lineRule="auto"/>
        <w:ind w:firstLine="709"/>
        <w:jc w:val="both"/>
        <w:rPr>
          <w:rFonts w:ascii="Times New Roman" w:hAnsi="Times New Roman"/>
          <w:b w:val="0"/>
          <w:bCs w:val="0"/>
          <w:i w:val="0"/>
          <w:iCs w:val="0"/>
          <w:color w:val="000000"/>
          <w:sz w:val="28"/>
          <w:szCs w:val="28"/>
        </w:rPr>
      </w:pPr>
      <w:r w:rsidRPr="00550F0D">
        <w:rPr>
          <w:rFonts w:ascii="Times New Roman" w:hAnsi="Times New Roman"/>
          <w:b w:val="0"/>
          <w:bCs w:val="0"/>
          <w:i w:val="0"/>
          <w:iCs w:val="0"/>
          <w:color w:val="000000"/>
          <w:sz w:val="28"/>
          <w:szCs w:val="28"/>
        </w:rPr>
        <w:br w:type="page"/>
      </w:r>
      <w:r w:rsidR="003A6EA8" w:rsidRPr="00550F0D">
        <w:rPr>
          <w:rFonts w:ascii="Times New Roman" w:hAnsi="Times New Roman"/>
          <w:b w:val="0"/>
          <w:bCs w:val="0"/>
          <w:i w:val="0"/>
          <w:iCs w:val="0"/>
          <w:color w:val="000000"/>
          <w:sz w:val="28"/>
          <w:szCs w:val="28"/>
        </w:rPr>
        <w:t>Завдання 9</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Визначити загальний розмір призначеної житлової субсидії і її розмір на кожен вид послуг, якщо у дв</w:t>
      </w:r>
      <w:r w:rsidR="002B16A9" w:rsidRPr="00550F0D">
        <w:rPr>
          <w:rFonts w:ascii="Times New Roman" w:hAnsi="Times New Roman" w:cs="Times New Roman"/>
          <w:color w:val="000000"/>
          <w:sz w:val="28"/>
          <w:szCs w:val="28"/>
          <w:lang w:val="uk-UA"/>
        </w:rPr>
        <w:t>о</w:t>
      </w:r>
      <w:r w:rsidRPr="00550F0D">
        <w:rPr>
          <w:rFonts w:ascii="Times New Roman" w:hAnsi="Times New Roman" w:cs="Times New Roman"/>
          <w:color w:val="000000"/>
          <w:sz w:val="28"/>
          <w:szCs w:val="28"/>
          <w:lang w:val="uk-UA"/>
        </w:rPr>
        <w:t>к</w:t>
      </w:r>
      <w:r w:rsidR="002B16A9" w:rsidRPr="00550F0D">
        <w:rPr>
          <w:rFonts w:ascii="Times New Roman" w:hAnsi="Times New Roman" w:cs="Times New Roman"/>
          <w:color w:val="000000"/>
          <w:sz w:val="28"/>
          <w:szCs w:val="28"/>
          <w:lang w:val="uk-UA"/>
        </w:rPr>
        <w:t>і</w:t>
      </w:r>
      <w:r w:rsidRPr="00550F0D">
        <w:rPr>
          <w:rFonts w:ascii="Times New Roman" w:hAnsi="Times New Roman" w:cs="Times New Roman"/>
          <w:color w:val="000000"/>
          <w:sz w:val="28"/>
          <w:szCs w:val="28"/>
          <w:lang w:val="uk-UA"/>
        </w:rPr>
        <w:t>мнатн</w:t>
      </w:r>
      <w:r w:rsidR="002B16A9" w:rsidRPr="00550F0D">
        <w:rPr>
          <w:rFonts w:ascii="Times New Roman" w:hAnsi="Times New Roman" w:cs="Times New Roman"/>
          <w:color w:val="000000"/>
          <w:sz w:val="28"/>
          <w:szCs w:val="28"/>
          <w:lang w:val="uk-UA"/>
        </w:rPr>
        <w:t>і</w:t>
      </w:r>
      <w:r w:rsidRPr="00550F0D">
        <w:rPr>
          <w:rFonts w:ascii="Times New Roman" w:hAnsi="Times New Roman" w:cs="Times New Roman"/>
          <w:color w:val="000000"/>
          <w:sz w:val="28"/>
          <w:szCs w:val="28"/>
          <w:lang w:val="uk-UA"/>
        </w:rPr>
        <w:t>й квартирі загальною площею 45 м2 прописано три особи, сукупний доход яких за три місяці становить 1600+10*4 грн., загальний місячний розмір плати за житлово-комунальні послуги в рамках норм споживання — 159,05(+4) грн., у т.ч. (грн.):</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квартирна плата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- 33,36</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опалення</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- 80,92(+4)</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гаряче водопостачання</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- 20,64</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холодне водопостачання</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- 7,62</w:t>
      </w: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газопостачання</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-3,81</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електроенергія</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- 12,70</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Обов'язкова частина плати за житлово-комунальні послуги в рамках норм споживання - 20% середньомісячного сукупного доходу.</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Рішення:</w:t>
      </w:r>
    </w:p>
    <w:p w:rsidR="003A6EA8" w:rsidRPr="00550F0D" w:rsidRDefault="003A6EA8" w:rsidP="002A755B">
      <w:pPr>
        <w:numPr>
          <w:ilvl w:val="0"/>
          <w:numId w:val="15"/>
        </w:numPr>
        <w:tabs>
          <w:tab w:val="clear" w:pos="1080"/>
          <w:tab w:val="num" w:pos="0"/>
        </w:tabs>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Розрахунок робимо за такою формою й у такій послідовності:</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Середньомісячний доход = Сукупний доход за 3 мес/ 3</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Загальний розмір призначеної житлової субсидії =</w:t>
      </w:r>
    </w:p>
    <w:p w:rsidR="00746E93"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Місячний розмір плати в рамках норм споживання - Обов'язкова частина плати за житлово-комунальні послуги в рамках норм споживання</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numPr>
          <w:ilvl w:val="0"/>
          <w:numId w:val="15"/>
        </w:numPr>
        <w:tabs>
          <w:tab w:val="clear" w:pos="1080"/>
          <w:tab w:val="num" w:pos="0"/>
        </w:tabs>
        <w:spacing w:after="0"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Одержуємо наступні дані:</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p>
    <w:tbl>
      <w:tblPr>
        <w:tblW w:w="8910" w:type="dxa"/>
        <w:tblInd w:w="150" w:type="dxa"/>
        <w:tblLayout w:type="fixed"/>
        <w:tblCellMar>
          <w:left w:w="40" w:type="dxa"/>
          <w:right w:w="40" w:type="dxa"/>
        </w:tblCellMar>
        <w:tblLook w:val="0000" w:firstRow="0" w:lastRow="0" w:firstColumn="0" w:lastColumn="0" w:noHBand="0" w:noVBand="0"/>
      </w:tblPr>
      <w:tblGrid>
        <w:gridCol w:w="7938"/>
        <w:gridCol w:w="972"/>
      </w:tblGrid>
      <w:tr w:rsidR="003A6EA8" w:rsidRPr="00550F0D" w:rsidTr="002B16A9">
        <w:trPr>
          <w:trHeight w:hRule="exact" w:val="280"/>
        </w:trPr>
        <w:tc>
          <w:tcPr>
            <w:tcW w:w="7938"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Середньомісячний сукупний доход, грн.</w:t>
            </w:r>
          </w:p>
        </w:tc>
        <w:tc>
          <w:tcPr>
            <w:tcW w:w="972"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543,33</w:t>
            </w:r>
          </w:p>
        </w:tc>
      </w:tr>
      <w:tr w:rsidR="003A6EA8" w:rsidRPr="00550F0D" w:rsidTr="002B16A9">
        <w:trPr>
          <w:cantSplit/>
          <w:trHeight w:hRule="exact" w:val="534"/>
        </w:trPr>
        <w:tc>
          <w:tcPr>
            <w:tcW w:w="7938"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Обов'язкова частина плати за житлово-комунальні послуги в рамках норм споживання, грн.</w:t>
            </w:r>
          </w:p>
        </w:tc>
        <w:tc>
          <w:tcPr>
            <w:tcW w:w="972"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108,67</w:t>
            </w:r>
          </w:p>
        </w:tc>
      </w:tr>
      <w:tr w:rsidR="003A6EA8" w:rsidRPr="00550F0D" w:rsidTr="002B16A9">
        <w:trPr>
          <w:cantSplit/>
          <w:trHeight w:hRule="exact" w:val="272"/>
        </w:trPr>
        <w:tc>
          <w:tcPr>
            <w:tcW w:w="7938"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Місячний розмір плати в рамках норм споживання, грн.</w:t>
            </w:r>
          </w:p>
        </w:tc>
        <w:tc>
          <w:tcPr>
            <w:tcW w:w="972"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162,05</w:t>
            </w:r>
          </w:p>
        </w:tc>
      </w:tr>
      <w:tr w:rsidR="003A6EA8" w:rsidRPr="00550F0D" w:rsidTr="002B16A9">
        <w:trPr>
          <w:trHeight w:hRule="exact" w:val="291"/>
        </w:trPr>
        <w:tc>
          <w:tcPr>
            <w:tcW w:w="7938"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Загальний розмір призначеної житлової субсидії, грн.</w:t>
            </w:r>
          </w:p>
        </w:tc>
        <w:tc>
          <w:tcPr>
            <w:tcW w:w="972" w:type="dxa"/>
            <w:tcBorders>
              <w:top w:val="single" w:sz="6" w:space="0" w:color="auto"/>
              <w:left w:val="single" w:sz="6" w:space="0" w:color="auto"/>
              <w:bottom w:val="single" w:sz="6" w:space="0" w:color="auto"/>
              <w:right w:val="single" w:sz="6" w:space="0" w:color="auto"/>
            </w:tcBorders>
            <w:vAlign w:val="bottom"/>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53,38</w:t>
            </w:r>
          </w:p>
        </w:tc>
      </w:tr>
    </w:tbl>
    <w:p w:rsidR="00550F0D" w:rsidRDefault="00550F0D"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550F0D" w:rsidP="00550F0D">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t xml:space="preserve">3. </w:t>
      </w:r>
      <w:r w:rsidR="003A6EA8" w:rsidRPr="00550F0D">
        <w:rPr>
          <w:rFonts w:ascii="Times New Roman" w:hAnsi="Times New Roman" w:cs="Times New Roman"/>
          <w:color w:val="000000"/>
          <w:sz w:val="28"/>
          <w:szCs w:val="28"/>
          <w:lang w:val="uk-UA"/>
        </w:rPr>
        <w:t>розрахунок щомісячного розміру призначеної житлової субсидії за кожен вид послуг:</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Місячний розмір плати в рамках норм споживання (%) = Квартирна плата (грн) / Усього (грн) * 100%</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Обов'язкова частина плати в рамках норм споживання (грн) = Місячний розмір плати в рамках норм споживання (%) * Обов'язкова частина плати за житлово-комунальні послуги в рамках норм споживання (грн)</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Розмір призначеної субсидії = Місячний розмір плати в рамках норм споживання(грн) - Обов'язкова частина плати в рамках норм споживання (грн)</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Одержуємо наступні дані:</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tbl>
      <w:tblPr>
        <w:tblW w:w="9257" w:type="dxa"/>
        <w:tblInd w:w="218" w:type="dxa"/>
        <w:tblLook w:val="0000" w:firstRow="0" w:lastRow="0" w:firstColumn="0" w:lastColumn="0" w:noHBand="0" w:noVBand="0"/>
      </w:tblPr>
      <w:tblGrid>
        <w:gridCol w:w="2663"/>
        <w:gridCol w:w="1295"/>
        <w:gridCol w:w="1280"/>
        <w:gridCol w:w="2174"/>
        <w:gridCol w:w="1845"/>
      </w:tblGrid>
      <w:tr w:rsidR="003A6EA8" w:rsidRPr="00550F0D" w:rsidTr="002B16A9">
        <w:trPr>
          <w:trHeight w:val="436"/>
        </w:trPr>
        <w:tc>
          <w:tcPr>
            <w:tcW w:w="2663" w:type="dxa"/>
            <w:vMerge w:val="restart"/>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Вид послуг</w:t>
            </w:r>
          </w:p>
        </w:tc>
        <w:tc>
          <w:tcPr>
            <w:tcW w:w="2575" w:type="dxa"/>
            <w:gridSpan w:val="2"/>
            <w:tcBorders>
              <w:top w:val="single" w:sz="8" w:space="0" w:color="auto"/>
              <w:left w:val="nil"/>
              <w:bottom w:val="single" w:sz="8" w:space="0" w:color="auto"/>
              <w:right w:val="single" w:sz="8" w:space="0" w:color="000000"/>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Місячний розмір плати в рамках норм споживання</w:t>
            </w:r>
          </w:p>
        </w:tc>
        <w:tc>
          <w:tcPr>
            <w:tcW w:w="2174" w:type="dxa"/>
            <w:vMerge w:val="restart"/>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Обов'язкова частина плати в рамках норм споживання, грн.</w:t>
            </w:r>
          </w:p>
        </w:tc>
        <w:tc>
          <w:tcPr>
            <w:tcW w:w="1845" w:type="dxa"/>
            <w:vMerge w:val="restart"/>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Розмір призначеної субсидії, грн.</w:t>
            </w:r>
          </w:p>
        </w:tc>
      </w:tr>
      <w:tr w:rsidR="003A6EA8" w:rsidRPr="00550F0D" w:rsidTr="002B16A9">
        <w:trPr>
          <w:trHeight w:val="60"/>
        </w:trPr>
        <w:tc>
          <w:tcPr>
            <w:tcW w:w="2663" w:type="dxa"/>
            <w:vMerge/>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грн.</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2174" w:type="dxa"/>
            <w:vMerge/>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845" w:type="dxa"/>
            <w:vMerge/>
            <w:tcBorders>
              <w:top w:val="single" w:sz="8" w:space="0" w:color="auto"/>
              <w:left w:val="single" w:sz="8" w:space="0" w:color="auto"/>
              <w:bottom w:val="single" w:sz="8" w:space="0" w:color="000000"/>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r>
      <w:tr w:rsidR="003A6EA8" w:rsidRPr="00550F0D" w:rsidTr="002B16A9">
        <w:trPr>
          <w:trHeight w:val="282"/>
        </w:trPr>
        <w:tc>
          <w:tcPr>
            <w:tcW w:w="266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Квартирна плата</w:t>
            </w: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33,36</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20,59</w:t>
            </w:r>
          </w:p>
        </w:tc>
        <w:tc>
          <w:tcPr>
            <w:tcW w:w="217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22,37</w:t>
            </w:r>
          </w:p>
        </w:tc>
        <w:tc>
          <w:tcPr>
            <w:tcW w:w="184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10,99</w:t>
            </w:r>
          </w:p>
        </w:tc>
      </w:tr>
      <w:tr w:rsidR="003A6EA8" w:rsidRPr="00550F0D" w:rsidTr="002B16A9">
        <w:trPr>
          <w:trHeight w:val="282"/>
        </w:trPr>
        <w:tc>
          <w:tcPr>
            <w:tcW w:w="266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Опалення</w:t>
            </w: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83,92</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51,79</w:t>
            </w:r>
          </w:p>
        </w:tc>
        <w:tc>
          <w:tcPr>
            <w:tcW w:w="217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56,27</w:t>
            </w:r>
          </w:p>
        </w:tc>
        <w:tc>
          <w:tcPr>
            <w:tcW w:w="184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27,65</w:t>
            </w:r>
          </w:p>
        </w:tc>
      </w:tr>
      <w:tr w:rsidR="003A6EA8" w:rsidRPr="00550F0D" w:rsidTr="002B16A9">
        <w:trPr>
          <w:trHeight w:val="253"/>
        </w:trPr>
        <w:tc>
          <w:tcPr>
            <w:tcW w:w="266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Гаряче водопостачання</w:t>
            </w: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20,64</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12,74</w:t>
            </w:r>
          </w:p>
        </w:tc>
        <w:tc>
          <w:tcPr>
            <w:tcW w:w="217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13,84</w:t>
            </w:r>
          </w:p>
        </w:tc>
        <w:tc>
          <w:tcPr>
            <w:tcW w:w="184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6,80</w:t>
            </w:r>
          </w:p>
        </w:tc>
      </w:tr>
      <w:tr w:rsidR="003A6EA8" w:rsidRPr="00550F0D" w:rsidTr="002B16A9">
        <w:trPr>
          <w:trHeight w:val="256"/>
        </w:trPr>
        <w:tc>
          <w:tcPr>
            <w:tcW w:w="266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Холодне водопостачання</w:t>
            </w: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7,62</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4,70</w:t>
            </w:r>
          </w:p>
        </w:tc>
        <w:tc>
          <w:tcPr>
            <w:tcW w:w="217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5,11</w:t>
            </w:r>
          </w:p>
        </w:tc>
        <w:tc>
          <w:tcPr>
            <w:tcW w:w="184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2,51</w:t>
            </w:r>
          </w:p>
        </w:tc>
      </w:tr>
      <w:tr w:rsidR="003A6EA8" w:rsidRPr="00550F0D" w:rsidTr="002B16A9">
        <w:trPr>
          <w:trHeight w:val="282"/>
        </w:trPr>
        <w:tc>
          <w:tcPr>
            <w:tcW w:w="266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Газопостачання</w:t>
            </w: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3,81</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2,35</w:t>
            </w:r>
          </w:p>
        </w:tc>
        <w:tc>
          <w:tcPr>
            <w:tcW w:w="217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2,55</w:t>
            </w:r>
          </w:p>
        </w:tc>
        <w:tc>
          <w:tcPr>
            <w:tcW w:w="184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1,26</w:t>
            </w:r>
          </w:p>
        </w:tc>
      </w:tr>
      <w:tr w:rsidR="003A6EA8" w:rsidRPr="00550F0D" w:rsidTr="002B16A9">
        <w:trPr>
          <w:trHeight w:val="282"/>
        </w:trPr>
        <w:tc>
          <w:tcPr>
            <w:tcW w:w="266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Електроенергія</w:t>
            </w: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7,84</w:t>
            </w:r>
          </w:p>
        </w:tc>
        <w:tc>
          <w:tcPr>
            <w:tcW w:w="217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8,52</w:t>
            </w:r>
          </w:p>
        </w:tc>
        <w:tc>
          <w:tcPr>
            <w:tcW w:w="184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4,18</w:t>
            </w:r>
          </w:p>
        </w:tc>
      </w:tr>
      <w:tr w:rsidR="003A6EA8" w:rsidRPr="00550F0D" w:rsidTr="002B16A9">
        <w:trPr>
          <w:trHeight w:val="282"/>
        </w:trPr>
        <w:tc>
          <w:tcPr>
            <w:tcW w:w="266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Усього</w:t>
            </w:r>
          </w:p>
        </w:tc>
        <w:tc>
          <w:tcPr>
            <w:tcW w:w="129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162,05</w:t>
            </w:r>
          </w:p>
        </w:tc>
        <w:tc>
          <w:tcPr>
            <w:tcW w:w="1280"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100</w:t>
            </w:r>
          </w:p>
        </w:tc>
        <w:tc>
          <w:tcPr>
            <w:tcW w:w="217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108,67</w:t>
            </w:r>
          </w:p>
        </w:tc>
        <w:tc>
          <w:tcPr>
            <w:tcW w:w="184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53,38</w:t>
            </w:r>
          </w:p>
        </w:tc>
      </w:tr>
    </w:tbl>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Завдання 10</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Зробити тарифікацію медичного персоналу міської поліклініки із другою групою оплати праці керівників, у штаті якої 105 лікарських посад, 202 посади молодшого медичного персоналу. По утворенню й стажу медичної роботи медичний персонал поліклініки характеризується наступними даними.</w:t>
      </w:r>
    </w:p>
    <w:p w:rsidR="003A6EA8" w:rsidRPr="00550F0D" w:rsidRDefault="003A6EA8" w:rsidP="002A755B">
      <w:pPr>
        <w:shd w:val="clear" w:color="auto" w:fill="FFFFFF"/>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Відомості про медичний персонал</w:t>
      </w:r>
    </w:p>
    <w:p w:rsidR="002B16A9" w:rsidRPr="00550F0D" w:rsidRDefault="002B16A9" w:rsidP="002A755B">
      <w:pPr>
        <w:shd w:val="clear" w:color="auto" w:fill="FFFFFF"/>
        <w:spacing w:after="0" w:line="360" w:lineRule="auto"/>
        <w:ind w:firstLine="709"/>
        <w:jc w:val="both"/>
        <w:rPr>
          <w:rFonts w:ascii="Times New Roman" w:hAnsi="Times New Roman" w:cs="Times New Roman"/>
          <w:color w:val="000000"/>
          <w:sz w:val="28"/>
          <w:szCs w:val="28"/>
          <w:lang w:val="uk-UA"/>
        </w:rPr>
      </w:pPr>
    </w:p>
    <w:tbl>
      <w:tblPr>
        <w:tblW w:w="9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1511"/>
        <w:gridCol w:w="1533"/>
        <w:gridCol w:w="1563"/>
        <w:gridCol w:w="1302"/>
        <w:gridCol w:w="1104"/>
        <w:gridCol w:w="841"/>
      </w:tblGrid>
      <w:tr w:rsidR="003A6EA8" w:rsidRPr="00550F0D" w:rsidTr="002B16A9">
        <w:trPr>
          <w:trHeight w:val="145"/>
        </w:trPr>
        <w:tc>
          <w:tcPr>
            <w:tcW w:w="1457" w:type="dxa"/>
            <w:vMerge w:val="restart"/>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Найменування посади</w:t>
            </w:r>
          </w:p>
        </w:tc>
        <w:tc>
          <w:tcPr>
            <w:tcW w:w="1511" w:type="dxa"/>
            <w:vMerge w:val="restart"/>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Прізвище, ім’я та по батькові</w:t>
            </w:r>
          </w:p>
        </w:tc>
        <w:tc>
          <w:tcPr>
            <w:tcW w:w="4398" w:type="dxa"/>
            <w:gridSpan w:val="3"/>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Освіта</w:t>
            </w:r>
          </w:p>
        </w:tc>
        <w:tc>
          <w:tcPr>
            <w:tcW w:w="1104" w:type="dxa"/>
            <w:vMerge w:val="restart"/>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Стаж роботи зі спеціальності (років і місяців)</w:t>
            </w:r>
          </w:p>
        </w:tc>
        <w:tc>
          <w:tcPr>
            <w:tcW w:w="841" w:type="dxa"/>
            <w:vMerge w:val="restart"/>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Обсяг роботи на даній посаді</w:t>
            </w:r>
          </w:p>
        </w:tc>
      </w:tr>
      <w:tr w:rsidR="003A6EA8" w:rsidRPr="00550F0D" w:rsidTr="002B16A9">
        <w:trPr>
          <w:trHeight w:val="681"/>
        </w:trPr>
        <w:tc>
          <w:tcPr>
            <w:tcW w:w="1457" w:type="dxa"/>
            <w:vMerge/>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511" w:type="dxa"/>
            <w:vMerge/>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533"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Спеціальність, кваліфікація</w:t>
            </w:r>
          </w:p>
        </w:tc>
        <w:tc>
          <w:tcPr>
            <w:tcW w:w="1563"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Найменування навчального </w:t>
            </w:r>
            <w:r w:rsidR="00746E93" w:rsidRPr="00550F0D">
              <w:rPr>
                <w:rFonts w:ascii="Times New Roman" w:hAnsi="Times New Roman" w:cs="Times New Roman"/>
                <w:color w:val="000000"/>
                <w:sz w:val="20"/>
                <w:szCs w:val="20"/>
                <w:lang w:val="uk-UA"/>
              </w:rPr>
              <w:t>закладу</w:t>
            </w:r>
          </w:p>
        </w:tc>
        <w:tc>
          <w:tcPr>
            <w:tcW w:w="1302"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Номер документа про освіту та рік видачі</w:t>
            </w:r>
          </w:p>
        </w:tc>
        <w:tc>
          <w:tcPr>
            <w:tcW w:w="1104" w:type="dxa"/>
            <w:vMerge/>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1" w:type="dxa"/>
            <w:vMerge/>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r>
      <w:tr w:rsidR="003A6EA8" w:rsidRPr="00550F0D" w:rsidTr="002B16A9">
        <w:trPr>
          <w:trHeight w:val="145"/>
        </w:trPr>
        <w:tc>
          <w:tcPr>
            <w:tcW w:w="9311" w:type="dxa"/>
            <w:gridSpan w:val="7"/>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Лікарі</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Головний лікар</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Іванов Р. Ф.</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Лікар-терапевт, вища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Харківський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№299765, 1973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20+n років, 4 місяці</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Завідуючий </w:t>
            </w:r>
            <w:r w:rsidR="00746E93" w:rsidRPr="00550F0D">
              <w:rPr>
                <w:rFonts w:ascii="Times New Roman" w:hAnsi="Times New Roman" w:cs="Times New Roman"/>
                <w:color w:val="000000"/>
                <w:sz w:val="20"/>
                <w:szCs w:val="20"/>
                <w:lang w:val="uk-UA"/>
              </w:rPr>
              <w:t>терапевтич</w:t>
            </w:r>
            <w:r w:rsidRPr="00550F0D">
              <w:rPr>
                <w:rFonts w:ascii="Times New Roman" w:hAnsi="Times New Roman" w:cs="Times New Roman"/>
                <w:color w:val="000000"/>
                <w:sz w:val="20"/>
                <w:szCs w:val="20"/>
                <w:lang w:val="uk-UA"/>
              </w:rPr>
              <w:t>ним відділенням</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Петров С. О.</w:t>
            </w:r>
          </w:p>
        </w:tc>
        <w:tc>
          <w:tcPr>
            <w:tcW w:w="1533" w:type="dxa"/>
          </w:tcPr>
          <w:p w:rsidR="002A755B"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Лікар-терапевт</w:t>
            </w:r>
          </w:p>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Чернівецький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№298070, 1984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15+n років, 3 місяці</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Завідуючий неврологічним відділенням </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Сидоров О. Г.</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Лікар-терапевт, вища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Київський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№345633, 1973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27+n років, 8 місяців</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Лікар-рентгенолог</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Павнок Е. С.</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Лікар-рентгенолог</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Харківський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№359816, 1979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22+n роки, 2 місяці</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Лікар-невропатолог</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Костенко В. П.</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Лікар-невропатолог</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Київський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№697626, 1984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17+n років, 8 місяців</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Завідуючий лабораторією</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Кривейченко Н. П.</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Лікар-лаборант</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Київський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№359816, 1979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14+n років, 8 місяців</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 дільничий</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Терехов О. М.</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Лікар-терапевт, друга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Черкаський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№334421, 1994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6+n років, 2 місяці</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Деркачов Є.П.</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Лікар-отоларинголог, вища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Київський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№675432, 1984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14-n років, 3 місяці</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w:t>
            </w:r>
          </w:p>
        </w:tc>
      </w:tr>
      <w:tr w:rsidR="003A6EA8" w:rsidRPr="00550F0D" w:rsidTr="002B16A9">
        <w:trPr>
          <w:trHeight w:val="145"/>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Носенко З. М.</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Лікар-окуліст, заслужінь лікар</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Одеський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№453789, 1964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36-n років, 10 місяців</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010"/>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 xml:space="preserve">Лікар </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Котик В. О.</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Лікар-гінеколог, І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Чернівецькиймедичний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№987043, 1973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25+n років, 1 місяць</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754"/>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Маркова Л. Д.</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Лікар-терапевт</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Харківський медичний інститут</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№358866, 1980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17-n років, 11 місяців</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256"/>
        </w:trPr>
        <w:tc>
          <w:tcPr>
            <w:tcW w:w="9311" w:type="dxa"/>
            <w:gridSpan w:val="7"/>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Середній медичний персонал</w:t>
            </w:r>
          </w:p>
        </w:tc>
      </w:tr>
      <w:tr w:rsidR="003A6EA8" w:rsidRPr="00550F0D" w:rsidTr="002B16A9">
        <w:trPr>
          <w:trHeight w:val="1010"/>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Старша медична сестра</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Скірда Е. В.</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Медична сестра, вища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Сумське медичне училище</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№127657, 1973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26-n років, 10 місяців</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1010"/>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Медстатистик</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Струк Н. М.</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Медична сестра, І кваліфікаційна категорія</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Київське медичне училище№2</w:t>
            </w: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Диплом №543789, 1981 р.</w:t>
            </w: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17+n років, 4 місяці</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256"/>
        </w:trPr>
        <w:tc>
          <w:tcPr>
            <w:tcW w:w="9311" w:type="dxa"/>
            <w:gridSpan w:val="7"/>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Молодший медичний персонал</w:t>
            </w:r>
          </w:p>
        </w:tc>
      </w:tr>
      <w:tr w:rsidR="003A6EA8" w:rsidRPr="00550F0D" w:rsidTr="002B16A9">
        <w:trPr>
          <w:trHeight w:val="754"/>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Сестра-господарка</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Приходько В. І.</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Без медичної освіти</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7+n років, 10 місяців</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3A6EA8" w:rsidRPr="00550F0D" w:rsidTr="002B16A9">
        <w:trPr>
          <w:trHeight w:val="769"/>
        </w:trPr>
        <w:tc>
          <w:tcPr>
            <w:tcW w:w="1457"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Молодша медична сестра</w:t>
            </w:r>
          </w:p>
        </w:tc>
        <w:tc>
          <w:tcPr>
            <w:tcW w:w="1511"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Король Н. І.</w:t>
            </w:r>
          </w:p>
        </w:tc>
        <w:tc>
          <w:tcPr>
            <w:tcW w:w="1533"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Без медичної освіти</w:t>
            </w:r>
          </w:p>
        </w:tc>
        <w:tc>
          <w:tcPr>
            <w:tcW w:w="1563" w:type="dxa"/>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302" w:type="dxa"/>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104" w:type="dxa"/>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11+n років 4 місяці</w:t>
            </w:r>
          </w:p>
        </w:tc>
        <w:tc>
          <w:tcPr>
            <w:tcW w:w="841" w:type="dxa"/>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1,25</w:t>
            </w:r>
          </w:p>
        </w:tc>
      </w:tr>
    </w:tbl>
    <w:p w:rsidR="003A6EA8" w:rsidRPr="00550F0D" w:rsidRDefault="003A6EA8" w:rsidP="002A755B">
      <w:pPr>
        <w:shd w:val="clear" w:color="auto" w:fill="FFFFFF"/>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Рішення:</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1)Основна заробітна медичного персоналу визначається по формулі:</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Кількість ставок * Тарифний коефіцієнт * Мін.з/п (525 грн.).</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2)Доплату за стаж одержує дільничний лікар Терехов О.М.</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Доплата</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за стаж = Осн.з/п * 10% Осн.з/п (якщо стаж від 3 до 10 років.);</w:t>
      </w:r>
    </w:p>
    <w:p w:rsidR="002A755B"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20% Осн.з/п (якщо стаж від 10 до 20 років.);</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30% Осн.з/п (якщо стаж більше 20 років.).</w:t>
      </w:r>
    </w:p>
    <w:p w:rsidR="002A755B"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3) Доплату за шкідливі умови праці одержує лікар - рентгенолог Павнок Е.С.</w:t>
      </w:r>
    </w:p>
    <w:p w:rsidR="002B16A9" w:rsidRPr="00550F0D" w:rsidRDefault="002B16A9"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Доплата за шкідливі умови праці = Осн.з/п * 15% Осн.з/п</w:t>
      </w:r>
    </w:p>
    <w:p w:rsidR="002B16A9" w:rsidRPr="00550F0D" w:rsidRDefault="002B16A9"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2A755B"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4) Доплату керівними відділеннями одержують Петров С.О. і Кривейченко Н.П, Сидоров О.Г. не одержує доплати, оскільки він завідує неврологічним відділенням, а кваліфікаційну категорію має за фахом терапевт.</w:t>
      </w:r>
    </w:p>
    <w:p w:rsidR="002A755B"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Доплата керівними відділеннями =</w:t>
      </w:r>
    </w:p>
    <w:p w:rsidR="002B16A9" w:rsidRPr="00550F0D" w:rsidRDefault="002B16A9"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10% Осн.з/п (при кількості лікарських посад</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до 3-х одиниць);</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Осн.з/п * 20% Осн.з/п (при кількості лікарських посад</w:t>
      </w:r>
      <w:r w:rsidR="002A755B"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lang w:val="uk-UA"/>
        </w:rPr>
        <w:t>від 3-х до 6 одиниць).</w:t>
      </w:r>
    </w:p>
    <w:p w:rsidR="002B16A9" w:rsidRPr="00550F0D" w:rsidRDefault="002B16A9"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5)Доплату за звання заслуженого одержує Носенко З.М.</w:t>
      </w:r>
    </w:p>
    <w:p w:rsidR="002B16A9" w:rsidRPr="00550F0D" w:rsidRDefault="002B16A9"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Доплата за звання заслуженого = Осн.з/п * 20% Осн.з/п</w:t>
      </w:r>
    </w:p>
    <w:p w:rsidR="002B16A9" w:rsidRPr="00550F0D" w:rsidRDefault="002B16A9" w:rsidP="002A755B">
      <w:pPr>
        <w:tabs>
          <w:tab w:val="left" w:pos="2730"/>
        </w:tabs>
        <w:spacing w:after="0" w:line="360" w:lineRule="auto"/>
        <w:ind w:firstLine="709"/>
        <w:jc w:val="both"/>
        <w:rPr>
          <w:rFonts w:ascii="Times New Roman" w:hAnsi="Times New Roman" w:cs="Times New Roman"/>
          <w:color w:val="000000"/>
          <w:sz w:val="28"/>
          <w:szCs w:val="28"/>
          <w:lang w:val="uk-UA"/>
        </w:rPr>
      </w:pP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6) Доплату за звання старшого порівн.мед.персоналу одержує Скирта Е.В. Доплата за звання старшого порівн.мед.персоналу = Осн.з/п * 10% Осн.з/п.</w:t>
      </w:r>
    </w:p>
    <w:p w:rsidR="003A6EA8" w:rsidRPr="00550F0D" w:rsidRDefault="003A6EA8" w:rsidP="002A755B">
      <w:pPr>
        <w:tabs>
          <w:tab w:val="left" w:pos="2730"/>
        </w:tabs>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7)Нарахована з/п = Осн.з/п + Доплати</w:t>
      </w:r>
    </w:p>
    <w:p w:rsidR="003A6EA8" w:rsidRPr="00550F0D" w:rsidRDefault="003A6EA8"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8) Одержуємо наступні дані:</w:t>
      </w:r>
    </w:p>
    <w:p w:rsidR="00746E93" w:rsidRPr="00550F0D" w:rsidRDefault="002B16A9" w:rsidP="002A755B">
      <w:pPr>
        <w:spacing w:after="0"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br w:type="page"/>
      </w:r>
    </w:p>
    <w:tbl>
      <w:tblPr>
        <w:tblW w:w="9084" w:type="dxa"/>
        <w:tblInd w:w="91" w:type="dxa"/>
        <w:tblLayout w:type="fixed"/>
        <w:tblLook w:val="0000" w:firstRow="0" w:lastRow="0" w:firstColumn="0" w:lastColumn="0" w:noHBand="0" w:noVBand="0"/>
      </w:tblPr>
      <w:tblGrid>
        <w:gridCol w:w="1453"/>
        <w:gridCol w:w="764"/>
        <w:gridCol w:w="937"/>
        <w:gridCol w:w="1148"/>
        <w:gridCol w:w="905"/>
        <w:gridCol w:w="846"/>
        <w:gridCol w:w="1117"/>
        <w:gridCol w:w="753"/>
        <w:gridCol w:w="619"/>
        <w:gridCol w:w="542"/>
      </w:tblGrid>
      <w:tr w:rsidR="00746E93" w:rsidRPr="00550F0D" w:rsidTr="002B16A9">
        <w:trPr>
          <w:trHeight w:val="490"/>
        </w:trPr>
        <w:tc>
          <w:tcPr>
            <w:tcW w:w="1453"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Прізвище та ініціали</w:t>
            </w:r>
          </w:p>
        </w:tc>
        <w:tc>
          <w:tcPr>
            <w:tcW w:w="764"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Тарифний розряд</w:t>
            </w:r>
          </w:p>
        </w:tc>
        <w:tc>
          <w:tcPr>
            <w:tcW w:w="937"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Кількість ставок</w:t>
            </w:r>
          </w:p>
        </w:tc>
        <w:tc>
          <w:tcPr>
            <w:tcW w:w="1148" w:type="dxa"/>
            <w:tcBorders>
              <w:top w:val="single" w:sz="8" w:space="0" w:color="auto"/>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Основна зарплата</w:t>
            </w:r>
          </w:p>
        </w:tc>
        <w:tc>
          <w:tcPr>
            <w:tcW w:w="1751" w:type="dxa"/>
            <w:gridSpan w:val="2"/>
            <w:tcBorders>
              <w:top w:val="single" w:sz="8" w:space="0" w:color="auto"/>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Доплати і надбавки</w:t>
            </w:r>
          </w:p>
        </w:tc>
        <w:tc>
          <w:tcPr>
            <w:tcW w:w="1117"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Нарахована зарплата</w:t>
            </w:r>
          </w:p>
        </w:tc>
        <w:tc>
          <w:tcPr>
            <w:tcW w:w="753" w:type="dxa"/>
            <w:vMerge w:val="restart"/>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Тарифний коефіцієнт</w:t>
            </w:r>
          </w:p>
        </w:tc>
        <w:tc>
          <w:tcPr>
            <w:tcW w:w="1161" w:type="dxa"/>
            <w:gridSpan w:val="2"/>
            <w:tcBorders>
              <w:top w:val="single" w:sz="8" w:space="0" w:color="auto"/>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Стаж роботи</w:t>
            </w:r>
          </w:p>
        </w:tc>
      </w:tr>
      <w:tr w:rsidR="00746E93" w:rsidRPr="00550F0D" w:rsidTr="002B16A9">
        <w:trPr>
          <w:trHeight w:val="1425"/>
        </w:trPr>
        <w:tc>
          <w:tcPr>
            <w:tcW w:w="1453"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764"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937"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тарифом*на кількість ставок)</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стаж, за шкідливі умови праці</w:t>
            </w:r>
          </w:p>
        </w:tc>
        <w:tc>
          <w:tcPr>
            <w:tcW w:w="84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За керівництво або за звання старшого або заслуженого</w:t>
            </w:r>
          </w:p>
        </w:tc>
        <w:tc>
          <w:tcPr>
            <w:tcW w:w="1117"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753" w:type="dxa"/>
            <w:vMerge/>
            <w:tcBorders>
              <w:top w:val="single" w:sz="8" w:space="0" w:color="auto"/>
              <w:left w:val="single" w:sz="8" w:space="0" w:color="auto"/>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років</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міс.</w:t>
            </w:r>
          </w:p>
        </w:tc>
      </w:tr>
      <w:tr w:rsidR="003A6EA8" w:rsidRPr="00550F0D" w:rsidTr="002B16A9">
        <w:trPr>
          <w:trHeight w:val="267"/>
        </w:trPr>
        <w:tc>
          <w:tcPr>
            <w:tcW w:w="9084" w:type="dxa"/>
            <w:gridSpan w:val="10"/>
            <w:tcBorders>
              <w:top w:val="single" w:sz="8" w:space="0" w:color="auto"/>
              <w:left w:val="single" w:sz="8" w:space="0" w:color="auto"/>
              <w:bottom w:val="single" w:sz="8" w:space="0" w:color="auto"/>
              <w:right w:val="single" w:sz="8" w:space="0" w:color="000000"/>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ЛІКАРІ</w:t>
            </w:r>
          </w:p>
        </w:tc>
      </w:tr>
      <w:tr w:rsidR="00746E93" w:rsidRPr="00550F0D" w:rsidTr="002B16A9">
        <w:trPr>
          <w:trHeight w:val="312"/>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Іванов Р. Ф.</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w:t>
            </w:r>
          </w:p>
        </w:tc>
        <w:tc>
          <w:tcPr>
            <w:tcW w:w="93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1575,00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1575,00</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3,00</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r>
      <w:tr w:rsidR="00746E93" w:rsidRPr="00550F0D" w:rsidTr="002B16A9">
        <w:trPr>
          <w:trHeight w:val="282"/>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Петров С. О.</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93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1113,00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222,60</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1335,60</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Сидоров О. Г.</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w:t>
            </w:r>
          </w:p>
        </w:tc>
        <w:tc>
          <w:tcPr>
            <w:tcW w:w="93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1191,75</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1191,75</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2,27</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30</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Павнок Е. С.</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93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143,33</w:t>
            </w:r>
          </w:p>
        </w:tc>
        <w:tc>
          <w:tcPr>
            <w:tcW w:w="84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1098,83</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25</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w:t>
            </w:r>
          </w:p>
        </w:tc>
      </w:tr>
      <w:tr w:rsidR="00746E93" w:rsidRPr="00550F0D" w:rsidTr="002B16A9">
        <w:trPr>
          <w:trHeight w:val="253"/>
        </w:trPr>
        <w:tc>
          <w:tcPr>
            <w:tcW w:w="1453" w:type="dxa"/>
            <w:tcBorders>
              <w:top w:val="nil"/>
              <w:left w:val="single" w:sz="8" w:space="0" w:color="auto"/>
              <w:bottom w:val="single" w:sz="8" w:space="0" w:color="auto"/>
              <w:right w:val="single" w:sz="8" w:space="0" w:color="auto"/>
            </w:tcBorders>
          </w:tcPr>
          <w:p w:rsidR="003A6EA8" w:rsidRPr="00550F0D" w:rsidRDefault="00AB0C4F"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Костенко В.</w:t>
            </w:r>
            <w:r w:rsidR="003A6EA8" w:rsidRPr="00550F0D">
              <w:rPr>
                <w:rFonts w:ascii="Times New Roman" w:hAnsi="Times New Roman" w:cs="Times New Roman"/>
                <w:color w:val="000000"/>
                <w:sz w:val="20"/>
                <w:szCs w:val="20"/>
                <w:lang w:val="uk-UA"/>
              </w:rPr>
              <w:t>П.</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93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r>
      <w:tr w:rsidR="00746E93" w:rsidRPr="00550F0D" w:rsidTr="002B16A9">
        <w:trPr>
          <w:trHeight w:val="29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Кривейченко Н. П.</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93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1051,05</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Терехов О. М.</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1034,25</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103,43</w:t>
            </w: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1137,68</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1,97</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Деркачов Є.П.</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13</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1,5</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1787,63</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1787,63</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2,27</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w:t>
            </w:r>
          </w:p>
        </w:tc>
      </w:tr>
      <w:tr w:rsidR="00746E93" w:rsidRPr="00550F0D" w:rsidTr="002B16A9">
        <w:trPr>
          <w:trHeight w:val="238"/>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Носенко З. М.</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191,1</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1146,60</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33</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r>
      <w:tr w:rsidR="00746E93" w:rsidRPr="00550F0D" w:rsidTr="002B16A9">
        <w:trPr>
          <w:trHeight w:val="253"/>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Котик В. О.</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1113,00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1113,00</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28</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r>
      <w:tr w:rsidR="00746E93" w:rsidRPr="00550F0D" w:rsidTr="002B16A9">
        <w:trPr>
          <w:trHeight w:val="253"/>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Маркова Л. Д.</w:t>
            </w:r>
          </w:p>
        </w:tc>
        <w:tc>
          <w:tcPr>
            <w:tcW w:w="764"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1113,00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1113,00</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2,12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11</w:t>
            </w:r>
          </w:p>
        </w:tc>
      </w:tr>
      <w:tr w:rsidR="003A6EA8" w:rsidRPr="00550F0D" w:rsidTr="002B16A9">
        <w:trPr>
          <w:trHeight w:val="267"/>
        </w:trPr>
        <w:tc>
          <w:tcPr>
            <w:tcW w:w="9084" w:type="dxa"/>
            <w:gridSpan w:val="10"/>
            <w:tcBorders>
              <w:top w:val="single" w:sz="8" w:space="0" w:color="auto"/>
              <w:left w:val="single" w:sz="8" w:space="0" w:color="auto"/>
              <w:bottom w:val="single" w:sz="8" w:space="0" w:color="auto"/>
              <w:right w:val="single" w:sz="8" w:space="0" w:color="000000"/>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СЕРЕДНІЙ МЕДИЧНИЙ ПЕРСОНАЛ</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Скірда Е. В.</w:t>
            </w:r>
          </w:p>
        </w:tc>
        <w:tc>
          <w:tcPr>
            <w:tcW w:w="764"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955,50</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95,55</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1051,05</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1,82</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23</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Струк Н. М.</w:t>
            </w:r>
          </w:p>
        </w:tc>
        <w:tc>
          <w:tcPr>
            <w:tcW w:w="764"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908,25</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1,73</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20</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r>
      <w:tr w:rsidR="003A6EA8" w:rsidRPr="00550F0D" w:rsidTr="002B16A9">
        <w:trPr>
          <w:trHeight w:val="267"/>
        </w:trPr>
        <w:tc>
          <w:tcPr>
            <w:tcW w:w="9084" w:type="dxa"/>
            <w:gridSpan w:val="10"/>
            <w:tcBorders>
              <w:top w:val="single" w:sz="8" w:space="0" w:color="auto"/>
              <w:left w:val="single" w:sz="8" w:space="0" w:color="auto"/>
              <w:bottom w:val="single" w:sz="8" w:space="0" w:color="auto"/>
              <w:right w:val="single" w:sz="8" w:space="0" w:color="000000"/>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МОЛОДШИЙ МЕДИЧНИЙ ПЕРСОНАЛ</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Приходько</w:t>
            </w:r>
            <w:r w:rsidR="00AB0C4F" w:rsidRPr="00550F0D">
              <w:rPr>
                <w:rFonts w:ascii="Times New Roman" w:hAnsi="Times New Roman" w:cs="Times New Roman"/>
                <w:color w:val="000000"/>
                <w:sz w:val="20"/>
                <w:szCs w:val="20"/>
                <w:lang w:val="uk-UA"/>
              </w:rPr>
              <w:t>В.І</w:t>
            </w:r>
          </w:p>
        </w:tc>
        <w:tc>
          <w:tcPr>
            <w:tcW w:w="764"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666,75</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10</w:t>
            </w:r>
          </w:p>
        </w:tc>
      </w:tr>
      <w:tr w:rsidR="00746E93" w:rsidRPr="00550F0D" w:rsidTr="002B16A9">
        <w:trPr>
          <w:trHeight w:val="267"/>
        </w:trPr>
        <w:tc>
          <w:tcPr>
            <w:tcW w:w="1453" w:type="dxa"/>
            <w:tcBorders>
              <w:top w:val="nil"/>
              <w:left w:val="single" w:sz="8" w:space="0" w:color="auto"/>
              <w:bottom w:val="single" w:sz="8" w:space="0" w:color="auto"/>
              <w:right w:val="single" w:sz="8" w:space="0" w:color="auto"/>
            </w:tcBorders>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Король Н. І.</w:t>
            </w:r>
          </w:p>
        </w:tc>
        <w:tc>
          <w:tcPr>
            <w:tcW w:w="764"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c>
          <w:tcPr>
            <w:tcW w:w="937"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1,25</w:t>
            </w:r>
          </w:p>
        </w:tc>
        <w:tc>
          <w:tcPr>
            <w:tcW w:w="1148"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833,44</w:t>
            </w:r>
          </w:p>
        </w:tc>
        <w:tc>
          <w:tcPr>
            <w:tcW w:w="905"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p>
        </w:tc>
        <w:tc>
          <w:tcPr>
            <w:tcW w:w="846"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w:t>
            </w:r>
          </w:p>
        </w:tc>
        <w:tc>
          <w:tcPr>
            <w:tcW w:w="1117"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833,44</w:t>
            </w:r>
          </w:p>
        </w:tc>
        <w:tc>
          <w:tcPr>
            <w:tcW w:w="753" w:type="dxa"/>
            <w:tcBorders>
              <w:top w:val="nil"/>
              <w:left w:val="nil"/>
              <w:bottom w:val="single" w:sz="8" w:space="0" w:color="auto"/>
              <w:right w:val="single" w:sz="8" w:space="0" w:color="auto"/>
            </w:tcBorders>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1,27</w:t>
            </w:r>
          </w:p>
        </w:tc>
        <w:tc>
          <w:tcPr>
            <w:tcW w:w="619"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14</w:t>
            </w:r>
          </w:p>
        </w:tc>
        <w:tc>
          <w:tcPr>
            <w:tcW w:w="542" w:type="dxa"/>
            <w:tcBorders>
              <w:top w:val="nil"/>
              <w:left w:val="nil"/>
              <w:bottom w:val="single" w:sz="8" w:space="0" w:color="auto"/>
              <w:right w:val="single" w:sz="8" w:space="0" w:color="auto"/>
            </w:tcBorders>
            <w:noWrap/>
            <w:vAlign w:val="center"/>
          </w:tcPr>
          <w:p w:rsidR="003A6EA8" w:rsidRPr="00550F0D" w:rsidRDefault="003A6EA8" w:rsidP="002B16A9">
            <w:pPr>
              <w:spacing w:after="0" w:line="360" w:lineRule="auto"/>
              <w:rPr>
                <w:rFonts w:ascii="Times New Roman" w:hAnsi="Times New Roman" w:cs="Times New Roman"/>
                <w:color w:val="000000"/>
                <w:sz w:val="20"/>
                <w:szCs w:val="20"/>
                <w:lang w:val="uk-UA"/>
              </w:rPr>
            </w:pPr>
            <w:r w:rsidRPr="00550F0D">
              <w:rPr>
                <w:rFonts w:ascii="Times New Roman" w:hAnsi="Times New Roman" w:cs="Times New Roman"/>
                <w:color w:val="000000"/>
                <w:sz w:val="20"/>
                <w:szCs w:val="20"/>
                <w:lang w:val="uk-UA"/>
              </w:rPr>
              <w:t>4</w:t>
            </w:r>
          </w:p>
        </w:tc>
      </w:tr>
    </w:tbl>
    <w:p w:rsidR="00486601" w:rsidRPr="00550F0D" w:rsidRDefault="00486601" w:rsidP="002A755B">
      <w:pPr>
        <w:spacing w:after="0" w:line="360" w:lineRule="auto"/>
        <w:ind w:firstLine="709"/>
        <w:jc w:val="both"/>
        <w:rPr>
          <w:rFonts w:ascii="Times New Roman" w:hAnsi="Times New Roman" w:cs="Times New Roman"/>
          <w:color w:val="000000"/>
          <w:sz w:val="28"/>
          <w:szCs w:val="28"/>
          <w:lang w:val="uk-UA"/>
        </w:rPr>
      </w:pPr>
    </w:p>
    <w:p w:rsidR="00C51234" w:rsidRPr="00550F0D" w:rsidRDefault="00486601" w:rsidP="002B16A9">
      <w:pPr>
        <w:spacing w:after="0" w:line="360" w:lineRule="auto"/>
        <w:ind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lang w:val="uk-UA"/>
        </w:rPr>
        <w:br w:type="page"/>
      </w:r>
      <w:r w:rsidR="00C51234" w:rsidRPr="00550F0D">
        <w:rPr>
          <w:rFonts w:ascii="Times New Roman" w:hAnsi="Times New Roman" w:cs="Times New Roman"/>
          <w:b/>
          <w:bCs/>
          <w:color w:val="000000"/>
          <w:sz w:val="28"/>
          <w:szCs w:val="28"/>
          <w:lang w:val="uk-UA"/>
        </w:rPr>
        <w:t>Висновок</w:t>
      </w:r>
    </w:p>
    <w:p w:rsidR="002B16A9" w:rsidRPr="00550F0D" w:rsidRDefault="002B16A9" w:rsidP="002A755B">
      <w:pPr>
        <w:pStyle w:val="HTML"/>
        <w:spacing w:line="360" w:lineRule="auto"/>
        <w:ind w:firstLine="709"/>
        <w:jc w:val="both"/>
        <w:rPr>
          <w:rFonts w:ascii="Times New Roman" w:hAnsi="Times New Roman" w:cs="Times New Roman"/>
          <w:color w:val="000000"/>
          <w:sz w:val="28"/>
          <w:szCs w:val="28"/>
          <w:lang w:val="uk-UA"/>
        </w:rPr>
      </w:pPr>
    </w:p>
    <w:p w:rsidR="002A755B" w:rsidRPr="00550F0D" w:rsidRDefault="00C5123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Україна посідає восьме місце у світі та п'яте в Європі за величиною встановленої потужності атомної енергетики. Ядерна енергетика є базовою складовою енергозабезпечення країни, її частка в загальному обсязі електроенергії, що виробляється в країні, сягає 50%, і за цим показником Україна входить в групу лідерів.</w:t>
      </w:r>
    </w:p>
    <w:p w:rsidR="002A755B" w:rsidRPr="00550F0D" w:rsidRDefault="00C5123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Все це свідчить про задовільний стан безпеки атомної енергетиці країни. Це підтверджується результатами постійних інспекцій місій Міжнародного агентства з атомної енергії (МАГАТЕ) та партнерськими перевірками ВАО АЕС (Всесвітньої асоціації операторів, що експлуатують АЕС).</w:t>
      </w:r>
    </w:p>
    <w:p w:rsidR="002A755B" w:rsidRPr="00550F0D" w:rsidRDefault="00C5123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Проте, в такій сфері, як ядерна безпека, не можна говорити про абсолютний рівень її досягнення, оскільки наслідки ядерних аварій можуть бути катастрофічними (тому прикладом є Чорнобильська аварія), і процес підвищення ядерної безпеки є постійним.</w:t>
      </w:r>
    </w:p>
    <w:p w:rsidR="00C51234" w:rsidRPr="00550F0D" w:rsidRDefault="00C5123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Тому завдання забезпечення ядерної безпеки та підвищення її рівня завжди знаходиться на порядку денному державних та галузевих структур. Воно є пріоритетним при вирішенні питань, що сьогодні стоять на порядку денному перед вітчизняною ядерною енергетикою, це:</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продовження терміну експлуатації атомних реакторів;</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введення до дії нових потужностей;</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розвиток вітчизняних виробництв, задіяних у ядерно-паливному циклі (ЯПЦ);</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безпечне поводження з відпрацьованим ядерним паливом (ВЯП) та радіоактивними відходами (РАВ);</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вирішення проблем Чорнобильської АЕС;</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подальше підвищення рівня безпеки діючих атомних блоків</w:t>
      </w:r>
      <w:r w:rsidRPr="00550F0D">
        <w:rPr>
          <w:rFonts w:ascii="Times New Roman" w:hAnsi="Times New Roman" w:cs="Times New Roman"/>
          <w:color w:val="000000"/>
          <w:sz w:val="28"/>
          <w:szCs w:val="28"/>
          <w:lang w:val="uk-UA"/>
        </w:rPr>
        <w:t>.</w:t>
      </w:r>
    </w:p>
    <w:p w:rsidR="00C51234" w:rsidRPr="00550F0D" w:rsidRDefault="00C5123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У цілому, ядерна та радіаційна безпека функціонування ядерних об'єктів на території України забезпечується:</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технічними заходами щодо підвищення надійності і безпеки ядерних об'єктів;</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розвитком національного ядерного законодавства, удосконалюванням національних служб контролю за ядерною діяльністю і матеріалами;</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жорсткістю міжнародного контролю за ядерною діяльністю, реалізацією міжнародних програм з підвищення технічної безпеки і підвищення «культури безпеки» на ядерних об'єктах;</w:t>
      </w:r>
    </w:p>
    <w:p w:rsidR="002A755B"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державним регулюванням і науково-технічною підтримкою галузі.</w:t>
      </w:r>
    </w:p>
    <w:p w:rsidR="00C51234" w:rsidRPr="00550F0D" w:rsidRDefault="00C5123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 умовах економічної кризи в Україні проблема фінансування природоохоронних заходів набуває особливої гостроти, оскільки під час реформування фінансової системи та її адаптації до ринкових умов були втрачені попередні джерела видатків на природоохоронні потреби.</w:t>
      </w:r>
    </w:p>
    <w:p w:rsidR="00C51234" w:rsidRPr="00550F0D" w:rsidRDefault="00C51234" w:rsidP="002A755B">
      <w:pPr>
        <w:pStyle w:val="HTML"/>
        <w:spacing w:line="360" w:lineRule="auto"/>
        <w:ind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Враховуючи реальне скорочення бюджетного фінансування заходів по забезпеченню екологічної рівноваги, в 1992 році відповідно до Закону України 'Про охорону навколишнього природного середовища' була створена система фондів охорони навколишнього природного середовища на державному та місцевому рівнях.</w:t>
      </w:r>
    </w:p>
    <w:p w:rsidR="00C51234" w:rsidRPr="00550F0D" w:rsidRDefault="00C51234" w:rsidP="002A755B">
      <w:pPr>
        <w:pStyle w:val="HTML"/>
        <w:spacing w:line="360" w:lineRule="auto"/>
        <w:ind w:firstLine="709"/>
        <w:jc w:val="both"/>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rPr>
        <w:t>Зазначені фонди формуються за рахунок</w:t>
      </w:r>
      <w:r w:rsidRPr="00550F0D">
        <w:rPr>
          <w:rFonts w:ascii="Times New Roman" w:hAnsi="Times New Roman" w:cs="Times New Roman"/>
          <w:color w:val="000000"/>
          <w:sz w:val="28"/>
          <w:szCs w:val="28"/>
          <w:lang w:val="uk-UA"/>
        </w:rPr>
        <w:t>:</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збору за забруднення навколишнього природного середовища (за викиди забруднюючих речовин в атмосферне повітря, скиди забруднюючих речовин у водні об'єкти та розміщення відходів у навколишньому природному середовищі);</w:t>
      </w:r>
    </w:p>
    <w:p w:rsidR="00C51234"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частини грошових стягнень за порушення норм і правил охорони навколишнього природного середовища та шкоду, заподіяну порушенням законодавства про охорону навколишнього природного середовища в результаті господарської та іншої діяльності, згідно з чинним законодавством;</w:t>
      </w:r>
    </w:p>
    <w:p w:rsidR="002A755B" w:rsidRPr="00550F0D" w:rsidRDefault="00C51234" w:rsidP="002A755B">
      <w:pPr>
        <w:pStyle w:val="HTML"/>
        <w:numPr>
          <w:ilvl w:val="0"/>
          <w:numId w:val="23"/>
        </w:numPr>
        <w:tabs>
          <w:tab w:val="clear" w:pos="916"/>
          <w:tab w:val="left" w:pos="284"/>
        </w:tabs>
        <w:spacing w:line="360" w:lineRule="auto"/>
        <w:ind w:left="0" w:firstLine="709"/>
        <w:jc w:val="both"/>
        <w:rPr>
          <w:rFonts w:ascii="Times New Roman" w:hAnsi="Times New Roman" w:cs="Times New Roman"/>
          <w:color w:val="000000"/>
          <w:sz w:val="28"/>
          <w:szCs w:val="28"/>
        </w:rPr>
      </w:pPr>
      <w:r w:rsidRPr="00550F0D">
        <w:rPr>
          <w:rFonts w:ascii="Times New Roman" w:hAnsi="Times New Roman" w:cs="Times New Roman"/>
          <w:color w:val="000000"/>
          <w:sz w:val="28"/>
          <w:szCs w:val="28"/>
        </w:rPr>
        <w:t>цільових та інших добровільних внесків підприємств, установ, організацій та громадян.</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486601" w:rsidRPr="00550F0D" w:rsidRDefault="00C51234" w:rsidP="002B16A9">
      <w:pPr>
        <w:spacing w:after="0" w:line="360" w:lineRule="auto"/>
        <w:ind w:firstLine="709"/>
        <w:jc w:val="center"/>
        <w:rPr>
          <w:rFonts w:ascii="Times New Roman" w:hAnsi="Times New Roman" w:cs="Times New Roman"/>
          <w:b/>
          <w:bCs/>
          <w:color w:val="000000"/>
          <w:sz w:val="28"/>
          <w:szCs w:val="28"/>
          <w:lang w:val="uk-UA"/>
        </w:rPr>
      </w:pPr>
      <w:r w:rsidRPr="00550F0D">
        <w:rPr>
          <w:rFonts w:ascii="Times New Roman" w:hAnsi="Times New Roman" w:cs="Times New Roman"/>
          <w:color w:val="000000"/>
          <w:sz w:val="28"/>
          <w:szCs w:val="28"/>
        </w:rPr>
        <w:br w:type="page"/>
      </w:r>
      <w:r w:rsidR="00486601" w:rsidRPr="00550F0D">
        <w:rPr>
          <w:rFonts w:ascii="Times New Roman" w:hAnsi="Times New Roman" w:cs="Times New Roman"/>
          <w:b/>
          <w:bCs/>
          <w:color w:val="000000"/>
          <w:sz w:val="28"/>
          <w:szCs w:val="28"/>
          <w:lang w:val="uk-UA"/>
        </w:rPr>
        <w:t>Список використаної літератури:</w:t>
      </w:r>
    </w:p>
    <w:p w:rsidR="002B16A9" w:rsidRPr="00550F0D" w:rsidRDefault="002B16A9" w:rsidP="002A755B">
      <w:pPr>
        <w:spacing w:after="0" w:line="360" w:lineRule="auto"/>
        <w:ind w:firstLine="709"/>
        <w:jc w:val="both"/>
        <w:rPr>
          <w:rFonts w:ascii="Times New Roman" w:hAnsi="Times New Roman" w:cs="Times New Roman"/>
          <w:color w:val="000000"/>
          <w:sz w:val="28"/>
          <w:szCs w:val="28"/>
          <w:lang w:val="uk-UA"/>
        </w:rPr>
      </w:pPr>
    </w:p>
    <w:p w:rsidR="00486601" w:rsidRPr="00550F0D" w:rsidRDefault="00486601" w:rsidP="002B16A9">
      <w:pPr>
        <w:pStyle w:val="a5"/>
        <w:widowControl w:val="0"/>
        <w:numPr>
          <w:ilvl w:val="1"/>
          <w:numId w:val="2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 xml:space="preserve">Закон України "Про впорядкування питань, пов’язаних із забезпеченням ядерної безпеки" від </w:t>
      </w:r>
      <w:r w:rsidRPr="00550F0D">
        <w:rPr>
          <w:rFonts w:ascii="Times New Roman" w:hAnsi="Times New Roman" w:cs="Times New Roman"/>
          <w:color w:val="000000"/>
          <w:sz w:val="28"/>
          <w:szCs w:val="28"/>
        </w:rPr>
        <w:t>24 червня 2004 року</w:t>
      </w:r>
      <w:r w:rsidRPr="00550F0D">
        <w:rPr>
          <w:rFonts w:ascii="Times New Roman" w:hAnsi="Times New Roman" w:cs="Times New Roman"/>
          <w:color w:val="000000"/>
          <w:sz w:val="28"/>
          <w:szCs w:val="28"/>
          <w:lang w:val="uk-UA"/>
        </w:rPr>
        <w:t>.</w:t>
      </w:r>
    </w:p>
    <w:p w:rsidR="00486601" w:rsidRPr="00550F0D" w:rsidRDefault="00486601" w:rsidP="002B16A9">
      <w:pPr>
        <w:pStyle w:val="a5"/>
        <w:widowControl w:val="0"/>
        <w:numPr>
          <w:ilvl w:val="1"/>
          <w:numId w:val="2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Постанова ВРУ "</w:t>
      </w:r>
      <w:r w:rsidRPr="00550F0D">
        <w:rPr>
          <w:rFonts w:ascii="Times New Roman" w:hAnsi="Times New Roman" w:cs="Times New Roman"/>
          <w:color w:val="000000"/>
          <w:sz w:val="28"/>
          <w:szCs w:val="28"/>
        </w:rPr>
        <w:t>Про Концепцію державного регулювання безпеки</w:t>
      </w:r>
      <w:r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та управління ядерною галуззю в Україні</w:t>
      </w:r>
      <w:r w:rsidRPr="00550F0D">
        <w:rPr>
          <w:rFonts w:ascii="Times New Roman" w:hAnsi="Times New Roman" w:cs="Times New Roman"/>
          <w:color w:val="000000"/>
          <w:sz w:val="28"/>
          <w:szCs w:val="28"/>
          <w:lang w:val="uk-UA"/>
        </w:rPr>
        <w:t xml:space="preserve">" від </w:t>
      </w:r>
      <w:r w:rsidRPr="00550F0D">
        <w:rPr>
          <w:rFonts w:ascii="Times New Roman" w:hAnsi="Times New Roman" w:cs="Times New Roman"/>
          <w:color w:val="000000"/>
          <w:sz w:val="28"/>
          <w:szCs w:val="28"/>
        </w:rPr>
        <w:t>25 січня 1994 рок</w:t>
      </w:r>
      <w:r w:rsidRPr="00550F0D">
        <w:rPr>
          <w:rFonts w:ascii="Times New Roman" w:hAnsi="Times New Roman" w:cs="Times New Roman"/>
          <w:color w:val="000000"/>
          <w:sz w:val="28"/>
          <w:szCs w:val="28"/>
          <w:lang w:val="uk-UA"/>
        </w:rPr>
        <w:t>у.</w:t>
      </w:r>
    </w:p>
    <w:p w:rsidR="00486601" w:rsidRPr="00550F0D" w:rsidRDefault="00486601" w:rsidP="002B16A9">
      <w:pPr>
        <w:pStyle w:val="a5"/>
        <w:widowControl w:val="0"/>
        <w:numPr>
          <w:ilvl w:val="1"/>
          <w:numId w:val="2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Закон України "</w:t>
      </w:r>
      <w:r w:rsidRPr="00550F0D">
        <w:rPr>
          <w:rFonts w:ascii="Times New Roman" w:hAnsi="Times New Roman" w:cs="Times New Roman"/>
          <w:color w:val="000000"/>
          <w:sz w:val="28"/>
          <w:szCs w:val="28"/>
        </w:rPr>
        <w:t>Про охорону навколишнього природного середовища</w:t>
      </w:r>
      <w:r w:rsidRPr="00550F0D">
        <w:rPr>
          <w:rFonts w:ascii="Times New Roman" w:hAnsi="Times New Roman" w:cs="Times New Roman"/>
          <w:color w:val="000000"/>
          <w:sz w:val="28"/>
          <w:szCs w:val="28"/>
          <w:lang w:val="uk-UA"/>
        </w:rPr>
        <w:t>" від</w:t>
      </w:r>
      <w:r w:rsidRPr="00550F0D">
        <w:rPr>
          <w:rFonts w:ascii="Times New Roman" w:hAnsi="Times New Roman" w:cs="Times New Roman"/>
          <w:color w:val="000000"/>
          <w:sz w:val="28"/>
          <w:szCs w:val="28"/>
        </w:rPr>
        <w:t xml:space="preserve"> 25 червня 1991 року</w:t>
      </w:r>
      <w:r w:rsidRPr="00550F0D">
        <w:rPr>
          <w:rFonts w:ascii="Times New Roman" w:hAnsi="Times New Roman" w:cs="Times New Roman"/>
          <w:color w:val="000000"/>
          <w:sz w:val="28"/>
          <w:szCs w:val="28"/>
          <w:lang w:val="uk-UA"/>
        </w:rPr>
        <w:t xml:space="preserve"> </w:t>
      </w:r>
      <w:r w:rsidRPr="00550F0D">
        <w:rPr>
          <w:rFonts w:ascii="Times New Roman" w:hAnsi="Times New Roman" w:cs="Times New Roman"/>
          <w:color w:val="000000"/>
          <w:sz w:val="28"/>
          <w:szCs w:val="28"/>
        </w:rPr>
        <w:t>N 1264-XII</w:t>
      </w:r>
      <w:r w:rsidRPr="00550F0D">
        <w:rPr>
          <w:rFonts w:ascii="Times New Roman" w:hAnsi="Times New Roman" w:cs="Times New Roman"/>
          <w:color w:val="000000"/>
          <w:sz w:val="28"/>
          <w:szCs w:val="28"/>
          <w:lang w:val="uk-UA"/>
        </w:rPr>
        <w:t>.</w:t>
      </w:r>
    </w:p>
    <w:p w:rsidR="00486601" w:rsidRPr="00550F0D" w:rsidRDefault="00486601" w:rsidP="002B16A9">
      <w:pPr>
        <w:pStyle w:val="a5"/>
        <w:widowControl w:val="0"/>
        <w:numPr>
          <w:ilvl w:val="1"/>
          <w:numId w:val="2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http://www.menr.gov.ua/cgi-bin/go?node=Derz%20ohor%20NPS.</w:t>
      </w:r>
    </w:p>
    <w:p w:rsidR="00486601" w:rsidRPr="00550F0D" w:rsidRDefault="00486601" w:rsidP="002B16A9">
      <w:pPr>
        <w:pStyle w:val="a5"/>
        <w:widowControl w:val="0"/>
        <w:numPr>
          <w:ilvl w:val="1"/>
          <w:numId w:val="22"/>
        </w:numPr>
        <w:spacing w:after="0" w:line="360" w:lineRule="auto"/>
        <w:ind w:left="0" w:firstLine="0"/>
        <w:rPr>
          <w:rFonts w:ascii="Times New Roman" w:hAnsi="Times New Roman" w:cs="Times New Roman"/>
          <w:color w:val="000000"/>
          <w:sz w:val="28"/>
          <w:szCs w:val="28"/>
          <w:lang w:val="uk-UA"/>
        </w:rPr>
      </w:pPr>
      <w:r w:rsidRPr="00550F0D">
        <w:rPr>
          <w:rFonts w:ascii="Times New Roman" w:hAnsi="Times New Roman" w:cs="Times New Roman"/>
          <w:color w:val="000000"/>
          <w:sz w:val="28"/>
          <w:szCs w:val="28"/>
          <w:lang w:val="uk-UA"/>
        </w:rPr>
        <w:t>http://www.db.niss.gov.ua/docs/energy/143.htm.</w:t>
      </w:r>
      <w:bookmarkStart w:id="0" w:name="_GoBack"/>
      <w:bookmarkEnd w:id="0"/>
    </w:p>
    <w:sectPr w:rsidR="00486601" w:rsidRPr="00550F0D" w:rsidSect="002B16A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C17" w:rsidRDefault="00071C17" w:rsidP="003C29FA">
      <w:pPr>
        <w:spacing w:after="0" w:line="240" w:lineRule="auto"/>
      </w:pPr>
      <w:r>
        <w:separator/>
      </w:r>
    </w:p>
  </w:endnote>
  <w:endnote w:type="continuationSeparator" w:id="0">
    <w:p w:rsidR="00071C17" w:rsidRDefault="00071C17" w:rsidP="003C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C17" w:rsidRDefault="00071C17" w:rsidP="003C29FA">
      <w:pPr>
        <w:spacing w:after="0" w:line="240" w:lineRule="auto"/>
      </w:pPr>
      <w:r>
        <w:separator/>
      </w:r>
    </w:p>
  </w:footnote>
  <w:footnote w:type="continuationSeparator" w:id="0">
    <w:p w:rsidR="00071C17" w:rsidRDefault="00071C17" w:rsidP="003C2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601" w:rsidRDefault="00C80567" w:rsidP="002E2275">
    <w:pPr>
      <w:pStyle w:val="a9"/>
      <w:jc w:val="right"/>
    </w:pPr>
    <w:r>
      <w:fldChar w:fldCharType="begin"/>
    </w:r>
    <w:r>
      <w:instrText xml:space="preserve"> PAGE   \* MERGEFORMAT </w:instrText>
    </w:r>
    <w:r>
      <w:fldChar w:fldCharType="separate"/>
    </w:r>
    <w:r w:rsidR="00550F0D">
      <w:rPr>
        <w:noProof/>
      </w:rPr>
      <w:t>58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E87"/>
    <w:multiLevelType w:val="hybridMultilevel"/>
    <w:tmpl w:val="B986C56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5634B3"/>
    <w:multiLevelType w:val="hybridMultilevel"/>
    <w:tmpl w:val="D4A0B26E"/>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
    <w:nsid w:val="068B3F40"/>
    <w:multiLevelType w:val="multilevel"/>
    <w:tmpl w:val="89504874"/>
    <w:lvl w:ilvl="0">
      <w:start w:val="1"/>
      <w:numFmt w:val="russianLower"/>
      <w:lvlText w:val="%1)"/>
      <w:lvlJc w:val="left"/>
      <w:pPr>
        <w:ind w:left="1004" w:hanging="360"/>
      </w:pPr>
      <w:rPr>
        <w:rFonts w:cs="Times New Roman" w:hint="default"/>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
    <w:nsid w:val="084C702F"/>
    <w:multiLevelType w:val="hybridMultilevel"/>
    <w:tmpl w:val="140A40CE"/>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0AD6568B"/>
    <w:multiLevelType w:val="hybridMultilevel"/>
    <w:tmpl w:val="AB56931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F765BAB"/>
    <w:multiLevelType w:val="hybridMultilevel"/>
    <w:tmpl w:val="094ABDDC"/>
    <w:lvl w:ilvl="0" w:tplc="EEAE504A">
      <w:start w:val="1"/>
      <w:numFmt w:val="russianLower"/>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6">
    <w:nsid w:val="147571B2"/>
    <w:multiLevelType w:val="hybridMultilevel"/>
    <w:tmpl w:val="148CB6DE"/>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
    <w:nsid w:val="2B9370A7"/>
    <w:multiLevelType w:val="hybridMultilevel"/>
    <w:tmpl w:val="2FB6DC62"/>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8">
    <w:nsid w:val="31AF4553"/>
    <w:multiLevelType w:val="hybridMultilevel"/>
    <w:tmpl w:val="BB0C4A44"/>
    <w:lvl w:ilvl="0" w:tplc="EEAE504A">
      <w:start w:val="1"/>
      <w:numFmt w:val="russianLower"/>
      <w:lvlText w:val="%1)"/>
      <w:lvlJc w:val="left"/>
      <w:pPr>
        <w:ind w:left="1004" w:hanging="360"/>
      </w:pPr>
      <w:rPr>
        <w:rFonts w:cs="Times New Roman" w:hint="default"/>
      </w:rPr>
    </w:lvl>
    <w:lvl w:ilvl="1" w:tplc="CFEC4796">
      <w:start w:val="1"/>
      <w:numFmt w:val="russianLower"/>
      <w:lvlText w:val="%2."/>
      <w:lvlJc w:val="left"/>
      <w:pPr>
        <w:ind w:left="1724" w:hanging="360"/>
      </w:pPr>
      <w:rPr>
        <w:rFonts w:cs="Times New Roman" w:hint="default"/>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9">
    <w:nsid w:val="3BAB539A"/>
    <w:multiLevelType w:val="hybridMultilevel"/>
    <w:tmpl w:val="706C5188"/>
    <w:lvl w:ilvl="0" w:tplc="F4CE02E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3D716A5E"/>
    <w:multiLevelType w:val="hybridMultilevel"/>
    <w:tmpl w:val="89ACFA20"/>
    <w:lvl w:ilvl="0" w:tplc="D674D45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1">
    <w:nsid w:val="3EA57E15"/>
    <w:multiLevelType w:val="hybridMultilevel"/>
    <w:tmpl w:val="6FE8B92A"/>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2">
    <w:nsid w:val="41D424AA"/>
    <w:multiLevelType w:val="multilevel"/>
    <w:tmpl w:val="B93CD6F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47401DB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88B4100"/>
    <w:multiLevelType w:val="multilevel"/>
    <w:tmpl w:val="932EC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9B97E24"/>
    <w:multiLevelType w:val="hybridMultilevel"/>
    <w:tmpl w:val="3F18ECC2"/>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6">
    <w:nsid w:val="52781146"/>
    <w:multiLevelType w:val="hybridMultilevel"/>
    <w:tmpl w:val="C17412EE"/>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7">
    <w:nsid w:val="597F271A"/>
    <w:multiLevelType w:val="hybridMultilevel"/>
    <w:tmpl w:val="98A808FC"/>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8">
    <w:nsid w:val="5A0825B7"/>
    <w:multiLevelType w:val="hybridMultilevel"/>
    <w:tmpl w:val="2252160A"/>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9">
    <w:nsid w:val="5D6B277B"/>
    <w:multiLevelType w:val="hybridMultilevel"/>
    <w:tmpl w:val="866E9508"/>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0">
    <w:nsid w:val="5DA24F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7C83337"/>
    <w:multiLevelType w:val="hybridMultilevel"/>
    <w:tmpl w:val="0680C83E"/>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2">
    <w:nsid w:val="6A4652A1"/>
    <w:multiLevelType w:val="hybridMultilevel"/>
    <w:tmpl w:val="F664053E"/>
    <w:lvl w:ilvl="0" w:tplc="CB168670">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3">
    <w:nsid w:val="71BF79D3"/>
    <w:multiLevelType w:val="hybridMultilevel"/>
    <w:tmpl w:val="DB7CD9BE"/>
    <w:lvl w:ilvl="0" w:tplc="0419000F">
      <w:start w:val="1"/>
      <w:numFmt w:val="decimal"/>
      <w:lvlText w:val="%1."/>
      <w:lvlJc w:val="left"/>
      <w:pPr>
        <w:ind w:left="1724" w:hanging="360"/>
      </w:pPr>
      <w:rPr>
        <w:rFonts w:cs="Times New Roman"/>
      </w:rPr>
    </w:lvl>
    <w:lvl w:ilvl="1" w:tplc="04190019">
      <w:start w:val="1"/>
      <w:numFmt w:val="lowerLetter"/>
      <w:lvlText w:val="%2."/>
      <w:lvlJc w:val="left"/>
      <w:pPr>
        <w:ind w:left="2444" w:hanging="360"/>
      </w:pPr>
      <w:rPr>
        <w:rFonts w:cs="Times New Roman"/>
      </w:rPr>
    </w:lvl>
    <w:lvl w:ilvl="2" w:tplc="0419001B">
      <w:start w:val="1"/>
      <w:numFmt w:val="lowerRoman"/>
      <w:lvlText w:val="%3."/>
      <w:lvlJc w:val="right"/>
      <w:pPr>
        <w:ind w:left="3164" w:hanging="180"/>
      </w:pPr>
      <w:rPr>
        <w:rFonts w:cs="Times New Roman"/>
      </w:rPr>
    </w:lvl>
    <w:lvl w:ilvl="3" w:tplc="0419000F">
      <w:start w:val="1"/>
      <w:numFmt w:val="decimal"/>
      <w:lvlText w:val="%4."/>
      <w:lvlJc w:val="left"/>
      <w:pPr>
        <w:ind w:left="3884" w:hanging="360"/>
      </w:pPr>
      <w:rPr>
        <w:rFonts w:cs="Times New Roman"/>
      </w:rPr>
    </w:lvl>
    <w:lvl w:ilvl="4" w:tplc="04190019">
      <w:start w:val="1"/>
      <w:numFmt w:val="lowerLetter"/>
      <w:lvlText w:val="%5."/>
      <w:lvlJc w:val="left"/>
      <w:pPr>
        <w:ind w:left="4604" w:hanging="360"/>
      </w:pPr>
      <w:rPr>
        <w:rFonts w:cs="Times New Roman"/>
      </w:rPr>
    </w:lvl>
    <w:lvl w:ilvl="5" w:tplc="0419001B">
      <w:start w:val="1"/>
      <w:numFmt w:val="lowerRoman"/>
      <w:lvlText w:val="%6."/>
      <w:lvlJc w:val="right"/>
      <w:pPr>
        <w:ind w:left="5324" w:hanging="180"/>
      </w:pPr>
      <w:rPr>
        <w:rFonts w:cs="Times New Roman"/>
      </w:rPr>
    </w:lvl>
    <w:lvl w:ilvl="6" w:tplc="0419000F">
      <w:start w:val="1"/>
      <w:numFmt w:val="decimal"/>
      <w:lvlText w:val="%7."/>
      <w:lvlJc w:val="left"/>
      <w:pPr>
        <w:ind w:left="6044" w:hanging="360"/>
      </w:pPr>
      <w:rPr>
        <w:rFonts w:cs="Times New Roman"/>
      </w:rPr>
    </w:lvl>
    <w:lvl w:ilvl="7" w:tplc="04190019">
      <w:start w:val="1"/>
      <w:numFmt w:val="lowerLetter"/>
      <w:lvlText w:val="%8."/>
      <w:lvlJc w:val="left"/>
      <w:pPr>
        <w:ind w:left="6764" w:hanging="360"/>
      </w:pPr>
      <w:rPr>
        <w:rFonts w:cs="Times New Roman"/>
      </w:rPr>
    </w:lvl>
    <w:lvl w:ilvl="8" w:tplc="0419001B">
      <w:start w:val="1"/>
      <w:numFmt w:val="lowerRoman"/>
      <w:lvlText w:val="%9."/>
      <w:lvlJc w:val="right"/>
      <w:pPr>
        <w:ind w:left="7484" w:hanging="180"/>
      </w:pPr>
      <w:rPr>
        <w:rFonts w:cs="Times New Roman"/>
      </w:rPr>
    </w:lvl>
  </w:abstractNum>
  <w:abstractNum w:abstractNumId="24">
    <w:nsid w:val="767E0F24"/>
    <w:multiLevelType w:val="hybridMultilevel"/>
    <w:tmpl w:val="03ECE96A"/>
    <w:lvl w:ilvl="0" w:tplc="77D82AC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22"/>
  </w:num>
  <w:num w:numId="2">
    <w:abstractNumId w:val="20"/>
  </w:num>
  <w:num w:numId="3">
    <w:abstractNumId w:val="15"/>
  </w:num>
  <w:num w:numId="4">
    <w:abstractNumId w:val="10"/>
  </w:num>
  <w:num w:numId="5">
    <w:abstractNumId w:val="17"/>
  </w:num>
  <w:num w:numId="6">
    <w:abstractNumId w:val="1"/>
  </w:num>
  <w:num w:numId="7">
    <w:abstractNumId w:val="19"/>
  </w:num>
  <w:num w:numId="8">
    <w:abstractNumId w:val="13"/>
  </w:num>
  <w:num w:numId="9">
    <w:abstractNumId w:val="12"/>
  </w:num>
  <w:num w:numId="10">
    <w:abstractNumId w:val="8"/>
  </w:num>
  <w:num w:numId="11">
    <w:abstractNumId w:val="2"/>
  </w:num>
  <w:num w:numId="12">
    <w:abstractNumId w:val="5"/>
  </w:num>
  <w:num w:numId="13">
    <w:abstractNumId w:val="4"/>
  </w:num>
  <w:num w:numId="14">
    <w:abstractNumId w:val="0"/>
  </w:num>
  <w:num w:numId="15">
    <w:abstractNumId w:val="9"/>
  </w:num>
  <w:num w:numId="16">
    <w:abstractNumId w:val="16"/>
  </w:num>
  <w:num w:numId="17">
    <w:abstractNumId w:val="11"/>
  </w:num>
  <w:num w:numId="18">
    <w:abstractNumId w:val="24"/>
  </w:num>
  <w:num w:numId="19">
    <w:abstractNumId w:val="3"/>
  </w:num>
  <w:num w:numId="20">
    <w:abstractNumId w:val="21"/>
  </w:num>
  <w:num w:numId="21">
    <w:abstractNumId w:val="23"/>
  </w:num>
  <w:num w:numId="22">
    <w:abstractNumId w:val="14"/>
  </w:num>
  <w:num w:numId="23">
    <w:abstractNumId w:val="18"/>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628"/>
    <w:rsid w:val="000628F0"/>
    <w:rsid w:val="00071C17"/>
    <w:rsid w:val="000757EA"/>
    <w:rsid w:val="000C5EE0"/>
    <w:rsid w:val="000D3088"/>
    <w:rsid w:val="000E7A98"/>
    <w:rsid w:val="001942E3"/>
    <w:rsid w:val="001F3EFD"/>
    <w:rsid w:val="00212C48"/>
    <w:rsid w:val="002A755B"/>
    <w:rsid w:val="002B16A9"/>
    <w:rsid w:val="002B1803"/>
    <w:rsid w:val="002C62D2"/>
    <w:rsid w:val="002E2275"/>
    <w:rsid w:val="002F2E0B"/>
    <w:rsid w:val="003030D1"/>
    <w:rsid w:val="003816F9"/>
    <w:rsid w:val="003920D4"/>
    <w:rsid w:val="003A6EA8"/>
    <w:rsid w:val="003B6A45"/>
    <w:rsid w:val="003C29FA"/>
    <w:rsid w:val="00465F5C"/>
    <w:rsid w:val="00486601"/>
    <w:rsid w:val="00503656"/>
    <w:rsid w:val="00550F0D"/>
    <w:rsid w:val="00573AB5"/>
    <w:rsid w:val="0057626C"/>
    <w:rsid w:val="005C1E8B"/>
    <w:rsid w:val="00602694"/>
    <w:rsid w:val="006077C2"/>
    <w:rsid w:val="00684D0D"/>
    <w:rsid w:val="006B18D4"/>
    <w:rsid w:val="006E327A"/>
    <w:rsid w:val="00721640"/>
    <w:rsid w:val="00746E93"/>
    <w:rsid w:val="00791C80"/>
    <w:rsid w:val="007B1257"/>
    <w:rsid w:val="008C65AB"/>
    <w:rsid w:val="008F795A"/>
    <w:rsid w:val="00912CF3"/>
    <w:rsid w:val="00934C8F"/>
    <w:rsid w:val="0095002C"/>
    <w:rsid w:val="00973C67"/>
    <w:rsid w:val="00983AFF"/>
    <w:rsid w:val="009A38F4"/>
    <w:rsid w:val="00A311FD"/>
    <w:rsid w:val="00A76FE3"/>
    <w:rsid w:val="00AB0C4F"/>
    <w:rsid w:val="00BF0D36"/>
    <w:rsid w:val="00C061CC"/>
    <w:rsid w:val="00C26E8F"/>
    <w:rsid w:val="00C31628"/>
    <w:rsid w:val="00C4256D"/>
    <w:rsid w:val="00C51234"/>
    <w:rsid w:val="00C61B51"/>
    <w:rsid w:val="00C80567"/>
    <w:rsid w:val="00CF5ACD"/>
    <w:rsid w:val="00D6081F"/>
    <w:rsid w:val="00D70DAE"/>
    <w:rsid w:val="00DA2E28"/>
    <w:rsid w:val="00DB1774"/>
    <w:rsid w:val="00E10F50"/>
    <w:rsid w:val="00E11D64"/>
    <w:rsid w:val="00E97C25"/>
    <w:rsid w:val="00F72ECC"/>
    <w:rsid w:val="00F82FB0"/>
    <w:rsid w:val="00FC1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845FFCE-261C-4B31-8C0B-F9E5A49B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E3"/>
  </w:style>
  <w:style w:type="paragraph" w:styleId="1">
    <w:name w:val="heading 1"/>
    <w:basedOn w:val="a"/>
    <w:next w:val="a"/>
    <w:link w:val="10"/>
    <w:uiPriority w:val="99"/>
    <w:qFormat/>
    <w:rsid w:val="00DB1774"/>
    <w:pPr>
      <w:keepNext/>
      <w:spacing w:before="20" w:after="0" w:line="240" w:lineRule="auto"/>
      <w:outlineLvl w:val="0"/>
    </w:pPr>
    <w:rPr>
      <w:rFonts w:cs="Times New Roman"/>
      <w:i/>
      <w:iCs/>
      <w:sz w:val="20"/>
      <w:szCs w:val="20"/>
      <w:lang w:val="uk-UA"/>
    </w:rPr>
  </w:style>
  <w:style w:type="paragraph" w:styleId="2">
    <w:name w:val="heading 2"/>
    <w:basedOn w:val="a"/>
    <w:next w:val="a"/>
    <w:link w:val="20"/>
    <w:uiPriority w:val="99"/>
    <w:qFormat/>
    <w:rsid w:val="00DB1774"/>
    <w:pPr>
      <w:keepNext/>
      <w:spacing w:before="20" w:after="0" w:line="240" w:lineRule="auto"/>
      <w:jc w:val="center"/>
      <w:outlineLvl w:val="1"/>
    </w:pPr>
    <w:rPr>
      <w:rFonts w:cs="Times New Roman"/>
      <w:i/>
      <w:iCs/>
      <w:sz w:val="20"/>
      <w:szCs w:val="20"/>
      <w:lang w:val="uk-UA"/>
    </w:rPr>
  </w:style>
  <w:style w:type="paragraph" w:styleId="5">
    <w:name w:val="heading 5"/>
    <w:basedOn w:val="a"/>
    <w:next w:val="a"/>
    <w:link w:val="50"/>
    <w:uiPriority w:val="99"/>
    <w:qFormat/>
    <w:rsid w:val="00DB1774"/>
    <w:pPr>
      <w:spacing w:before="240" w:after="60" w:line="240" w:lineRule="auto"/>
      <w:outlineLvl w:val="4"/>
    </w:pPr>
    <w:rPr>
      <w:rFonts w:cs="Times New Roman"/>
      <w:b/>
      <w:bCs/>
      <w:i/>
      <w:iCs/>
      <w:sz w:val="26"/>
      <w:szCs w:val="26"/>
      <w:lang w:val="uk-UA"/>
    </w:rPr>
  </w:style>
  <w:style w:type="paragraph" w:styleId="6">
    <w:name w:val="heading 6"/>
    <w:basedOn w:val="a"/>
    <w:next w:val="a"/>
    <w:link w:val="60"/>
    <w:uiPriority w:val="99"/>
    <w:qFormat/>
    <w:rsid w:val="00DB1774"/>
    <w:pPr>
      <w:spacing w:before="240" w:after="60" w:line="240" w:lineRule="auto"/>
      <w:outlineLvl w:val="5"/>
    </w:pPr>
    <w:rPr>
      <w:rFonts w:cs="Times New Roman"/>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1774"/>
    <w:rPr>
      <w:rFonts w:ascii="Times New Roman" w:hAnsi="Times New Roman" w:cs="Times New Roman"/>
      <w:i/>
      <w:iCs/>
      <w:sz w:val="20"/>
      <w:szCs w:val="20"/>
      <w:lang w:val="uk-UA" w:eastAsia="x-none"/>
    </w:rPr>
  </w:style>
  <w:style w:type="character" w:customStyle="1" w:styleId="20">
    <w:name w:val="Заголовок 2 Знак"/>
    <w:basedOn w:val="a0"/>
    <w:link w:val="2"/>
    <w:uiPriority w:val="99"/>
    <w:locked/>
    <w:rsid w:val="00DB1774"/>
    <w:rPr>
      <w:rFonts w:ascii="Times New Roman" w:hAnsi="Times New Roman" w:cs="Times New Roman"/>
      <w:i/>
      <w:iCs/>
      <w:sz w:val="20"/>
      <w:szCs w:val="20"/>
      <w:lang w:val="uk-UA" w:eastAsia="x-none"/>
    </w:rPr>
  </w:style>
  <w:style w:type="character" w:customStyle="1" w:styleId="50">
    <w:name w:val="Заголовок 5 Знак"/>
    <w:basedOn w:val="a0"/>
    <w:link w:val="5"/>
    <w:uiPriority w:val="99"/>
    <w:locked/>
    <w:rsid w:val="00DB1774"/>
    <w:rPr>
      <w:rFonts w:ascii="Times New Roman" w:hAnsi="Times New Roman" w:cs="Times New Roman"/>
      <w:b/>
      <w:bCs/>
      <w:i/>
      <w:iCs/>
      <w:sz w:val="26"/>
      <w:szCs w:val="26"/>
      <w:lang w:val="uk-UA" w:eastAsia="x-none"/>
    </w:rPr>
  </w:style>
  <w:style w:type="character" w:customStyle="1" w:styleId="60">
    <w:name w:val="Заголовок 6 Знак"/>
    <w:basedOn w:val="a0"/>
    <w:link w:val="6"/>
    <w:uiPriority w:val="99"/>
    <w:locked/>
    <w:rsid w:val="00DB1774"/>
    <w:rPr>
      <w:rFonts w:ascii="Times New Roman" w:hAnsi="Times New Roman" w:cs="Times New Roman"/>
      <w:b/>
      <w:bCs/>
      <w:lang w:val="uk-UA" w:eastAsia="x-none"/>
    </w:rPr>
  </w:style>
  <w:style w:type="paragraph" w:styleId="a3">
    <w:name w:val="footer"/>
    <w:basedOn w:val="a"/>
    <w:link w:val="a4"/>
    <w:uiPriority w:val="99"/>
    <w:rsid w:val="00DB1774"/>
    <w:pPr>
      <w:tabs>
        <w:tab w:val="center" w:pos="4677"/>
        <w:tab w:val="right" w:pos="9355"/>
      </w:tabs>
      <w:spacing w:after="0" w:line="240" w:lineRule="auto"/>
    </w:pPr>
    <w:rPr>
      <w:rFonts w:cs="Times New Roman"/>
      <w:sz w:val="24"/>
      <w:szCs w:val="24"/>
      <w:lang w:val="uk-UA"/>
    </w:rPr>
  </w:style>
  <w:style w:type="character" w:customStyle="1" w:styleId="a4">
    <w:name w:val="Нижний колонтитул Знак"/>
    <w:basedOn w:val="a0"/>
    <w:link w:val="a3"/>
    <w:uiPriority w:val="99"/>
    <w:locked/>
    <w:rsid w:val="00DB1774"/>
    <w:rPr>
      <w:rFonts w:ascii="Times New Roman" w:hAnsi="Times New Roman" w:cs="Times New Roman"/>
      <w:sz w:val="24"/>
      <w:szCs w:val="24"/>
      <w:lang w:val="uk-UA" w:eastAsia="x-none"/>
    </w:rPr>
  </w:style>
  <w:style w:type="paragraph" w:styleId="a5">
    <w:name w:val="List Paragraph"/>
    <w:basedOn w:val="a"/>
    <w:uiPriority w:val="99"/>
    <w:qFormat/>
    <w:rsid w:val="00C31628"/>
    <w:pPr>
      <w:ind w:left="720"/>
    </w:pPr>
  </w:style>
  <w:style w:type="paragraph" w:styleId="HTML">
    <w:name w:val="HTML Preformatted"/>
    <w:basedOn w:val="a"/>
    <w:link w:val="HTML0"/>
    <w:uiPriority w:val="99"/>
    <w:rsid w:val="00075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0757EA"/>
    <w:rPr>
      <w:rFonts w:ascii="Courier New" w:hAnsi="Courier New" w:cs="Courier New"/>
      <w:sz w:val="20"/>
      <w:szCs w:val="20"/>
    </w:rPr>
  </w:style>
  <w:style w:type="paragraph" w:styleId="a6">
    <w:name w:val="Normal (Web)"/>
    <w:basedOn w:val="a"/>
    <w:uiPriority w:val="99"/>
    <w:rsid w:val="006B18D4"/>
    <w:pPr>
      <w:spacing w:before="100" w:beforeAutospacing="1" w:after="100" w:afterAutospacing="1" w:line="240" w:lineRule="auto"/>
    </w:pPr>
    <w:rPr>
      <w:rFonts w:cs="Times New Roman"/>
      <w:sz w:val="24"/>
      <w:szCs w:val="24"/>
    </w:rPr>
  </w:style>
  <w:style w:type="character" w:styleId="a7">
    <w:name w:val="page number"/>
    <w:basedOn w:val="a0"/>
    <w:uiPriority w:val="99"/>
    <w:rsid w:val="00DB1774"/>
    <w:rPr>
      <w:rFonts w:cs="Times New Roman"/>
    </w:rPr>
  </w:style>
  <w:style w:type="paragraph" w:styleId="21">
    <w:name w:val="Body Text Indent 2"/>
    <w:basedOn w:val="a"/>
    <w:link w:val="22"/>
    <w:uiPriority w:val="99"/>
    <w:rsid w:val="00DB1774"/>
    <w:pPr>
      <w:spacing w:after="0" w:line="240" w:lineRule="auto"/>
      <w:ind w:firstLine="720"/>
      <w:jc w:val="both"/>
    </w:pPr>
    <w:rPr>
      <w:rFonts w:cs="Times New Roman"/>
      <w:sz w:val="20"/>
      <w:szCs w:val="20"/>
    </w:rPr>
  </w:style>
  <w:style w:type="character" w:customStyle="1" w:styleId="22">
    <w:name w:val="Основной текст с отступом 2 Знак"/>
    <w:basedOn w:val="a0"/>
    <w:link w:val="21"/>
    <w:uiPriority w:val="99"/>
    <w:locked/>
    <w:rsid w:val="00DB1774"/>
    <w:rPr>
      <w:rFonts w:ascii="Times New Roman" w:hAnsi="Times New Roman" w:cs="Times New Roman"/>
      <w:sz w:val="20"/>
      <w:szCs w:val="20"/>
    </w:rPr>
  </w:style>
  <w:style w:type="table" w:styleId="a8">
    <w:name w:val="Table Grid"/>
    <w:basedOn w:val="a1"/>
    <w:uiPriority w:val="99"/>
    <w:rsid w:val="00DB1774"/>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3C29FA"/>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3C29FA"/>
    <w:rPr>
      <w:rFonts w:cs="Times New Roman"/>
    </w:rPr>
  </w:style>
  <w:style w:type="character" w:styleId="ab">
    <w:name w:val="Strong"/>
    <w:basedOn w:val="a0"/>
    <w:uiPriority w:val="99"/>
    <w:qFormat/>
    <w:rsid w:val="00D6081F"/>
    <w:rPr>
      <w:rFonts w:cs="Times New Roman"/>
      <w:b/>
      <w:bCs/>
    </w:rPr>
  </w:style>
  <w:style w:type="character" w:styleId="ac">
    <w:name w:val="Hyperlink"/>
    <w:basedOn w:val="a0"/>
    <w:uiPriority w:val="99"/>
    <w:rsid w:val="00C4256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9993">
      <w:marLeft w:val="0"/>
      <w:marRight w:val="0"/>
      <w:marTop w:val="0"/>
      <w:marBottom w:val="0"/>
      <w:divBdr>
        <w:top w:val="none" w:sz="0" w:space="0" w:color="auto"/>
        <w:left w:val="none" w:sz="0" w:space="0" w:color="auto"/>
        <w:bottom w:val="none" w:sz="0" w:space="0" w:color="auto"/>
        <w:right w:val="none" w:sz="0" w:space="0" w:color="auto"/>
      </w:divBdr>
    </w:div>
    <w:div w:id="302199994">
      <w:marLeft w:val="0"/>
      <w:marRight w:val="0"/>
      <w:marTop w:val="0"/>
      <w:marBottom w:val="0"/>
      <w:divBdr>
        <w:top w:val="none" w:sz="0" w:space="0" w:color="auto"/>
        <w:left w:val="none" w:sz="0" w:space="0" w:color="auto"/>
        <w:bottom w:val="none" w:sz="0" w:space="0" w:color="auto"/>
        <w:right w:val="none" w:sz="0" w:space="0" w:color="auto"/>
      </w:divBdr>
      <w:divsChild>
        <w:div w:id="302199992">
          <w:marLeft w:val="0"/>
          <w:marRight w:val="0"/>
          <w:marTop w:val="0"/>
          <w:marBottom w:val="0"/>
          <w:divBdr>
            <w:top w:val="none" w:sz="0" w:space="0" w:color="auto"/>
            <w:left w:val="none" w:sz="0" w:space="0" w:color="auto"/>
            <w:bottom w:val="none" w:sz="0" w:space="0" w:color="auto"/>
            <w:right w:val="none" w:sz="0" w:space="0" w:color="auto"/>
          </w:divBdr>
        </w:div>
        <w:div w:id="302199997">
          <w:marLeft w:val="0"/>
          <w:marRight w:val="0"/>
          <w:marTop w:val="0"/>
          <w:marBottom w:val="0"/>
          <w:divBdr>
            <w:top w:val="none" w:sz="0" w:space="0" w:color="auto"/>
            <w:left w:val="none" w:sz="0" w:space="0" w:color="auto"/>
            <w:bottom w:val="none" w:sz="0" w:space="0" w:color="auto"/>
            <w:right w:val="none" w:sz="0" w:space="0" w:color="auto"/>
          </w:divBdr>
        </w:div>
        <w:div w:id="302200000">
          <w:marLeft w:val="0"/>
          <w:marRight w:val="0"/>
          <w:marTop w:val="0"/>
          <w:marBottom w:val="0"/>
          <w:divBdr>
            <w:top w:val="none" w:sz="0" w:space="0" w:color="auto"/>
            <w:left w:val="none" w:sz="0" w:space="0" w:color="auto"/>
            <w:bottom w:val="none" w:sz="0" w:space="0" w:color="auto"/>
            <w:right w:val="none" w:sz="0" w:space="0" w:color="auto"/>
          </w:divBdr>
        </w:div>
      </w:divsChild>
    </w:div>
    <w:div w:id="302199995">
      <w:marLeft w:val="0"/>
      <w:marRight w:val="0"/>
      <w:marTop w:val="0"/>
      <w:marBottom w:val="0"/>
      <w:divBdr>
        <w:top w:val="none" w:sz="0" w:space="0" w:color="auto"/>
        <w:left w:val="none" w:sz="0" w:space="0" w:color="auto"/>
        <w:bottom w:val="none" w:sz="0" w:space="0" w:color="auto"/>
        <w:right w:val="none" w:sz="0" w:space="0" w:color="auto"/>
      </w:divBdr>
    </w:div>
    <w:div w:id="302199998">
      <w:marLeft w:val="0"/>
      <w:marRight w:val="0"/>
      <w:marTop w:val="0"/>
      <w:marBottom w:val="0"/>
      <w:divBdr>
        <w:top w:val="none" w:sz="0" w:space="0" w:color="auto"/>
        <w:left w:val="none" w:sz="0" w:space="0" w:color="auto"/>
        <w:bottom w:val="none" w:sz="0" w:space="0" w:color="auto"/>
        <w:right w:val="none" w:sz="0" w:space="0" w:color="auto"/>
      </w:divBdr>
    </w:div>
    <w:div w:id="302199999">
      <w:marLeft w:val="0"/>
      <w:marRight w:val="0"/>
      <w:marTop w:val="0"/>
      <w:marBottom w:val="0"/>
      <w:divBdr>
        <w:top w:val="none" w:sz="0" w:space="0" w:color="auto"/>
        <w:left w:val="none" w:sz="0" w:space="0" w:color="auto"/>
        <w:bottom w:val="none" w:sz="0" w:space="0" w:color="auto"/>
        <w:right w:val="none" w:sz="0" w:space="0" w:color="auto"/>
      </w:divBdr>
    </w:div>
    <w:div w:id="302200001">
      <w:marLeft w:val="0"/>
      <w:marRight w:val="0"/>
      <w:marTop w:val="0"/>
      <w:marBottom w:val="0"/>
      <w:divBdr>
        <w:top w:val="none" w:sz="0" w:space="0" w:color="auto"/>
        <w:left w:val="none" w:sz="0" w:space="0" w:color="auto"/>
        <w:bottom w:val="none" w:sz="0" w:space="0" w:color="auto"/>
        <w:right w:val="none" w:sz="0" w:space="0" w:color="auto"/>
      </w:divBdr>
      <w:divsChild>
        <w:div w:id="302199996">
          <w:marLeft w:val="0"/>
          <w:marRight w:val="0"/>
          <w:marTop w:val="0"/>
          <w:marBottom w:val="0"/>
          <w:divBdr>
            <w:top w:val="none" w:sz="0" w:space="0" w:color="auto"/>
            <w:left w:val="none" w:sz="0" w:space="0" w:color="auto"/>
            <w:bottom w:val="none" w:sz="0" w:space="0" w:color="auto"/>
            <w:right w:val="none" w:sz="0" w:space="0" w:color="auto"/>
          </w:divBdr>
          <w:divsChild>
            <w:div w:id="3022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0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10669</Words>
  <Characters>60816</Characters>
  <Application>Microsoft Office Word</Application>
  <DocSecurity>0</DocSecurity>
  <Lines>506</Lines>
  <Paragraphs>142</Paragraphs>
  <ScaleCrop>false</ScaleCrop>
  <Company>Grizli777</Company>
  <LinksUpToDate>false</LinksUpToDate>
  <CharactersWithSpaces>71343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admin</cp:lastModifiedBy>
  <cp:revision>2</cp:revision>
  <cp:lastPrinted>2008-12-17T06:35:00Z</cp:lastPrinted>
  <dcterms:created xsi:type="dcterms:W3CDTF">2014-03-30T21:38:00Z</dcterms:created>
  <dcterms:modified xsi:type="dcterms:W3CDTF">2014-03-30T21:38:00Z</dcterms:modified>
</cp:coreProperties>
</file>