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BF" w:rsidRPr="00A7161C" w:rsidRDefault="00E323BF" w:rsidP="00E323BF">
      <w:pPr>
        <w:spacing w:before="120"/>
        <w:jc w:val="center"/>
        <w:rPr>
          <w:b/>
          <w:bCs/>
          <w:sz w:val="32"/>
          <w:szCs w:val="32"/>
        </w:rPr>
      </w:pPr>
      <w:r w:rsidRPr="00A7161C">
        <w:rPr>
          <w:b/>
          <w:bCs/>
          <w:sz w:val="32"/>
          <w:szCs w:val="32"/>
        </w:rPr>
        <w:t>Теория капитала и прибыли</w:t>
      </w:r>
    </w:p>
    <w:p w:rsidR="00E323BF" w:rsidRPr="00A7161C" w:rsidRDefault="00E323BF" w:rsidP="00E323BF">
      <w:pPr>
        <w:spacing w:before="120"/>
        <w:ind w:firstLine="567"/>
        <w:jc w:val="both"/>
        <w:rPr>
          <w:sz w:val="28"/>
          <w:szCs w:val="28"/>
        </w:rPr>
      </w:pPr>
      <w:r w:rsidRPr="00A7161C">
        <w:rPr>
          <w:sz w:val="28"/>
          <w:szCs w:val="28"/>
        </w:rPr>
        <w:t>П.Г. Ермишин</w:t>
      </w:r>
    </w:p>
    <w:p w:rsidR="00E323BF" w:rsidRPr="00A7161C" w:rsidRDefault="00E323BF" w:rsidP="00E323BF">
      <w:pPr>
        <w:spacing w:before="120"/>
        <w:jc w:val="center"/>
        <w:rPr>
          <w:b/>
          <w:bCs/>
          <w:sz w:val="28"/>
          <w:szCs w:val="28"/>
        </w:rPr>
      </w:pPr>
      <w:r w:rsidRPr="00A7161C">
        <w:rPr>
          <w:b/>
          <w:bCs/>
          <w:sz w:val="28"/>
          <w:szCs w:val="28"/>
        </w:rPr>
        <w:t xml:space="preserve">1. Определение капитала в марксистской и современной экономической литературе </w:t>
      </w:r>
    </w:p>
    <w:p w:rsidR="00E323BF" w:rsidRDefault="00E323BF" w:rsidP="00E323BF">
      <w:pPr>
        <w:spacing w:before="120"/>
        <w:ind w:firstLine="567"/>
        <w:jc w:val="both"/>
      </w:pPr>
      <w:r w:rsidRPr="006D7E17">
        <w:t xml:space="preserve">В экономической теории и предпринимательской практике, пожалуй, нет понятия, которое бы использовалось столь часто и одновременно столь неоднозначно. Под капиталом понимают все, что приносит или способно приносить доход. Этот термин употребляется в отношении оборудования завода, фабрики, накопленной суммы денег, произведений искусства, таланта инженера и т.д. Нетрудно увидеть общее во всех приведенных примерах: Капитал - это блага, использование которых позволяет увеличивать производство будущих благ. В предыдущей лекции мы уже говорили, что капитал - это главный элемент производства, выступающий в многообразных формах. </w:t>
      </w:r>
      <w:r>
        <w:t xml:space="preserve"> </w:t>
      </w:r>
    </w:p>
    <w:p w:rsidR="00E323BF" w:rsidRDefault="00E323BF" w:rsidP="00E323BF">
      <w:pPr>
        <w:spacing w:before="120"/>
        <w:ind w:firstLine="567"/>
        <w:jc w:val="both"/>
      </w:pPr>
      <w:r w:rsidRPr="006D7E17">
        <w:t xml:space="preserve">К. Маркс определил капитал как стоимость, приносящую прибавочную стоимость. Если последнюю рассматривать как прибыль или процент, то против такого определения возражать не приходиться. Рыночное производство без прибыли невозможно. Поэтому капитал действительно представляет собой самовозрастающую стоимость. Во-вторых, К. Маркс определяет капитал как экономическое отношение, причем отношение эксплуатации. Первая часть этого определения не вызывает сомнений. Капитал может приносить прибыль и "самовозрастать" только находясь в движении. В процессе использования ресурсов, между людьми возникают определенные отношения, но не обязательно отношения эксплуатации. Скорее это отношения между экономическими агентами в ходе создания материальных благ и услуг. </w:t>
      </w:r>
      <w:r>
        <w:t xml:space="preserve"> </w:t>
      </w:r>
    </w:p>
    <w:p w:rsidR="00E323BF" w:rsidRDefault="00E323BF" w:rsidP="00E323BF">
      <w:pPr>
        <w:spacing w:before="120"/>
        <w:ind w:firstLine="567"/>
        <w:jc w:val="both"/>
      </w:pPr>
      <w:r w:rsidRPr="006D7E17">
        <w:t xml:space="preserve">В современной экономической науке капитал рассматривается как абстрактная производительная сила, как источник процента. Это означает признание того факта, что какой угодно элемент богатства, приносящий его владельцу регулярный доход на протяжении длительного времени, можно рассматривать как капитал (с небольшим отклонением такого определения придерживается Л. Вальрас, И. Фишер). </w:t>
      </w:r>
      <w:r>
        <w:t xml:space="preserve"> </w:t>
      </w:r>
    </w:p>
    <w:p w:rsidR="00E323BF" w:rsidRDefault="00E323BF" w:rsidP="00E323BF">
      <w:pPr>
        <w:spacing w:before="120"/>
        <w:ind w:firstLine="567"/>
        <w:jc w:val="both"/>
      </w:pPr>
      <w:r w:rsidRPr="006D7E17">
        <w:t xml:space="preserve">Многие американские экономисты (Д. Хайман, П. Хейне, П. Самуэльсон и др.)определяют капитал как ресурс длительного пользования, создаваемый с целью производства большего количества товаров и услуг. При это физически капитал рассматривается как машины, здания, сооружения, передаточные устройства, запасы сырья и человеческий капитал. </w:t>
      </w:r>
      <w:r>
        <w:t xml:space="preserve"> </w:t>
      </w:r>
    </w:p>
    <w:p w:rsidR="00E323BF" w:rsidRDefault="00E323BF" w:rsidP="00E323BF">
      <w:pPr>
        <w:spacing w:before="120"/>
        <w:ind w:firstLine="567"/>
        <w:jc w:val="both"/>
      </w:pPr>
      <w:r w:rsidRPr="006D7E17">
        <w:t xml:space="preserve">Если исключить из марксова определения капитала социальную заостренность (отношения эксплуатации) то нетрудно заметить, что все эти определения капитала не противоречат, а дополняют друг друга. Одна группа определений фиксирует чисто экономическую сторону, другая - натуральную, в сочетании с раскрытием цели использования капитальных товаров. </w:t>
      </w:r>
      <w:r>
        <w:t xml:space="preserve"> </w:t>
      </w:r>
    </w:p>
    <w:p w:rsidR="00E323BF" w:rsidRDefault="00E323BF" w:rsidP="00E323BF">
      <w:pPr>
        <w:spacing w:before="120"/>
        <w:ind w:firstLine="567"/>
        <w:jc w:val="both"/>
      </w:pPr>
      <w:r w:rsidRPr="006D7E17">
        <w:t xml:space="preserve">Ряд экономистов (Дж. Робинсон, Р. Дорнбуш) рассматривают капитал как деньги, как универсальный товар делового мира. </w:t>
      </w:r>
      <w:r>
        <w:t xml:space="preserve"> </w:t>
      </w:r>
    </w:p>
    <w:p w:rsidR="00E323BF" w:rsidRDefault="00E323BF" w:rsidP="00E323BF">
      <w:pPr>
        <w:spacing w:before="120"/>
        <w:ind w:firstLine="567"/>
        <w:jc w:val="both"/>
      </w:pPr>
      <w:r w:rsidRPr="006D7E17">
        <w:t xml:space="preserve">В научном понимании между деньгами как деньгами и деньгами как капиталом существует глубокое различие. С момента своего появления деньги обслуживали обмен товаров, выполняли функцию средств обращения. Товаровладелец продавал свой товар ради приобретения другого товара или услуги. Обмен совершался по формуле Т - Д - Т. Деньги выполнили роль посредника, оценочного материала. И пока они существуют, до тех пор будут выступать в этой функции. В таком обмене в выигрыше оказываются обе стороны; каждый из товаровладельцев избавляется от излишнего (может быть не нужного ему лично) товара и на вырученные от его продажи деньги находит на рынке то, что ему необходимо для личного или производительного потребления. Конечно, и при такой форме товарного обращения в руках отдельных лиц могут накапливаться значительные суммы денег. Акты купли и продажи могут не совпадать во времени. </w:t>
      </w:r>
      <w:r>
        <w:t xml:space="preserve"> </w:t>
      </w:r>
    </w:p>
    <w:p w:rsidR="00E323BF" w:rsidRDefault="00E323BF" w:rsidP="00E323BF">
      <w:pPr>
        <w:spacing w:before="120"/>
        <w:ind w:firstLine="567"/>
        <w:jc w:val="both"/>
      </w:pPr>
      <w:r w:rsidRPr="006D7E17">
        <w:t xml:space="preserve">Капиталом деньги становятся лишь тогда, когда они пускаются в оборот ради наживы, для получения суммы, большей по сравнению с первоначально вложенной. Внешне общая формула движения капитала отличается от формулы товарного обращения перемещением составляющих величин. Теперь уже не деньги, а товар оказывается в положении посредника: </w:t>
      </w:r>
      <w:r>
        <w:t xml:space="preserve"> </w:t>
      </w:r>
    </w:p>
    <w:p w:rsidR="00E323BF" w:rsidRDefault="00E323BF" w:rsidP="00E323BF">
      <w:pPr>
        <w:spacing w:before="120"/>
        <w:ind w:firstLine="567"/>
        <w:jc w:val="both"/>
      </w:pPr>
      <w:r w:rsidRPr="006D7E17">
        <w:t xml:space="preserve">Д - Т - Д1. Купил - продал - заработал Д1 и показывает, что произошло наращивание первоначальной суммы, и, следовательно, цель достигнута. </w:t>
      </w:r>
      <w:r>
        <w:t xml:space="preserve"> </w:t>
      </w:r>
    </w:p>
    <w:p w:rsidR="00E323BF" w:rsidRDefault="00E323BF" w:rsidP="00E323BF">
      <w:pPr>
        <w:spacing w:before="120"/>
        <w:ind w:firstLine="567"/>
        <w:jc w:val="both"/>
      </w:pPr>
      <w:r w:rsidRPr="006D7E17">
        <w:t xml:space="preserve">Деньги использовались как капитал и в докапиталистических обществах и используются в современном мире. Формула движения капитала хорошо известна большинству молодых людей, а теперь уже и многим нашим подросткам. Приумножение капитала идет за счет разницы в ценах на различных рынках или в различных структурах. </w:t>
      </w:r>
      <w:r>
        <w:t xml:space="preserve"> </w:t>
      </w:r>
    </w:p>
    <w:p w:rsidR="00E323BF" w:rsidRDefault="00E323BF" w:rsidP="00E323BF">
      <w:pPr>
        <w:spacing w:before="120"/>
        <w:ind w:firstLine="567"/>
        <w:jc w:val="both"/>
      </w:pPr>
      <w:r w:rsidRPr="006D7E17">
        <w:t xml:space="preserve">Из общей формулы движения капитала можно сделать такие выводы: </w:t>
      </w:r>
      <w:r>
        <w:t xml:space="preserve"> </w:t>
      </w:r>
    </w:p>
    <w:p w:rsidR="00E323BF" w:rsidRDefault="00E323BF" w:rsidP="00E323BF">
      <w:pPr>
        <w:spacing w:before="120"/>
        <w:ind w:firstLine="567"/>
        <w:jc w:val="both"/>
      </w:pPr>
      <w:r w:rsidRPr="006D7E17">
        <w:t xml:space="preserve">1. Деньги есть первоначальная форма любого капитала. По Марксу - это его подвенечное платье, в котором он появляется на исторической арене. </w:t>
      </w:r>
      <w:r>
        <w:t xml:space="preserve"> </w:t>
      </w:r>
    </w:p>
    <w:p w:rsidR="00E323BF" w:rsidRDefault="00E323BF" w:rsidP="00E323BF">
      <w:pPr>
        <w:spacing w:before="120"/>
        <w:ind w:firstLine="567"/>
        <w:jc w:val="both"/>
      </w:pPr>
      <w:r w:rsidRPr="006D7E17">
        <w:t xml:space="preserve">2. Капитал есть самовозрастающая стоимость. Наращивание происходит в определенной экономической среде, т.е. при определенных условиях. </w:t>
      </w:r>
      <w:r>
        <w:t xml:space="preserve"> </w:t>
      </w:r>
    </w:p>
    <w:p w:rsidR="00E323BF" w:rsidRDefault="00E323BF" w:rsidP="00E323BF">
      <w:pPr>
        <w:spacing w:before="120"/>
        <w:ind w:firstLine="567"/>
        <w:jc w:val="both"/>
      </w:pPr>
      <w:r w:rsidRPr="006D7E17">
        <w:t xml:space="preserve">3. Источником добавочных денег является сфера обращения, т.е. торговля. </w:t>
      </w:r>
      <w:r>
        <w:t xml:space="preserve"> </w:t>
      </w:r>
    </w:p>
    <w:p w:rsidR="00E323BF" w:rsidRPr="006D7E17" w:rsidRDefault="00E323BF" w:rsidP="00E323BF">
      <w:pPr>
        <w:spacing w:before="120"/>
        <w:ind w:firstLine="567"/>
        <w:jc w:val="both"/>
      </w:pPr>
      <w:r w:rsidRPr="006D7E17">
        <w:t xml:space="preserve">Последний вывод необходимо подвергнуть сомнению. Торговля всегда была и останется связующим звеном между производителями благ и их потребителями. Огромная важность этой сферы занятости людей состоит в том, что здесь через реализацию готовой продукции и услуг подготавливаются условия для непрерывности процесса производства и потребления. Одни продают средства производства и предметы личного или коллективного потребления, другие их покупают. Однако очевидно и то, что сфера обращения с точки зрения общества не может быть источником прибыли. Здесь ничто не создается вновь, а всего лишь реализуются реальные блага, создаваемые трудом людей в процессе производства. Конечно, через торговлю всегда происходит перераспределение богатства между народами и отдельными людьми. Одни богатеют, другие становятся беднее. Но величина реальных благ от этого не изменяется. Тем не менее коммерсанты, бросая деньги в оборот, получают определенную прибыль. Откуда же она берется? Где ее истинный источник? </w:t>
      </w:r>
    </w:p>
    <w:p w:rsidR="00E323BF" w:rsidRPr="00A7161C" w:rsidRDefault="00E323BF" w:rsidP="00E323BF">
      <w:pPr>
        <w:spacing w:before="120"/>
        <w:jc w:val="center"/>
        <w:rPr>
          <w:b/>
          <w:bCs/>
          <w:sz w:val="28"/>
          <w:szCs w:val="28"/>
        </w:rPr>
      </w:pPr>
      <w:r w:rsidRPr="00A7161C">
        <w:rPr>
          <w:b/>
          <w:bCs/>
          <w:sz w:val="28"/>
          <w:szCs w:val="28"/>
        </w:rPr>
        <w:t xml:space="preserve">2. Экономическая природа прибыли </w:t>
      </w:r>
    </w:p>
    <w:p w:rsidR="00E323BF" w:rsidRDefault="00E323BF" w:rsidP="00E323BF">
      <w:pPr>
        <w:spacing w:before="120"/>
        <w:ind w:firstLine="567"/>
        <w:jc w:val="both"/>
      </w:pPr>
      <w:r w:rsidRPr="006D7E17">
        <w:t xml:space="preserve">Прибыль выступает непосредственной целью хозяйственной деятельности и всех субъектов рыночной экономики, занятых предпринимательством. Несмотря на то, что эта категория является объектом экономической теории и занимает основополагающую роль в рыночной экономике, вот уже в течение ряда столетий не смолкают споры о ее сущности и формах. В учебниках и научных статьях категория "прибыль" неразрывно связывается с категорией дохода, капитала, процента, воздержания, ожидания и многими другими. В практическом же плане прибыль не представляет никакого секрета и во всех странах с рыночной экономикой ее количественная величина определяется как разница между общей выручкой от реализации товаров и услуг и совокупными издержками. В теоретическом плане мы снова вынуждены рассмотреть два подхода к оценке экономической природы прибыли. </w:t>
      </w:r>
      <w:r>
        <w:t xml:space="preserve"> </w:t>
      </w:r>
    </w:p>
    <w:p w:rsidR="00E323BF" w:rsidRDefault="00E323BF" w:rsidP="00E323BF">
      <w:pPr>
        <w:spacing w:before="120"/>
        <w:ind w:firstLine="567"/>
        <w:jc w:val="both"/>
      </w:pPr>
      <w:r w:rsidRPr="006D7E17">
        <w:t xml:space="preserve">К. Маркс в "Капитале" определил прибыль как превращенную форму прибавочной стоимости. Последняя по Марксу представляет собой неоплаченный прибавочный труд наемного рабочего, занятого в сфере материального производства. Рабочий своим трудом создает стоимость большую, чем стоит его рабочая сила. Эта разница привлекает капиталиста и ради нее он развивает свою бурную деятельность. На поверхности буржуазного общества присвоение чужого труда затушевывается и прибыль выступает как порождение движения всего авансированного капитала, как результат издержек производства. Таким образом, в марксистской трактовке прибыль есть результат эксплуатации наемного труда капиталом и отношение "капиталист - наемный рабочий" составляет основное отношение капиталистического общества. </w:t>
      </w:r>
      <w:r>
        <w:t xml:space="preserve"> </w:t>
      </w:r>
    </w:p>
    <w:p w:rsidR="00E323BF" w:rsidRDefault="00E323BF" w:rsidP="00E323BF">
      <w:pPr>
        <w:spacing w:before="120"/>
        <w:ind w:firstLine="567"/>
        <w:jc w:val="both"/>
      </w:pPr>
      <w:r w:rsidRPr="006D7E17">
        <w:t xml:space="preserve">С такой трактовкой прибыли согласиться невозможно по ряду причин. Если под эксплуатацией понимать присвоение продукта неоплаченного труда и атрибут капитализма, то капитализм охватывает всю историю человеческой цивилизации. В последнем разделе лекции мы попытаемся проследить проблему присвоения прибавочного продукта в историческом аспекте. Важно видеть не только сам факт отчуждения про-дукта неоплаченного труда, но и то, в чьих интересах используется отчужденный продукт. </w:t>
      </w:r>
      <w:r>
        <w:t xml:space="preserve"> </w:t>
      </w:r>
    </w:p>
    <w:p w:rsidR="00E323BF" w:rsidRDefault="00E323BF" w:rsidP="00E323BF">
      <w:pPr>
        <w:spacing w:before="120"/>
        <w:ind w:firstLine="567"/>
        <w:jc w:val="both"/>
      </w:pPr>
      <w:r w:rsidRPr="006D7E17">
        <w:t xml:space="preserve">Современная экономическая мысль рассматривает прибыль как доход от использования всех факторов производства, т.е. труда, земли и капитала. Но и в таком понимании нет единства и четкости. В одних случаях прибыль рассматривается как плата за услуги предпринимательской деятельности, в других - как плата за новаторство и талант в управлении фирмой, в третьих - как плата за риск и т.д. Все эти определения расплывчаты и скорее выражают вознаграждение предпринимателю за его умение соединять факторы производства и эффективно их использовать. Однако доход в виде процента и ренты получают и те люди, которые передают право распоряжения своим капиталом в той или иной форме другим лицам и сами в экономической деятельности не участвуют. Речь идет о нетрудовых доходах, получаемых законным путем. </w:t>
      </w:r>
      <w:r>
        <w:t xml:space="preserve"> </w:t>
      </w:r>
    </w:p>
    <w:p w:rsidR="00E323BF" w:rsidRPr="006D7E17" w:rsidRDefault="00E323BF" w:rsidP="00E323BF">
      <w:pPr>
        <w:spacing w:before="120"/>
        <w:ind w:firstLine="567"/>
        <w:jc w:val="both"/>
      </w:pPr>
      <w:r w:rsidRPr="006D7E17">
        <w:t xml:space="preserve">За каждым фактором производства стоят конкретные люди и группы людей. За трудом - наемные рабочие, за капиталом - его владельцы, за землей - его собственники. И если мы признаем, что всякое экономическое благо есть результат взаимодействия факторов производства, то обязаны признать и то, что все группы населения, стоящие за этими факторами участвуют своим трудом в создании благ и новой стоимости. Разница лишь в том, что одни участвуют сегодняшним живым трудом, а другие прошлым, воплощенным в материальных элементах производства. Это их накопленный овеществленный труд. Он может быть результатом трудовых усилий целого ряда поколений. Всякое экономическое благо есть в конечном счете продукт труда всего общества. И эффект его усилий принимает форму доходов (прибыли) на всех уровнях хозяйственной деятельности. </w:t>
      </w:r>
    </w:p>
    <w:p w:rsidR="00E323BF" w:rsidRPr="00A7161C" w:rsidRDefault="00E323BF" w:rsidP="00E323BF">
      <w:pPr>
        <w:spacing w:before="120"/>
        <w:jc w:val="center"/>
        <w:rPr>
          <w:b/>
          <w:bCs/>
          <w:sz w:val="28"/>
          <w:szCs w:val="28"/>
        </w:rPr>
      </w:pPr>
      <w:r w:rsidRPr="00A7161C">
        <w:rPr>
          <w:b/>
          <w:bCs/>
          <w:sz w:val="28"/>
          <w:szCs w:val="28"/>
        </w:rPr>
        <w:t xml:space="preserve">3. Кругооборот и оборот капитала </w:t>
      </w:r>
    </w:p>
    <w:p w:rsidR="00E323BF" w:rsidRDefault="00E323BF" w:rsidP="00E323BF">
      <w:pPr>
        <w:spacing w:before="120"/>
        <w:ind w:firstLine="567"/>
        <w:jc w:val="both"/>
      </w:pPr>
      <w:r w:rsidRPr="006D7E17">
        <w:t xml:space="preserve">Всякий индивидуальный равно как и общественный капитал находится в постоянном движении. Это сфера его жизни. </w:t>
      </w:r>
      <w:r>
        <w:t xml:space="preserve"> </w:t>
      </w:r>
    </w:p>
    <w:p w:rsidR="00E323BF" w:rsidRDefault="00E323BF" w:rsidP="00E323BF">
      <w:pPr>
        <w:spacing w:before="120"/>
        <w:ind w:firstLine="567"/>
        <w:jc w:val="both"/>
      </w:pPr>
      <w:r w:rsidRPr="006D7E17">
        <w:t xml:space="preserve">Денежный капитал (Д) авансируется капиталистом на приобретение средств производства (Сп) и рабочей силы (Рс), которые, соединяясь в процессе производства (П), продолжают взаимодействовать вплоть до выпуска готовой продукции (Т). Реализуя товар, капиталист получает его стоимость в денежной форме (Д) первоначально авансированная сумма капитала возвращается к своему владельцу, но уже возросшая на определяющую величину. </w:t>
      </w:r>
      <w:r>
        <w:t xml:space="preserve"> </w:t>
      </w:r>
    </w:p>
    <w:p w:rsidR="00E323BF" w:rsidRDefault="00E323BF" w:rsidP="00E323BF">
      <w:pPr>
        <w:spacing w:before="120"/>
        <w:ind w:firstLine="567"/>
        <w:jc w:val="both"/>
      </w:pPr>
      <w:r w:rsidRPr="006D7E17">
        <w:t xml:space="preserve">Общую формулу движения капитала можно представить так: </w:t>
      </w:r>
      <w:r>
        <w:t xml:space="preserve"> </w:t>
      </w:r>
    </w:p>
    <w:p w:rsidR="00E323BF" w:rsidRDefault="00F86276" w:rsidP="00E323B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2.25pt">
            <v:imagedata r:id="rId4" o:title=""/>
          </v:shape>
        </w:pict>
      </w:r>
      <w:r w:rsidR="00E323BF">
        <w:t xml:space="preserve"> </w:t>
      </w:r>
      <w:r w:rsidR="00E323BF" w:rsidRPr="006D7E17">
        <w:t xml:space="preserve">(2) </w:t>
      </w:r>
      <w:r w:rsidR="00E323BF">
        <w:t xml:space="preserve"> </w:t>
      </w:r>
    </w:p>
    <w:p w:rsidR="00E323BF" w:rsidRDefault="00E323BF" w:rsidP="00E323BF">
      <w:pPr>
        <w:spacing w:before="120"/>
        <w:ind w:firstLine="567"/>
        <w:jc w:val="both"/>
      </w:pPr>
      <w:r w:rsidRPr="006D7E17">
        <w:t xml:space="preserve">где точки показывают вступление капитала в производство и выход из него. Две другие операции, связанные с покупкой средств производства, рабочей силы и продажей готовой продукции, происходят в сфере обращения. На трех стадиях движения происходит смена форм капитала: денежная форма переходит в производительную, производительная форма сменяется на второй стадии товарной формой и на третьей стадии происходит возврат к первоначальной денежной форме. В действительности промышленный капитал одновременно своими частями находится на всех трех стадиях и во всех трех формах. Тем самым, обеспечивается непрерывность производственного процесса, а следовательно, и потребления. Стоит капиталу задержаться на какой-либо из трех стадий, будет нарушен весь его кругооборот. Кругооборотом капитала и называется его движение, охватывающее последовательно его авансирование, применение в производстве, реализацию произведенного товара и возвращение к исходной форме. </w:t>
      </w:r>
      <w:r>
        <w:t xml:space="preserve"> </w:t>
      </w:r>
    </w:p>
    <w:p w:rsidR="00E323BF" w:rsidRDefault="00E323BF" w:rsidP="00E323BF">
      <w:pPr>
        <w:spacing w:before="120"/>
        <w:ind w:firstLine="567"/>
        <w:jc w:val="both"/>
      </w:pPr>
      <w:r w:rsidRPr="006D7E17">
        <w:t xml:space="preserve">Такой путь движения промышленного капитала имеет место в любом обществе, независимо от его социально-экономического обустройства. Капитализм, социализм, развивающиеся страны - все это не имеет никакого значения. Различие состоит в способах соединения рабочей силы со средствами производства и в присвоении и использовании конечного эффекта движения капитала - прибыли. </w:t>
      </w:r>
      <w:r>
        <w:t xml:space="preserve"> </w:t>
      </w:r>
    </w:p>
    <w:p w:rsidR="00E323BF" w:rsidRDefault="00E323BF" w:rsidP="00E323BF">
      <w:pPr>
        <w:spacing w:before="120"/>
        <w:ind w:firstLine="567"/>
        <w:jc w:val="both"/>
      </w:pPr>
      <w:r w:rsidRPr="006D7E17">
        <w:t xml:space="preserve">Кругооборот промышленного капитала, рассматриваемый как непрерывно возобновляемый процесс, образует его оборот. Скорость оборота капитала измеряется числом его оборотов, совершаемых в течение года. Если капитал, к примеру, оборачивается за четыре месяца, то в год он совершит три оборота. </w:t>
      </w:r>
      <w:r>
        <w:t xml:space="preserve"> </w:t>
      </w:r>
    </w:p>
    <w:p w:rsidR="00E323BF" w:rsidRDefault="00E323BF" w:rsidP="00E323BF">
      <w:pPr>
        <w:spacing w:before="120"/>
        <w:ind w:firstLine="567"/>
        <w:jc w:val="both"/>
      </w:pPr>
      <w:r w:rsidRPr="006D7E17">
        <w:t xml:space="preserve">Для экономиста важно понимание того, что скорость оборота капитала имеет огромное практическое значение. Это хорошо и быстро уяснили наши современные коммерческие банки и многочисленные посреднические конторы. Они не вкладывают деньги в производство с продолжительным технологическим циклом, а приумножают свои капиталы на быстротечных, разовых операциях. </w:t>
      </w:r>
      <w:r>
        <w:t xml:space="preserve"> </w:t>
      </w:r>
    </w:p>
    <w:p w:rsidR="00E323BF" w:rsidRDefault="00E323BF" w:rsidP="00E323BF">
      <w:pPr>
        <w:spacing w:before="120"/>
        <w:ind w:firstLine="567"/>
        <w:jc w:val="both"/>
      </w:pPr>
      <w:r w:rsidRPr="006D7E17">
        <w:t xml:space="preserve">Скорость оборота капитала зависит от множества факторов: от структуры самого производительного капитала, продолжительности рабочего периода в производстве, состояния транспортных средств и магистралей, полноты и ритмичности в работе оборудования и машин, постановки торговли и т.д. </w:t>
      </w:r>
      <w:r>
        <w:t xml:space="preserve"> </w:t>
      </w:r>
    </w:p>
    <w:p w:rsidR="00E323BF" w:rsidRDefault="00E323BF" w:rsidP="00E323BF">
      <w:pPr>
        <w:spacing w:before="120"/>
        <w:ind w:firstLine="567"/>
        <w:jc w:val="both"/>
      </w:pPr>
      <w:r w:rsidRPr="006D7E17">
        <w:t xml:space="preserve">В зависимости от скорости оборота и способа перенесения стоимости на готовый продукт производительный капитал делится на основной и оборотный. К основному капиталу относятся здания, сооружения, машины, оборудование, силовые установки, передаточные устройства и другие средства труда. Это долгодействующий капитал. Он составляет материально-техническую основу производства, и его полный кругооборот исчисляется годами. Стоимость основного капитала переносится на изготовление товара по частям, по мере износа тех или иных видов средств труда. После продажи товаров, включенная в их стоимость сумма износа постепенно накапливается в амортизационном фонде, за счет которого происходит возмещение основного капитала. Нормы амортизации зависят от стоимости элементов основного капитала и установленных сроков их службы. </w:t>
      </w:r>
      <w:r>
        <w:t xml:space="preserve"> </w:t>
      </w:r>
    </w:p>
    <w:p w:rsidR="00E323BF" w:rsidRDefault="00E323BF" w:rsidP="00E323BF">
      <w:pPr>
        <w:spacing w:before="120"/>
        <w:ind w:firstLine="567"/>
        <w:jc w:val="both"/>
      </w:pPr>
      <w:r w:rsidRPr="006D7E17">
        <w:t xml:space="preserve">К оборотному капиталу относятся сырье, вспомогательные материалы, топливо, электроэнергия, денежные средства, предназначенные на оплату труда рабочих. Эта часть производительного капитала совершает полный оборот в течение одного цикла, и его стоимость целиком входит в стоимость готового продукта и после каждого кругооборота возвращается владельцу в денежной форме. Следовательно, чем быстрее оборачивается оборотный капитал, тем меньшая при прочих неизмененных условиях будет потребность в нем, или больший годовой оборот достигнут при данной его величине, будет выше норма прибыли. </w:t>
      </w:r>
      <w:r>
        <w:t xml:space="preserve"> </w:t>
      </w:r>
    </w:p>
    <w:p w:rsidR="00E323BF" w:rsidRDefault="00E323BF" w:rsidP="00E323BF">
      <w:pPr>
        <w:spacing w:before="120"/>
        <w:ind w:firstLine="567"/>
        <w:jc w:val="both"/>
      </w:pPr>
      <w:r w:rsidRPr="006D7E17">
        <w:t xml:space="preserve">Скорость оборота капитала во многом определяется спецификой отрасли и отражает уровень организации производства, состояние материально-технического снабжения и сбыта продукции. </w:t>
      </w:r>
      <w:r>
        <w:t xml:space="preserve"> </w:t>
      </w:r>
    </w:p>
    <w:p w:rsidR="00E323BF" w:rsidRPr="006D7E17" w:rsidRDefault="00E323BF" w:rsidP="00E323BF">
      <w:pPr>
        <w:spacing w:before="120"/>
        <w:ind w:firstLine="567"/>
        <w:jc w:val="both"/>
      </w:pPr>
      <w:r w:rsidRPr="006D7E17">
        <w:t xml:space="preserve">В нашей литературе и хозяйственной практике совокупность ресурсов предприятия получила название фондов. Применительно к трем стадиям движения они подразделяются на фонды производства и фонды обращения. Фонды производства по характеру оборота делятся на основные и оборотные. Принципиальных различий в кругообороте фондов и капитала с технологической точки зрения не существует. </w:t>
      </w:r>
    </w:p>
    <w:p w:rsidR="00E323BF" w:rsidRPr="00A7161C" w:rsidRDefault="00E323BF" w:rsidP="00E323BF">
      <w:pPr>
        <w:spacing w:before="120"/>
        <w:jc w:val="center"/>
        <w:rPr>
          <w:b/>
          <w:bCs/>
          <w:sz w:val="28"/>
          <w:szCs w:val="28"/>
        </w:rPr>
      </w:pPr>
      <w:r w:rsidRPr="00A7161C">
        <w:rPr>
          <w:b/>
          <w:bCs/>
          <w:sz w:val="28"/>
          <w:szCs w:val="28"/>
        </w:rPr>
        <w:t xml:space="preserve">4. Производство прибавочного продукта - основа экономического и социального прогресса общества </w:t>
      </w:r>
    </w:p>
    <w:p w:rsidR="00E323BF" w:rsidRDefault="00E323BF" w:rsidP="00E323BF">
      <w:pPr>
        <w:spacing w:before="120"/>
        <w:ind w:firstLine="567"/>
        <w:jc w:val="both"/>
      </w:pPr>
      <w:r w:rsidRPr="006D7E17">
        <w:t xml:space="preserve">Производство прибавочной стоимости К. Маркс определил как основной экономический закон капитализма и сформулировал его следующим образом: "Движущим мотивом и определенной целью капиталистического процесса производства является возможно большее самовозрастание капитала, т.е. возможно большее производство прибавочной стоимости, следовательно, возможно большая эксплуатация рабочей силы капиталистом" (К. Маркс, Ф. Энегельс, Соч. т. 23, с. 342). Извлечению прибавочной стоимости, по Марксу, подчинены в конечном счете все экономические процессы капитализма. </w:t>
      </w:r>
      <w:r>
        <w:t xml:space="preserve"> </w:t>
      </w:r>
    </w:p>
    <w:p w:rsidR="00E323BF" w:rsidRDefault="00E323BF" w:rsidP="00E323BF">
      <w:pPr>
        <w:spacing w:before="120"/>
        <w:ind w:firstLine="567"/>
        <w:jc w:val="both"/>
      </w:pPr>
      <w:r w:rsidRPr="006D7E17">
        <w:t xml:space="preserve">Отчуждение части результатов труда работника всегда имело место. При рабовладении и феодализме продукт труда тоже делился на необходимый и прибавочный. Рабовладелец не оставлял рабам дополнительного продукта (сверх необходимого для поддержания его собственной жизни) для создания семьи и воспроизводства жизни. Конечный итог нарушения естественного протекания процессов оказался печальным. Богатейшие рабовладельческие цивилизации ушли в небытие, угасли. </w:t>
      </w:r>
      <w:r>
        <w:t xml:space="preserve"> </w:t>
      </w:r>
    </w:p>
    <w:p w:rsidR="00E323BF" w:rsidRDefault="00E323BF" w:rsidP="00E323BF">
      <w:pPr>
        <w:spacing w:before="120"/>
        <w:ind w:firstLine="567"/>
        <w:jc w:val="both"/>
      </w:pPr>
      <w:r w:rsidRPr="006D7E17">
        <w:t xml:space="preserve">Феодал на первых порах присваивал непосредственно труд крепостного. Но он выделил для него участок земли и несколько свободных дней в неделю. Крепостной теперь уже наполняет своим трудом три корзины: для хозяина, для воспроизводства своей рабочей силы и третью корзину для семьи, для своих детей. Отчуждение продукта в докапиталистических формациях было основано на личной зависимости работника от своего господина. </w:t>
      </w:r>
      <w:r>
        <w:t xml:space="preserve"> </w:t>
      </w:r>
    </w:p>
    <w:p w:rsidR="00E323BF" w:rsidRDefault="00E323BF" w:rsidP="00E323BF">
      <w:pPr>
        <w:spacing w:before="120"/>
        <w:ind w:firstLine="567"/>
        <w:jc w:val="both"/>
      </w:pPr>
      <w:r w:rsidRPr="006D7E17">
        <w:t xml:space="preserve">При капитализме прибавочный продукт принял форму прибавочной стоимости, и ее отчуждение уже основано на экономическом принуждении, так как рабочий при капитализме юридически свободен. Капитализм внес существенные изменения в имущественные и личные отношения людей. Теперь вместо трех корзин работник оказался вынужденным наполнять продуктами своего труда четыре корзины: для себя и для семьи (необходимый продукт); для лица или группы лиц, которые предоставили ему работу; и четвертую корзину для государства, которое о нем "заботится" (прибавочный продукт). Рабочий день рабочего поделен на две части: необходимое время, в течение которого наполняются первые две корзины, и прибавочное время, в течение которого он работает на хозяина-капиталиста и государство, "отражающее и защищающее интересы этого капиталиста". </w:t>
      </w:r>
      <w:r>
        <w:t xml:space="preserve"> </w:t>
      </w:r>
    </w:p>
    <w:p w:rsidR="00E323BF" w:rsidRDefault="00E323BF" w:rsidP="00E323BF">
      <w:pPr>
        <w:spacing w:before="120"/>
        <w:ind w:firstLine="567"/>
        <w:jc w:val="both"/>
      </w:pPr>
      <w:r w:rsidRPr="006D7E17">
        <w:t xml:space="preserve">Существенных расхождений между капитализмом и социализмом здесь нет. Производство и отчуждение части результатов труда работника всегда имело место и служило источником прогресса. По марксистской теории, и при коммунизме будет отчуждаться часть продукта, создаваемого рабочим. Но по этой же теории считается, что при социализме эксплуатации не существует, поскольку корзины с прибавочным продуктом идут предприятию, коллективным собственником которого он является, и государству, у которого нет другой цели, кроме заботы о процветании и благополучии своего труженика. Как видим, в этом утверждении есть много искусственного, спорного. Пора бы признать явление, связанное с производством прибавочного продукта как общую закономерность. </w:t>
      </w:r>
      <w:r>
        <w:t xml:space="preserve"> </w:t>
      </w:r>
    </w:p>
    <w:p w:rsidR="00E323BF" w:rsidRDefault="00E323BF" w:rsidP="00E323BF">
      <w:pPr>
        <w:spacing w:before="120"/>
        <w:ind w:firstLine="567"/>
        <w:jc w:val="both"/>
      </w:pPr>
      <w:r w:rsidRPr="006D7E17">
        <w:t>В хозяйственной практике и при капитализме, и при социализме термин "прибавочная стоимость" не употребляется. В обиходе в любом обществе утвердились такие понятия, как "прибыль", "процент", "рента". На самом деле все это есть внешнее проявление базового начала - прибавочного продукта или прибавочной стоимости. Но внешне все формы прибыли выступают как результат движения авансированного капитала, основных факторов производства, а не как отчужденный продукт труда рабочего.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3BF"/>
    <w:rsid w:val="001C003D"/>
    <w:rsid w:val="003A3F8F"/>
    <w:rsid w:val="00616072"/>
    <w:rsid w:val="006D7E17"/>
    <w:rsid w:val="008B35EE"/>
    <w:rsid w:val="00A7161C"/>
    <w:rsid w:val="00B42C45"/>
    <w:rsid w:val="00B47B6A"/>
    <w:rsid w:val="00E323BF"/>
    <w:rsid w:val="00F86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85B2494-2603-4BA8-A090-65C7B238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3BF"/>
    <w:pPr>
      <w:overflowPunct w:val="0"/>
      <w:autoSpaceDE w:val="0"/>
      <w:autoSpaceDN w:val="0"/>
      <w:adjustRightInd w:val="0"/>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32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11414</Words>
  <Characters>6506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Теория капитала и прибыли</vt:lpstr>
    </vt:vector>
  </TitlesOfParts>
  <Company>Home</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капитала и прибыли</dc:title>
  <dc:subject/>
  <dc:creator>User</dc:creator>
  <cp:keywords/>
  <dc:description/>
  <cp:lastModifiedBy>admin</cp:lastModifiedBy>
  <cp:revision>2</cp:revision>
  <dcterms:created xsi:type="dcterms:W3CDTF">2014-01-25T12:17:00Z</dcterms:created>
  <dcterms:modified xsi:type="dcterms:W3CDTF">2014-01-25T12:17:00Z</dcterms:modified>
</cp:coreProperties>
</file>