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DB3" w:rsidRPr="002965E0" w:rsidRDefault="00F43DB3" w:rsidP="002965E0">
      <w:pPr>
        <w:shd w:val="clear" w:color="auto" w:fill="FFFFFF"/>
        <w:spacing w:line="360" w:lineRule="auto"/>
        <w:ind w:firstLine="709"/>
        <w:jc w:val="center"/>
        <w:rPr>
          <w:iCs/>
          <w:sz w:val="28"/>
          <w:szCs w:val="28"/>
          <w:lang w:val="ru-RU"/>
        </w:rPr>
      </w:pPr>
    </w:p>
    <w:p w:rsidR="002965E0" w:rsidRDefault="002965E0" w:rsidP="002965E0">
      <w:pPr>
        <w:shd w:val="clear" w:color="auto" w:fill="FFFFFF"/>
        <w:spacing w:line="360" w:lineRule="auto"/>
        <w:ind w:firstLine="709"/>
        <w:jc w:val="center"/>
        <w:rPr>
          <w:iCs/>
          <w:sz w:val="28"/>
          <w:szCs w:val="28"/>
          <w:lang w:val="ru-RU"/>
        </w:rPr>
      </w:pPr>
    </w:p>
    <w:p w:rsidR="002965E0" w:rsidRDefault="002965E0" w:rsidP="002965E0">
      <w:pPr>
        <w:shd w:val="clear" w:color="auto" w:fill="FFFFFF"/>
        <w:spacing w:line="360" w:lineRule="auto"/>
        <w:ind w:firstLine="709"/>
        <w:jc w:val="center"/>
        <w:rPr>
          <w:iCs/>
          <w:sz w:val="28"/>
          <w:szCs w:val="28"/>
          <w:lang w:val="ru-RU"/>
        </w:rPr>
      </w:pPr>
    </w:p>
    <w:p w:rsidR="002965E0" w:rsidRDefault="002965E0" w:rsidP="002965E0">
      <w:pPr>
        <w:shd w:val="clear" w:color="auto" w:fill="FFFFFF"/>
        <w:spacing w:line="360" w:lineRule="auto"/>
        <w:ind w:firstLine="709"/>
        <w:jc w:val="center"/>
        <w:rPr>
          <w:iCs/>
          <w:sz w:val="28"/>
          <w:szCs w:val="28"/>
          <w:lang w:val="ru-RU"/>
        </w:rPr>
      </w:pPr>
    </w:p>
    <w:p w:rsidR="002965E0" w:rsidRDefault="002965E0" w:rsidP="002965E0">
      <w:pPr>
        <w:shd w:val="clear" w:color="auto" w:fill="FFFFFF"/>
        <w:spacing w:line="360" w:lineRule="auto"/>
        <w:ind w:firstLine="709"/>
        <w:jc w:val="center"/>
        <w:rPr>
          <w:iCs/>
          <w:sz w:val="28"/>
          <w:szCs w:val="28"/>
          <w:lang w:val="ru-RU"/>
        </w:rPr>
      </w:pPr>
    </w:p>
    <w:p w:rsidR="002965E0" w:rsidRDefault="002965E0" w:rsidP="002965E0">
      <w:pPr>
        <w:shd w:val="clear" w:color="auto" w:fill="FFFFFF"/>
        <w:spacing w:line="360" w:lineRule="auto"/>
        <w:ind w:firstLine="709"/>
        <w:jc w:val="center"/>
        <w:rPr>
          <w:iCs/>
          <w:sz w:val="28"/>
          <w:szCs w:val="28"/>
          <w:lang w:val="ru-RU"/>
        </w:rPr>
      </w:pPr>
    </w:p>
    <w:p w:rsidR="002965E0" w:rsidRDefault="002965E0" w:rsidP="002965E0">
      <w:pPr>
        <w:shd w:val="clear" w:color="auto" w:fill="FFFFFF"/>
        <w:spacing w:line="360" w:lineRule="auto"/>
        <w:ind w:firstLine="709"/>
        <w:jc w:val="center"/>
        <w:rPr>
          <w:iCs/>
          <w:sz w:val="28"/>
          <w:szCs w:val="28"/>
          <w:lang w:val="ru-RU"/>
        </w:rPr>
      </w:pPr>
    </w:p>
    <w:p w:rsidR="002965E0" w:rsidRDefault="002965E0" w:rsidP="002965E0">
      <w:pPr>
        <w:shd w:val="clear" w:color="auto" w:fill="FFFFFF"/>
        <w:spacing w:line="360" w:lineRule="auto"/>
        <w:ind w:firstLine="709"/>
        <w:jc w:val="center"/>
        <w:rPr>
          <w:iCs/>
          <w:sz w:val="28"/>
          <w:szCs w:val="28"/>
          <w:lang w:val="ru-RU"/>
        </w:rPr>
      </w:pPr>
    </w:p>
    <w:p w:rsidR="002965E0" w:rsidRDefault="002965E0" w:rsidP="002965E0">
      <w:pPr>
        <w:shd w:val="clear" w:color="auto" w:fill="FFFFFF"/>
        <w:spacing w:line="360" w:lineRule="auto"/>
        <w:ind w:firstLine="709"/>
        <w:jc w:val="center"/>
        <w:rPr>
          <w:iCs/>
          <w:sz w:val="28"/>
          <w:szCs w:val="28"/>
          <w:lang w:val="ru-RU"/>
        </w:rPr>
      </w:pPr>
    </w:p>
    <w:p w:rsidR="002965E0" w:rsidRDefault="002965E0" w:rsidP="002965E0">
      <w:pPr>
        <w:shd w:val="clear" w:color="auto" w:fill="FFFFFF"/>
        <w:spacing w:line="360" w:lineRule="auto"/>
        <w:ind w:firstLine="709"/>
        <w:jc w:val="center"/>
        <w:rPr>
          <w:iCs/>
          <w:sz w:val="28"/>
          <w:szCs w:val="28"/>
          <w:lang w:val="ru-RU"/>
        </w:rPr>
      </w:pPr>
    </w:p>
    <w:p w:rsidR="002965E0" w:rsidRDefault="002965E0" w:rsidP="002965E0">
      <w:pPr>
        <w:shd w:val="clear" w:color="auto" w:fill="FFFFFF"/>
        <w:spacing w:line="360" w:lineRule="auto"/>
        <w:ind w:firstLine="709"/>
        <w:jc w:val="center"/>
        <w:rPr>
          <w:iCs/>
          <w:sz w:val="28"/>
          <w:szCs w:val="28"/>
          <w:lang w:val="ru-RU"/>
        </w:rPr>
      </w:pPr>
    </w:p>
    <w:p w:rsidR="002965E0" w:rsidRDefault="002965E0" w:rsidP="002965E0">
      <w:pPr>
        <w:shd w:val="clear" w:color="auto" w:fill="FFFFFF"/>
        <w:spacing w:line="360" w:lineRule="auto"/>
        <w:ind w:firstLine="709"/>
        <w:jc w:val="center"/>
        <w:rPr>
          <w:iCs/>
          <w:sz w:val="28"/>
          <w:szCs w:val="28"/>
          <w:lang w:val="ru-RU"/>
        </w:rPr>
      </w:pPr>
    </w:p>
    <w:p w:rsidR="002965E0" w:rsidRDefault="002965E0" w:rsidP="002965E0">
      <w:pPr>
        <w:shd w:val="clear" w:color="auto" w:fill="FFFFFF"/>
        <w:spacing w:line="360" w:lineRule="auto"/>
        <w:ind w:firstLine="709"/>
        <w:jc w:val="center"/>
        <w:rPr>
          <w:iCs/>
          <w:sz w:val="28"/>
          <w:szCs w:val="28"/>
          <w:lang w:val="ru-RU"/>
        </w:rPr>
      </w:pPr>
    </w:p>
    <w:p w:rsidR="002965E0" w:rsidRDefault="002965E0" w:rsidP="002965E0">
      <w:pPr>
        <w:shd w:val="clear" w:color="auto" w:fill="FFFFFF"/>
        <w:spacing w:line="360" w:lineRule="auto"/>
        <w:ind w:firstLine="709"/>
        <w:jc w:val="center"/>
        <w:rPr>
          <w:iCs/>
          <w:sz w:val="28"/>
          <w:szCs w:val="28"/>
          <w:lang w:val="ru-RU"/>
        </w:rPr>
      </w:pPr>
    </w:p>
    <w:p w:rsidR="00F43DB3" w:rsidRPr="002965E0" w:rsidRDefault="00F43DB3" w:rsidP="002965E0">
      <w:pPr>
        <w:shd w:val="clear" w:color="auto" w:fill="FFFFFF"/>
        <w:spacing w:line="360" w:lineRule="auto"/>
        <w:ind w:firstLine="709"/>
        <w:jc w:val="center"/>
        <w:rPr>
          <w:iCs/>
          <w:sz w:val="28"/>
          <w:szCs w:val="28"/>
        </w:rPr>
      </w:pPr>
      <w:r w:rsidRPr="002965E0">
        <w:rPr>
          <w:iCs/>
          <w:sz w:val="28"/>
          <w:szCs w:val="28"/>
        </w:rPr>
        <w:t>Контрольна робота</w:t>
      </w:r>
    </w:p>
    <w:p w:rsidR="00F43DB3" w:rsidRPr="002965E0" w:rsidRDefault="00F43DB3" w:rsidP="002965E0">
      <w:pPr>
        <w:shd w:val="clear" w:color="auto" w:fill="FFFFFF"/>
        <w:spacing w:line="360" w:lineRule="auto"/>
        <w:ind w:firstLine="709"/>
        <w:jc w:val="center"/>
        <w:rPr>
          <w:iCs/>
          <w:sz w:val="28"/>
          <w:szCs w:val="28"/>
        </w:rPr>
      </w:pPr>
      <w:r w:rsidRPr="002965E0">
        <w:rPr>
          <w:iCs/>
          <w:sz w:val="28"/>
          <w:szCs w:val="28"/>
        </w:rPr>
        <w:t>з предмету «Гроші та кредит»</w:t>
      </w:r>
    </w:p>
    <w:p w:rsidR="00F43DB3" w:rsidRDefault="00F43DB3" w:rsidP="002965E0">
      <w:pPr>
        <w:shd w:val="clear" w:color="auto" w:fill="FFFFFF"/>
        <w:spacing w:line="360" w:lineRule="auto"/>
        <w:ind w:firstLine="709"/>
        <w:jc w:val="center"/>
        <w:rPr>
          <w:iCs/>
          <w:sz w:val="28"/>
          <w:szCs w:val="28"/>
          <w:lang w:val="ru-RU"/>
        </w:rPr>
      </w:pPr>
    </w:p>
    <w:p w:rsidR="00F43DB3" w:rsidRPr="002965E0" w:rsidRDefault="002965E0" w:rsidP="002965E0">
      <w:pPr>
        <w:shd w:val="clear" w:color="auto" w:fill="FFFFFF"/>
        <w:spacing w:line="360" w:lineRule="auto"/>
        <w:ind w:firstLine="709"/>
        <w:rPr>
          <w:iCs/>
          <w:sz w:val="28"/>
          <w:szCs w:val="28"/>
        </w:rPr>
      </w:pPr>
      <w:r>
        <w:rPr>
          <w:iCs/>
          <w:sz w:val="28"/>
          <w:szCs w:val="28"/>
          <w:lang w:val="ru-RU"/>
        </w:rPr>
        <w:br w:type="page"/>
      </w:r>
      <w:r w:rsidR="00F43DB3" w:rsidRPr="002965E0">
        <w:rPr>
          <w:iCs/>
          <w:sz w:val="28"/>
          <w:szCs w:val="28"/>
        </w:rPr>
        <w:t>Зміст</w:t>
      </w:r>
    </w:p>
    <w:p w:rsidR="00F43DB3" w:rsidRPr="002965E0" w:rsidRDefault="00F43DB3" w:rsidP="002965E0">
      <w:pPr>
        <w:shd w:val="clear" w:color="auto" w:fill="FFFFFF"/>
        <w:spacing w:line="360" w:lineRule="auto"/>
        <w:jc w:val="both"/>
        <w:rPr>
          <w:iCs/>
          <w:sz w:val="28"/>
          <w:szCs w:val="28"/>
          <w:lang w:val="ru-RU"/>
        </w:rPr>
      </w:pPr>
    </w:p>
    <w:p w:rsidR="00F43DB3" w:rsidRPr="002965E0" w:rsidRDefault="00F43DB3" w:rsidP="002965E0">
      <w:pPr>
        <w:numPr>
          <w:ilvl w:val="0"/>
          <w:numId w:val="4"/>
        </w:numPr>
        <w:shd w:val="clear" w:color="auto" w:fill="FFFFFF"/>
        <w:tabs>
          <w:tab w:val="clear" w:pos="900"/>
        </w:tabs>
        <w:spacing w:line="360" w:lineRule="auto"/>
        <w:ind w:left="0" w:firstLine="0"/>
        <w:jc w:val="both"/>
        <w:rPr>
          <w:iCs/>
          <w:sz w:val="28"/>
          <w:szCs w:val="28"/>
        </w:rPr>
      </w:pPr>
      <w:r w:rsidRPr="002965E0">
        <w:rPr>
          <w:iCs/>
          <w:sz w:val="28"/>
          <w:szCs w:val="28"/>
        </w:rPr>
        <w:t>Причини інфляції</w:t>
      </w:r>
    </w:p>
    <w:p w:rsidR="00F43DB3" w:rsidRPr="002965E0" w:rsidRDefault="00F43DB3" w:rsidP="002965E0">
      <w:pPr>
        <w:numPr>
          <w:ilvl w:val="0"/>
          <w:numId w:val="4"/>
        </w:numPr>
        <w:shd w:val="clear" w:color="auto" w:fill="FFFFFF"/>
        <w:tabs>
          <w:tab w:val="clear" w:pos="900"/>
        </w:tabs>
        <w:spacing w:line="360" w:lineRule="auto"/>
        <w:ind w:left="0" w:firstLine="0"/>
        <w:jc w:val="both"/>
        <w:rPr>
          <w:sz w:val="28"/>
          <w:szCs w:val="28"/>
        </w:rPr>
      </w:pPr>
      <w:r w:rsidRPr="002965E0">
        <w:rPr>
          <w:sz w:val="28"/>
          <w:szCs w:val="28"/>
        </w:rPr>
        <w:t>Задачі</w:t>
      </w:r>
    </w:p>
    <w:p w:rsidR="00F43DB3" w:rsidRPr="002965E0" w:rsidRDefault="00F43DB3" w:rsidP="002965E0">
      <w:pPr>
        <w:shd w:val="clear" w:color="auto" w:fill="FFFFFF"/>
        <w:spacing w:line="360" w:lineRule="auto"/>
        <w:jc w:val="both"/>
        <w:rPr>
          <w:sz w:val="28"/>
          <w:szCs w:val="28"/>
        </w:rPr>
      </w:pPr>
      <w:r w:rsidRPr="002965E0">
        <w:rPr>
          <w:sz w:val="28"/>
          <w:szCs w:val="28"/>
        </w:rPr>
        <w:t>Література</w:t>
      </w:r>
    </w:p>
    <w:p w:rsidR="008356FC" w:rsidRPr="00DA3F05" w:rsidRDefault="008356FC" w:rsidP="008356FC">
      <w:pPr>
        <w:shd w:val="clear" w:color="auto" w:fill="FFFFFF"/>
        <w:spacing w:line="360" w:lineRule="auto"/>
        <w:ind w:firstLine="709"/>
        <w:jc w:val="both"/>
        <w:rPr>
          <w:color w:val="FFFFFF"/>
          <w:sz w:val="28"/>
          <w:szCs w:val="28"/>
        </w:rPr>
      </w:pPr>
      <w:r w:rsidRPr="00DA3F05">
        <w:rPr>
          <w:color w:val="FFFFFF"/>
          <w:sz w:val="28"/>
          <w:szCs w:val="28"/>
        </w:rPr>
        <w:t>інфляція дохід попит пропозиція</w:t>
      </w:r>
    </w:p>
    <w:p w:rsidR="00F43DB3" w:rsidRPr="002965E0" w:rsidRDefault="00F43DB3" w:rsidP="002965E0">
      <w:pPr>
        <w:shd w:val="clear" w:color="auto" w:fill="FFFFFF"/>
        <w:spacing w:line="360" w:lineRule="auto"/>
        <w:ind w:firstLine="709"/>
        <w:jc w:val="both"/>
        <w:rPr>
          <w:sz w:val="28"/>
          <w:szCs w:val="28"/>
        </w:rPr>
      </w:pPr>
      <w:r w:rsidRPr="002965E0">
        <w:rPr>
          <w:sz w:val="28"/>
          <w:szCs w:val="28"/>
        </w:rPr>
        <w:br w:type="page"/>
        <w:t>1. Причини інфляції</w:t>
      </w:r>
    </w:p>
    <w:p w:rsidR="00F43DB3" w:rsidRPr="002965E0" w:rsidRDefault="00F43DB3" w:rsidP="002965E0">
      <w:pPr>
        <w:shd w:val="clear" w:color="auto" w:fill="FFFFFF"/>
        <w:spacing w:line="360" w:lineRule="auto"/>
        <w:ind w:firstLine="709"/>
        <w:jc w:val="both"/>
        <w:rPr>
          <w:sz w:val="28"/>
          <w:szCs w:val="28"/>
        </w:rPr>
      </w:pPr>
    </w:p>
    <w:p w:rsidR="00F43DB3" w:rsidRPr="002965E0" w:rsidRDefault="00F43DB3" w:rsidP="002965E0">
      <w:pPr>
        <w:shd w:val="clear" w:color="auto" w:fill="FFFFFF"/>
        <w:spacing w:line="360" w:lineRule="auto"/>
        <w:ind w:firstLine="709"/>
        <w:jc w:val="both"/>
        <w:rPr>
          <w:sz w:val="28"/>
          <w:szCs w:val="28"/>
        </w:rPr>
      </w:pPr>
      <w:r w:rsidRPr="002965E0">
        <w:rPr>
          <w:sz w:val="28"/>
          <w:szCs w:val="28"/>
        </w:rPr>
        <w:t>Економічною теорією доведено, що основними причинами інфляції, як ми вже казали, є перевищення товарного попиту над пропозицією — "інфляція попиту" та зростання грошових витрат виробництва — "інфляція витрат". Ці дві класичні причини спричиняються низкою монетарних та загальноекономічних чинників. До них належать:</w:t>
      </w:r>
    </w:p>
    <w:p w:rsidR="00F43DB3" w:rsidRPr="002965E0" w:rsidRDefault="00F43DB3" w:rsidP="002965E0">
      <w:pPr>
        <w:numPr>
          <w:ilvl w:val="0"/>
          <w:numId w:val="1"/>
        </w:numPr>
        <w:shd w:val="clear" w:color="auto" w:fill="FFFFFF"/>
        <w:tabs>
          <w:tab w:val="clear" w:pos="1437"/>
        </w:tabs>
        <w:spacing w:line="360" w:lineRule="auto"/>
        <w:ind w:left="0" w:firstLine="709"/>
        <w:jc w:val="both"/>
        <w:rPr>
          <w:sz w:val="28"/>
          <w:szCs w:val="28"/>
        </w:rPr>
      </w:pPr>
      <w:r w:rsidRPr="002965E0">
        <w:rPr>
          <w:sz w:val="28"/>
          <w:szCs w:val="28"/>
        </w:rPr>
        <w:t>інфляція, породжена надлишком в обігу грошової маси внаслідок кредитної емісії;</w:t>
      </w:r>
    </w:p>
    <w:p w:rsidR="00F43DB3" w:rsidRPr="002965E0" w:rsidRDefault="00F43DB3" w:rsidP="002965E0">
      <w:pPr>
        <w:numPr>
          <w:ilvl w:val="0"/>
          <w:numId w:val="1"/>
        </w:numPr>
        <w:shd w:val="clear" w:color="auto" w:fill="FFFFFF"/>
        <w:tabs>
          <w:tab w:val="clear" w:pos="1437"/>
        </w:tabs>
        <w:spacing w:line="360" w:lineRule="auto"/>
        <w:ind w:left="0" w:firstLine="709"/>
        <w:jc w:val="both"/>
        <w:rPr>
          <w:sz w:val="28"/>
          <w:szCs w:val="28"/>
        </w:rPr>
      </w:pPr>
      <w:r w:rsidRPr="002965E0">
        <w:rPr>
          <w:sz w:val="28"/>
          <w:szCs w:val="28"/>
        </w:rPr>
        <w:t>фіскальна інфляція, що пов'язана із дефіцитом бюджету;</w:t>
      </w:r>
    </w:p>
    <w:p w:rsidR="00F43DB3" w:rsidRPr="002965E0" w:rsidRDefault="00F43DB3" w:rsidP="002965E0">
      <w:pPr>
        <w:numPr>
          <w:ilvl w:val="0"/>
          <w:numId w:val="1"/>
        </w:numPr>
        <w:shd w:val="clear" w:color="auto" w:fill="FFFFFF"/>
        <w:tabs>
          <w:tab w:val="clear" w:pos="1437"/>
        </w:tabs>
        <w:spacing w:line="360" w:lineRule="auto"/>
        <w:ind w:left="0" w:firstLine="709"/>
        <w:jc w:val="both"/>
        <w:rPr>
          <w:sz w:val="28"/>
          <w:szCs w:val="28"/>
        </w:rPr>
      </w:pPr>
      <w:r w:rsidRPr="002965E0">
        <w:rPr>
          <w:sz w:val="28"/>
          <w:szCs w:val="28"/>
        </w:rPr>
        <w:t>інфляція, спричинена зростанням виробничих витрат і доходів;</w:t>
      </w:r>
    </w:p>
    <w:p w:rsidR="00F43DB3" w:rsidRPr="002965E0" w:rsidRDefault="00F43DB3" w:rsidP="002965E0">
      <w:pPr>
        <w:numPr>
          <w:ilvl w:val="0"/>
          <w:numId w:val="1"/>
        </w:numPr>
        <w:shd w:val="clear" w:color="auto" w:fill="FFFFFF"/>
        <w:tabs>
          <w:tab w:val="clear" w:pos="1437"/>
        </w:tabs>
        <w:spacing w:line="360" w:lineRule="auto"/>
        <w:ind w:left="0" w:firstLine="709"/>
        <w:jc w:val="both"/>
        <w:rPr>
          <w:sz w:val="28"/>
          <w:szCs w:val="28"/>
        </w:rPr>
      </w:pPr>
      <w:r w:rsidRPr="002965E0">
        <w:rPr>
          <w:sz w:val="28"/>
          <w:szCs w:val="28"/>
        </w:rPr>
        <w:t>імпортована інфляція тощо.</w:t>
      </w:r>
    </w:p>
    <w:p w:rsidR="00F43DB3" w:rsidRPr="002965E0" w:rsidRDefault="00F43DB3" w:rsidP="002965E0">
      <w:pPr>
        <w:shd w:val="clear" w:color="auto" w:fill="FFFFFF"/>
        <w:spacing w:line="360" w:lineRule="auto"/>
        <w:ind w:firstLine="709"/>
        <w:jc w:val="both"/>
        <w:rPr>
          <w:sz w:val="28"/>
          <w:szCs w:val="28"/>
        </w:rPr>
      </w:pPr>
      <w:r w:rsidRPr="002965E0">
        <w:rPr>
          <w:bCs/>
          <w:sz w:val="28"/>
          <w:szCs w:val="28"/>
        </w:rPr>
        <w:t xml:space="preserve">Інфляція попиту. </w:t>
      </w:r>
      <w:r w:rsidRPr="002965E0">
        <w:rPr>
          <w:sz w:val="28"/>
          <w:szCs w:val="28"/>
        </w:rPr>
        <w:t>Інфляція попиту генерується надмірним зростанням товарного попиту порівняно з пропозицією. Якщо у відповідь не відбудеться підвищення пропозиції, зростання попиту компенсуватиметься підвищенням цін і рівень інфляції зростатиме. Інфляція попиту безпосередньо пов'язана з дією монетарних чинників. Йдеться передовсім про надто велику грошову емісію, що призводить до перевищення попиту на гроші порівняно з реальною пропозицією товарів і послуг. У цьому разі безпосереднім чинником інфляції є зростання грошової маси, що порушує закон грошового обігу — М</w:t>
      </w:r>
      <w:r w:rsidRPr="002965E0">
        <w:rPr>
          <w:sz w:val="28"/>
          <w:szCs w:val="28"/>
          <w:lang w:val="en-US"/>
        </w:rPr>
        <w:t>s</w:t>
      </w:r>
      <w:r w:rsidRPr="002965E0">
        <w:rPr>
          <w:sz w:val="28"/>
          <w:szCs w:val="28"/>
        </w:rPr>
        <w:t xml:space="preserve"> = </w:t>
      </w:r>
      <w:r w:rsidRPr="002965E0">
        <w:rPr>
          <w:iCs/>
          <w:sz w:val="28"/>
          <w:szCs w:val="28"/>
        </w:rPr>
        <w:t>Мd.</w:t>
      </w:r>
    </w:p>
    <w:p w:rsidR="00F43DB3" w:rsidRPr="002965E0" w:rsidRDefault="00F43DB3" w:rsidP="002965E0">
      <w:pPr>
        <w:shd w:val="clear" w:color="auto" w:fill="FFFFFF"/>
        <w:spacing w:line="360" w:lineRule="auto"/>
        <w:ind w:firstLine="709"/>
        <w:jc w:val="both"/>
        <w:rPr>
          <w:sz w:val="28"/>
          <w:szCs w:val="28"/>
        </w:rPr>
      </w:pPr>
      <w:r w:rsidRPr="002965E0">
        <w:rPr>
          <w:sz w:val="28"/>
          <w:szCs w:val="28"/>
        </w:rPr>
        <w:t>Процес генерації інфляції можна наочно розкрити за допомогою "рівняння обміну":</w:t>
      </w:r>
    </w:p>
    <w:p w:rsidR="00F43DB3" w:rsidRPr="002965E0" w:rsidRDefault="00F43DB3" w:rsidP="002965E0">
      <w:pPr>
        <w:shd w:val="clear" w:color="auto" w:fill="FFFFFF"/>
        <w:spacing w:line="360" w:lineRule="auto"/>
        <w:ind w:firstLine="709"/>
        <w:jc w:val="both"/>
        <w:rPr>
          <w:sz w:val="28"/>
          <w:szCs w:val="28"/>
        </w:rPr>
      </w:pPr>
    </w:p>
    <w:p w:rsidR="00F43DB3" w:rsidRPr="002965E0" w:rsidRDefault="00F43DB3" w:rsidP="002965E0">
      <w:pPr>
        <w:shd w:val="clear" w:color="auto" w:fill="FFFFFF"/>
        <w:spacing w:line="360" w:lineRule="auto"/>
        <w:ind w:firstLine="709"/>
        <w:jc w:val="both"/>
        <w:rPr>
          <w:sz w:val="28"/>
          <w:szCs w:val="28"/>
        </w:rPr>
      </w:pPr>
      <w:r w:rsidRPr="002965E0">
        <w:rPr>
          <w:sz w:val="28"/>
          <w:szCs w:val="28"/>
          <w:lang w:val="en-US"/>
        </w:rPr>
        <w:t>MV</w:t>
      </w:r>
      <w:r w:rsidRPr="002965E0">
        <w:rPr>
          <w:sz w:val="28"/>
          <w:szCs w:val="28"/>
        </w:rPr>
        <w:t xml:space="preserve"> = </w:t>
      </w:r>
      <w:r w:rsidRPr="002965E0">
        <w:rPr>
          <w:sz w:val="28"/>
          <w:szCs w:val="28"/>
          <w:lang w:val="en-US"/>
        </w:rPr>
        <w:t>P</w:t>
      </w:r>
      <w:r w:rsidRPr="002965E0">
        <w:rPr>
          <w:sz w:val="28"/>
          <w:szCs w:val="28"/>
        </w:rPr>
        <w:t xml:space="preserve"> * </w:t>
      </w:r>
      <w:r w:rsidRPr="002965E0">
        <w:rPr>
          <w:sz w:val="28"/>
          <w:szCs w:val="28"/>
          <w:lang w:val="en-US"/>
        </w:rPr>
        <w:t>Q</w:t>
      </w:r>
      <w:r w:rsidRPr="002965E0">
        <w:rPr>
          <w:sz w:val="28"/>
          <w:szCs w:val="28"/>
        </w:rPr>
        <w:t>,(1)</w:t>
      </w:r>
    </w:p>
    <w:p w:rsidR="00F43DB3" w:rsidRPr="002965E0" w:rsidRDefault="00F43DB3" w:rsidP="002965E0">
      <w:pPr>
        <w:shd w:val="clear" w:color="auto" w:fill="FFFFFF"/>
        <w:spacing w:line="360" w:lineRule="auto"/>
        <w:ind w:firstLine="709"/>
        <w:jc w:val="both"/>
        <w:rPr>
          <w:sz w:val="28"/>
          <w:szCs w:val="28"/>
        </w:rPr>
      </w:pPr>
    </w:p>
    <w:p w:rsidR="00F43DB3" w:rsidRPr="002965E0" w:rsidRDefault="00F43DB3" w:rsidP="002965E0">
      <w:pPr>
        <w:shd w:val="clear" w:color="auto" w:fill="FFFFFF"/>
        <w:spacing w:line="360" w:lineRule="auto"/>
        <w:ind w:firstLine="709"/>
        <w:jc w:val="both"/>
        <w:rPr>
          <w:iCs/>
          <w:sz w:val="28"/>
          <w:szCs w:val="28"/>
        </w:rPr>
      </w:pPr>
      <w:r w:rsidRPr="002965E0">
        <w:rPr>
          <w:iCs/>
          <w:sz w:val="28"/>
          <w:szCs w:val="28"/>
        </w:rPr>
        <w:t>де М – номінальна грошова маса (кількість грошей в обігу);</w:t>
      </w:r>
    </w:p>
    <w:p w:rsidR="00F43DB3" w:rsidRPr="002965E0" w:rsidRDefault="00F43DB3" w:rsidP="002965E0">
      <w:pPr>
        <w:shd w:val="clear" w:color="auto" w:fill="FFFFFF"/>
        <w:spacing w:line="360" w:lineRule="auto"/>
        <w:ind w:firstLine="709"/>
        <w:jc w:val="both"/>
        <w:rPr>
          <w:iCs/>
          <w:sz w:val="28"/>
          <w:szCs w:val="28"/>
        </w:rPr>
      </w:pPr>
      <w:r w:rsidRPr="002965E0">
        <w:rPr>
          <w:iCs/>
          <w:sz w:val="28"/>
          <w:szCs w:val="28"/>
        </w:rPr>
        <w:t xml:space="preserve">V </w:t>
      </w:r>
      <w:r w:rsidRPr="002965E0">
        <w:rPr>
          <w:sz w:val="28"/>
          <w:szCs w:val="28"/>
        </w:rPr>
        <w:t xml:space="preserve">– </w:t>
      </w:r>
      <w:r w:rsidRPr="002965E0">
        <w:rPr>
          <w:iCs/>
          <w:sz w:val="28"/>
          <w:szCs w:val="28"/>
        </w:rPr>
        <w:t>швидкість, або норма обігу грошової маси;</w:t>
      </w:r>
    </w:p>
    <w:p w:rsidR="00F43DB3" w:rsidRPr="002965E0" w:rsidRDefault="00F43DB3" w:rsidP="002965E0">
      <w:pPr>
        <w:shd w:val="clear" w:color="auto" w:fill="FFFFFF"/>
        <w:spacing w:line="360" w:lineRule="auto"/>
        <w:ind w:firstLine="709"/>
        <w:jc w:val="both"/>
        <w:rPr>
          <w:sz w:val="28"/>
          <w:szCs w:val="28"/>
        </w:rPr>
      </w:pPr>
      <w:r w:rsidRPr="002965E0">
        <w:rPr>
          <w:sz w:val="28"/>
          <w:szCs w:val="28"/>
          <w:lang w:val="en-US"/>
        </w:rPr>
        <w:t>Q</w:t>
      </w:r>
      <w:r w:rsidRPr="002965E0">
        <w:rPr>
          <w:sz w:val="28"/>
          <w:szCs w:val="28"/>
        </w:rPr>
        <w:t xml:space="preserve"> – </w:t>
      </w:r>
      <w:r w:rsidRPr="002965E0">
        <w:rPr>
          <w:iCs/>
          <w:sz w:val="28"/>
          <w:szCs w:val="28"/>
        </w:rPr>
        <w:t>реальні доходи, або товарне забезпечення грошей.</w:t>
      </w:r>
    </w:p>
    <w:p w:rsidR="00F43DB3" w:rsidRPr="002965E0" w:rsidRDefault="00F43DB3" w:rsidP="002965E0">
      <w:pPr>
        <w:shd w:val="clear" w:color="auto" w:fill="FFFFFF"/>
        <w:spacing w:line="360" w:lineRule="auto"/>
        <w:ind w:firstLine="709"/>
        <w:jc w:val="both"/>
        <w:rPr>
          <w:sz w:val="28"/>
          <w:szCs w:val="28"/>
        </w:rPr>
      </w:pPr>
      <w:r w:rsidRPr="002965E0">
        <w:rPr>
          <w:sz w:val="28"/>
          <w:szCs w:val="28"/>
        </w:rPr>
        <w:t>Спочатку нагадаємо значення окремих економічних показників. Номінальний дохід Р</w:t>
      </w:r>
      <w:r w:rsidRPr="002965E0">
        <w:rPr>
          <w:sz w:val="28"/>
          <w:szCs w:val="28"/>
          <w:lang w:val="en-US"/>
        </w:rPr>
        <w:t>Q</w:t>
      </w:r>
      <w:r w:rsidRPr="002965E0">
        <w:rPr>
          <w:sz w:val="28"/>
          <w:szCs w:val="28"/>
        </w:rPr>
        <w:t xml:space="preserve"> — номінальна сума отриманої зарплати, виплати процентів на заощадження, виплати прибутку, дивідендів, рентних платежів тощо. Реальний дохід </w:t>
      </w:r>
      <w:r w:rsidRPr="002965E0">
        <w:rPr>
          <w:sz w:val="28"/>
          <w:szCs w:val="28"/>
          <w:lang w:val="en-US"/>
        </w:rPr>
        <w:t>Q</w:t>
      </w:r>
      <w:r w:rsidRPr="002965E0">
        <w:rPr>
          <w:sz w:val="28"/>
          <w:szCs w:val="28"/>
        </w:rPr>
        <w:t xml:space="preserve"> — кількість товарів і послуг, що їх можна придбати на суму номінального доходу. Динаміка реального доходу визначається як різниця між номінальним доходом та рівнем цін (інфляцією). Якщо за рік середній показник номінального доходу зріс на 15%, а ціни за той самий час — на 10%, то можна вважати, що реальні доходи населення збільшилися на 5%.</w:t>
      </w:r>
    </w:p>
    <w:p w:rsidR="00F43DB3" w:rsidRPr="002965E0" w:rsidRDefault="00F43DB3" w:rsidP="002965E0">
      <w:pPr>
        <w:shd w:val="clear" w:color="auto" w:fill="FFFFFF"/>
        <w:spacing w:line="360" w:lineRule="auto"/>
        <w:ind w:firstLine="709"/>
        <w:jc w:val="both"/>
        <w:rPr>
          <w:sz w:val="28"/>
          <w:szCs w:val="28"/>
        </w:rPr>
      </w:pPr>
      <w:r w:rsidRPr="002965E0">
        <w:rPr>
          <w:sz w:val="28"/>
          <w:szCs w:val="28"/>
        </w:rPr>
        <w:t>Із формули (1) випливає, що збалансованість між грошовою масою та її товарним забезпеченням досягається зміною рівня цін. Рівень цін можна визначити, перетворюючи рівняння (1) за формулою:</w:t>
      </w:r>
    </w:p>
    <w:p w:rsidR="00F43DB3" w:rsidRPr="002965E0" w:rsidRDefault="00F43DB3" w:rsidP="002965E0">
      <w:pPr>
        <w:shd w:val="clear" w:color="auto" w:fill="FFFFFF"/>
        <w:spacing w:line="360" w:lineRule="auto"/>
        <w:ind w:firstLine="709"/>
        <w:jc w:val="both"/>
        <w:rPr>
          <w:sz w:val="28"/>
          <w:szCs w:val="28"/>
        </w:rPr>
      </w:pPr>
    </w:p>
    <w:p w:rsidR="00F43DB3" w:rsidRPr="002965E0" w:rsidRDefault="00DA1972" w:rsidP="002965E0">
      <w:pPr>
        <w:shd w:val="clear" w:color="auto" w:fill="FFFFFF"/>
        <w:spacing w:line="360" w:lineRule="auto"/>
        <w:ind w:firstLine="709"/>
        <w:jc w:val="both"/>
        <w:rPr>
          <w:sz w:val="28"/>
          <w:szCs w:val="28"/>
        </w:rPr>
      </w:pPr>
      <w:r>
        <w:rPr>
          <w:position w:val="-2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38.25pt">
            <v:imagedata r:id="rId7" o:title=""/>
          </v:shape>
        </w:pict>
      </w:r>
      <w:r w:rsidR="00F43DB3" w:rsidRPr="002965E0">
        <w:rPr>
          <w:sz w:val="28"/>
          <w:szCs w:val="28"/>
        </w:rPr>
        <w:t>(2)</w:t>
      </w:r>
    </w:p>
    <w:p w:rsidR="00F43DB3" w:rsidRPr="002965E0" w:rsidRDefault="00F43DB3" w:rsidP="002965E0">
      <w:pPr>
        <w:shd w:val="clear" w:color="auto" w:fill="FFFFFF"/>
        <w:spacing w:line="360" w:lineRule="auto"/>
        <w:ind w:firstLine="709"/>
        <w:jc w:val="both"/>
        <w:rPr>
          <w:sz w:val="28"/>
          <w:szCs w:val="28"/>
        </w:rPr>
      </w:pPr>
    </w:p>
    <w:p w:rsidR="00F43DB3" w:rsidRPr="002965E0" w:rsidRDefault="00F43DB3" w:rsidP="002965E0">
      <w:pPr>
        <w:shd w:val="clear" w:color="auto" w:fill="FFFFFF"/>
        <w:spacing w:line="360" w:lineRule="auto"/>
        <w:ind w:firstLine="709"/>
        <w:jc w:val="both"/>
        <w:rPr>
          <w:sz w:val="28"/>
          <w:szCs w:val="28"/>
        </w:rPr>
      </w:pPr>
      <w:r w:rsidRPr="002965E0">
        <w:rPr>
          <w:sz w:val="28"/>
          <w:szCs w:val="28"/>
        </w:rPr>
        <w:t xml:space="preserve">Із формули випливає, що рівень цін (норма інфляції) постійно зростає, коли номінальна грошова маса збільшується відносно попиту на реальні залишки. Ціни тим вищі, чим більше в обігу грошей та менша пропозиція товарів і послуг. Кількісна теорія грошей стверджує, що коли V і </w:t>
      </w:r>
      <w:r w:rsidRPr="002965E0">
        <w:rPr>
          <w:sz w:val="28"/>
          <w:szCs w:val="28"/>
          <w:lang w:val="en-US"/>
        </w:rPr>
        <w:t>Q</w:t>
      </w:r>
      <w:r w:rsidRPr="002965E0">
        <w:rPr>
          <w:sz w:val="28"/>
          <w:szCs w:val="28"/>
        </w:rPr>
        <w:t xml:space="preserve"> величини постійні (со</w:t>
      </w:r>
      <w:r w:rsidRPr="002965E0">
        <w:rPr>
          <w:sz w:val="28"/>
          <w:szCs w:val="28"/>
          <w:lang w:val="en-US"/>
        </w:rPr>
        <w:t>nst</w:t>
      </w:r>
      <w:r w:rsidRPr="002965E0">
        <w:rPr>
          <w:sz w:val="28"/>
          <w:szCs w:val="28"/>
        </w:rPr>
        <w:t>), або змінюються незначно, тоді з рівняння (2) випливає пряма залежність між показниками М і Р: якщо грошова маса М подвоюється, те саме відбувається з цінами Р.</w:t>
      </w:r>
    </w:p>
    <w:p w:rsidR="00F43DB3" w:rsidRPr="002965E0" w:rsidRDefault="00F43DB3" w:rsidP="002965E0">
      <w:pPr>
        <w:shd w:val="clear" w:color="auto" w:fill="FFFFFF"/>
        <w:spacing w:line="360" w:lineRule="auto"/>
        <w:ind w:firstLine="709"/>
        <w:jc w:val="both"/>
        <w:rPr>
          <w:sz w:val="28"/>
          <w:szCs w:val="28"/>
        </w:rPr>
      </w:pPr>
      <w:r w:rsidRPr="002965E0">
        <w:rPr>
          <w:sz w:val="28"/>
          <w:szCs w:val="28"/>
        </w:rPr>
        <w:t>Розглянемо механізм дії інфляції на конкретному прикладі. Припустімо, в обігу знаходиться грошова маса в сумі 500 млн. дол., яка має відповідне товарне забезпечення. Держава випускає в обіг іще 250 млн. дол., наприклад, для покриття бюджетного дефіциту. При цьому номінальний обсяг виробництва товарів не змінився. Тоді номінальний попит перевищуватиме пропозицію в базових цінах на 250 млн. дол., або в 1,5 рази. Це явище в економічній теорії має назву "інфляційного розриву". Його ліквідовують зміною рівня цін. Якщо ціни підвищити в 1,5 рази, то пропозиція товарів знову відповідатиме платоспроможному попиту.</w:t>
      </w:r>
    </w:p>
    <w:p w:rsidR="00F43DB3" w:rsidRPr="002965E0" w:rsidRDefault="00F43DB3" w:rsidP="002965E0">
      <w:pPr>
        <w:shd w:val="clear" w:color="auto" w:fill="FFFFFF"/>
        <w:spacing w:line="360" w:lineRule="auto"/>
        <w:ind w:firstLine="709"/>
        <w:jc w:val="both"/>
        <w:rPr>
          <w:sz w:val="28"/>
          <w:szCs w:val="28"/>
        </w:rPr>
      </w:pPr>
      <w:r w:rsidRPr="002965E0">
        <w:rPr>
          <w:sz w:val="28"/>
          <w:szCs w:val="28"/>
        </w:rPr>
        <w:t>Отже, підвищення попиту за обмеженої пропозиції призводить до підвищення цін. Пояснюється це тим, що еластичність пропозиції стосовно ціни залишається низькою. Це зумовлює дальше зростання "інфляційного розриву" між сукупним попитом та сукупною пропозицією.</w:t>
      </w:r>
    </w:p>
    <w:p w:rsidR="00F43DB3" w:rsidRPr="002965E0" w:rsidRDefault="00F43DB3" w:rsidP="002965E0">
      <w:pPr>
        <w:shd w:val="clear" w:color="auto" w:fill="FFFFFF"/>
        <w:spacing w:line="360" w:lineRule="auto"/>
        <w:ind w:firstLine="709"/>
        <w:jc w:val="both"/>
        <w:rPr>
          <w:sz w:val="28"/>
          <w:szCs w:val="28"/>
        </w:rPr>
      </w:pPr>
      <w:r w:rsidRPr="002965E0">
        <w:rPr>
          <w:sz w:val="28"/>
          <w:szCs w:val="28"/>
        </w:rPr>
        <w:t>Якщо рівняння обміну розглядати з позиції динаміки цін, грошей, випуску продукції (ВВП) і швидкості обігу грошей, то рівняння (2) можна переписати в термінах темпів приросту:</w:t>
      </w:r>
    </w:p>
    <w:p w:rsidR="00F43DB3" w:rsidRPr="002965E0" w:rsidRDefault="00F43DB3" w:rsidP="002965E0">
      <w:pPr>
        <w:shd w:val="clear" w:color="auto" w:fill="FFFFFF"/>
        <w:spacing w:line="360" w:lineRule="auto"/>
        <w:ind w:firstLine="709"/>
        <w:jc w:val="both"/>
        <w:rPr>
          <w:bCs/>
          <w:smallCaps/>
          <w:sz w:val="28"/>
          <w:szCs w:val="28"/>
        </w:rPr>
      </w:pPr>
    </w:p>
    <w:p w:rsidR="00F43DB3" w:rsidRPr="002965E0" w:rsidRDefault="00F43DB3" w:rsidP="002965E0">
      <w:pPr>
        <w:shd w:val="clear" w:color="auto" w:fill="FFFFFF"/>
        <w:spacing w:line="360" w:lineRule="auto"/>
        <w:ind w:firstLine="709"/>
        <w:jc w:val="both"/>
        <w:rPr>
          <w:bCs/>
          <w:smallCaps/>
          <w:sz w:val="28"/>
          <w:szCs w:val="28"/>
          <w:lang w:val="ru-RU"/>
        </w:rPr>
      </w:pPr>
      <w:r w:rsidRPr="002965E0">
        <w:rPr>
          <w:bCs/>
          <w:smallCaps/>
          <w:sz w:val="28"/>
          <w:szCs w:val="28"/>
          <w:lang w:val="en-US"/>
        </w:rPr>
        <w:t>P</w:t>
      </w:r>
      <w:r w:rsidRPr="002965E0">
        <w:rPr>
          <w:bCs/>
          <w:smallCaps/>
          <w:sz w:val="28"/>
          <w:szCs w:val="28"/>
          <w:lang w:val="ru-RU"/>
        </w:rPr>
        <w:t xml:space="preserve"> = </w:t>
      </w:r>
      <w:r w:rsidRPr="002965E0">
        <w:rPr>
          <w:bCs/>
          <w:smallCaps/>
          <w:sz w:val="28"/>
          <w:szCs w:val="28"/>
          <w:lang w:val="en-US"/>
        </w:rPr>
        <w:t>M</w:t>
      </w:r>
      <w:r w:rsidRPr="002965E0">
        <w:rPr>
          <w:bCs/>
          <w:smallCaps/>
          <w:sz w:val="28"/>
          <w:szCs w:val="28"/>
          <w:lang w:val="ru-RU"/>
        </w:rPr>
        <w:t xml:space="preserve"> – </w:t>
      </w:r>
      <w:r w:rsidRPr="002965E0">
        <w:rPr>
          <w:bCs/>
          <w:smallCaps/>
          <w:sz w:val="28"/>
          <w:szCs w:val="28"/>
          <w:lang w:val="en-US"/>
        </w:rPr>
        <w:t>Q</w:t>
      </w:r>
      <w:r w:rsidRPr="002965E0">
        <w:rPr>
          <w:bCs/>
          <w:smallCaps/>
          <w:sz w:val="28"/>
          <w:szCs w:val="28"/>
          <w:lang w:val="ru-RU"/>
        </w:rPr>
        <w:t xml:space="preserve"> + </w:t>
      </w:r>
      <w:r w:rsidRPr="002965E0">
        <w:rPr>
          <w:bCs/>
          <w:smallCaps/>
          <w:sz w:val="28"/>
          <w:szCs w:val="28"/>
          <w:lang w:val="en-US"/>
        </w:rPr>
        <w:t>V</w:t>
      </w:r>
      <w:r w:rsidRPr="002965E0">
        <w:rPr>
          <w:bCs/>
          <w:smallCaps/>
          <w:sz w:val="28"/>
          <w:szCs w:val="28"/>
          <w:lang w:val="ru-RU"/>
        </w:rPr>
        <w:t>(3)</w:t>
      </w:r>
    </w:p>
    <w:p w:rsidR="00F43DB3" w:rsidRPr="002965E0" w:rsidRDefault="00DA1972" w:rsidP="002965E0">
      <w:pPr>
        <w:shd w:val="clear" w:color="auto" w:fill="FFFFFF"/>
        <w:spacing w:line="360" w:lineRule="auto"/>
        <w:ind w:firstLine="709"/>
        <w:jc w:val="both"/>
        <w:rPr>
          <w:sz w:val="28"/>
          <w:szCs w:val="28"/>
          <w:lang w:val="ru-RU"/>
        </w:rPr>
      </w:pPr>
      <w:r>
        <w:rPr>
          <w:position w:val="-24"/>
          <w:sz w:val="28"/>
          <w:szCs w:val="28"/>
          <w:lang w:val="en-US"/>
        </w:rPr>
        <w:pict>
          <v:shape id="_x0000_i1026" type="#_x0000_t75" style="width:67.5pt;height:36pt">
            <v:imagedata r:id="rId8" o:title=""/>
          </v:shape>
        </w:pict>
      </w:r>
      <w:r w:rsidR="00F43DB3" w:rsidRPr="002965E0">
        <w:rPr>
          <w:sz w:val="28"/>
          <w:szCs w:val="28"/>
          <w:lang w:val="ru-RU"/>
        </w:rPr>
        <w:t>(4)</w:t>
      </w:r>
    </w:p>
    <w:p w:rsidR="00F43DB3" w:rsidRPr="002965E0" w:rsidRDefault="00F43DB3" w:rsidP="002965E0">
      <w:pPr>
        <w:shd w:val="clear" w:color="auto" w:fill="FFFFFF"/>
        <w:spacing w:line="360" w:lineRule="auto"/>
        <w:ind w:firstLine="709"/>
        <w:jc w:val="both"/>
        <w:rPr>
          <w:sz w:val="28"/>
          <w:szCs w:val="28"/>
          <w:lang w:val="ru-RU"/>
        </w:rPr>
      </w:pPr>
    </w:p>
    <w:p w:rsidR="00F43DB3" w:rsidRPr="002965E0" w:rsidRDefault="00F43DB3" w:rsidP="002965E0">
      <w:pPr>
        <w:shd w:val="clear" w:color="auto" w:fill="FFFFFF"/>
        <w:spacing w:line="360" w:lineRule="auto"/>
        <w:ind w:firstLine="709"/>
        <w:jc w:val="both"/>
        <w:rPr>
          <w:sz w:val="28"/>
          <w:szCs w:val="28"/>
        </w:rPr>
      </w:pPr>
      <w:r w:rsidRPr="002965E0">
        <w:rPr>
          <w:sz w:val="28"/>
          <w:szCs w:val="28"/>
        </w:rPr>
        <w:t xml:space="preserve">Отже, норма інфляції </w:t>
      </w:r>
      <w:r w:rsidRPr="002965E0">
        <w:rPr>
          <w:iCs/>
          <w:sz w:val="28"/>
          <w:szCs w:val="28"/>
        </w:rPr>
        <w:t xml:space="preserve">(Р) </w:t>
      </w:r>
      <w:r w:rsidRPr="002965E0">
        <w:rPr>
          <w:sz w:val="28"/>
          <w:szCs w:val="28"/>
        </w:rPr>
        <w:t>дорівнює різниці між темпами приросту номінальної грошової маси та реального попиту на гроші (3). Із рівняння (4) випливає, що темп приросту реального попиту (М/Р) на гроші дорівнює темпам приросту реальних доходів (</w:t>
      </w:r>
      <w:r w:rsidRPr="002965E0">
        <w:rPr>
          <w:sz w:val="28"/>
          <w:szCs w:val="28"/>
          <w:lang w:val="en-US"/>
        </w:rPr>
        <w:t>Q</w:t>
      </w:r>
      <w:r w:rsidRPr="002965E0">
        <w:rPr>
          <w:sz w:val="28"/>
          <w:szCs w:val="28"/>
        </w:rPr>
        <w:t>) за мінусом приросту швидкості обігу грошей (V).</w:t>
      </w:r>
    </w:p>
    <w:p w:rsidR="00F43DB3" w:rsidRPr="002965E0" w:rsidRDefault="00F43DB3" w:rsidP="002965E0">
      <w:pPr>
        <w:shd w:val="clear" w:color="auto" w:fill="FFFFFF"/>
        <w:spacing w:line="360" w:lineRule="auto"/>
        <w:ind w:firstLine="709"/>
        <w:jc w:val="both"/>
        <w:rPr>
          <w:sz w:val="28"/>
          <w:szCs w:val="28"/>
        </w:rPr>
      </w:pPr>
      <w:r w:rsidRPr="002965E0">
        <w:rPr>
          <w:sz w:val="28"/>
          <w:szCs w:val="28"/>
        </w:rPr>
        <w:t>Розглядаючи рівняння (3) і (4), ми можемо дійти висновку, що номінальна грошова маса й реальні доходи впливають на рівень цін у протилежних напрямках: зростання номінальної грошової маси сприяє інфляції, тобто зростанню цін, тоді як збільшення реальних доходів, а значить, збільшення реального попиту на гроші в принципі сприяє зниженню рівня цін. Чистий ефект залежить від співвідношення цих двох показників. Інтенсивне зростання номінальної грошової маси, яке не супроводжується збільшенням попиту на реальні залишки, призводить до виникнення різних різновидів уже відомих нам "гарячих грошей", тобто до збільшення інфляції. Навпаки, якщо інтенсивно зростає реальний попит на гроші (реальні доходи), то за будь-якого рівня зростання грошової маси відбувається певне стримування інфляції. Наприклад, якщо швидкість обігу грошей є величиною постійною, а реальні доходи зростають, скажімо, на 3% за рік, то в цьому разі реальний попит на гроші зросте теж на 3%.</w:t>
      </w:r>
    </w:p>
    <w:p w:rsidR="00F43DB3" w:rsidRPr="002965E0" w:rsidRDefault="00F43DB3" w:rsidP="002965E0">
      <w:pPr>
        <w:shd w:val="clear" w:color="auto" w:fill="FFFFFF"/>
        <w:spacing w:line="360" w:lineRule="auto"/>
        <w:ind w:firstLine="709"/>
        <w:jc w:val="both"/>
        <w:rPr>
          <w:sz w:val="28"/>
          <w:szCs w:val="28"/>
        </w:rPr>
      </w:pPr>
      <w:r w:rsidRPr="002965E0">
        <w:rPr>
          <w:sz w:val="28"/>
          <w:szCs w:val="28"/>
        </w:rPr>
        <w:t>Якщо номінальна грошова маса зросте на 10% за рік, то норма інфляції становитиме 7% (10% — 3%). За зростання грошової маси на 15% норма інфляції становитиме 12% (15% — 3%); відтак підвищення темпів приросту реальних доходів (скажімо, до 5% замість 3%) означатиме зниження інфляції (15% — 5% = 10%).</w:t>
      </w:r>
    </w:p>
    <w:p w:rsidR="00F43DB3" w:rsidRPr="002965E0" w:rsidRDefault="00F43DB3" w:rsidP="002965E0">
      <w:pPr>
        <w:shd w:val="clear" w:color="auto" w:fill="FFFFFF"/>
        <w:spacing w:line="360" w:lineRule="auto"/>
        <w:ind w:firstLine="709"/>
        <w:jc w:val="both"/>
        <w:rPr>
          <w:sz w:val="28"/>
          <w:szCs w:val="28"/>
        </w:rPr>
      </w:pPr>
      <w:r w:rsidRPr="002965E0">
        <w:rPr>
          <w:sz w:val="28"/>
          <w:szCs w:val="28"/>
        </w:rPr>
        <w:t>Прискорення швидкості обігу грошей є додатковим стимулятором інфляційного процесу. Цей показник визначається як відношення номінального доходу (ВВП) до номінальної грошової маси:</w:t>
      </w:r>
    </w:p>
    <w:p w:rsidR="00F43DB3" w:rsidRPr="002965E0" w:rsidRDefault="00F43DB3" w:rsidP="002965E0">
      <w:pPr>
        <w:shd w:val="clear" w:color="auto" w:fill="FFFFFF"/>
        <w:spacing w:line="360" w:lineRule="auto"/>
        <w:ind w:firstLine="709"/>
        <w:jc w:val="both"/>
        <w:rPr>
          <w:sz w:val="28"/>
          <w:szCs w:val="28"/>
          <w:lang w:val="ru-RU"/>
        </w:rPr>
      </w:pPr>
    </w:p>
    <w:p w:rsidR="00F43DB3" w:rsidRPr="002965E0" w:rsidRDefault="00DA1972" w:rsidP="002965E0">
      <w:pPr>
        <w:shd w:val="clear" w:color="auto" w:fill="FFFFFF"/>
        <w:spacing w:line="360" w:lineRule="auto"/>
        <w:ind w:firstLine="709"/>
        <w:jc w:val="both"/>
        <w:rPr>
          <w:sz w:val="28"/>
          <w:szCs w:val="28"/>
          <w:lang w:val="ru-RU"/>
        </w:rPr>
      </w:pPr>
      <w:r>
        <w:rPr>
          <w:position w:val="-24"/>
          <w:sz w:val="28"/>
          <w:szCs w:val="28"/>
          <w:lang w:val="ru-RU"/>
        </w:rPr>
        <w:pict>
          <v:shape id="_x0000_i1027" type="#_x0000_t75" style="width:60pt;height:36pt">
            <v:imagedata r:id="rId9" o:title=""/>
          </v:shape>
        </w:pict>
      </w:r>
      <w:r w:rsidR="00F43DB3" w:rsidRPr="002965E0">
        <w:rPr>
          <w:sz w:val="28"/>
          <w:szCs w:val="28"/>
          <w:lang w:val="ru-RU"/>
        </w:rPr>
        <w:t>(5)</w:t>
      </w:r>
    </w:p>
    <w:p w:rsidR="00F43DB3" w:rsidRPr="002965E0" w:rsidRDefault="00F43DB3" w:rsidP="002965E0">
      <w:pPr>
        <w:shd w:val="clear" w:color="auto" w:fill="FFFFFF"/>
        <w:spacing w:line="360" w:lineRule="auto"/>
        <w:ind w:firstLine="709"/>
        <w:jc w:val="both"/>
        <w:rPr>
          <w:sz w:val="28"/>
          <w:szCs w:val="28"/>
        </w:rPr>
      </w:pPr>
      <w:r w:rsidRPr="002965E0">
        <w:rPr>
          <w:sz w:val="28"/>
          <w:szCs w:val="28"/>
        </w:rPr>
        <w:t xml:space="preserve">звідси – </w:t>
      </w:r>
      <w:r w:rsidR="00DA1972">
        <w:rPr>
          <w:position w:val="-28"/>
          <w:sz w:val="28"/>
          <w:szCs w:val="28"/>
          <w:lang w:val="ru-RU"/>
        </w:rPr>
        <w:pict>
          <v:shape id="_x0000_i1028" type="#_x0000_t75" style="width:71.25pt;height:38.25pt">
            <v:imagedata r:id="rId10" o:title=""/>
          </v:shape>
        </w:pict>
      </w:r>
      <w:r w:rsidRPr="002965E0">
        <w:rPr>
          <w:sz w:val="28"/>
          <w:szCs w:val="28"/>
          <w:lang w:val="ru-RU"/>
        </w:rPr>
        <w:t>(6)</w:t>
      </w:r>
    </w:p>
    <w:p w:rsidR="00F43DB3" w:rsidRPr="002965E0" w:rsidRDefault="00F43DB3" w:rsidP="002965E0">
      <w:pPr>
        <w:shd w:val="clear" w:color="auto" w:fill="FFFFFF"/>
        <w:spacing w:line="360" w:lineRule="auto"/>
        <w:ind w:firstLine="709"/>
        <w:jc w:val="both"/>
        <w:rPr>
          <w:sz w:val="28"/>
          <w:szCs w:val="28"/>
          <w:lang w:val="ru-RU"/>
        </w:rPr>
      </w:pPr>
    </w:p>
    <w:p w:rsidR="00F43DB3" w:rsidRPr="002965E0" w:rsidRDefault="00F43DB3" w:rsidP="002965E0">
      <w:pPr>
        <w:shd w:val="clear" w:color="auto" w:fill="FFFFFF"/>
        <w:spacing w:line="360" w:lineRule="auto"/>
        <w:ind w:firstLine="709"/>
        <w:jc w:val="both"/>
        <w:rPr>
          <w:sz w:val="28"/>
          <w:szCs w:val="28"/>
        </w:rPr>
      </w:pPr>
      <w:r w:rsidRPr="002965E0">
        <w:rPr>
          <w:sz w:val="28"/>
          <w:szCs w:val="28"/>
        </w:rPr>
        <w:t>Це означає, що швидкість обігу грошей дорівнює відношенню реальних доходів до реальних касових залишків. За зростання доходів швидкість обігу грошей теж зростає, а попит на реальні залишки спадає. Цей показник високий на стадії галопуючої, а особливо гіперінфляції, і низький на стадії повзучої інфляції.</w:t>
      </w:r>
    </w:p>
    <w:p w:rsidR="00F43DB3" w:rsidRPr="002965E0" w:rsidRDefault="00F43DB3" w:rsidP="002965E0">
      <w:pPr>
        <w:shd w:val="clear" w:color="auto" w:fill="FFFFFF"/>
        <w:spacing w:line="360" w:lineRule="auto"/>
        <w:ind w:firstLine="709"/>
        <w:jc w:val="both"/>
        <w:rPr>
          <w:sz w:val="28"/>
          <w:szCs w:val="28"/>
        </w:rPr>
      </w:pPr>
      <w:r w:rsidRPr="002965E0">
        <w:rPr>
          <w:sz w:val="28"/>
          <w:szCs w:val="28"/>
        </w:rPr>
        <w:t>Таким чином, на темпи інфляції впливають три агреговані складники: темпи приросту грошової маси, темпи зміни швидкості обігу грошової маси і темпи зміни обсягів виробництва (ВВП). Залежно від конкретної економічної ситуації вплив цих показників на інфляційний процес неоднаковий.</w:t>
      </w:r>
    </w:p>
    <w:p w:rsidR="00F43DB3" w:rsidRPr="002965E0" w:rsidRDefault="00F43DB3" w:rsidP="002965E0">
      <w:pPr>
        <w:shd w:val="clear" w:color="auto" w:fill="FFFFFF"/>
        <w:spacing w:line="360" w:lineRule="auto"/>
        <w:ind w:firstLine="709"/>
        <w:jc w:val="both"/>
        <w:rPr>
          <w:sz w:val="28"/>
          <w:szCs w:val="28"/>
        </w:rPr>
      </w:pPr>
      <w:r w:rsidRPr="002965E0">
        <w:rPr>
          <w:bCs/>
          <w:sz w:val="28"/>
          <w:szCs w:val="28"/>
        </w:rPr>
        <w:t xml:space="preserve">Фіскальна інфляція. </w:t>
      </w:r>
      <w:r w:rsidRPr="002965E0">
        <w:rPr>
          <w:sz w:val="28"/>
          <w:szCs w:val="28"/>
        </w:rPr>
        <w:t>Ланкою, яка з'єднує, з одного боку, приріст грошової маси, а з іншого — зростання рівня цін, стає, як правило, хронічний та надто великий за розміром дефіцит державного бюджету, котрий покривається переважно за рахунок кредитної емісії. Жоден уряд, як підкреслював Дж. Кейнс, не погодиться оголосити себе банкрутом, не вдаючись до послуг емісійного механізму, що є в його розпорядженні. Будь-яка держава вдається до емісії грошей у тому разі, коли вона не може розв'язати проблему бюджетного дефіциту відповідною податковою політикою або випуском цінних паперів.</w:t>
      </w:r>
    </w:p>
    <w:p w:rsidR="00F43DB3" w:rsidRPr="002965E0" w:rsidRDefault="00F43DB3" w:rsidP="002965E0">
      <w:pPr>
        <w:shd w:val="clear" w:color="auto" w:fill="FFFFFF"/>
        <w:spacing w:line="360" w:lineRule="auto"/>
        <w:ind w:firstLine="709"/>
        <w:jc w:val="both"/>
        <w:rPr>
          <w:sz w:val="28"/>
          <w:szCs w:val="28"/>
        </w:rPr>
      </w:pPr>
      <w:r w:rsidRPr="002965E0">
        <w:rPr>
          <w:sz w:val="28"/>
          <w:szCs w:val="28"/>
        </w:rPr>
        <w:t>Кредитна емісія означає, що центральний банк як агент уряду покриває державний борг чи фінансує державну програму видатків емісійними кредитами, які не мають реального забезпечення. Пряме кредитування уряду практично виглядає як зростання чистих активів, джерела яких знаходяться у пасиві балансу центрального банку, внаслідок чого збільшується грошова база та сукупний попит. А це може спричинити надмірне зростання грошового попиту порівняно з реальною пропозицією товарів і як наслідок — черговий виток інфляції. Отже, чим більший дефіцит бюджету, тим більший рівень інфляції. До того ж це явище є нелінійним і динаміка його має тенденцію до прискорення.</w:t>
      </w:r>
    </w:p>
    <w:p w:rsidR="00F43DB3" w:rsidRPr="002965E0" w:rsidRDefault="00F43DB3" w:rsidP="002965E0">
      <w:pPr>
        <w:shd w:val="clear" w:color="auto" w:fill="FFFFFF"/>
        <w:spacing w:line="360" w:lineRule="auto"/>
        <w:ind w:firstLine="709"/>
        <w:jc w:val="both"/>
        <w:rPr>
          <w:sz w:val="28"/>
          <w:szCs w:val="28"/>
        </w:rPr>
      </w:pPr>
      <w:r w:rsidRPr="002965E0">
        <w:rPr>
          <w:sz w:val="28"/>
          <w:szCs w:val="28"/>
        </w:rPr>
        <w:t xml:space="preserve">Крім того, фінансування бюджетного дефіциту з допомогою грошової емісії є своєрідною формою оподаткування — </w:t>
      </w:r>
      <w:r w:rsidRPr="002965E0">
        <w:rPr>
          <w:iCs/>
          <w:sz w:val="28"/>
          <w:szCs w:val="28"/>
        </w:rPr>
        <w:t xml:space="preserve">"інфляційним податком". </w:t>
      </w:r>
      <w:r w:rsidRPr="002965E0">
        <w:rPr>
          <w:sz w:val="28"/>
          <w:szCs w:val="28"/>
        </w:rPr>
        <w:t>Розмір вигоди, яку отримує держава, можна визначити як добуток рівня інфляції і реальних грошових залишків, що втрачають свою вартість. Припустімо, ви маєте на руках 200 доларів за річної норми інфляції 50%. За рік інфляція зменшить вартість ваших реальних грошових залишків на 100 доларів, котрі стають "інфляційним податком". Саме він поглинає заощадження населення, знецінює пенсії, заробітну плату, стає причиною несправедливого перерозподілу багатства. На думку Дж. Кейнса, уникнути цього податку майже неможливо, бо навіть найслабкіший уряд може запровадити його, не будучи здатним ні на що інше.</w:t>
      </w:r>
    </w:p>
    <w:p w:rsidR="00F43DB3" w:rsidRPr="002965E0" w:rsidRDefault="00F43DB3" w:rsidP="002965E0">
      <w:pPr>
        <w:shd w:val="clear" w:color="auto" w:fill="FFFFFF"/>
        <w:spacing w:line="360" w:lineRule="auto"/>
        <w:ind w:firstLine="709"/>
        <w:jc w:val="both"/>
        <w:rPr>
          <w:sz w:val="28"/>
          <w:szCs w:val="28"/>
        </w:rPr>
      </w:pPr>
      <w:r w:rsidRPr="002965E0">
        <w:rPr>
          <w:sz w:val="28"/>
          <w:szCs w:val="28"/>
        </w:rPr>
        <w:t>Отже, основна причина фіскальної інфляції — дефіцит бюджету та його покриття за рахунок емісійних кредитів центрального банку. Адже вони — основний каталізатор інфляції. Досвід багатьох країн показує, що лише ті країни, які створили інституційні та економічні умови для відмови від фінансування державного бюджету за рахунок кредитів центрального банку, спромоглися приборкати інфляцію.</w:t>
      </w:r>
    </w:p>
    <w:p w:rsidR="00F43DB3" w:rsidRPr="002965E0" w:rsidRDefault="00F43DB3" w:rsidP="002965E0">
      <w:pPr>
        <w:shd w:val="clear" w:color="auto" w:fill="FFFFFF"/>
        <w:spacing w:line="360" w:lineRule="auto"/>
        <w:ind w:firstLine="709"/>
        <w:jc w:val="both"/>
        <w:rPr>
          <w:sz w:val="28"/>
          <w:szCs w:val="28"/>
        </w:rPr>
      </w:pPr>
      <w:r w:rsidRPr="002965E0">
        <w:rPr>
          <w:sz w:val="28"/>
          <w:szCs w:val="28"/>
        </w:rPr>
        <w:t>Проте повністю позбутися інфляції лише методами обмеження попиту, тобто суто монетарними методами, неможливо. Обмеження грошової маси хоч і гальмує зростання цін, але водночас пригнічує виробництво, не дає змоги розірвати ланцюг боргових зобов'язань.</w:t>
      </w:r>
    </w:p>
    <w:p w:rsidR="00F43DB3" w:rsidRPr="002965E0" w:rsidRDefault="00F43DB3" w:rsidP="002965E0">
      <w:pPr>
        <w:shd w:val="clear" w:color="auto" w:fill="FFFFFF"/>
        <w:spacing w:line="360" w:lineRule="auto"/>
        <w:ind w:firstLine="709"/>
        <w:jc w:val="both"/>
        <w:rPr>
          <w:sz w:val="28"/>
          <w:szCs w:val="28"/>
        </w:rPr>
      </w:pPr>
      <w:r w:rsidRPr="002965E0">
        <w:rPr>
          <w:bCs/>
          <w:sz w:val="28"/>
          <w:szCs w:val="28"/>
        </w:rPr>
        <w:t xml:space="preserve">Інфляція витрат. </w:t>
      </w:r>
      <w:r w:rsidRPr="002965E0">
        <w:rPr>
          <w:sz w:val="28"/>
          <w:szCs w:val="28"/>
        </w:rPr>
        <w:t>Інфляційний процес може відбуватись і під впливом цілої низки немонетарних чинників, що зумовлюють зростання цін через подорожчання компонентів виробництва і збільшення собівартості продукції. Йдеться про інфляцію витрат, що формується на принципово іншій основі, ніж інфляція попиту.</w:t>
      </w:r>
    </w:p>
    <w:p w:rsidR="00F43DB3" w:rsidRPr="002965E0" w:rsidRDefault="00F43DB3" w:rsidP="002965E0">
      <w:pPr>
        <w:shd w:val="clear" w:color="auto" w:fill="FFFFFF"/>
        <w:spacing w:line="360" w:lineRule="auto"/>
        <w:ind w:firstLine="709"/>
        <w:jc w:val="both"/>
        <w:rPr>
          <w:sz w:val="28"/>
          <w:szCs w:val="28"/>
        </w:rPr>
      </w:pPr>
      <w:r w:rsidRPr="002965E0">
        <w:rPr>
          <w:sz w:val="28"/>
          <w:szCs w:val="28"/>
        </w:rPr>
        <w:t>Інфляція витрат відбувається внаслідок порушення рівноваги товарного обміну М</w:t>
      </w:r>
      <w:r w:rsidRPr="002965E0">
        <w:rPr>
          <w:sz w:val="28"/>
          <w:szCs w:val="28"/>
          <w:lang w:val="en-US"/>
        </w:rPr>
        <w:t>V</w:t>
      </w:r>
      <w:r w:rsidRPr="002965E0">
        <w:rPr>
          <w:sz w:val="28"/>
          <w:szCs w:val="28"/>
        </w:rPr>
        <w:t xml:space="preserve"> = Р</w:t>
      </w:r>
      <w:r w:rsidRPr="002965E0">
        <w:rPr>
          <w:sz w:val="28"/>
          <w:szCs w:val="28"/>
          <w:lang w:val="en-US"/>
        </w:rPr>
        <w:t>Q</w:t>
      </w:r>
      <w:r w:rsidRPr="002965E0">
        <w:rPr>
          <w:sz w:val="28"/>
          <w:szCs w:val="28"/>
        </w:rPr>
        <w:t>, тобто перевищення пропозиції над попитом, що генерує процес зростання витрат виробництва, а відтак (через підвищення цін на товари) і збільшення грошової маси. Масштаби "накручування" цін залежать від грошового покриття, яке визначає межі того середовища, у рамках якого економічні агенти можуть здійснювати свої витрати. Відбувається завищення попиту на гроші через завищення витрат виробництва.</w:t>
      </w:r>
      <w:r w:rsidRPr="002965E0">
        <w:rPr>
          <w:sz w:val="28"/>
          <w:szCs w:val="28"/>
          <w:lang w:val="ru-RU"/>
        </w:rPr>
        <w:t xml:space="preserve"> </w:t>
      </w:r>
      <w:r w:rsidRPr="002965E0">
        <w:rPr>
          <w:sz w:val="28"/>
          <w:szCs w:val="28"/>
        </w:rPr>
        <w:t>У даному разі збільшення грошової маси є не причиною зростання цін, а похідною від них.</w:t>
      </w:r>
    </w:p>
    <w:p w:rsidR="00F43DB3" w:rsidRPr="002965E0" w:rsidRDefault="00F43DB3" w:rsidP="002965E0">
      <w:pPr>
        <w:shd w:val="clear" w:color="auto" w:fill="FFFFFF"/>
        <w:spacing w:line="360" w:lineRule="auto"/>
        <w:ind w:firstLine="709"/>
        <w:jc w:val="both"/>
        <w:rPr>
          <w:sz w:val="28"/>
          <w:szCs w:val="28"/>
        </w:rPr>
      </w:pPr>
      <w:r w:rsidRPr="002965E0">
        <w:rPr>
          <w:sz w:val="28"/>
          <w:szCs w:val="28"/>
        </w:rPr>
        <w:t>В основі інфляції витрат лежить взаємозв'язок витрат і цін, рівень яких підвищується під впливом зростання витрат або надприбутків. Найхарактернішою ознакою інфляції витрат у її класичному вигляді є спіраль "зарплата — ціни". Наприклад, якщо в економічному середовищі відбувається загальне підвищення цін, стає неминучим зниження реальних доходів населення. Щоб зберегти їх рівень, необхідно збільшувати грошові доходи (заробітну плату), а це призводить до зростання витрат виробництва або бюджетних видатків. Як наслідок зростає собівартість продукції фірм, що призводить до підвищення цін на товари. Подорожчання товарів та послуг знову робить необхідним підвищення заробітної плати: розкручується інфляційна спіраль "зарплата ціни". Графічно цей процес відображає відома в економічній теорії "крива Філіпса".</w:t>
      </w:r>
    </w:p>
    <w:p w:rsidR="00F43DB3" w:rsidRPr="002965E0" w:rsidRDefault="00F43DB3" w:rsidP="002965E0">
      <w:pPr>
        <w:shd w:val="clear" w:color="auto" w:fill="FFFFFF"/>
        <w:spacing w:line="360" w:lineRule="auto"/>
        <w:ind w:firstLine="709"/>
        <w:jc w:val="both"/>
        <w:rPr>
          <w:sz w:val="28"/>
          <w:szCs w:val="28"/>
        </w:rPr>
      </w:pPr>
      <w:r w:rsidRPr="002965E0">
        <w:rPr>
          <w:sz w:val="28"/>
          <w:szCs w:val="28"/>
        </w:rPr>
        <w:t>Наведений приклад інфляційної спіралі "зарплата — ціни" демонструє взаємозв'язок чинників інфляції попиту та витрат. З одного боку, підвищення заробітної плати сприяє зростанню доходів населення, а тому є чинником збільшення платоспроможного попиту, з іншого — підвищення заробітної плати збільшує витрати виробництва, оскільки вона є статтею собівартості продукції. А підвищення собівартості продукції, у свою чергу, сприяє зростанню товарних цін.</w:t>
      </w:r>
    </w:p>
    <w:p w:rsidR="00F43DB3" w:rsidRPr="002965E0" w:rsidRDefault="00F43DB3" w:rsidP="002965E0">
      <w:pPr>
        <w:shd w:val="clear" w:color="auto" w:fill="FFFFFF"/>
        <w:spacing w:line="360" w:lineRule="auto"/>
        <w:ind w:firstLine="709"/>
        <w:jc w:val="both"/>
        <w:rPr>
          <w:sz w:val="28"/>
          <w:szCs w:val="28"/>
        </w:rPr>
      </w:pPr>
      <w:r w:rsidRPr="002965E0">
        <w:rPr>
          <w:sz w:val="28"/>
          <w:szCs w:val="28"/>
        </w:rPr>
        <w:t>Важливим чинником інфляції витрат виробництва є значне подорожчання матеріальних ресурсів. Наприклад, фірма, що випускає певний товар і діє за ринкових умов (вільного ціноутворення), під час зростання ринкових цін на матеріальні компоненти виробництва (сировину, проміжні продукти, енергоносії) буде прагнути утриматися "на плаву", а тому в ціну свого продукту включатиме як реальні витрати на виробництво, так і ті, що визначатимуться інфляційними очікуваннями, щоб забезпечити собі майбутній прибуток та зарплату своїм працівникам.</w:t>
      </w:r>
    </w:p>
    <w:p w:rsidR="00F43DB3" w:rsidRPr="002965E0" w:rsidRDefault="00F43DB3" w:rsidP="002965E0">
      <w:pPr>
        <w:shd w:val="clear" w:color="auto" w:fill="FFFFFF"/>
        <w:spacing w:line="360" w:lineRule="auto"/>
        <w:ind w:firstLine="709"/>
        <w:jc w:val="both"/>
        <w:rPr>
          <w:sz w:val="28"/>
          <w:szCs w:val="28"/>
        </w:rPr>
      </w:pPr>
      <w:r w:rsidRPr="002965E0">
        <w:rPr>
          <w:sz w:val="28"/>
          <w:szCs w:val="28"/>
        </w:rPr>
        <w:t>Через взаємопов'язаність виробничих процесів в економічному середовищі зростання ціни на сировину спричинятиме зростання цін на всі інші товари.</w:t>
      </w:r>
    </w:p>
    <w:p w:rsidR="00F43DB3" w:rsidRPr="002965E0" w:rsidRDefault="00F43DB3" w:rsidP="002965E0">
      <w:pPr>
        <w:shd w:val="clear" w:color="auto" w:fill="FFFFFF"/>
        <w:spacing w:line="360" w:lineRule="auto"/>
        <w:ind w:firstLine="709"/>
        <w:jc w:val="both"/>
        <w:rPr>
          <w:sz w:val="28"/>
          <w:szCs w:val="28"/>
        </w:rPr>
      </w:pPr>
      <w:r w:rsidRPr="002965E0">
        <w:rPr>
          <w:sz w:val="28"/>
          <w:szCs w:val="28"/>
        </w:rPr>
        <w:t>Чинником інфляції витрат є також підвищення цін на продукцію економічних агентів у відповідь на збільшення ставок податків чи плати за кредит, що рівнозначне збільшенню витрат виробництва. За високих ставок податків включаються механізми, які обмежують зростання виробництва. В економічних суб'єктів з'являються все більші проблеми з фінансуванням інвестицій та погашенням боргових зобов'язань. Більше того, послаблюється сама схильність до інвестицій, оскільки виробництво продукції стає економічно невигідним.</w:t>
      </w:r>
    </w:p>
    <w:p w:rsidR="00F43DB3" w:rsidRPr="002965E0" w:rsidRDefault="00F43DB3" w:rsidP="002965E0">
      <w:pPr>
        <w:shd w:val="clear" w:color="auto" w:fill="FFFFFF"/>
        <w:spacing w:line="360" w:lineRule="auto"/>
        <w:ind w:firstLine="709"/>
        <w:jc w:val="both"/>
        <w:rPr>
          <w:sz w:val="28"/>
          <w:szCs w:val="28"/>
        </w:rPr>
      </w:pPr>
      <w:r w:rsidRPr="002965E0">
        <w:rPr>
          <w:sz w:val="28"/>
          <w:szCs w:val="28"/>
        </w:rPr>
        <w:t>В економічній науці добре відомі співвідношення між ставками оподаткування та величиною надходжень податків у бюджет — крива Лаффера (рис. 1).</w:t>
      </w:r>
    </w:p>
    <w:p w:rsidR="00F43DB3" w:rsidRPr="002965E0" w:rsidRDefault="00F43DB3" w:rsidP="002965E0">
      <w:pPr>
        <w:shd w:val="clear" w:color="auto" w:fill="FFFFFF"/>
        <w:spacing w:line="360" w:lineRule="auto"/>
        <w:ind w:firstLine="709"/>
        <w:jc w:val="both"/>
        <w:rPr>
          <w:sz w:val="28"/>
          <w:szCs w:val="28"/>
        </w:rPr>
      </w:pPr>
    </w:p>
    <w:p w:rsidR="00F43DB3" w:rsidRPr="002965E0" w:rsidRDefault="00DA1972" w:rsidP="002965E0">
      <w:pPr>
        <w:shd w:val="clear" w:color="auto" w:fill="FFFFFF"/>
        <w:spacing w:line="360" w:lineRule="auto"/>
        <w:ind w:firstLine="709"/>
        <w:jc w:val="both"/>
        <w:rPr>
          <w:sz w:val="28"/>
          <w:szCs w:val="28"/>
        </w:rPr>
      </w:pPr>
      <w:r>
        <w:rPr>
          <w:noProof/>
          <w:lang w:val="ru-RU"/>
        </w:rPr>
        <w:pict>
          <v:shape id="_x0000_s1026" type="#_x0000_t75" style="position:absolute;left:0;text-align:left;margin-left:29.2pt;margin-top:.2pt;width:193.05pt;height:116.05pt;z-index:251657728;mso-wrap-edited:f" wrapcoords="-67 0 -67 21489 21600 21489 21600 0 -67 0">
            <v:imagedata r:id="rId11" o:title=""/>
            <w10:wrap type="tight"/>
          </v:shape>
        </w:pict>
      </w:r>
    </w:p>
    <w:p w:rsidR="00F43DB3" w:rsidRPr="002965E0" w:rsidRDefault="00F43DB3" w:rsidP="002965E0">
      <w:pPr>
        <w:shd w:val="clear" w:color="auto" w:fill="FFFFFF"/>
        <w:spacing w:line="360" w:lineRule="auto"/>
        <w:ind w:firstLine="709"/>
        <w:jc w:val="both"/>
        <w:rPr>
          <w:sz w:val="28"/>
          <w:szCs w:val="28"/>
        </w:rPr>
      </w:pPr>
    </w:p>
    <w:p w:rsidR="00F43DB3" w:rsidRPr="002965E0" w:rsidRDefault="00F43DB3" w:rsidP="002965E0">
      <w:pPr>
        <w:shd w:val="clear" w:color="auto" w:fill="FFFFFF"/>
        <w:spacing w:line="360" w:lineRule="auto"/>
        <w:ind w:firstLine="709"/>
        <w:jc w:val="both"/>
        <w:rPr>
          <w:sz w:val="28"/>
          <w:szCs w:val="28"/>
        </w:rPr>
      </w:pPr>
    </w:p>
    <w:p w:rsidR="00F43DB3" w:rsidRPr="002965E0" w:rsidRDefault="00F43DB3" w:rsidP="002965E0">
      <w:pPr>
        <w:shd w:val="clear" w:color="auto" w:fill="FFFFFF"/>
        <w:spacing w:line="360" w:lineRule="auto"/>
        <w:ind w:firstLine="709"/>
        <w:jc w:val="both"/>
        <w:rPr>
          <w:sz w:val="28"/>
          <w:szCs w:val="28"/>
        </w:rPr>
      </w:pPr>
    </w:p>
    <w:p w:rsidR="00F43DB3" w:rsidRPr="002965E0" w:rsidRDefault="00F43DB3" w:rsidP="002965E0">
      <w:pPr>
        <w:shd w:val="clear" w:color="auto" w:fill="FFFFFF"/>
        <w:spacing w:line="360" w:lineRule="auto"/>
        <w:ind w:firstLine="709"/>
        <w:jc w:val="both"/>
        <w:rPr>
          <w:sz w:val="28"/>
          <w:szCs w:val="28"/>
        </w:rPr>
      </w:pPr>
    </w:p>
    <w:p w:rsidR="00F43DB3" w:rsidRPr="002965E0" w:rsidRDefault="00F43DB3" w:rsidP="002965E0">
      <w:pPr>
        <w:shd w:val="clear" w:color="auto" w:fill="FFFFFF"/>
        <w:spacing w:line="360" w:lineRule="auto"/>
        <w:ind w:firstLine="709"/>
        <w:jc w:val="both"/>
        <w:rPr>
          <w:sz w:val="28"/>
          <w:szCs w:val="28"/>
        </w:rPr>
      </w:pPr>
      <w:r w:rsidRPr="002965E0">
        <w:rPr>
          <w:sz w:val="28"/>
          <w:szCs w:val="28"/>
        </w:rPr>
        <w:t>Рис. 1.</w:t>
      </w:r>
    </w:p>
    <w:p w:rsidR="00F43DB3" w:rsidRPr="002965E0" w:rsidRDefault="00F43DB3" w:rsidP="002965E0">
      <w:pPr>
        <w:spacing w:line="360" w:lineRule="auto"/>
        <w:ind w:firstLine="709"/>
        <w:jc w:val="both"/>
        <w:rPr>
          <w:sz w:val="28"/>
          <w:szCs w:val="28"/>
        </w:rPr>
      </w:pPr>
    </w:p>
    <w:p w:rsidR="00F43DB3" w:rsidRPr="002965E0" w:rsidRDefault="00F43DB3" w:rsidP="002965E0">
      <w:pPr>
        <w:shd w:val="clear" w:color="auto" w:fill="FFFFFF"/>
        <w:spacing w:line="360" w:lineRule="auto"/>
        <w:ind w:firstLine="709"/>
        <w:jc w:val="both"/>
        <w:rPr>
          <w:sz w:val="28"/>
          <w:szCs w:val="28"/>
        </w:rPr>
      </w:pPr>
      <w:r w:rsidRPr="002965E0">
        <w:rPr>
          <w:sz w:val="28"/>
          <w:szCs w:val="28"/>
        </w:rPr>
        <w:t>За підвищення ставок оподаткування сума податкових надходжень у бюджет зростає тільки до певної величини, а потім знижується за рахунок спаду виробництва й ухиляння від сплати податків. Значний рівень спаду виробництва відповідає відтинку 2 кривої, а отже, зниження ставок оподаткування збільшить не тільки ділову активність, а й суму податкових надходжень у бюджет.</w:t>
      </w:r>
    </w:p>
    <w:p w:rsidR="00F43DB3" w:rsidRPr="002965E0" w:rsidRDefault="00F43DB3" w:rsidP="002965E0">
      <w:pPr>
        <w:shd w:val="clear" w:color="auto" w:fill="FFFFFF"/>
        <w:spacing w:line="360" w:lineRule="auto"/>
        <w:ind w:firstLine="709"/>
        <w:jc w:val="both"/>
        <w:rPr>
          <w:sz w:val="28"/>
          <w:szCs w:val="28"/>
        </w:rPr>
      </w:pPr>
      <w:r w:rsidRPr="002965E0">
        <w:rPr>
          <w:sz w:val="28"/>
          <w:szCs w:val="28"/>
        </w:rPr>
        <w:t>Отже, основне завдання податкової політики полягає в тому, щоб оживити економіку й виробництво, адже збиткове виробництво бюджет не поповнить, не дасть товарного забезпечення грошам.</w:t>
      </w:r>
    </w:p>
    <w:p w:rsidR="00F43DB3" w:rsidRPr="002965E0" w:rsidRDefault="00F43DB3" w:rsidP="002965E0">
      <w:pPr>
        <w:shd w:val="clear" w:color="auto" w:fill="FFFFFF"/>
        <w:spacing w:line="360" w:lineRule="auto"/>
        <w:ind w:firstLine="709"/>
        <w:jc w:val="both"/>
        <w:rPr>
          <w:sz w:val="28"/>
          <w:szCs w:val="28"/>
        </w:rPr>
      </w:pPr>
      <w:r w:rsidRPr="002965E0">
        <w:rPr>
          <w:sz w:val="28"/>
          <w:szCs w:val="28"/>
        </w:rPr>
        <w:t>Зростання цін може відбуватись також через очікування суб'єктами господарської діяльності чергового погіршення економічної ситуації: труднощів із поставками сировини, подорожчання банківського кредиту, платіжної кризи тощо. Наслідком такого очікування є збільшення виробничих витрат на так звану плату за ризик.</w:t>
      </w:r>
    </w:p>
    <w:p w:rsidR="00F43DB3" w:rsidRPr="002965E0" w:rsidRDefault="00F43DB3" w:rsidP="002965E0">
      <w:pPr>
        <w:shd w:val="clear" w:color="auto" w:fill="FFFFFF"/>
        <w:spacing w:line="360" w:lineRule="auto"/>
        <w:ind w:firstLine="709"/>
        <w:jc w:val="both"/>
        <w:rPr>
          <w:sz w:val="28"/>
          <w:szCs w:val="28"/>
        </w:rPr>
      </w:pPr>
      <w:r w:rsidRPr="002965E0">
        <w:rPr>
          <w:bCs/>
          <w:sz w:val="28"/>
          <w:szCs w:val="28"/>
        </w:rPr>
        <w:t xml:space="preserve">Імпортна інфляція. </w:t>
      </w:r>
      <w:r w:rsidRPr="002965E0">
        <w:rPr>
          <w:sz w:val="28"/>
          <w:szCs w:val="28"/>
        </w:rPr>
        <w:t xml:space="preserve">Інфляцію, що імпортується, зумовлюють надмірний наплив іноземної валюти, підвищення імпортних цін тощо. Рівень валютного курсу національної валюти до іноземних може бути як інфляційним, так </w:t>
      </w:r>
      <w:r w:rsidRPr="002965E0">
        <w:rPr>
          <w:bCs/>
          <w:sz w:val="28"/>
          <w:szCs w:val="28"/>
        </w:rPr>
        <w:t xml:space="preserve">і </w:t>
      </w:r>
      <w:r w:rsidRPr="002965E0">
        <w:rPr>
          <w:sz w:val="28"/>
          <w:szCs w:val="28"/>
        </w:rPr>
        <w:t>антиінфляційним чинником. Низький курс національної валюти робить дорожчим імпорт і дешевшим (за межами країни) експорт товарів. Це призводить до зростання цін на імпортовані товари. Тому існує пряма залежність між інфляційними процесами та обсягом чистого експорту (різниця між експортом та імпортом). Отже, зниження курсу національної валюти підвищує вартість імпортованих товарів та сировини на внутрішньому ринку. А це збільшує загальну собівартість виробництва, у тому числі й виробництва продукції на експорт.</w:t>
      </w:r>
    </w:p>
    <w:p w:rsidR="00F43DB3" w:rsidRPr="002965E0" w:rsidRDefault="00F43DB3" w:rsidP="002965E0">
      <w:pPr>
        <w:shd w:val="clear" w:color="auto" w:fill="FFFFFF"/>
        <w:spacing w:line="360" w:lineRule="auto"/>
        <w:ind w:firstLine="709"/>
        <w:jc w:val="both"/>
        <w:rPr>
          <w:sz w:val="28"/>
          <w:szCs w:val="28"/>
        </w:rPr>
      </w:pPr>
      <w:r w:rsidRPr="002965E0">
        <w:rPr>
          <w:sz w:val="28"/>
          <w:szCs w:val="28"/>
        </w:rPr>
        <w:t>Існує відповідна залежність (еластичність) рівня цін на продукцію вітчизняного виробництва від рівня цін на імпортовану продукцію (сировину, енергоресурси тощо). Підвищення цін на світовому ринку істотно впливає на загальний рівень цін на внутрішньому ринку.</w:t>
      </w:r>
    </w:p>
    <w:p w:rsidR="002965E0" w:rsidRDefault="002965E0" w:rsidP="002965E0">
      <w:pPr>
        <w:spacing w:line="360" w:lineRule="auto"/>
        <w:ind w:firstLine="709"/>
        <w:jc w:val="both"/>
        <w:rPr>
          <w:sz w:val="28"/>
          <w:szCs w:val="28"/>
          <w:lang w:val="ru-RU"/>
        </w:rPr>
      </w:pPr>
    </w:p>
    <w:p w:rsidR="00F43DB3" w:rsidRPr="002965E0" w:rsidRDefault="00F43DB3" w:rsidP="002965E0">
      <w:pPr>
        <w:spacing w:line="360" w:lineRule="auto"/>
        <w:ind w:firstLine="709"/>
        <w:jc w:val="both"/>
        <w:rPr>
          <w:sz w:val="28"/>
          <w:szCs w:val="28"/>
        </w:rPr>
      </w:pPr>
      <w:r w:rsidRPr="002965E0">
        <w:rPr>
          <w:sz w:val="28"/>
          <w:szCs w:val="28"/>
        </w:rPr>
        <w:t>2. Задачі</w:t>
      </w:r>
    </w:p>
    <w:p w:rsidR="00F43DB3" w:rsidRPr="002965E0" w:rsidRDefault="00F43DB3" w:rsidP="002965E0">
      <w:pPr>
        <w:spacing w:line="360" w:lineRule="auto"/>
        <w:ind w:firstLine="709"/>
        <w:jc w:val="both"/>
        <w:rPr>
          <w:sz w:val="28"/>
          <w:szCs w:val="28"/>
        </w:rPr>
      </w:pPr>
    </w:p>
    <w:p w:rsidR="00F43DB3" w:rsidRPr="002965E0" w:rsidRDefault="00F43DB3" w:rsidP="002965E0">
      <w:pPr>
        <w:spacing w:line="360" w:lineRule="auto"/>
        <w:ind w:firstLine="709"/>
        <w:jc w:val="both"/>
        <w:rPr>
          <w:sz w:val="28"/>
          <w:szCs w:val="28"/>
        </w:rPr>
      </w:pPr>
      <w:r w:rsidRPr="002965E0">
        <w:rPr>
          <w:sz w:val="28"/>
          <w:szCs w:val="28"/>
        </w:rPr>
        <w:t>Задача № 1</w:t>
      </w:r>
    </w:p>
    <w:p w:rsidR="00F43DB3" w:rsidRPr="002965E0" w:rsidRDefault="00F43DB3" w:rsidP="002965E0">
      <w:pPr>
        <w:pStyle w:val="a3"/>
        <w:ind w:firstLine="709"/>
        <w:rPr>
          <w:color w:val="auto"/>
          <w:sz w:val="28"/>
          <w:szCs w:val="28"/>
        </w:rPr>
      </w:pPr>
      <w:r w:rsidRPr="002965E0">
        <w:rPr>
          <w:color w:val="auto"/>
          <w:sz w:val="28"/>
          <w:szCs w:val="28"/>
        </w:rPr>
        <w:t>Підприємством вкладені засоби в розмірі 140000 грн., під 12 % річних. Проаналізуйте зміну капіталу при піврічному та поквартальному нарахуванні відсотків.</w:t>
      </w:r>
    </w:p>
    <w:p w:rsidR="00F43DB3" w:rsidRPr="002965E0" w:rsidRDefault="00F43DB3" w:rsidP="002965E0">
      <w:pPr>
        <w:spacing w:line="360" w:lineRule="auto"/>
        <w:ind w:firstLine="709"/>
        <w:jc w:val="both"/>
        <w:rPr>
          <w:sz w:val="28"/>
          <w:szCs w:val="28"/>
        </w:rPr>
      </w:pPr>
      <w:r w:rsidRPr="002965E0">
        <w:rPr>
          <w:sz w:val="28"/>
          <w:szCs w:val="28"/>
        </w:rPr>
        <w:t>Рішення</w:t>
      </w:r>
    </w:p>
    <w:p w:rsidR="00F43DB3" w:rsidRPr="002965E0" w:rsidRDefault="00F43DB3" w:rsidP="002965E0">
      <w:pPr>
        <w:spacing w:line="360" w:lineRule="auto"/>
        <w:ind w:firstLine="709"/>
        <w:jc w:val="both"/>
        <w:rPr>
          <w:sz w:val="28"/>
          <w:szCs w:val="28"/>
        </w:rPr>
      </w:pPr>
      <w:r w:rsidRPr="002965E0">
        <w:rPr>
          <w:sz w:val="28"/>
          <w:szCs w:val="28"/>
        </w:rPr>
        <w:t>Капітал має тимчасову цінність з тимчасовим аспектом вкладення капіталу зв’язані операції:</w:t>
      </w:r>
    </w:p>
    <w:p w:rsidR="00F43DB3" w:rsidRPr="002965E0" w:rsidRDefault="00F43DB3" w:rsidP="002965E0">
      <w:pPr>
        <w:numPr>
          <w:ilvl w:val="0"/>
          <w:numId w:val="3"/>
        </w:numPr>
        <w:tabs>
          <w:tab w:val="clear" w:pos="1281"/>
        </w:tabs>
        <w:spacing w:line="360" w:lineRule="auto"/>
        <w:ind w:left="0" w:firstLine="709"/>
        <w:jc w:val="both"/>
        <w:rPr>
          <w:sz w:val="28"/>
          <w:szCs w:val="28"/>
        </w:rPr>
      </w:pPr>
      <w:r w:rsidRPr="002965E0">
        <w:rPr>
          <w:sz w:val="28"/>
          <w:szCs w:val="28"/>
        </w:rPr>
        <w:t>дисконтування – це процес визначення сьогоднішньої вартості грошей, коли відома їхня майбутня вартість. Дисконтування заходу застосовується для оцінки майбутніх надходжень з позиції поточного моменту;</w:t>
      </w:r>
    </w:p>
    <w:p w:rsidR="00F43DB3" w:rsidRPr="002965E0" w:rsidRDefault="00F43DB3" w:rsidP="002965E0">
      <w:pPr>
        <w:numPr>
          <w:ilvl w:val="0"/>
          <w:numId w:val="3"/>
        </w:numPr>
        <w:tabs>
          <w:tab w:val="clear" w:pos="1281"/>
        </w:tabs>
        <w:spacing w:line="360" w:lineRule="auto"/>
        <w:ind w:left="0" w:firstLine="709"/>
        <w:jc w:val="both"/>
        <w:rPr>
          <w:sz w:val="28"/>
          <w:szCs w:val="28"/>
        </w:rPr>
      </w:pPr>
      <w:r w:rsidRPr="002965E0">
        <w:rPr>
          <w:sz w:val="28"/>
          <w:szCs w:val="28"/>
        </w:rPr>
        <w:t>компаундінг – процес переходу від сьогоднішньої вартості капіталу до його майбутньої вартості.</w:t>
      </w:r>
    </w:p>
    <w:p w:rsidR="00F43DB3" w:rsidRPr="002965E0" w:rsidRDefault="00F43DB3" w:rsidP="002965E0">
      <w:pPr>
        <w:spacing w:line="360" w:lineRule="auto"/>
        <w:ind w:firstLine="709"/>
        <w:jc w:val="both"/>
        <w:rPr>
          <w:sz w:val="28"/>
          <w:szCs w:val="28"/>
        </w:rPr>
      </w:pPr>
      <w:r w:rsidRPr="002965E0">
        <w:rPr>
          <w:sz w:val="28"/>
          <w:szCs w:val="28"/>
        </w:rPr>
        <w:t>Для визначення нарощеного капіталу використаємо формулу:</w:t>
      </w:r>
    </w:p>
    <w:p w:rsidR="00F43DB3" w:rsidRPr="002965E0" w:rsidRDefault="00F43DB3" w:rsidP="002965E0">
      <w:pPr>
        <w:spacing w:line="360" w:lineRule="auto"/>
        <w:ind w:firstLine="709"/>
        <w:jc w:val="both"/>
        <w:rPr>
          <w:sz w:val="28"/>
          <w:szCs w:val="28"/>
        </w:rPr>
      </w:pPr>
    </w:p>
    <w:p w:rsidR="00F43DB3" w:rsidRPr="002965E0" w:rsidRDefault="00F43DB3" w:rsidP="002965E0">
      <w:pPr>
        <w:spacing w:line="360" w:lineRule="auto"/>
        <w:ind w:firstLine="709"/>
        <w:jc w:val="both"/>
        <w:rPr>
          <w:sz w:val="28"/>
          <w:szCs w:val="28"/>
        </w:rPr>
      </w:pPr>
      <w:r w:rsidRPr="002965E0">
        <w:rPr>
          <w:sz w:val="28"/>
          <w:szCs w:val="28"/>
          <w:lang w:val="en-US"/>
        </w:rPr>
        <w:t>K</w:t>
      </w:r>
      <w:r w:rsidRPr="002965E0">
        <w:rPr>
          <w:sz w:val="28"/>
          <w:szCs w:val="28"/>
          <w:vertAlign w:val="subscript"/>
          <w:lang w:val="en-US"/>
        </w:rPr>
        <w:t>t</w:t>
      </w:r>
      <w:r w:rsidRPr="002965E0">
        <w:rPr>
          <w:sz w:val="28"/>
          <w:szCs w:val="28"/>
        </w:rPr>
        <w:t xml:space="preserve"> = </w:t>
      </w:r>
      <w:r w:rsidRPr="002965E0">
        <w:rPr>
          <w:sz w:val="28"/>
          <w:szCs w:val="28"/>
          <w:lang w:val="en-US"/>
        </w:rPr>
        <w:t>R</w:t>
      </w:r>
      <w:r w:rsidRPr="002965E0">
        <w:rPr>
          <w:sz w:val="28"/>
          <w:szCs w:val="28"/>
        </w:rPr>
        <w:t xml:space="preserve"> * (1 + </w:t>
      </w:r>
      <w:r w:rsidRPr="002965E0">
        <w:rPr>
          <w:sz w:val="28"/>
          <w:szCs w:val="28"/>
          <w:lang w:val="en-US"/>
        </w:rPr>
        <w:t>n</w:t>
      </w:r>
      <w:r w:rsidRPr="002965E0">
        <w:rPr>
          <w:sz w:val="28"/>
          <w:szCs w:val="28"/>
        </w:rPr>
        <w:t>)</w:t>
      </w:r>
      <w:r w:rsidRPr="002965E0">
        <w:rPr>
          <w:sz w:val="28"/>
          <w:szCs w:val="28"/>
          <w:vertAlign w:val="superscript"/>
          <w:lang w:val="en-US"/>
        </w:rPr>
        <w:t>t</w:t>
      </w:r>
      <w:r w:rsidRPr="002965E0">
        <w:rPr>
          <w:sz w:val="28"/>
          <w:szCs w:val="28"/>
        </w:rPr>
        <w:t>,</w:t>
      </w:r>
    </w:p>
    <w:p w:rsidR="00F43DB3" w:rsidRPr="002965E0" w:rsidRDefault="002965E0" w:rsidP="002965E0">
      <w:pPr>
        <w:spacing w:line="360" w:lineRule="auto"/>
        <w:ind w:firstLine="709"/>
        <w:jc w:val="both"/>
        <w:rPr>
          <w:sz w:val="28"/>
          <w:szCs w:val="28"/>
        </w:rPr>
      </w:pPr>
      <w:r>
        <w:rPr>
          <w:sz w:val="28"/>
          <w:szCs w:val="28"/>
        </w:rPr>
        <w:br w:type="page"/>
      </w:r>
      <w:r w:rsidR="00F43DB3" w:rsidRPr="002965E0">
        <w:rPr>
          <w:sz w:val="28"/>
          <w:szCs w:val="28"/>
        </w:rPr>
        <w:t xml:space="preserve">де </w:t>
      </w:r>
      <w:r w:rsidR="00F43DB3" w:rsidRPr="002965E0">
        <w:rPr>
          <w:sz w:val="28"/>
          <w:szCs w:val="28"/>
          <w:lang w:val="en-US"/>
        </w:rPr>
        <w:t>K</w:t>
      </w:r>
      <w:r w:rsidR="00F43DB3" w:rsidRPr="002965E0">
        <w:rPr>
          <w:sz w:val="28"/>
          <w:szCs w:val="28"/>
          <w:vertAlign w:val="subscript"/>
          <w:lang w:val="en-US"/>
        </w:rPr>
        <w:t>t</w:t>
      </w:r>
      <w:r w:rsidR="00F43DB3" w:rsidRPr="002965E0">
        <w:rPr>
          <w:sz w:val="28"/>
          <w:szCs w:val="28"/>
        </w:rPr>
        <w:t xml:space="preserve"> – розмір вкладення капіталу до кінця </w:t>
      </w:r>
      <w:r w:rsidR="00F43DB3" w:rsidRPr="002965E0">
        <w:rPr>
          <w:sz w:val="28"/>
          <w:szCs w:val="28"/>
          <w:lang w:val="en-US"/>
        </w:rPr>
        <w:t>t</w:t>
      </w:r>
      <w:r w:rsidR="00F43DB3" w:rsidRPr="002965E0">
        <w:rPr>
          <w:sz w:val="28"/>
          <w:szCs w:val="28"/>
        </w:rPr>
        <w:t>-го періоду часу з моменту внеску первісної суми, грн.;</w:t>
      </w:r>
    </w:p>
    <w:p w:rsidR="00F43DB3" w:rsidRPr="002965E0" w:rsidRDefault="00F43DB3" w:rsidP="002965E0">
      <w:pPr>
        <w:spacing w:line="360" w:lineRule="auto"/>
        <w:ind w:firstLine="709"/>
        <w:jc w:val="both"/>
        <w:rPr>
          <w:sz w:val="28"/>
          <w:szCs w:val="28"/>
        </w:rPr>
      </w:pPr>
      <w:r w:rsidRPr="002965E0">
        <w:rPr>
          <w:sz w:val="28"/>
          <w:szCs w:val="28"/>
          <w:lang w:val="en-US"/>
        </w:rPr>
        <w:t>R</w:t>
      </w:r>
      <w:r w:rsidRPr="002965E0">
        <w:rPr>
          <w:sz w:val="28"/>
          <w:szCs w:val="28"/>
          <w:lang w:val="ru-RU"/>
        </w:rPr>
        <w:t xml:space="preserve"> </w:t>
      </w:r>
      <w:r w:rsidRPr="002965E0">
        <w:rPr>
          <w:sz w:val="28"/>
          <w:szCs w:val="28"/>
        </w:rPr>
        <w:t>– первісна сума капіталу, грн.;</w:t>
      </w:r>
    </w:p>
    <w:p w:rsidR="00F43DB3" w:rsidRPr="002965E0" w:rsidRDefault="00F43DB3" w:rsidP="002965E0">
      <w:pPr>
        <w:spacing w:line="360" w:lineRule="auto"/>
        <w:ind w:firstLine="709"/>
        <w:jc w:val="both"/>
        <w:rPr>
          <w:sz w:val="28"/>
          <w:szCs w:val="28"/>
        </w:rPr>
      </w:pPr>
      <w:r w:rsidRPr="002965E0">
        <w:rPr>
          <w:sz w:val="28"/>
          <w:szCs w:val="28"/>
          <w:lang w:val="en-US"/>
        </w:rPr>
        <w:t>n</w:t>
      </w:r>
      <w:r w:rsidRPr="002965E0">
        <w:rPr>
          <w:sz w:val="28"/>
          <w:szCs w:val="28"/>
        </w:rPr>
        <w:t xml:space="preserve"> – коефіцієнт дисконтування;</w:t>
      </w:r>
    </w:p>
    <w:p w:rsidR="00F43DB3" w:rsidRPr="002965E0" w:rsidRDefault="00F43DB3" w:rsidP="002965E0">
      <w:pPr>
        <w:spacing w:line="360" w:lineRule="auto"/>
        <w:ind w:firstLine="709"/>
        <w:jc w:val="both"/>
        <w:rPr>
          <w:sz w:val="28"/>
          <w:szCs w:val="28"/>
        </w:rPr>
      </w:pPr>
      <w:r w:rsidRPr="002965E0">
        <w:rPr>
          <w:sz w:val="28"/>
          <w:szCs w:val="28"/>
          <w:lang w:val="en-US"/>
        </w:rPr>
        <w:t>t</w:t>
      </w:r>
      <w:r w:rsidRPr="002965E0">
        <w:rPr>
          <w:sz w:val="28"/>
          <w:szCs w:val="28"/>
        </w:rPr>
        <w:t xml:space="preserve"> – фактор часу.</w:t>
      </w:r>
    </w:p>
    <w:p w:rsidR="00F43DB3" w:rsidRPr="002965E0" w:rsidRDefault="00F43DB3" w:rsidP="002965E0">
      <w:pPr>
        <w:spacing w:line="360" w:lineRule="auto"/>
        <w:ind w:firstLine="709"/>
        <w:jc w:val="both"/>
        <w:rPr>
          <w:sz w:val="28"/>
          <w:szCs w:val="28"/>
        </w:rPr>
      </w:pPr>
      <w:r w:rsidRPr="002965E0">
        <w:rPr>
          <w:sz w:val="28"/>
          <w:szCs w:val="28"/>
        </w:rPr>
        <w:t>За піврічним нарахуванням відсотків підприємство отримає:</w:t>
      </w:r>
    </w:p>
    <w:p w:rsidR="00F43DB3" w:rsidRPr="002965E0" w:rsidRDefault="00F43DB3" w:rsidP="002965E0">
      <w:pPr>
        <w:spacing w:line="360" w:lineRule="auto"/>
        <w:ind w:firstLine="709"/>
        <w:jc w:val="both"/>
        <w:rPr>
          <w:sz w:val="28"/>
          <w:szCs w:val="28"/>
        </w:rPr>
      </w:pPr>
      <w:r w:rsidRPr="002965E0">
        <w:rPr>
          <w:sz w:val="28"/>
          <w:szCs w:val="28"/>
          <w:lang w:val="en-US"/>
        </w:rPr>
        <w:t>K</w:t>
      </w:r>
      <w:r w:rsidRPr="002965E0">
        <w:rPr>
          <w:sz w:val="28"/>
          <w:szCs w:val="28"/>
        </w:rPr>
        <w:t xml:space="preserve"> = 140000 * (1 + 0,12)</w:t>
      </w:r>
      <w:r w:rsidRPr="002965E0">
        <w:rPr>
          <w:sz w:val="28"/>
          <w:szCs w:val="28"/>
          <w:vertAlign w:val="superscript"/>
        </w:rPr>
        <w:t>2</w:t>
      </w:r>
      <w:r w:rsidRPr="002965E0">
        <w:rPr>
          <w:sz w:val="28"/>
          <w:szCs w:val="28"/>
        </w:rPr>
        <w:t xml:space="preserve"> = 175616 грн.</w:t>
      </w:r>
    </w:p>
    <w:p w:rsidR="00F43DB3" w:rsidRPr="002965E0" w:rsidRDefault="00F43DB3" w:rsidP="002965E0">
      <w:pPr>
        <w:spacing w:line="360" w:lineRule="auto"/>
        <w:ind w:firstLine="709"/>
        <w:jc w:val="both"/>
        <w:rPr>
          <w:sz w:val="28"/>
          <w:szCs w:val="28"/>
        </w:rPr>
      </w:pPr>
      <w:r w:rsidRPr="002965E0">
        <w:rPr>
          <w:sz w:val="28"/>
          <w:szCs w:val="28"/>
        </w:rPr>
        <w:t>За поквартальним нарахуванням відсотків підприємство отримає:</w:t>
      </w:r>
    </w:p>
    <w:p w:rsidR="00F43DB3" w:rsidRPr="002965E0" w:rsidRDefault="00F43DB3" w:rsidP="002965E0">
      <w:pPr>
        <w:spacing w:line="360" w:lineRule="auto"/>
        <w:ind w:firstLine="709"/>
        <w:jc w:val="both"/>
        <w:rPr>
          <w:sz w:val="28"/>
          <w:szCs w:val="28"/>
        </w:rPr>
      </w:pPr>
      <w:r w:rsidRPr="002965E0">
        <w:rPr>
          <w:sz w:val="28"/>
          <w:szCs w:val="28"/>
          <w:lang w:val="en-US"/>
        </w:rPr>
        <w:t>K</w:t>
      </w:r>
      <w:r w:rsidRPr="002965E0">
        <w:rPr>
          <w:sz w:val="28"/>
          <w:szCs w:val="28"/>
        </w:rPr>
        <w:t xml:space="preserve"> = 140000 * (1 + 0,12)</w:t>
      </w:r>
      <w:r w:rsidRPr="002965E0">
        <w:rPr>
          <w:sz w:val="28"/>
          <w:szCs w:val="28"/>
          <w:vertAlign w:val="superscript"/>
        </w:rPr>
        <w:t>4</w:t>
      </w:r>
      <w:r w:rsidRPr="002965E0">
        <w:rPr>
          <w:sz w:val="28"/>
          <w:szCs w:val="28"/>
        </w:rPr>
        <w:t xml:space="preserve"> = 220293 грн.</w:t>
      </w:r>
    </w:p>
    <w:p w:rsidR="00F43DB3" w:rsidRPr="002965E0" w:rsidRDefault="00F43DB3" w:rsidP="002965E0">
      <w:pPr>
        <w:pStyle w:val="31"/>
        <w:spacing w:line="360" w:lineRule="auto"/>
        <w:ind w:firstLine="709"/>
        <w:rPr>
          <w:szCs w:val="28"/>
        </w:rPr>
      </w:pPr>
      <w:r w:rsidRPr="002965E0">
        <w:rPr>
          <w:szCs w:val="28"/>
        </w:rPr>
        <w:t>Висновок: за піврічним нарахуванням відсотків, підприємство отримає 175616 грн., а за поквартальним – 220293 грн. Підприємство за поквартальним нарахуванням відсотків отримає на 44677 грн. більше, тому так буде вигідніше вкладати гроші.</w:t>
      </w:r>
    </w:p>
    <w:p w:rsidR="00F43DB3" w:rsidRPr="002965E0" w:rsidRDefault="00F43DB3" w:rsidP="002965E0">
      <w:pPr>
        <w:spacing w:line="360" w:lineRule="auto"/>
        <w:ind w:firstLine="709"/>
        <w:jc w:val="both"/>
        <w:rPr>
          <w:sz w:val="28"/>
          <w:szCs w:val="28"/>
        </w:rPr>
      </w:pPr>
      <w:r w:rsidRPr="002965E0">
        <w:rPr>
          <w:sz w:val="28"/>
          <w:szCs w:val="28"/>
        </w:rPr>
        <w:t>Задача № 2</w:t>
      </w:r>
    </w:p>
    <w:p w:rsidR="00F43DB3" w:rsidRPr="002965E0" w:rsidRDefault="00F43DB3" w:rsidP="002965E0">
      <w:pPr>
        <w:pStyle w:val="a3"/>
        <w:ind w:firstLine="709"/>
        <w:rPr>
          <w:color w:val="auto"/>
          <w:sz w:val="28"/>
          <w:szCs w:val="28"/>
        </w:rPr>
      </w:pPr>
      <w:r w:rsidRPr="002965E0">
        <w:rPr>
          <w:color w:val="auto"/>
          <w:sz w:val="28"/>
          <w:szCs w:val="28"/>
        </w:rPr>
        <w:t>Банк пропонує 20 % річних. Який повинний бути первісний внесок, щоб через три роки мати на рахунку 310000 грн.</w:t>
      </w:r>
    </w:p>
    <w:p w:rsidR="00F43DB3" w:rsidRPr="002965E0" w:rsidRDefault="00F43DB3" w:rsidP="002965E0">
      <w:pPr>
        <w:spacing w:line="360" w:lineRule="auto"/>
        <w:ind w:firstLine="709"/>
        <w:jc w:val="both"/>
        <w:rPr>
          <w:sz w:val="28"/>
          <w:szCs w:val="28"/>
        </w:rPr>
      </w:pPr>
      <w:r w:rsidRPr="002965E0">
        <w:rPr>
          <w:sz w:val="28"/>
          <w:szCs w:val="28"/>
        </w:rPr>
        <w:t>Рішення</w:t>
      </w:r>
    </w:p>
    <w:p w:rsidR="00F43DB3" w:rsidRPr="002965E0" w:rsidRDefault="00F43DB3" w:rsidP="002965E0">
      <w:pPr>
        <w:spacing w:line="360" w:lineRule="auto"/>
        <w:ind w:firstLine="709"/>
        <w:jc w:val="both"/>
        <w:rPr>
          <w:sz w:val="28"/>
          <w:szCs w:val="28"/>
        </w:rPr>
      </w:pPr>
      <w:r w:rsidRPr="002965E0">
        <w:rPr>
          <w:sz w:val="28"/>
          <w:szCs w:val="28"/>
        </w:rPr>
        <w:t>Процес, протилежний компаудінгу, являє собою дисконтування. Інвестор оцінює, який дохід він може отримати в майбутньому суму фінансових ресурсів припустимо вкласти в дану справу. Ця оцінка виробляється по формулі:</w:t>
      </w:r>
    </w:p>
    <w:p w:rsidR="00F43DB3" w:rsidRPr="002965E0" w:rsidRDefault="00F43DB3" w:rsidP="002965E0">
      <w:pPr>
        <w:spacing w:line="360" w:lineRule="auto"/>
        <w:ind w:firstLine="709"/>
        <w:jc w:val="both"/>
        <w:rPr>
          <w:sz w:val="28"/>
          <w:szCs w:val="28"/>
        </w:rPr>
      </w:pPr>
    </w:p>
    <w:p w:rsidR="00F43DB3" w:rsidRPr="002965E0" w:rsidRDefault="00DA1972" w:rsidP="002965E0">
      <w:pPr>
        <w:spacing w:line="360" w:lineRule="auto"/>
        <w:ind w:firstLine="709"/>
        <w:jc w:val="both"/>
        <w:rPr>
          <w:sz w:val="28"/>
          <w:szCs w:val="28"/>
        </w:rPr>
      </w:pPr>
      <w:r>
        <w:rPr>
          <w:position w:val="-28"/>
          <w:sz w:val="28"/>
          <w:szCs w:val="28"/>
        </w:rPr>
        <w:pict>
          <v:shape id="_x0000_i1029" type="#_x0000_t75" style="width:81.75pt;height:39pt">
            <v:imagedata r:id="rId12" o:title=""/>
          </v:shape>
        </w:pict>
      </w:r>
    </w:p>
    <w:p w:rsidR="00F43DB3" w:rsidRPr="002965E0" w:rsidRDefault="00F43DB3" w:rsidP="002965E0">
      <w:pPr>
        <w:spacing w:line="360" w:lineRule="auto"/>
        <w:ind w:firstLine="709"/>
        <w:jc w:val="both"/>
        <w:rPr>
          <w:sz w:val="28"/>
          <w:szCs w:val="28"/>
        </w:rPr>
      </w:pPr>
    </w:p>
    <w:p w:rsidR="00F43DB3" w:rsidRPr="002965E0" w:rsidRDefault="00F43DB3" w:rsidP="002965E0">
      <w:pPr>
        <w:spacing w:line="360" w:lineRule="auto"/>
        <w:ind w:firstLine="709"/>
        <w:jc w:val="both"/>
        <w:rPr>
          <w:sz w:val="28"/>
          <w:szCs w:val="28"/>
        </w:rPr>
      </w:pPr>
      <w:r w:rsidRPr="002965E0">
        <w:rPr>
          <w:sz w:val="28"/>
          <w:szCs w:val="28"/>
        </w:rPr>
        <w:t xml:space="preserve">де </w:t>
      </w:r>
      <w:r w:rsidRPr="002965E0">
        <w:rPr>
          <w:sz w:val="28"/>
          <w:szCs w:val="28"/>
          <w:lang w:val="en-US"/>
        </w:rPr>
        <w:t>K</w:t>
      </w:r>
      <w:r w:rsidRPr="002965E0">
        <w:rPr>
          <w:sz w:val="28"/>
          <w:szCs w:val="28"/>
          <w:vertAlign w:val="subscript"/>
          <w:lang w:val="en-US"/>
        </w:rPr>
        <w:t>t</w:t>
      </w:r>
      <w:r w:rsidRPr="002965E0">
        <w:rPr>
          <w:sz w:val="28"/>
          <w:szCs w:val="28"/>
        </w:rPr>
        <w:t xml:space="preserve"> – розмір вкладення капіталу до кінця </w:t>
      </w:r>
      <w:r w:rsidRPr="002965E0">
        <w:rPr>
          <w:sz w:val="28"/>
          <w:szCs w:val="28"/>
          <w:lang w:val="en-US"/>
        </w:rPr>
        <w:t>t</w:t>
      </w:r>
      <w:r w:rsidRPr="002965E0">
        <w:rPr>
          <w:sz w:val="28"/>
          <w:szCs w:val="28"/>
        </w:rPr>
        <w:t>-го періоду часу з моменту внеску первісної суми, грн.;</w:t>
      </w:r>
    </w:p>
    <w:p w:rsidR="00F43DB3" w:rsidRPr="002965E0" w:rsidRDefault="00F43DB3" w:rsidP="002965E0">
      <w:pPr>
        <w:spacing w:line="360" w:lineRule="auto"/>
        <w:ind w:firstLine="709"/>
        <w:jc w:val="both"/>
        <w:rPr>
          <w:sz w:val="28"/>
          <w:szCs w:val="28"/>
        </w:rPr>
      </w:pPr>
      <w:r w:rsidRPr="002965E0">
        <w:rPr>
          <w:sz w:val="28"/>
          <w:szCs w:val="28"/>
          <w:lang w:val="en-US"/>
        </w:rPr>
        <w:t>n</w:t>
      </w:r>
      <w:r w:rsidRPr="002965E0">
        <w:rPr>
          <w:sz w:val="28"/>
          <w:szCs w:val="28"/>
        </w:rPr>
        <w:t xml:space="preserve"> – коефіцієнт дисконтування;</w:t>
      </w:r>
    </w:p>
    <w:p w:rsidR="00F43DB3" w:rsidRPr="002965E0" w:rsidRDefault="00F43DB3" w:rsidP="002965E0">
      <w:pPr>
        <w:spacing w:line="360" w:lineRule="auto"/>
        <w:ind w:firstLine="709"/>
        <w:jc w:val="both"/>
        <w:rPr>
          <w:sz w:val="28"/>
          <w:szCs w:val="28"/>
        </w:rPr>
      </w:pPr>
      <w:r w:rsidRPr="002965E0">
        <w:rPr>
          <w:sz w:val="28"/>
          <w:szCs w:val="28"/>
          <w:lang w:val="en-US"/>
        </w:rPr>
        <w:t>t</w:t>
      </w:r>
      <w:r w:rsidRPr="002965E0">
        <w:rPr>
          <w:sz w:val="28"/>
          <w:szCs w:val="28"/>
        </w:rPr>
        <w:t xml:space="preserve"> – фактор часу.</w:t>
      </w:r>
    </w:p>
    <w:p w:rsidR="00F43DB3" w:rsidRPr="002965E0" w:rsidRDefault="00DA1972" w:rsidP="002965E0">
      <w:pPr>
        <w:spacing w:line="360" w:lineRule="auto"/>
        <w:ind w:firstLine="709"/>
        <w:jc w:val="both"/>
        <w:rPr>
          <w:sz w:val="28"/>
          <w:szCs w:val="28"/>
        </w:rPr>
      </w:pPr>
      <w:r>
        <w:rPr>
          <w:position w:val="-28"/>
          <w:sz w:val="28"/>
          <w:szCs w:val="28"/>
        </w:rPr>
        <w:pict>
          <v:shape id="_x0000_i1030" type="#_x0000_t75" style="width:176.25pt;height:38.25pt">
            <v:imagedata r:id="rId13" o:title=""/>
          </v:shape>
        </w:pict>
      </w:r>
    </w:p>
    <w:p w:rsidR="00F43DB3" w:rsidRPr="002965E0" w:rsidRDefault="00F43DB3" w:rsidP="002965E0">
      <w:pPr>
        <w:spacing w:line="360" w:lineRule="auto"/>
        <w:ind w:firstLine="709"/>
        <w:jc w:val="both"/>
        <w:rPr>
          <w:sz w:val="28"/>
          <w:szCs w:val="28"/>
        </w:rPr>
      </w:pPr>
      <w:r w:rsidRPr="002965E0">
        <w:rPr>
          <w:sz w:val="28"/>
          <w:szCs w:val="28"/>
        </w:rPr>
        <w:t>Висновок: первісний внесок має бути 179398 грн.</w:t>
      </w:r>
    </w:p>
    <w:p w:rsidR="00F43DB3" w:rsidRPr="002965E0" w:rsidRDefault="00F43DB3" w:rsidP="002965E0">
      <w:pPr>
        <w:pStyle w:val="3"/>
        <w:ind w:firstLine="709"/>
        <w:jc w:val="both"/>
        <w:rPr>
          <w:szCs w:val="28"/>
        </w:rPr>
      </w:pPr>
      <w:r w:rsidRPr="002965E0">
        <w:rPr>
          <w:szCs w:val="28"/>
        </w:rPr>
        <w:t>Задача № 3</w:t>
      </w:r>
    </w:p>
    <w:p w:rsidR="00F43DB3" w:rsidRPr="002965E0" w:rsidRDefault="00F43DB3" w:rsidP="002965E0">
      <w:pPr>
        <w:spacing w:line="360" w:lineRule="auto"/>
        <w:ind w:firstLine="709"/>
        <w:jc w:val="both"/>
        <w:rPr>
          <w:sz w:val="28"/>
          <w:szCs w:val="28"/>
        </w:rPr>
      </w:pPr>
      <w:r w:rsidRPr="002965E0">
        <w:rPr>
          <w:sz w:val="28"/>
          <w:szCs w:val="28"/>
        </w:rPr>
        <w:t>Банк видав кредит підприємству для отримання комплектуючих</w:t>
      </w:r>
      <w:r w:rsidR="002965E0">
        <w:rPr>
          <w:sz w:val="28"/>
          <w:szCs w:val="28"/>
        </w:rPr>
        <w:t xml:space="preserve"> </w:t>
      </w:r>
      <w:r w:rsidRPr="002965E0">
        <w:rPr>
          <w:sz w:val="28"/>
          <w:szCs w:val="28"/>
        </w:rPr>
        <w:t>140000 грн. під 14 % річних на 14 днів. Визначити суму повернення кредиту.</w:t>
      </w:r>
    </w:p>
    <w:p w:rsidR="00F43DB3" w:rsidRPr="002965E0" w:rsidRDefault="00F43DB3" w:rsidP="002965E0">
      <w:pPr>
        <w:pStyle w:val="3"/>
        <w:ind w:firstLine="709"/>
        <w:jc w:val="both"/>
        <w:rPr>
          <w:szCs w:val="28"/>
        </w:rPr>
      </w:pPr>
      <w:r w:rsidRPr="002965E0">
        <w:rPr>
          <w:szCs w:val="28"/>
        </w:rPr>
        <w:t>Рішення</w:t>
      </w:r>
    </w:p>
    <w:p w:rsidR="00F43DB3" w:rsidRPr="002965E0" w:rsidRDefault="00F43DB3" w:rsidP="002965E0">
      <w:pPr>
        <w:spacing w:line="360" w:lineRule="auto"/>
        <w:ind w:firstLine="709"/>
        <w:jc w:val="both"/>
        <w:rPr>
          <w:sz w:val="28"/>
          <w:szCs w:val="28"/>
        </w:rPr>
      </w:pPr>
      <w:r w:rsidRPr="002965E0">
        <w:rPr>
          <w:sz w:val="28"/>
          <w:szCs w:val="28"/>
        </w:rPr>
        <w:t>Для визначення нарощеного капіталу використаємо формулу:</w:t>
      </w:r>
    </w:p>
    <w:p w:rsidR="00F43DB3" w:rsidRPr="002965E0" w:rsidRDefault="00F43DB3" w:rsidP="002965E0">
      <w:pPr>
        <w:spacing w:line="360" w:lineRule="auto"/>
        <w:ind w:firstLine="709"/>
        <w:jc w:val="both"/>
        <w:rPr>
          <w:sz w:val="28"/>
          <w:szCs w:val="28"/>
        </w:rPr>
      </w:pPr>
    </w:p>
    <w:p w:rsidR="00F43DB3" w:rsidRPr="002965E0" w:rsidRDefault="00F43DB3" w:rsidP="002965E0">
      <w:pPr>
        <w:spacing w:line="360" w:lineRule="auto"/>
        <w:ind w:firstLine="709"/>
        <w:jc w:val="both"/>
        <w:rPr>
          <w:sz w:val="28"/>
          <w:szCs w:val="28"/>
        </w:rPr>
      </w:pPr>
      <w:r w:rsidRPr="002965E0">
        <w:rPr>
          <w:sz w:val="28"/>
          <w:szCs w:val="28"/>
          <w:lang w:val="en-US"/>
        </w:rPr>
        <w:t>K</w:t>
      </w:r>
      <w:r w:rsidRPr="002965E0">
        <w:rPr>
          <w:sz w:val="28"/>
          <w:szCs w:val="28"/>
          <w:vertAlign w:val="subscript"/>
          <w:lang w:val="en-US"/>
        </w:rPr>
        <w:t>t</w:t>
      </w:r>
      <w:r w:rsidRPr="002965E0">
        <w:rPr>
          <w:sz w:val="28"/>
          <w:szCs w:val="28"/>
        </w:rPr>
        <w:t xml:space="preserve"> = </w:t>
      </w:r>
      <w:r w:rsidRPr="002965E0">
        <w:rPr>
          <w:sz w:val="28"/>
          <w:szCs w:val="28"/>
          <w:lang w:val="en-US"/>
        </w:rPr>
        <w:t>R</w:t>
      </w:r>
      <w:r w:rsidRPr="002965E0">
        <w:rPr>
          <w:sz w:val="28"/>
          <w:szCs w:val="28"/>
        </w:rPr>
        <w:t xml:space="preserve"> * (1 + </w:t>
      </w:r>
      <w:r w:rsidRPr="002965E0">
        <w:rPr>
          <w:sz w:val="28"/>
          <w:szCs w:val="28"/>
          <w:lang w:val="en-US"/>
        </w:rPr>
        <w:t>n</w:t>
      </w:r>
      <w:r w:rsidRPr="002965E0">
        <w:rPr>
          <w:sz w:val="28"/>
          <w:szCs w:val="28"/>
        </w:rPr>
        <w:t>)</w:t>
      </w:r>
      <w:r w:rsidRPr="002965E0">
        <w:rPr>
          <w:sz w:val="28"/>
          <w:szCs w:val="28"/>
          <w:vertAlign w:val="superscript"/>
          <w:lang w:val="en-US"/>
        </w:rPr>
        <w:t>t</w:t>
      </w:r>
      <w:r w:rsidRPr="002965E0">
        <w:rPr>
          <w:sz w:val="28"/>
          <w:szCs w:val="28"/>
        </w:rPr>
        <w:t>,</w:t>
      </w:r>
    </w:p>
    <w:p w:rsidR="00F43DB3" w:rsidRPr="002965E0" w:rsidRDefault="00F43DB3" w:rsidP="002965E0">
      <w:pPr>
        <w:spacing w:line="360" w:lineRule="auto"/>
        <w:ind w:firstLine="709"/>
        <w:jc w:val="both"/>
        <w:rPr>
          <w:sz w:val="28"/>
          <w:szCs w:val="28"/>
        </w:rPr>
      </w:pPr>
    </w:p>
    <w:p w:rsidR="00F43DB3" w:rsidRPr="002965E0" w:rsidRDefault="00F43DB3" w:rsidP="002965E0">
      <w:pPr>
        <w:spacing w:line="360" w:lineRule="auto"/>
        <w:ind w:firstLine="709"/>
        <w:jc w:val="both"/>
        <w:rPr>
          <w:sz w:val="28"/>
          <w:szCs w:val="28"/>
        </w:rPr>
      </w:pPr>
      <w:r w:rsidRPr="002965E0">
        <w:rPr>
          <w:sz w:val="28"/>
          <w:szCs w:val="28"/>
        </w:rPr>
        <w:t xml:space="preserve">де </w:t>
      </w:r>
      <w:r w:rsidRPr="002965E0">
        <w:rPr>
          <w:sz w:val="28"/>
          <w:szCs w:val="28"/>
          <w:lang w:val="en-US"/>
        </w:rPr>
        <w:t>K</w:t>
      </w:r>
      <w:r w:rsidRPr="002965E0">
        <w:rPr>
          <w:sz w:val="28"/>
          <w:szCs w:val="28"/>
          <w:vertAlign w:val="subscript"/>
          <w:lang w:val="en-US"/>
        </w:rPr>
        <w:t>t</w:t>
      </w:r>
      <w:r w:rsidRPr="002965E0">
        <w:rPr>
          <w:sz w:val="28"/>
          <w:szCs w:val="28"/>
        </w:rPr>
        <w:t xml:space="preserve"> – розмір вкладення капіталу до кінця </w:t>
      </w:r>
      <w:r w:rsidRPr="002965E0">
        <w:rPr>
          <w:sz w:val="28"/>
          <w:szCs w:val="28"/>
          <w:lang w:val="en-US"/>
        </w:rPr>
        <w:t>t</w:t>
      </w:r>
      <w:r w:rsidRPr="002965E0">
        <w:rPr>
          <w:sz w:val="28"/>
          <w:szCs w:val="28"/>
        </w:rPr>
        <w:t>-го періоду часу з моменту внеску первісної суми, грн.;</w:t>
      </w:r>
    </w:p>
    <w:p w:rsidR="00F43DB3" w:rsidRPr="002965E0" w:rsidRDefault="00F43DB3" w:rsidP="002965E0">
      <w:pPr>
        <w:spacing w:line="360" w:lineRule="auto"/>
        <w:ind w:firstLine="709"/>
        <w:jc w:val="both"/>
        <w:rPr>
          <w:sz w:val="28"/>
          <w:szCs w:val="28"/>
        </w:rPr>
      </w:pPr>
      <w:r w:rsidRPr="002965E0">
        <w:rPr>
          <w:sz w:val="28"/>
          <w:szCs w:val="28"/>
          <w:lang w:val="en-US"/>
        </w:rPr>
        <w:t>R</w:t>
      </w:r>
      <w:r w:rsidRPr="002965E0">
        <w:rPr>
          <w:sz w:val="28"/>
          <w:szCs w:val="28"/>
          <w:lang w:val="ru-RU"/>
        </w:rPr>
        <w:t xml:space="preserve"> </w:t>
      </w:r>
      <w:r w:rsidRPr="002965E0">
        <w:rPr>
          <w:sz w:val="28"/>
          <w:szCs w:val="28"/>
        </w:rPr>
        <w:t>– первісна сума капіталу, грн.;</w:t>
      </w:r>
    </w:p>
    <w:p w:rsidR="00F43DB3" w:rsidRPr="002965E0" w:rsidRDefault="00F43DB3" w:rsidP="002965E0">
      <w:pPr>
        <w:spacing w:line="360" w:lineRule="auto"/>
        <w:ind w:firstLine="709"/>
        <w:jc w:val="both"/>
        <w:rPr>
          <w:sz w:val="28"/>
          <w:szCs w:val="28"/>
        </w:rPr>
      </w:pPr>
      <w:r w:rsidRPr="002965E0">
        <w:rPr>
          <w:sz w:val="28"/>
          <w:szCs w:val="28"/>
          <w:lang w:val="en-US"/>
        </w:rPr>
        <w:t>n</w:t>
      </w:r>
      <w:r w:rsidRPr="002965E0">
        <w:rPr>
          <w:sz w:val="28"/>
          <w:szCs w:val="28"/>
        </w:rPr>
        <w:t xml:space="preserve"> – коефіцієнт дисконтування;</w:t>
      </w:r>
    </w:p>
    <w:p w:rsidR="00F43DB3" w:rsidRPr="002965E0" w:rsidRDefault="00F43DB3" w:rsidP="002965E0">
      <w:pPr>
        <w:spacing w:line="360" w:lineRule="auto"/>
        <w:ind w:firstLine="709"/>
        <w:jc w:val="both"/>
        <w:rPr>
          <w:sz w:val="28"/>
          <w:szCs w:val="28"/>
        </w:rPr>
      </w:pPr>
      <w:r w:rsidRPr="002965E0">
        <w:rPr>
          <w:sz w:val="28"/>
          <w:szCs w:val="28"/>
          <w:lang w:val="en-US"/>
        </w:rPr>
        <w:t>t</w:t>
      </w:r>
      <w:r w:rsidRPr="002965E0">
        <w:rPr>
          <w:sz w:val="28"/>
          <w:szCs w:val="28"/>
        </w:rPr>
        <w:t xml:space="preserve"> – фактор часу.</w:t>
      </w:r>
    </w:p>
    <w:p w:rsidR="00F43DB3" w:rsidRPr="002965E0" w:rsidRDefault="00F43DB3" w:rsidP="002965E0">
      <w:pPr>
        <w:spacing w:line="360" w:lineRule="auto"/>
        <w:ind w:firstLine="709"/>
        <w:jc w:val="both"/>
        <w:rPr>
          <w:sz w:val="28"/>
          <w:szCs w:val="28"/>
        </w:rPr>
      </w:pPr>
      <w:r w:rsidRPr="002965E0">
        <w:rPr>
          <w:sz w:val="28"/>
          <w:szCs w:val="28"/>
        </w:rPr>
        <w:t>14 % річних дорівнюють 1,17 % місячних. Тому сума повернення кредиту становитиме:</w:t>
      </w:r>
    </w:p>
    <w:p w:rsidR="00F43DB3" w:rsidRPr="002965E0" w:rsidRDefault="00F43DB3" w:rsidP="002965E0">
      <w:pPr>
        <w:spacing w:line="360" w:lineRule="auto"/>
        <w:ind w:firstLine="709"/>
        <w:jc w:val="both"/>
        <w:rPr>
          <w:sz w:val="28"/>
          <w:szCs w:val="28"/>
        </w:rPr>
      </w:pPr>
      <w:r w:rsidRPr="002965E0">
        <w:rPr>
          <w:sz w:val="28"/>
          <w:szCs w:val="28"/>
          <w:lang w:val="en-US"/>
        </w:rPr>
        <w:t>K</w:t>
      </w:r>
      <w:r w:rsidRPr="002965E0">
        <w:rPr>
          <w:sz w:val="28"/>
          <w:szCs w:val="28"/>
        </w:rPr>
        <w:t xml:space="preserve"> = 140000 * (1 + 0,0117)</w:t>
      </w:r>
      <w:r w:rsidRPr="002965E0">
        <w:rPr>
          <w:sz w:val="28"/>
          <w:szCs w:val="28"/>
          <w:vertAlign w:val="superscript"/>
        </w:rPr>
        <w:t>2</w:t>
      </w:r>
      <w:r w:rsidRPr="002965E0">
        <w:rPr>
          <w:sz w:val="28"/>
          <w:szCs w:val="28"/>
        </w:rPr>
        <w:t xml:space="preserve"> = 143295 грн.</w:t>
      </w:r>
    </w:p>
    <w:p w:rsidR="00F43DB3" w:rsidRPr="002965E0" w:rsidRDefault="00F43DB3" w:rsidP="002965E0">
      <w:pPr>
        <w:pStyle w:val="31"/>
        <w:spacing w:line="360" w:lineRule="auto"/>
        <w:ind w:firstLine="709"/>
        <w:rPr>
          <w:szCs w:val="28"/>
        </w:rPr>
      </w:pPr>
      <w:r w:rsidRPr="002965E0">
        <w:rPr>
          <w:szCs w:val="28"/>
        </w:rPr>
        <w:t>Висновок: сума повернення кредиту буде 143295 грн.</w:t>
      </w:r>
    </w:p>
    <w:p w:rsidR="00F43DB3" w:rsidRPr="002965E0" w:rsidRDefault="00F43DB3" w:rsidP="002965E0">
      <w:pPr>
        <w:spacing w:line="360" w:lineRule="auto"/>
        <w:ind w:firstLine="709"/>
        <w:jc w:val="both"/>
        <w:rPr>
          <w:sz w:val="28"/>
          <w:szCs w:val="28"/>
        </w:rPr>
      </w:pPr>
      <w:r w:rsidRPr="002965E0">
        <w:rPr>
          <w:sz w:val="28"/>
          <w:szCs w:val="28"/>
        </w:rPr>
        <w:t>Задача № 4</w:t>
      </w:r>
    </w:p>
    <w:p w:rsidR="00F43DB3" w:rsidRPr="002965E0" w:rsidRDefault="00F43DB3" w:rsidP="002965E0">
      <w:pPr>
        <w:pStyle w:val="a3"/>
        <w:ind w:firstLine="709"/>
        <w:rPr>
          <w:color w:val="auto"/>
          <w:sz w:val="28"/>
          <w:szCs w:val="28"/>
        </w:rPr>
      </w:pPr>
      <w:r w:rsidRPr="002965E0">
        <w:rPr>
          <w:color w:val="auto"/>
          <w:sz w:val="28"/>
          <w:szCs w:val="28"/>
        </w:rPr>
        <w:t>Банку пред’явлений вексель на суму 7100 грн., при ставці дисконтування 10 % річних з терміном погашення 15 днів. Зробіть розрахунок виплачуваної банком суми і визначити комісійні банку.</w:t>
      </w:r>
    </w:p>
    <w:p w:rsidR="00F43DB3" w:rsidRPr="002965E0" w:rsidRDefault="00F43DB3" w:rsidP="002965E0">
      <w:pPr>
        <w:spacing w:line="360" w:lineRule="auto"/>
        <w:ind w:firstLine="709"/>
        <w:jc w:val="both"/>
        <w:rPr>
          <w:sz w:val="28"/>
          <w:szCs w:val="28"/>
        </w:rPr>
      </w:pPr>
      <w:r w:rsidRPr="002965E0">
        <w:rPr>
          <w:sz w:val="28"/>
          <w:szCs w:val="28"/>
        </w:rPr>
        <w:t>Рішення</w:t>
      </w:r>
    </w:p>
    <w:p w:rsidR="00F43DB3" w:rsidRPr="002965E0" w:rsidRDefault="00F43DB3" w:rsidP="002965E0">
      <w:pPr>
        <w:spacing w:line="360" w:lineRule="auto"/>
        <w:ind w:firstLine="709"/>
        <w:jc w:val="both"/>
        <w:rPr>
          <w:sz w:val="28"/>
          <w:szCs w:val="28"/>
        </w:rPr>
      </w:pPr>
      <w:r w:rsidRPr="002965E0">
        <w:rPr>
          <w:sz w:val="28"/>
          <w:szCs w:val="28"/>
        </w:rPr>
        <w:t>Облік / покупка векселів:</w:t>
      </w:r>
    </w:p>
    <w:p w:rsidR="00F43DB3" w:rsidRPr="002965E0" w:rsidRDefault="00F43DB3" w:rsidP="002965E0">
      <w:pPr>
        <w:spacing w:line="360" w:lineRule="auto"/>
        <w:ind w:firstLine="709"/>
        <w:jc w:val="both"/>
        <w:rPr>
          <w:sz w:val="28"/>
          <w:szCs w:val="28"/>
        </w:rPr>
      </w:pPr>
    </w:p>
    <w:p w:rsidR="00F43DB3" w:rsidRPr="002965E0" w:rsidRDefault="00DA1972" w:rsidP="002965E0">
      <w:pPr>
        <w:spacing w:line="360" w:lineRule="auto"/>
        <w:ind w:firstLine="709"/>
        <w:jc w:val="both"/>
        <w:rPr>
          <w:sz w:val="28"/>
          <w:szCs w:val="28"/>
        </w:rPr>
      </w:pPr>
      <w:r>
        <w:rPr>
          <w:position w:val="-24"/>
          <w:sz w:val="28"/>
          <w:szCs w:val="28"/>
        </w:rPr>
        <w:pict>
          <v:shape id="_x0000_i1031" type="#_x0000_t75" style="width:105.75pt;height:36pt">
            <v:imagedata r:id="rId14" o:title=""/>
          </v:shape>
        </w:pict>
      </w:r>
    </w:p>
    <w:p w:rsidR="00F43DB3" w:rsidRPr="002965E0" w:rsidRDefault="002965E0" w:rsidP="002965E0">
      <w:pPr>
        <w:spacing w:line="360" w:lineRule="auto"/>
        <w:ind w:firstLine="709"/>
        <w:jc w:val="both"/>
        <w:rPr>
          <w:sz w:val="28"/>
          <w:szCs w:val="28"/>
        </w:rPr>
      </w:pPr>
      <w:r>
        <w:rPr>
          <w:sz w:val="28"/>
          <w:szCs w:val="28"/>
        </w:rPr>
        <w:br w:type="page"/>
      </w:r>
      <w:r w:rsidR="00F43DB3" w:rsidRPr="002965E0">
        <w:rPr>
          <w:sz w:val="28"/>
          <w:szCs w:val="28"/>
        </w:rPr>
        <w:t xml:space="preserve">де </w:t>
      </w:r>
      <w:r w:rsidR="00F43DB3" w:rsidRPr="002965E0">
        <w:rPr>
          <w:iCs/>
          <w:sz w:val="28"/>
          <w:szCs w:val="28"/>
          <w:lang w:val="en-US"/>
        </w:rPr>
        <w:t>PV</w:t>
      </w:r>
      <w:r w:rsidR="00F43DB3" w:rsidRPr="002965E0">
        <w:rPr>
          <w:sz w:val="28"/>
          <w:szCs w:val="28"/>
        </w:rPr>
        <w:t xml:space="preserve"> – дійсна вартість;</w:t>
      </w:r>
    </w:p>
    <w:p w:rsidR="00F43DB3" w:rsidRPr="002965E0" w:rsidRDefault="00F43DB3" w:rsidP="002965E0">
      <w:pPr>
        <w:spacing w:line="360" w:lineRule="auto"/>
        <w:ind w:firstLine="709"/>
        <w:jc w:val="both"/>
        <w:rPr>
          <w:sz w:val="28"/>
          <w:szCs w:val="28"/>
        </w:rPr>
      </w:pPr>
      <w:r w:rsidRPr="002965E0">
        <w:rPr>
          <w:iCs/>
          <w:sz w:val="28"/>
          <w:szCs w:val="28"/>
          <w:lang w:val="en-US"/>
        </w:rPr>
        <w:t>FV</w:t>
      </w:r>
      <w:r w:rsidRPr="002965E0">
        <w:rPr>
          <w:sz w:val="28"/>
          <w:szCs w:val="28"/>
        </w:rPr>
        <w:t xml:space="preserve"> – майбутня вартість;</w:t>
      </w:r>
    </w:p>
    <w:p w:rsidR="00F43DB3" w:rsidRPr="002965E0" w:rsidRDefault="00F43DB3" w:rsidP="002965E0">
      <w:pPr>
        <w:spacing w:line="360" w:lineRule="auto"/>
        <w:ind w:firstLine="709"/>
        <w:jc w:val="both"/>
        <w:rPr>
          <w:sz w:val="28"/>
          <w:szCs w:val="28"/>
          <w:lang w:val="ru-RU"/>
        </w:rPr>
      </w:pPr>
      <w:r w:rsidRPr="002965E0">
        <w:rPr>
          <w:iCs/>
          <w:sz w:val="28"/>
          <w:szCs w:val="28"/>
          <w:lang w:val="en-US"/>
        </w:rPr>
        <w:t>t</w:t>
      </w:r>
      <w:r w:rsidRPr="002965E0">
        <w:rPr>
          <w:iCs/>
          <w:sz w:val="28"/>
          <w:szCs w:val="28"/>
          <w:lang w:val="ru-RU"/>
        </w:rPr>
        <w:t xml:space="preserve"> / </w:t>
      </w:r>
      <w:r w:rsidRPr="002965E0">
        <w:rPr>
          <w:iCs/>
          <w:sz w:val="28"/>
          <w:szCs w:val="28"/>
          <w:lang w:val="en-US"/>
        </w:rPr>
        <w:t>Td</w:t>
      </w:r>
      <w:r w:rsidRPr="002965E0">
        <w:rPr>
          <w:sz w:val="28"/>
          <w:szCs w:val="28"/>
        </w:rPr>
        <w:t xml:space="preserve"> – відносна тривалість періоду погашення;</w:t>
      </w:r>
    </w:p>
    <w:p w:rsidR="00F43DB3" w:rsidRPr="002965E0" w:rsidRDefault="00F43DB3" w:rsidP="002965E0">
      <w:pPr>
        <w:spacing w:line="360" w:lineRule="auto"/>
        <w:ind w:firstLine="709"/>
        <w:jc w:val="both"/>
        <w:rPr>
          <w:sz w:val="28"/>
          <w:szCs w:val="28"/>
        </w:rPr>
      </w:pPr>
      <w:r w:rsidRPr="002965E0">
        <w:rPr>
          <w:iCs/>
          <w:sz w:val="28"/>
          <w:szCs w:val="28"/>
          <w:lang w:val="en-US"/>
        </w:rPr>
        <w:t>t</w:t>
      </w:r>
      <w:r w:rsidRPr="002965E0">
        <w:rPr>
          <w:sz w:val="28"/>
          <w:szCs w:val="28"/>
          <w:lang w:val="ru-RU"/>
        </w:rPr>
        <w:t xml:space="preserve"> – </w:t>
      </w:r>
      <w:r w:rsidRPr="002965E0">
        <w:rPr>
          <w:sz w:val="28"/>
          <w:szCs w:val="28"/>
        </w:rPr>
        <w:t>кількість днів;</w:t>
      </w:r>
    </w:p>
    <w:p w:rsidR="00F43DB3" w:rsidRPr="002965E0" w:rsidRDefault="00F43DB3" w:rsidP="002965E0">
      <w:pPr>
        <w:spacing w:line="360" w:lineRule="auto"/>
        <w:ind w:firstLine="709"/>
        <w:jc w:val="both"/>
        <w:rPr>
          <w:sz w:val="28"/>
          <w:szCs w:val="28"/>
        </w:rPr>
      </w:pPr>
      <w:r w:rsidRPr="002965E0">
        <w:rPr>
          <w:iCs/>
          <w:sz w:val="28"/>
          <w:szCs w:val="28"/>
          <w:lang w:val="en-US"/>
        </w:rPr>
        <w:t>T</w:t>
      </w:r>
      <w:r w:rsidRPr="002965E0">
        <w:rPr>
          <w:iCs/>
          <w:sz w:val="28"/>
          <w:szCs w:val="28"/>
          <w:lang w:val="ru-RU"/>
        </w:rPr>
        <w:t xml:space="preserve"> </w:t>
      </w:r>
      <w:r w:rsidRPr="002965E0">
        <w:rPr>
          <w:sz w:val="28"/>
          <w:szCs w:val="28"/>
          <w:lang w:val="ru-RU"/>
        </w:rPr>
        <w:t xml:space="preserve">– </w:t>
      </w:r>
      <w:r w:rsidRPr="002965E0">
        <w:rPr>
          <w:sz w:val="28"/>
          <w:szCs w:val="28"/>
        </w:rPr>
        <w:t>розрахункове число днів у році;</w:t>
      </w:r>
    </w:p>
    <w:p w:rsidR="00F43DB3" w:rsidRPr="002965E0" w:rsidRDefault="00F43DB3" w:rsidP="002965E0">
      <w:pPr>
        <w:spacing w:line="360" w:lineRule="auto"/>
        <w:ind w:firstLine="709"/>
        <w:jc w:val="both"/>
        <w:rPr>
          <w:sz w:val="28"/>
          <w:szCs w:val="28"/>
        </w:rPr>
      </w:pPr>
      <w:r w:rsidRPr="002965E0">
        <w:rPr>
          <w:iCs/>
          <w:sz w:val="28"/>
          <w:szCs w:val="28"/>
          <w:lang w:val="en-US"/>
        </w:rPr>
        <w:t>d</w:t>
      </w:r>
      <w:r w:rsidRPr="002965E0">
        <w:rPr>
          <w:iCs/>
          <w:sz w:val="28"/>
          <w:szCs w:val="28"/>
          <w:lang w:val="ru-RU"/>
        </w:rPr>
        <w:t xml:space="preserve"> </w:t>
      </w:r>
      <w:r w:rsidRPr="002965E0">
        <w:rPr>
          <w:sz w:val="28"/>
          <w:szCs w:val="28"/>
          <w:lang w:val="ru-RU"/>
        </w:rPr>
        <w:t xml:space="preserve">– </w:t>
      </w:r>
      <w:r w:rsidRPr="002965E0">
        <w:rPr>
          <w:sz w:val="28"/>
          <w:szCs w:val="28"/>
        </w:rPr>
        <w:t>коефіцієнт дисконтування.</w:t>
      </w:r>
    </w:p>
    <w:p w:rsidR="00F43DB3" w:rsidRPr="002965E0" w:rsidRDefault="00DA1972" w:rsidP="002965E0">
      <w:pPr>
        <w:spacing w:line="360" w:lineRule="auto"/>
        <w:ind w:firstLine="709"/>
        <w:jc w:val="both"/>
        <w:rPr>
          <w:sz w:val="28"/>
          <w:szCs w:val="28"/>
        </w:rPr>
      </w:pPr>
      <w:r>
        <w:rPr>
          <w:position w:val="-24"/>
          <w:sz w:val="28"/>
          <w:szCs w:val="28"/>
        </w:rPr>
        <w:pict>
          <v:shape id="_x0000_i1032" type="#_x0000_t75" style="width:234pt;height:36pt">
            <v:imagedata r:id="rId15" o:title=""/>
          </v:shape>
        </w:pict>
      </w:r>
    </w:p>
    <w:p w:rsidR="00F43DB3" w:rsidRPr="002965E0" w:rsidRDefault="00F43DB3" w:rsidP="002965E0">
      <w:pPr>
        <w:spacing w:line="360" w:lineRule="auto"/>
        <w:ind w:firstLine="709"/>
        <w:jc w:val="both"/>
        <w:rPr>
          <w:sz w:val="28"/>
          <w:szCs w:val="28"/>
        </w:rPr>
      </w:pPr>
      <w:r w:rsidRPr="002965E0">
        <w:rPr>
          <w:sz w:val="28"/>
          <w:szCs w:val="28"/>
        </w:rPr>
        <w:t>Комісія банка буде дорівнювати:</w:t>
      </w:r>
    </w:p>
    <w:p w:rsidR="00F43DB3" w:rsidRPr="002965E0" w:rsidRDefault="00F43DB3" w:rsidP="002965E0">
      <w:pPr>
        <w:spacing w:line="360" w:lineRule="auto"/>
        <w:ind w:firstLine="709"/>
        <w:jc w:val="both"/>
        <w:rPr>
          <w:sz w:val="28"/>
          <w:szCs w:val="28"/>
        </w:rPr>
      </w:pPr>
      <w:r w:rsidRPr="002965E0">
        <w:rPr>
          <w:iCs/>
          <w:sz w:val="28"/>
          <w:szCs w:val="28"/>
          <w:lang w:val="en-US"/>
        </w:rPr>
        <w:t>PV</w:t>
      </w:r>
      <w:r w:rsidRPr="002965E0">
        <w:rPr>
          <w:sz w:val="28"/>
          <w:szCs w:val="28"/>
        </w:rPr>
        <w:t xml:space="preserve"> – </w:t>
      </w:r>
      <w:r w:rsidRPr="002965E0">
        <w:rPr>
          <w:iCs/>
          <w:sz w:val="28"/>
          <w:szCs w:val="28"/>
          <w:lang w:val="en-US"/>
        </w:rPr>
        <w:t>FV</w:t>
      </w:r>
    </w:p>
    <w:p w:rsidR="00F43DB3" w:rsidRPr="002965E0" w:rsidRDefault="00F43DB3" w:rsidP="002965E0">
      <w:pPr>
        <w:spacing w:line="360" w:lineRule="auto"/>
        <w:ind w:firstLine="709"/>
        <w:jc w:val="both"/>
        <w:rPr>
          <w:sz w:val="28"/>
          <w:szCs w:val="28"/>
        </w:rPr>
      </w:pPr>
      <w:r w:rsidRPr="002965E0">
        <w:rPr>
          <w:sz w:val="28"/>
          <w:szCs w:val="28"/>
        </w:rPr>
        <w:t>7100 – 7070,4 = 29,6 грн.</w:t>
      </w:r>
    </w:p>
    <w:p w:rsidR="00F43DB3" w:rsidRPr="002965E0" w:rsidRDefault="00F43DB3" w:rsidP="002965E0">
      <w:pPr>
        <w:spacing w:line="360" w:lineRule="auto"/>
        <w:ind w:firstLine="709"/>
        <w:jc w:val="both"/>
        <w:rPr>
          <w:sz w:val="28"/>
          <w:szCs w:val="28"/>
        </w:rPr>
      </w:pPr>
      <w:r w:rsidRPr="002965E0">
        <w:rPr>
          <w:sz w:val="28"/>
          <w:szCs w:val="28"/>
        </w:rPr>
        <w:t>Висновок: реальна вартість контракту становить 7070,4 грн., комісія банку – 29,6 грн.</w:t>
      </w:r>
    </w:p>
    <w:p w:rsidR="002965E0" w:rsidRDefault="002965E0" w:rsidP="002965E0">
      <w:pPr>
        <w:pStyle w:val="2"/>
        <w:ind w:firstLine="709"/>
        <w:jc w:val="both"/>
        <w:rPr>
          <w:color w:val="auto"/>
          <w:szCs w:val="28"/>
          <w:lang w:val="ru-RU"/>
        </w:rPr>
      </w:pPr>
    </w:p>
    <w:p w:rsidR="00F43DB3" w:rsidRPr="002965E0" w:rsidRDefault="00F43DB3" w:rsidP="002965E0">
      <w:pPr>
        <w:pStyle w:val="2"/>
        <w:ind w:firstLine="709"/>
        <w:jc w:val="both"/>
        <w:rPr>
          <w:color w:val="auto"/>
          <w:szCs w:val="28"/>
        </w:rPr>
      </w:pPr>
      <w:r w:rsidRPr="002965E0">
        <w:rPr>
          <w:color w:val="auto"/>
          <w:szCs w:val="28"/>
        </w:rPr>
        <w:br w:type="page"/>
        <w:t>Література</w:t>
      </w:r>
    </w:p>
    <w:p w:rsidR="00F43DB3" w:rsidRPr="002965E0" w:rsidRDefault="00F43DB3" w:rsidP="002965E0">
      <w:pPr>
        <w:spacing w:line="360" w:lineRule="auto"/>
        <w:ind w:firstLine="709"/>
        <w:jc w:val="both"/>
        <w:rPr>
          <w:sz w:val="28"/>
          <w:szCs w:val="28"/>
        </w:rPr>
      </w:pPr>
    </w:p>
    <w:p w:rsidR="00F43DB3" w:rsidRPr="002965E0" w:rsidRDefault="00F43DB3" w:rsidP="002965E0">
      <w:pPr>
        <w:numPr>
          <w:ilvl w:val="0"/>
          <w:numId w:val="2"/>
        </w:numPr>
        <w:tabs>
          <w:tab w:val="clear" w:pos="1080"/>
        </w:tabs>
        <w:spacing w:line="360" w:lineRule="auto"/>
        <w:ind w:left="0" w:firstLine="0"/>
        <w:jc w:val="both"/>
        <w:rPr>
          <w:sz w:val="28"/>
          <w:szCs w:val="28"/>
        </w:rPr>
      </w:pPr>
      <w:r w:rsidRPr="002965E0">
        <w:rPr>
          <w:sz w:val="28"/>
          <w:szCs w:val="28"/>
        </w:rPr>
        <w:t>Іванов В.М. “Гроші та кредит”. Курс лекцій – К. 2006р.</w:t>
      </w:r>
    </w:p>
    <w:p w:rsidR="00F43DB3" w:rsidRPr="002965E0" w:rsidRDefault="00F43DB3" w:rsidP="002965E0">
      <w:pPr>
        <w:numPr>
          <w:ilvl w:val="0"/>
          <w:numId w:val="2"/>
        </w:numPr>
        <w:tabs>
          <w:tab w:val="clear" w:pos="1080"/>
        </w:tabs>
        <w:spacing w:line="360" w:lineRule="auto"/>
        <w:ind w:left="0" w:firstLine="0"/>
        <w:jc w:val="both"/>
        <w:rPr>
          <w:sz w:val="28"/>
          <w:szCs w:val="28"/>
        </w:rPr>
      </w:pPr>
      <w:r w:rsidRPr="002965E0">
        <w:rPr>
          <w:sz w:val="28"/>
          <w:szCs w:val="28"/>
        </w:rPr>
        <w:t>Івасів Б.С. Гроші та кредит: Підручник – Тернопіль: Карт-бланш, 2005р.</w:t>
      </w:r>
    </w:p>
    <w:p w:rsidR="00F43DB3" w:rsidRPr="002965E0" w:rsidRDefault="00F43DB3" w:rsidP="002965E0">
      <w:pPr>
        <w:numPr>
          <w:ilvl w:val="0"/>
          <w:numId w:val="2"/>
        </w:numPr>
        <w:tabs>
          <w:tab w:val="clear" w:pos="1080"/>
        </w:tabs>
        <w:spacing w:line="360" w:lineRule="auto"/>
        <w:ind w:left="0" w:firstLine="0"/>
        <w:jc w:val="both"/>
        <w:rPr>
          <w:sz w:val="28"/>
          <w:szCs w:val="28"/>
        </w:rPr>
      </w:pPr>
      <w:r w:rsidRPr="002965E0">
        <w:rPr>
          <w:sz w:val="28"/>
          <w:szCs w:val="28"/>
        </w:rPr>
        <w:t>Мочерний С.В. Основи економічної теорії, Знання, К., 2000р.</w:t>
      </w:r>
    </w:p>
    <w:p w:rsidR="00F43DB3" w:rsidRPr="002965E0" w:rsidRDefault="00F43DB3" w:rsidP="002965E0">
      <w:pPr>
        <w:numPr>
          <w:ilvl w:val="0"/>
          <w:numId w:val="2"/>
        </w:numPr>
        <w:tabs>
          <w:tab w:val="clear" w:pos="1080"/>
        </w:tabs>
        <w:spacing w:line="360" w:lineRule="auto"/>
        <w:ind w:left="0" w:firstLine="0"/>
        <w:jc w:val="both"/>
        <w:rPr>
          <w:sz w:val="28"/>
          <w:szCs w:val="28"/>
        </w:rPr>
      </w:pPr>
      <w:r w:rsidRPr="002965E0">
        <w:rPr>
          <w:sz w:val="28"/>
          <w:szCs w:val="28"/>
        </w:rPr>
        <w:t>Савлук М.І. “Гроші та кредит”. КНЕУ, Київ 2001р.</w:t>
      </w:r>
    </w:p>
    <w:p w:rsidR="002965E0" w:rsidRPr="002965E0" w:rsidRDefault="002965E0" w:rsidP="002965E0">
      <w:pPr>
        <w:spacing w:line="360" w:lineRule="auto"/>
        <w:ind w:firstLine="709"/>
        <w:jc w:val="center"/>
        <w:rPr>
          <w:sz w:val="28"/>
          <w:szCs w:val="28"/>
          <w:lang w:val="ru-RU"/>
        </w:rPr>
      </w:pPr>
      <w:bookmarkStart w:id="0" w:name="_GoBack"/>
      <w:bookmarkEnd w:id="0"/>
    </w:p>
    <w:sectPr w:rsidR="002965E0" w:rsidRPr="002965E0" w:rsidSect="002965E0">
      <w:headerReference w:type="default" r:id="rId1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F05" w:rsidRDefault="00DA3F05" w:rsidP="002965E0">
      <w:r>
        <w:separator/>
      </w:r>
    </w:p>
  </w:endnote>
  <w:endnote w:type="continuationSeparator" w:id="0">
    <w:p w:rsidR="00DA3F05" w:rsidRDefault="00DA3F05" w:rsidP="0029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F05" w:rsidRDefault="00DA3F05" w:rsidP="002965E0">
      <w:r>
        <w:separator/>
      </w:r>
    </w:p>
  </w:footnote>
  <w:footnote w:type="continuationSeparator" w:id="0">
    <w:p w:rsidR="00DA3F05" w:rsidRDefault="00DA3F05" w:rsidP="00296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5E0" w:rsidRDefault="002965E0" w:rsidP="002965E0">
    <w:pPr>
      <w:spacing w:line="360" w:lineRule="auto"/>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60755"/>
    <w:multiLevelType w:val="hybridMultilevel"/>
    <w:tmpl w:val="2A406578"/>
    <w:lvl w:ilvl="0" w:tplc="8048A93E">
      <w:numFmt w:val="bullet"/>
      <w:lvlText w:val="-"/>
      <w:lvlJc w:val="left"/>
      <w:pPr>
        <w:tabs>
          <w:tab w:val="num" w:pos="1281"/>
        </w:tabs>
        <w:ind w:left="1281" w:hanging="720"/>
      </w:pPr>
      <w:rPr>
        <w:rFonts w:ascii="Times New Roman" w:eastAsia="Times New Roman" w:hAnsi="Times New Roman" w:hint="default"/>
      </w:rPr>
    </w:lvl>
    <w:lvl w:ilvl="1" w:tplc="04190003" w:tentative="1">
      <w:start w:val="1"/>
      <w:numFmt w:val="bullet"/>
      <w:lvlText w:val="o"/>
      <w:lvlJc w:val="left"/>
      <w:pPr>
        <w:tabs>
          <w:tab w:val="num" w:pos="1641"/>
        </w:tabs>
        <w:ind w:left="1641" w:hanging="360"/>
      </w:pPr>
      <w:rPr>
        <w:rFonts w:ascii="Courier New" w:hAnsi="Courier New" w:hint="default"/>
      </w:rPr>
    </w:lvl>
    <w:lvl w:ilvl="2" w:tplc="04190005" w:tentative="1">
      <w:start w:val="1"/>
      <w:numFmt w:val="bullet"/>
      <w:lvlText w:val=""/>
      <w:lvlJc w:val="left"/>
      <w:pPr>
        <w:tabs>
          <w:tab w:val="num" w:pos="2361"/>
        </w:tabs>
        <w:ind w:left="2361" w:hanging="360"/>
      </w:pPr>
      <w:rPr>
        <w:rFonts w:ascii="Wingdings" w:hAnsi="Wingdings" w:hint="default"/>
      </w:rPr>
    </w:lvl>
    <w:lvl w:ilvl="3" w:tplc="04190001" w:tentative="1">
      <w:start w:val="1"/>
      <w:numFmt w:val="bullet"/>
      <w:lvlText w:val=""/>
      <w:lvlJc w:val="left"/>
      <w:pPr>
        <w:tabs>
          <w:tab w:val="num" w:pos="3081"/>
        </w:tabs>
        <w:ind w:left="3081" w:hanging="360"/>
      </w:pPr>
      <w:rPr>
        <w:rFonts w:ascii="Symbol" w:hAnsi="Symbol" w:hint="default"/>
      </w:rPr>
    </w:lvl>
    <w:lvl w:ilvl="4" w:tplc="04190003" w:tentative="1">
      <w:start w:val="1"/>
      <w:numFmt w:val="bullet"/>
      <w:lvlText w:val="o"/>
      <w:lvlJc w:val="left"/>
      <w:pPr>
        <w:tabs>
          <w:tab w:val="num" w:pos="3801"/>
        </w:tabs>
        <w:ind w:left="3801" w:hanging="360"/>
      </w:pPr>
      <w:rPr>
        <w:rFonts w:ascii="Courier New" w:hAnsi="Courier New" w:hint="default"/>
      </w:rPr>
    </w:lvl>
    <w:lvl w:ilvl="5" w:tplc="04190005" w:tentative="1">
      <w:start w:val="1"/>
      <w:numFmt w:val="bullet"/>
      <w:lvlText w:val=""/>
      <w:lvlJc w:val="left"/>
      <w:pPr>
        <w:tabs>
          <w:tab w:val="num" w:pos="4521"/>
        </w:tabs>
        <w:ind w:left="4521" w:hanging="360"/>
      </w:pPr>
      <w:rPr>
        <w:rFonts w:ascii="Wingdings" w:hAnsi="Wingdings" w:hint="default"/>
      </w:rPr>
    </w:lvl>
    <w:lvl w:ilvl="6" w:tplc="04190001" w:tentative="1">
      <w:start w:val="1"/>
      <w:numFmt w:val="bullet"/>
      <w:lvlText w:val=""/>
      <w:lvlJc w:val="left"/>
      <w:pPr>
        <w:tabs>
          <w:tab w:val="num" w:pos="5241"/>
        </w:tabs>
        <w:ind w:left="5241" w:hanging="360"/>
      </w:pPr>
      <w:rPr>
        <w:rFonts w:ascii="Symbol" w:hAnsi="Symbol" w:hint="default"/>
      </w:rPr>
    </w:lvl>
    <w:lvl w:ilvl="7" w:tplc="04190003" w:tentative="1">
      <w:start w:val="1"/>
      <w:numFmt w:val="bullet"/>
      <w:lvlText w:val="o"/>
      <w:lvlJc w:val="left"/>
      <w:pPr>
        <w:tabs>
          <w:tab w:val="num" w:pos="5961"/>
        </w:tabs>
        <w:ind w:left="5961" w:hanging="360"/>
      </w:pPr>
      <w:rPr>
        <w:rFonts w:ascii="Courier New" w:hAnsi="Courier New" w:hint="default"/>
      </w:rPr>
    </w:lvl>
    <w:lvl w:ilvl="8" w:tplc="04190005" w:tentative="1">
      <w:start w:val="1"/>
      <w:numFmt w:val="bullet"/>
      <w:lvlText w:val=""/>
      <w:lvlJc w:val="left"/>
      <w:pPr>
        <w:tabs>
          <w:tab w:val="num" w:pos="6681"/>
        </w:tabs>
        <w:ind w:left="6681" w:hanging="360"/>
      </w:pPr>
      <w:rPr>
        <w:rFonts w:ascii="Wingdings" w:hAnsi="Wingdings" w:hint="default"/>
      </w:rPr>
    </w:lvl>
  </w:abstractNum>
  <w:abstractNum w:abstractNumId="1">
    <w:nsid w:val="20B31956"/>
    <w:multiLevelType w:val="singleLevel"/>
    <w:tmpl w:val="7DB407AA"/>
    <w:lvl w:ilvl="0">
      <w:start w:val="1"/>
      <w:numFmt w:val="decimal"/>
      <w:lvlText w:val="%1."/>
      <w:lvlJc w:val="left"/>
      <w:pPr>
        <w:tabs>
          <w:tab w:val="num" w:pos="1080"/>
        </w:tabs>
        <w:ind w:left="1080" w:hanging="360"/>
      </w:pPr>
      <w:rPr>
        <w:rFonts w:cs="Times New Roman" w:hint="default"/>
      </w:rPr>
    </w:lvl>
  </w:abstractNum>
  <w:abstractNum w:abstractNumId="2">
    <w:nsid w:val="2B4B1578"/>
    <w:multiLevelType w:val="hybridMultilevel"/>
    <w:tmpl w:val="8D346530"/>
    <w:lvl w:ilvl="0" w:tplc="0110173A">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61CB7332"/>
    <w:multiLevelType w:val="hybridMultilevel"/>
    <w:tmpl w:val="419EC496"/>
    <w:lvl w:ilvl="0" w:tplc="EB0CEF48">
      <w:start w:val="3"/>
      <w:numFmt w:val="bullet"/>
      <w:lvlText w:val="-"/>
      <w:lvlJc w:val="left"/>
      <w:pPr>
        <w:tabs>
          <w:tab w:val="num" w:pos="1437"/>
        </w:tabs>
        <w:ind w:left="1437" w:hanging="87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3DB3"/>
    <w:rsid w:val="0005690E"/>
    <w:rsid w:val="0011489D"/>
    <w:rsid w:val="00176A74"/>
    <w:rsid w:val="00186F25"/>
    <w:rsid w:val="001C4E28"/>
    <w:rsid w:val="001E18BC"/>
    <w:rsid w:val="002965E0"/>
    <w:rsid w:val="002C150F"/>
    <w:rsid w:val="002E15AD"/>
    <w:rsid w:val="002F1CFF"/>
    <w:rsid w:val="003637D2"/>
    <w:rsid w:val="005269D3"/>
    <w:rsid w:val="00544A21"/>
    <w:rsid w:val="005B7D9E"/>
    <w:rsid w:val="005F3C84"/>
    <w:rsid w:val="0061594F"/>
    <w:rsid w:val="0062052D"/>
    <w:rsid w:val="006234B7"/>
    <w:rsid w:val="00723D02"/>
    <w:rsid w:val="00780828"/>
    <w:rsid w:val="00795E22"/>
    <w:rsid w:val="007D14CB"/>
    <w:rsid w:val="007E3569"/>
    <w:rsid w:val="008356FC"/>
    <w:rsid w:val="008E0C04"/>
    <w:rsid w:val="00936AFB"/>
    <w:rsid w:val="00981902"/>
    <w:rsid w:val="009C0E70"/>
    <w:rsid w:val="009F445C"/>
    <w:rsid w:val="00A87ABD"/>
    <w:rsid w:val="00A92B24"/>
    <w:rsid w:val="00B121A1"/>
    <w:rsid w:val="00B377C8"/>
    <w:rsid w:val="00B95201"/>
    <w:rsid w:val="00BC7D98"/>
    <w:rsid w:val="00BF6722"/>
    <w:rsid w:val="00BF68E3"/>
    <w:rsid w:val="00CF7F26"/>
    <w:rsid w:val="00DA1972"/>
    <w:rsid w:val="00DA3F05"/>
    <w:rsid w:val="00DF5FDC"/>
    <w:rsid w:val="00E30EEE"/>
    <w:rsid w:val="00EB0634"/>
    <w:rsid w:val="00EE5A0C"/>
    <w:rsid w:val="00EF3DBE"/>
    <w:rsid w:val="00F43DB3"/>
    <w:rsid w:val="00FB7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EEC3CE0A-C4AE-42A5-B77A-2F462D5B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DB3"/>
    <w:rPr>
      <w:sz w:val="24"/>
      <w:szCs w:val="24"/>
      <w:lang w:val="uk-UA"/>
    </w:rPr>
  </w:style>
  <w:style w:type="paragraph" w:styleId="2">
    <w:name w:val="heading 2"/>
    <w:basedOn w:val="a"/>
    <w:next w:val="a"/>
    <w:link w:val="20"/>
    <w:uiPriority w:val="9"/>
    <w:qFormat/>
    <w:rsid w:val="00F43DB3"/>
    <w:pPr>
      <w:keepNext/>
      <w:spacing w:line="360" w:lineRule="auto"/>
      <w:jc w:val="center"/>
      <w:outlineLvl w:val="1"/>
    </w:pPr>
    <w:rPr>
      <w:color w:val="000000"/>
      <w:sz w:val="28"/>
    </w:rPr>
  </w:style>
  <w:style w:type="paragraph" w:styleId="3">
    <w:name w:val="heading 3"/>
    <w:basedOn w:val="a"/>
    <w:next w:val="a"/>
    <w:link w:val="30"/>
    <w:uiPriority w:val="9"/>
    <w:qFormat/>
    <w:rsid w:val="00F43DB3"/>
    <w:pPr>
      <w:keepNext/>
      <w:spacing w:line="360" w:lineRule="auto"/>
      <w:jc w:val="center"/>
      <w:outlineLvl w:val="2"/>
    </w:pPr>
    <w:rPr>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uk-UA" w:eastAsia="x-none"/>
    </w:rPr>
  </w:style>
  <w:style w:type="character" w:customStyle="1" w:styleId="30">
    <w:name w:val="Заголовок 3 Знак"/>
    <w:link w:val="3"/>
    <w:uiPriority w:val="9"/>
    <w:semiHidden/>
    <w:locked/>
    <w:rPr>
      <w:rFonts w:ascii="Cambria" w:eastAsia="Times New Roman" w:hAnsi="Cambria" w:cs="Times New Roman"/>
      <w:b/>
      <w:bCs/>
      <w:sz w:val="26"/>
      <w:szCs w:val="26"/>
      <w:lang w:val="uk-UA" w:eastAsia="x-none"/>
    </w:rPr>
  </w:style>
  <w:style w:type="paragraph" w:styleId="a3">
    <w:name w:val="Body Text Indent"/>
    <w:basedOn w:val="a"/>
    <w:link w:val="a4"/>
    <w:uiPriority w:val="99"/>
    <w:rsid w:val="00F43DB3"/>
    <w:pPr>
      <w:shd w:val="clear" w:color="auto" w:fill="FFFFFF"/>
      <w:spacing w:line="360" w:lineRule="auto"/>
      <w:ind w:firstLine="567"/>
      <w:jc w:val="both"/>
    </w:pPr>
    <w:rPr>
      <w:color w:val="000000"/>
      <w:sz w:val="26"/>
      <w:szCs w:val="22"/>
    </w:rPr>
  </w:style>
  <w:style w:type="character" w:customStyle="1" w:styleId="a4">
    <w:name w:val="Основной текст с отступом Знак"/>
    <w:link w:val="a3"/>
    <w:uiPriority w:val="99"/>
    <w:semiHidden/>
    <w:locked/>
    <w:rPr>
      <w:rFonts w:cs="Times New Roman"/>
      <w:sz w:val="24"/>
      <w:szCs w:val="24"/>
      <w:lang w:val="uk-UA" w:eastAsia="x-none"/>
    </w:rPr>
  </w:style>
  <w:style w:type="paragraph" w:styleId="31">
    <w:name w:val="Body Text Indent 3"/>
    <w:basedOn w:val="a"/>
    <w:link w:val="32"/>
    <w:uiPriority w:val="99"/>
    <w:rsid w:val="00F43DB3"/>
    <w:pPr>
      <w:spacing w:line="336" w:lineRule="auto"/>
      <w:ind w:firstLine="561"/>
      <w:jc w:val="both"/>
    </w:pPr>
    <w:rPr>
      <w:sz w:val="28"/>
      <w:szCs w:val="26"/>
    </w:rPr>
  </w:style>
  <w:style w:type="character" w:customStyle="1" w:styleId="32">
    <w:name w:val="Основной текст с отступом 3 Знак"/>
    <w:link w:val="31"/>
    <w:uiPriority w:val="99"/>
    <w:semiHidden/>
    <w:locked/>
    <w:rPr>
      <w:rFonts w:cs="Times New Roman"/>
      <w:sz w:val="16"/>
      <w:szCs w:val="16"/>
      <w:lang w:val="uk-UA" w:eastAsia="x-none"/>
    </w:rPr>
  </w:style>
  <w:style w:type="paragraph" w:styleId="a5">
    <w:name w:val="header"/>
    <w:basedOn w:val="a"/>
    <w:link w:val="a6"/>
    <w:uiPriority w:val="99"/>
    <w:rsid w:val="002965E0"/>
    <w:pPr>
      <w:tabs>
        <w:tab w:val="center" w:pos="4677"/>
        <w:tab w:val="right" w:pos="9355"/>
      </w:tabs>
    </w:pPr>
  </w:style>
  <w:style w:type="character" w:customStyle="1" w:styleId="a6">
    <w:name w:val="Верхний колонтитул Знак"/>
    <w:link w:val="a5"/>
    <w:uiPriority w:val="99"/>
    <w:locked/>
    <w:rsid w:val="002965E0"/>
    <w:rPr>
      <w:rFonts w:cs="Times New Roman"/>
      <w:sz w:val="24"/>
      <w:szCs w:val="24"/>
      <w:lang w:val="uk-UA" w:eastAsia="x-none"/>
    </w:rPr>
  </w:style>
  <w:style w:type="paragraph" w:styleId="a7">
    <w:name w:val="footer"/>
    <w:basedOn w:val="a"/>
    <w:link w:val="a8"/>
    <w:uiPriority w:val="99"/>
    <w:rsid w:val="002965E0"/>
    <w:pPr>
      <w:tabs>
        <w:tab w:val="center" w:pos="4677"/>
        <w:tab w:val="right" w:pos="9355"/>
      </w:tabs>
    </w:pPr>
  </w:style>
  <w:style w:type="character" w:customStyle="1" w:styleId="a8">
    <w:name w:val="Нижний колонтитул Знак"/>
    <w:link w:val="a7"/>
    <w:uiPriority w:val="99"/>
    <w:locked/>
    <w:rsid w:val="002965E0"/>
    <w:rPr>
      <w:rFonts w:cs="Times New Roman"/>
      <w:sz w:val="24"/>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2586</Words>
  <Characters>14741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Контрольна робота</vt:lpstr>
    </vt:vector>
  </TitlesOfParts>
  <Company>Организация</Company>
  <LinksUpToDate>false</LinksUpToDate>
  <CharactersWithSpaces>17293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 робота</dc:title>
  <dc:subject/>
  <dc:creator>Admin</dc:creator>
  <cp:keywords/>
  <dc:description/>
  <cp:lastModifiedBy>admin</cp:lastModifiedBy>
  <cp:revision>2</cp:revision>
  <dcterms:created xsi:type="dcterms:W3CDTF">2014-03-24T21:46:00Z</dcterms:created>
  <dcterms:modified xsi:type="dcterms:W3CDTF">2014-03-24T21:46:00Z</dcterms:modified>
</cp:coreProperties>
</file>