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BF8" w:rsidRPr="00436717" w:rsidRDefault="00CE7BF8" w:rsidP="00283101">
      <w:pPr>
        <w:pStyle w:val="1"/>
        <w:spacing w:before="0" w:line="360" w:lineRule="auto"/>
        <w:ind w:firstLine="709"/>
        <w:jc w:val="both"/>
        <w:rPr>
          <w:rFonts w:ascii="Times New Roman" w:hAnsi="Times New Roman"/>
          <w:noProof/>
          <w:color w:val="000000"/>
        </w:rPr>
      </w:pPr>
      <w:bookmarkStart w:id="0" w:name="_Toc256414662"/>
      <w:r w:rsidRPr="00436717">
        <w:rPr>
          <w:rFonts w:ascii="Times New Roman" w:hAnsi="Times New Roman"/>
          <w:noProof/>
          <w:color w:val="000000"/>
        </w:rPr>
        <w:t>Налоги и налогообложение – роль и значение в экономике</w:t>
      </w:r>
      <w:bookmarkEnd w:id="0"/>
    </w:p>
    <w:p w:rsidR="00CE7BF8" w:rsidRPr="00436717" w:rsidRDefault="00CE7BF8" w:rsidP="00283101">
      <w:pPr>
        <w:spacing w:after="0" w:line="360" w:lineRule="auto"/>
        <w:ind w:firstLine="709"/>
        <w:jc w:val="both"/>
        <w:rPr>
          <w:rFonts w:ascii="Times New Roman" w:hAnsi="Times New Roman"/>
          <w:noProof/>
          <w:color w:val="000000"/>
          <w:sz w:val="28"/>
          <w:szCs w:val="28"/>
        </w:rPr>
      </w:pPr>
    </w:p>
    <w:p w:rsidR="00C91E46" w:rsidRPr="00436717" w:rsidRDefault="00C91E46" w:rsidP="00283101">
      <w:pPr>
        <w:pStyle w:val="a7"/>
        <w:spacing w:line="360" w:lineRule="auto"/>
        <w:ind w:firstLine="709"/>
        <w:rPr>
          <w:noProof/>
          <w:color w:val="000000"/>
        </w:rPr>
      </w:pPr>
      <w:r w:rsidRPr="00436717">
        <w:rPr>
          <w:noProof/>
          <w:color w:val="000000"/>
        </w:rPr>
        <w:t>Взимание налогов – древнейшая функция и одно из основных условий существования государства, развития общества на пути к экономическому и социальному процветанию. Как известно, налоги появились с разделением общества на классы и возникновением государственности, как взносы граждан, необходимые для содержания публичной власти.</w:t>
      </w:r>
    </w:p>
    <w:p w:rsidR="007901E6" w:rsidRPr="00436717" w:rsidRDefault="007901E6" w:rsidP="00283101">
      <w:pPr>
        <w:pStyle w:val="a7"/>
        <w:spacing w:line="360" w:lineRule="auto"/>
        <w:ind w:firstLine="709"/>
        <w:rPr>
          <w:noProof/>
          <w:color w:val="000000"/>
        </w:rPr>
      </w:pPr>
      <w:r w:rsidRPr="00436717">
        <w:rPr>
          <w:noProof/>
          <w:color w:val="000000"/>
        </w:rPr>
        <w:t>В истории развития общества еще ни одно государство не смогло обойтись без налогов, поскольку для выполнения своих функций по удовлетворению коллективных потребностей ему требуется определенная сумма денежных средств, которые могут быть собраны только посредством налогов. Исходя из этого, минимальный размер налогового бремени определяется суммой расходов государства на исполнение минимума его функций: управление, оборона, суд, охрана порядка, – чем больше функций возложено на государство, тем больше оно должно собирать налогов.</w:t>
      </w:r>
    </w:p>
    <w:p w:rsidR="00CE7BF8" w:rsidRPr="00436717" w:rsidRDefault="001B1EAB"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В настоящее время законодательство закрепило следующее определение налога: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r w:rsidR="00D64179" w:rsidRPr="00436717">
        <w:rPr>
          <w:rFonts w:ascii="Times New Roman" w:hAnsi="Times New Roman"/>
          <w:noProof/>
          <w:color w:val="000000"/>
          <w:sz w:val="28"/>
          <w:szCs w:val="28"/>
        </w:rPr>
        <w:t>.</w:t>
      </w:r>
      <w:r w:rsidRPr="00436717">
        <w:rPr>
          <w:rStyle w:val="ae"/>
          <w:rFonts w:ascii="Times New Roman" w:hAnsi="Times New Roman"/>
          <w:noProof/>
          <w:color w:val="000000"/>
          <w:sz w:val="28"/>
          <w:szCs w:val="28"/>
        </w:rPr>
        <w:footnoteReference w:id="1"/>
      </w:r>
    </w:p>
    <w:p w:rsidR="00CE7BF8" w:rsidRPr="00436717" w:rsidRDefault="00C061B3"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Тщательное рассмотрение данного определения, позволяет нам выявить четыре основных признака налога:</w:t>
      </w:r>
    </w:p>
    <w:p w:rsidR="00D64179" w:rsidRPr="00436717" w:rsidRDefault="00D64179" w:rsidP="00283101">
      <w:pPr>
        <w:pStyle w:val="Style3"/>
        <w:widowControl/>
        <w:numPr>
          <w:ilvl w:val="0"/>
          <w:numId w:val="3"/>
        </w:numPr>
        <w:tabs>
          <w:tab w:val="left" w:pos="142"/>
        </w:tabs>
        <w:spacing w:line="360" w:lineRule="auto"/>
        <w:ind w:left="0" w:firstLine="709"/>
        <w:jc w:val="both"/>
        <w:rPr>
          <w:rStyle w:val="FontStyle11"/>
          <w:noProof/>
          <w:color w:val="000000"/>
          <w:sz w:val="28"/>
          <w:szCs w:val="20"/>
        </w:rPr>
      </w:pPr>
      <w:r w:rsidRPr="00436717">
        <w:rPr>
          <w:rStyle w:val="FontStyle11"/>
          <w:noProof/>
          <w:color w:val="000000"/>
          <w:sz w:val="28"/>
          <w:szCs w:val="20"/>
        </w:rPr>
        <w:t>Обязательность (каждое лицо — налогоплательщик обязан уплачивать законно установленные налоги и сборы).</w:t>
      </w:r>
    </w:p>
    <w:p w:rsidR="00D64179" w:rsidRPr="00436717" w:rsidRDefault="00D64179" w:rsidP="00283101">
      <w:pPr>
        <w:pStyle w:val="Style3"/>
        <w:widowControl/>
        <w:numPr>
          <w:ilvl w:val="0"/>
          <w:numId w:val="3"/>
        </w:numPr>
        <w:tabs>
          <w:tab w:val="left" w:pos="142"/>
        </w:tabs>
        <w:spacing w:line="360" w:lineRule="auto"/>
        <w:ind w:left="0" w:firstLine="709"/>
        <w:jc w:val="both"/>
        <w:rPr>
          <w:rStyle w:val="FontStyle11"/>
          <w:noProof/>
          <w:color w:val="000000"/>
          <w:sz w:val="28"/>
          <w:szCs w:val="20"/>
        </w:rPr>
      </w:pPr>
      <w:r w:rsidRPr="00436717">
        <w:rPr>
          <w:rStyle w:val="FontStyle11"/>
          <w:noProof/>
          <w:color w:val="000000"/>
          <w:sz w:val="28"/>
          <w:szCs w:val="20"/>
        </w:rPr>
        <w:t>Индивидуальная безвозмездность (уплата налога не предполагает получение взамен каких-либо благ в равном размере).</w:t>
      </w:r>
    </w:p>
    <w:p w:rsidR="00D64179" w:rsidRPr="00436717" w:rsidRDefault="00D64179" w:rsidP="00283101">
      <w:pPr>
        <w:pStyle w:val="Style3"/>
        <w:widowControl/>
        <w:numPr>
          <w:ilvl w:val="0"/>
          <w:numId w:val="3"/>
        </w:numPr>
        <w:tabs>
          <w:tab w:val="left" w:pos="142"/>
        </w:tabs>
        <w:spacing w:line="360" w:lineRule="auto"/>
        <w:ind w:left="0" w:firstLine="709"/>
        <w:jc w:val="both"/>
        <w:rPr>
          <w:rStyle w:val="FontStyle11"/>
          <w:noProof/>
          <w:color w:val="000000"/>
          <w:sz w:val="28"/>
          <w:szCs w:val="20"/>
        </w:rPr>
      </w:pPr>
      <w:r w:rsidRPr="00436717">
        <w:rPr>
          <w:rStyle w:val="FontStyle11"/>
          <w:noProof/>
          <w:color w:val="000000"/>
          <w:sz w:val="28"/>
          <w:szCs w:val="20"/>
        </w:rPr>
        <w:t>Уплата налога в денежной форме (налоги не могут уплачиваться (взыскиваться) в натуральной форме).</w:t>
      </w:r>
    </w:p>
    <w:p w:rsidR="00D64179" w:rsidRPr="00436717" w:rsidRDefault="00D64179" w:rsidP="00283101">
      <w:pPr>
        <w:pStyle w:val="Style3"/>
        <w:widowControl/>
        <w:numPr>
          <w:ilvl w:val="0"/>
          <w:numId w:val="3"/>
        </w:numPr>
        <w:tabs>
          <w:tab w:val="left" w:pos="142"/>
        </w:tabs>
        <w:spacing w:line="360" w:lineRule="auto"/>
        <w:ind w:left="0" w:firstLine="709"/>
        <w:jc w:val="both"/>
        <w:rPr>
          <w:rStyle w:val="FontStyle11"/>
          <w:noProof/>
          <w:color w:val="000000"/>
          <w:sz w:val="28"/>
          <w:szCs w:val="20"/>
        </w:rPr>
      </w:pPr>
      <w:r w:rsidRPr="00436717">
        <w:rPr>
          <w:rStyle w:val="FontStyle11"/>
          <w:noProof/>
          <w:color w:val="000000"/>
          <w:sz w:val="28"/>
          <w:szCs w:val="20"/>
        </w:rPr>
        <w:t>Фискальность (налоги, иные сборы и платежи являются источниками доходов соответствующих бюджетов).</w:t>
      </w:r>
    </w:p>
    <w:p w:rsidR="00D64179" w:rsidRPr="00436717" w:rsidRDefault="00D64179" w:rsidP="00283101">
      <w:pPr>
        <w:pStyle w:val="Style3"/>
        <w:widowControl/>
        <w:tabs>
          <w:tab w:val="left" w:pos="142"/>
        </w:tabs>
        <w:spacing w:line="360" w:lineRule="auto"/>
        <w:ind w:firstLine="709"/>
        <w:jc w:val="both"/>
        <w:rPr>
          <w:rStyle w:val="FontStyle11"/>
          <w:noProof/>
          <w:color w:val="000000"/>
          <w:sz w:val="28"/>
          <w:szCs w:val="20"/>
        </w:rPr>
      </w:pPr>
      <w:r w:rsidRPr="00436717">
        <w:rPr>
          <w:rStyle w:val="FontStyle11"/>
          <w:noProof/>
          <w:color w:val="000000"/>
          <w:sz w:val="28"/>
          <w:szCs w:val="20"/>
        </w:rPr>
        <w:t>Социально-экономическая сущность и роль налогов проявляются в их функциях, т. е. в основных направлениях воздействия налогов на развитие общества и государства. Функции налогов являются способом выражения их различных свойств и показывают, каким путем реализуется общественное назначение налогов как инструмента распределения и перераспределения государственных доходов.</w:t>
      </w:r>
    </w:p>
    <w:p w:rsidR="00516E20" w:rsidRPr="00436717" w:rsidRDefault="00516E20" w:rsidP="00283101">
      <w:pPr>
        <w:pStyle w:val="Style2"/>
        <w:widowControl/>
        <w:spacing w:line="360" w:lineRule="auto"/>
        <w:ind w:firstLine="709"/>
        <w:rPr>
          <w:rStyle w:val="FontStyle11"/>
          <w:noProof/>
          <w:color w:val="000000"/>
          <w:sz w:val="28"/>
          <w:szCs w:val="20"/>
        </w:rPr>
      </w:pPr>
      <w:r w:rsidRPr="00436717">
        <w:rPr>
          <w:rStyle w:val="FontStyle11"/>
          <w:noProof/>
          <w:color w:val="000000"/>
          <w:sz w:val="28"/>
          <w:szCs w:val="20"/>
        </w:rPr>
        <w:t xml:space="preserve">В экономической и научной литературе существуют различные подходы к определению функций налогов, в то же время можно выделить важнейшие функции, которые признают практически все авторы и каждая из которых реализует то или иное практическое назначение налогов: </w:t>
      </w:r>
      <w:r w:rsidRPr="00436717">
        <w:rPr>
          <w:rStyle w:val="FontStyle11"/>
          <w:i/>
          <w:noProof/>
          <w:color w:val="000000"/>
          <w:sz w:val="28"/>
          <w:szCs w:val="20"/>
        </w:rPr>
        <w:t>фискальная, регулирующая и контрольная</w:t>
      </w:r>
      <w:r w:rsidR="0046591B" w:rsidRPr="00436717">
        <w:rPr>
          <w:rStyle w:val="FontStyle11"/>
          <w:noProof/>
          <w:color w:val="000000"/>
          <w:sz w:val="28"/>
          <w:szCs w:val="20"/>
        </w:rPr>
        <w:t>:</w:t>
      </w:r>
    </w:p>
    <w:p w:rsidR="00516E20" w:rsidRPr="00436717" w:rsidRDefault="0046591B" w:rsidP="00283101">
      <w:pPr>
        <w:pStyle w:val="Style4"/>
        <w:widowControl/>
        <w:tabs>
          <w:tab w:val="left" w:pos="142"/>
        </w:tabs>
        <w:spacing w:line="360" w:lineRule="auto"/>
        <w:ind w:firstLine="709"/>
        <w:rPr>
          <w:rStyle w:val="FontStyle11"/>
          <w:noProof/>
          <w:color w:val="000000"/>
          <w:sz w:val="28"/>
          <w:szCs w:val="20"/>
        </w:rPr>
      </w:pPr>
      <w:r w:rsidRPr="00436717">
        <w:rPr>
          <w:rStyle w:val="FontStyle12"/>
          <w:iCs/>
          <w:noProof/>
          <w:color w:val="000000"/>
          <w:sz w:val="28"/>
          <w:szCs w:val="20"/>
        </w:rPr>
        <w:t xml:space="preserve">1) </w:t>
      </w:r>
      <w:r w:rsidR="00516E20" w:rsidRPr="00436717">
        <w:rPr>
          <w:rStyle w:val="FontStyle12"/>
          <w:iCs/>
          <w:noProof/>
          <w:color w:val="000000"/>
          <w:sz w:val="28"/>
          <w:szCs w:val="20"/>
        </w:rPr>
        <w:t>Фискальная функция</w:t>
      </w:r>
      <w:r w:rsidR="00516E20" w:rsidRPr="00436717">
        <w:rPr>
          <w:rStyle w:val="FontStyle12"/>
          <w:i w:val="0"/>
          <w:iCs/>
          <w:noProof/>
          <w:color w:val="000000"/>
          <w:sz w:val="28"/>
          <w:szCs w:val="20"/>
        </w:rPr>
        <w:t xml:space="preserve"> </w:t>
      </w:r>
      <w:r w:rsidR="00516E20" w:rsidRPr="00436717">
        <w:rPr>
          <w:rStyle w:val="FontStyle11"/>
          <w:noProof/>
          <w:color w:val="000000"/>
          <w:sz w:val="28"/>
          <w:szCs w:val="20"/>
        </w:rPr>
        <w:t>обеспечивает перераспределение части финансовых ресурсов общества в пользу государства. Эта функция проявляется через формирование доходов посредством аккумулирования средств в бюджете и внебюджетных фондах.</w:t>
      </w:r>
    </w:p>
    <w:p w:rsidR="00516E20" w:rsidRPr="00436717" w:rsidRDefault="0046591B" w:rsidP="00283101">
      <w:pPr>
        <w:pStyle w:val="Style1"/>
        <w:widowControl/>
        <w:tabs>
          <w:tab w:val="left" w:pos="149"/>
        </w:tabs>
        <w:spacing w:line="360" w:lineRule="auto"/>
        <w:ind w:firstLine="709"/>
        <w:rPr>
          <w:rStyle w:val="FontStyle11"/>
          <w:noProof/>
          <w:color w:val="000000"/>
          <w:sz w:val="28"/>
          <w:szCs w:val="20"/>
        </w:rPr>
      </w:pPr>
      <w:r w:rsidRPr="00436717">
        <w:rPr>
          <w:rStyle w:val="FontStyle11"/>
          <w:i/>
          <w:noProof/>
          <w:color w:val="000000"/>
          <w:sz w:val="28"/>
          <w:szCs w:val="20"/>
        </w:rPr>
        <w:t xml:space="preserve">2) </w:t>
      </w:r>
      <w:r w:rsidR="00516E20" w:rsidRPr="00436717">
        <w:rPr>
          <w:rStyle w:val="FontStyle11"/>
          <w:i/>
          <w:noProof/>
          <w:color w:val="000000"/>
          <w:sz w:val="28"/>
          <w:szCs w:val="20"/>
        </w:rPr>
        <w:t>Регулирующая функция</w:t>
      </w:r>
      <w:r w:rsidR="00516E20" w:rsidRPr="00436717">
        <w:rPr>
          <w:rStyle w:val="FontStyle11"/>
          <w:noProof/>
          <w:color w:val="000000"/>
          <w:sz w:val="28"/>
          <w:szCs w:val="20"/>
        </w:rPr>
        <w:t xml:space="preserve"> </w:t>
      </w:r>
      <w:r w:rsidR="00516E20" w:rsidRPr="00436717">
        <w:rPr>
          <w:rStyle w:val="FontStyle12"/>
          <w:i w:val="0"/>
          <w:iCs/>
          <w:noProof/>
          <w:color w:val="000000"/>
          <w:sz w:val="28"/>
          <w:szCs w:val="20"/>
        </w:rPr>
        <w:t>налогов проявляется через систему особых мероприятий в сфере налогообложения, направленных на вмешател</w:t>
      </w:r>
      <w:r w:rsidR="00C129C4" w:rsidRPr="00436717">
        <w:rPr>
          <w:rStyle w:val="FontStyle12"/>
          <w:i w:val="0"/>
          <w:iCs/>
          <w:noProof/>
          <w:color w:val="000000"/>
          <w:sz w:val="28"/>
          <w:szCs w:val="20"/>
        </w:rPr>
        <w:t>ьство государства в социально-</w:t>
      </w:r>
      <w:r w:rsidR="00516E20" w:rsidRPr="00436717">
        <w:rPr>
          <w:rStyle w:val="FontStyle12"/>
          <w:i w:val="0"/>
          <w:iCs/>
          <w:noProof/>
          <w:color w:val="000000"/>
          <w:sz w:val="28"/>
          <w:szCs w:val="20"/>
        </w:rPr>
        <w:t>экономические процессы. Эта функция предполагает влияние налогов на разные стороны общественного развития, и ее суть заключается в том, что налогами облагаются ресурсы, направляемые на потребление, и освобождаются от обложения ресурсы, направляемые на накопление производственных фондов. Поэтому выделяют три составляющие регулирующей функции: стимулирующую, дестимулирующую и воспроизводственную.</w:t>
      </w:r>
    </w:p>
    <w:p w:rsidR="00516E20" w:rsidRPr="00436717" w:rsidRDefault="0046591B" w:rsidP="00283101">
      <w:pPr>
        <w:pStyle w:val="Style1"/>
        <w:widowControl/>
        <w:tabs>
          <w:tab w:val="left" w:pos="149"/>
        </w:tabs>
        <w:spacing w:line="360" w:lineRule="auto"/>
        <w:ind w:firstLine="709"/>
        <w:rPr>
          <w:rStyle w:val="FontStyle12"/>
          <w:i w:val="0"/>
          <w:iCs/>
          <w:noProof/>
          <w:color w:val="000000"/>
          <w:sz w:val="28"/>
          <w:szCs w:val="20"/>
        </w:rPr>
      </w:pPr>
      <w:r w:rsidRPr="00436717">
        <w:rPr>
          <w:rStyle w:val="FontStyle12"/>
          <w:iCs/>
          <w:noProof/>
          <w:color w:val="000000"/>
          <w:sz w:val="28"/>
          <w:szCs w:val="20"/>
        </w:rPr>
        <w:t xml:space="preserve">3) </w:t>
      </w:r>
      <w:r w:rsidR="00516E20" w:rsidRPr="00436717">
        <w:rPr>
          <w:rStyle w:val="FontStyle12"/>
          <w:iCs/>
          <w:noProof/>
          <w:color w:val="000000"/>
          <w:sz w:val="28"/>
          <w:szCs w:val="20"/>
        </w:rPr>
        <w:t>Налоговое регулирование</w:t>
      </w:r>
      <w:r w:rsidR="00516E20" w:rsidRPr="00436717">
        <w:rPr>
          <w:rStyle w:val="FontStyle12"/>
          <w:i w:val="0"/>
          <w:iCs/>
          <w:noProof/>
          <w:color w:val="000000"/>
          <w:sz w:val="28"/>
          <w:szCs w:val="20"/>
        </w:rPr>
        <w:t xml:space="preserve"> несет нагрузку и контрольного свойства, проявлением </w:t>
      </w:r>
      <w:r w:rsidR="00516E20" w:rsidRPr="00436717">
        <w:rPr>
          <w:rStyle w:val="FontStyle11"/>
          <w:noProof/>
          <w:color w:val="000000"/>
          <w:sz w:val="28"/>
          <w:szCs w:val="20"/>
        </w:rPr>
        <w:t xml:space="preserve">контрольной функции </w:t>
      </w:r>
      <w:r w:rsidR="00516E20" w:rsidRPr="00436717">
        <w:rPr>
          <w:rStyle w:val="FontStyle12"/>
          <w:i w:val="0"/>
          <w:iCs/>
          <w:noProof/>
          <w:color w:val="000000"/>
          <w:sz w:val="28"/>
          <w:szCs w:val="20"/>
        </w:rPr>
        <w:t>налогов являются налоговые санкции, ибо перераспределение финансовых ресурсов неотделимо от контроля за качественными и количественными параметрами налогообложения. Контрольная функция позволяет государству отслеживать своевременность и полноту поступления в бюджет налоговых платежей, сопоставлять их величину с потребностями в финансовых ресурсах. Через эту функцию определяется необходимость реформирования налоговой системы и бюджетной политики.</w:t>
      </w:r>
      <w:r w:rsidR="004828F0" w:rsidRPr="00436717">
        <w:rPr>
          <w:rStyle w:val="ae"/>
          <w:iCs/>
          <w:noProof/>
          <w:color w:val="000000"/>
          <w:sz w:val="28"/>
          <w:szCs w:val="20"/>
        </w:rPr>
        <w:footnoteReference w:id="2"/>
      </w:r>
    </w:p>
    <w:p w:rsidR="00C061B3" w:rsidRPr="00436717" w:rsidRDefault="00C129C4"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Существует пять способов взимания налогов. Рассмотрим их ниже:</w:t>
      </w:r>
    </w:p>
    <w:p w:rsidR="00C129C4" w:rsidRPr="00436717" w:rsidRDefault="00C129C4"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i/>
          <w:noProof/>
          <w:color w:val="000000"/>
          <w:sz w:val="28"/>
          <w:szCs w:val="28"/>
        </w:rPr>
        <w:t>Первый</w:t>
      </w:r>
      <w:r w:rsidRPr="00436717">
        <w:rPr>
          <w:rFonts w:ascii="Times New Roman" w:hAnsi="Times New Roman"/>
          <w:noProof/>
          <w:color w:val="000000"/>
          <w:sz w:val="28"/>
          <w:szCs w:val="28"/>
        </w:rPr>
        <w:t>. Кадастровый, когда налог взимается на основе внешних признаков предполагаемой средней доходности имущества. В зависимости от объектов налогообложения выделяют домовый, земельный, промысловый, имущественный и прочие кадастры. При уплате платежа устанавливаются фиксированные сроки их взноса. Например, налог на имущество физических лиц уплачивается равными долями в два срока – к 15 сентября и 15 октября.</w:t>
      </w:r>
    </w:p>
    <w:p w:rsidR="00D35220" w:rsidRPr="00436717" w:rsidRDefault="00C129C4"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i/>
          <w:noProof/>
          <w:color w:val="000000"/>
          <w:sz w:val="28"/>
          <w:szCs w:val="28"/>
        </w:rPr>
        <w:t>Второй</w:t>
      </w:r>
      <w:r w:rsidRPr="00436717">
        <w:rPr>
          <w:rFonts w:ascii="Times New Roman" w:hAnsi="Times New Roman"/>
          <w:noProof/>
          <w:color w:val="000000"/>
          <w:sz w:val="28"/>
          <w:szCs w:val="28"/>
        </w:rPr>
        <w:t xml:space="preserve">. </w:t>
      </w:r>
      <w:r w:rsidR="00D35220" w:rsidRPr="00436717">
        <w:rPr>
          <w:rFonts w:ascii="Times New Roman" w:hAnsi="Times New Roman"/>
          <w:noProof/>
          <w:color w:val="000000"/>
          <w:sz w:val="28"/>
          <w:szCs w:val="28"/>
        </w:rPr>
        <w:t>Уплата налога у источника дохода, если налог исчисляется и удерживается бухгалтерией того предприятия или учреждения, которое выплачивает доход субъекту налога. Здесь моменту получения дохода предшествует момент уплаты налога, это как бы автоматическое удержание, безналичный способ. При этом работодатели обязаны представлять налоговому органу по месту своего нахождения справки о выплаченных доходах.</w:t>
      </w:r>
    </w:p>
    <w:p w:rsidR="00C129C4" w:rsidRPr="00436717" w:rsidRDefault="002F5DAB"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i/>
          <w:noProof/>
          <w:color w:val="000000"/>
          <w:sz w:val="28"/>
          <w:szCs w:val="28"/>
        </w:rPr>
        <w:t>Третий</w:t>
      </w:r>
      <w:r w:rsidRPr="00436717">
        <w:rPr>
          <w:rFonts w:ascii="Times New Roman" w:hAnsi="Times New Roman"/>
          <w:noProof/>
          <w:color w:val="000000"/>
          <w:sz w:val="28"/>
          <w:szCs w:val="28"/>
        </w:rPr>
        <w:t>.</w:t>
      </w:r>
      <w:r w:rsidR="00283101" w:rsidRPr="00436717">
        <w:rPr>
          <w:rFonts w:ascii="Times New Roman" w:hAnsi="Times New Roman"/>
          <w:noProof/>
          <w:color w:val="000000"/>
          <w:sz w:val="28"/>
          <w:szCs w:val="28"/>
        </w:rPr>
        <w:t xml:space="preserve"> </w:t>
      </w:r>
      <w:r w:rsidR="001A7A0E" w:rsidRPr="00436717">
        <w:rPr>
          <w:rFonts w:ascii="Times New Roman" w:hAnsi="Times New Roman"/>
          <w:noProof/>
          <w:color w:val="000000"/>
          <w:sz w:val="28"/>
          <w:szCs w:val="28"/>
        </w:rPr>
        <w:t>Уплата налога по декларации, если на налогоплательщика возлагается обязанность представить в установочный срок в налоговый орган официальное заявление о полученных доходах и произведенных расходах за истекший отчетный период.</w:t>
      </w:r>
      <w:r w:rsidR="00CC4470" w:rsidRPr="00436717">
        <w:rPr>
          <w:rFonts w:ascii="Times New Roman" w:hAnsi="Times New Roman"/>
          <w:noProof/>
          <w:color w:val="000000"/>
          <w:sz w:val="28"/>
          <w:szCs w:val="28"/>
        </w:rPr>
        <w:t xml:space="preserve"> На основании декларации налоговый орган исчисляет налог и вручает налогоплательщику извещение о его уплате. Этот способ недостаточно эффективен, поскольку создает возможности для уклонения от налога, да и проверка деклараций чрезмерно трудоемка.</w:t>
      </w:r>
    </w:p>
    <w:p w:rsidR="00661E03" w:rsidRPr="00436717" w:rsidRDefault="00661E03"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i/>
          <w:noProof/>
          <w:color w:val="000000"/>
          <w:sz w:val="28"/>
          <w:szCs w:val="28"/>
        </w:rPr>
        <w:t>Четвертый</w:t>
      </w:r>
      <w:r w:rsidRPr="00436717">
        <w:rPr>
          <w:rFonts w:ascii="Times New Roman" w:hAnsi="Times New Roman"/>
          <w:noProof/>
          <w:color w:val="000000"/>
          <w:sz w:val="28"/>
          <w:szCs w:val="28"/>
        </w:rPr>
        <w:t>. Уплата налога в момент расходования доходов характерна для косвенного налогообложения, когда налог входит в цену товара. Этот способ наиболее эффективен, так как дает наибольший удельный вес поступлений в бюджет. Однако он имеет и недостатки, в части развития производства и стимулирования деловой активности.</w:t>
      </w:r>
    </w:p>
    <w:p w:rsidR="00661E03" w:rsidRPr="00436717" w:rsidRDefault="00661E03"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i/>
          <w:noProof/>
          <w:color w:val="000000"/>
          <w:sz w:val="28"/>
          <w:szCs w:val="28"/>
        </w:rPr>
        <w:t>Пятый</w:t>
      </w:r>
      <w:r w:rsidRPr="00436717">
        <w:rPr>
          <w:rFonts w:ascii="Times New Roman" w:hAnsi="Times New Roman"/>
          <w:noProof/>
          <w:color w:val="000000"/>
          <w:sz w:val="28"/>
          <w:szCs w:val="28"/>
        </w:rPr>
        <w:t xml:space="preserve">. </w:t>
      </w:r>
      <w:r w:rsidR="00BC2730" w:rsidRPr="00436717">
        <w:rPr>
          <w:rFonts w:ascii="Times New Roman" w:hAnsi="Times New Roman"/>
          <w:noProof/>
          <w:color w:val="000000"/>
          <w:sz w:val="28"/>
          <w:szCs w:val="28"/>
        </w:rPr>
        <w:t>Уплата налога в процессе потребления или использования имущества (движимого и недвижимого) – налог взимается из дохода налогоплательщика ежегодно в установленном порядке.</w:t>
      </w:r>
    </w:p>
    <w:p w:rsidR="00E37D38" w:rsidRPr="00436717" w:rsidRDefault="00E37D38"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Сроки уплаты налогов и сборов устанавливаются применительно к каждому налогу и сбору и определяются календарной датой или истечением периода времени, исчисляемого годами, кварталами, месяцами, декадами, неделями и днями, а также указанием на событие, которое должно наступить или произойти.</w:t>
      </w:r>
    </w:p>
    <w:p w:rsidR="00B6471A" w:rsidRPr="00436717" w:rsidRDefault="00B6471A"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Взимание налогов осуществляется в соответствии с действующим законодательством. В Российской Федерации основными нормативными актами в сфере налогообложения являются Налоговый кодекс РФ</w:t>
      </w:r>
      <w:r w:rsidR="00A94D47" w:rsidRPr="00436717">
        <w:rPr>
          <w:rFonts w:ascii="Times New Roman" w:hAnsi="Times New Roman"/>
          <w:noProof/>
          <w:color w:val="000000"/>
          <w:sz w:val="28"/>
          <w:szCs w:val="28"/>
        </w:rPr>
        <w:t>, действующие федеральные законы о налогах, сборах и пошлинах, а также принятые на их основе налоговые законы субъектов РФ и нормативные правовые акты представительных органов муниципальных образований.</w:t>
      </w:r>
    </w:p>
    <w:p w:rsidR="009B7C2A" w:rsidRPr="00436717" w:rsidRDefault="00563515"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 xml:space="preserve">Налогообложение </w:t>
      </w:r>
      <w:r w:rsidR="005A5761" w:rsidRPr="00436717">
        <w:rPr>
          <w:rFonts w:ascii="Times New Roman" w:hAnsi="Times New Roman"/>
          <w:noProof/>
          <w:color w:val="000000"/>
          <w:sz w:val="28"/>
          <w:szCs w:val="28"/>
        </w:rPr>
        <w:t>тесно связано с экономикой, только потому, что налог</w:t>
      </w:r>
      <w:r w:rsidR="0046591B" w:rsidRPr="00436717">
        <w:rPr>
          <w:rFonts w:ascii="Times New Roman" w:hAnsi="Times New Roman"/>
          <w:noProof/>
          <w:color w:val="000000"/>
          <w:sz w:val="28"/>
          <w:szCs w:val="28"/>
        </w:rPr>
        <w:t>и</w:t>
      </w:r>
      <w:r w:rsidR="005A5761" w:rsidRPr="00436717">
        <w:rPr>
          <w:rFonts w:ascii="Times New Roman" w:hAnsi="Times New Roman"/>
          <w:noProof/>
          <w:color w:val="000000"/>
          <w:sz w:val="28"/>
          <w:szCs w:val="28"/>
        </w:rPr>
        <w:t xml:space="preserve"> – это част</w:t>
      </w:r>
      <w:r w:rsidR="0046591B" w:rsidRPr="00436717">
        <w:rPr>
          <w:rFonts w:ascii="Times New Roman" w:hAnsi="Times New Roman"/>
          <w:noProof/>
          <w:color w:val="000000"/>
          <w:sz w:val="28"/>
          <w:szCs w:val="28"/>
        </w:rPr>
        <w:t>и</w:t>
      </w:r>
      <w:r w:rsidR="005A5761" w:rsidRPr="00436717">
        <w:rPr>
          <w:rFonts w:ascii="Times New Roman" w:hAnsi="Times New Roman"/>
          <w:noProof/>
          <w:color w:val="000000"/>
          <w:sz w:val="28"/>
          <w:szCs w:val="28"/>
        </w:rPr>
        <w:t xml:space="preserve"> доходов активных участников экономических процессов</w:t>
      </w:r>
      <w:r w:rsidR="0046591B" w:rsidRPr="00436717">
        <w:rPr>
          <w:rFonts w:ascii="Times New Roman" w:hAnsi="Times New Roman"/>
          <w:noProof/>
          <w:color w:val="000000"/>
          <w:sz w:val="28"/>
          <w:szCs w:val="28"/>
        </w:rPr>
        <w:t xml:space="preserve">, которые перераспределяются по бюджетам </w:t>
      </w:r>
      <w:r w:rsidR="003B4326" w:rsidRPr="00436717">
        <w:rPr>
          <w:rFonts w:ascii="Times New Roman" w:hAnsi="Times New Roman"/>
          <w:noProof/>
          <w:color w:val="000000"/>
          <w:sz w:val="28"/>
          <w:szCs w:val="28"/>
        </w:rPr>
        <w:t>разных уровней</w:t>
      </w:r>
      <w:r w:rsidR="004B0A34" w:rsidRPr="00436717">
        <w:rPr>
          <w:rFonts w:ascii="Times New Roman" w:hAnsi="Times New Roman"/>
          <w:noProof/>
          <w:color w:val="000000"/>
          <w:sz w:val="28"/>
          <w:szCs w:val="28"/>
        </w:rPr>
        <w:t xml:space="preserve">. Говоря о налогообложении, стоит обратить внимание на то, что его с отсутствием </w:t>
      </w:r>
      <w:r w:rsidR="00A943D5" w:rsidRPr="00436717">
        <w:rPr>
          <w:rFonts w:ascii="Times New Roman" w:hAnsi="Times New Roman"/>
          <w:noProof/>
          <w:color w:val="000000"/>
          <w:sz w:val="28"/>
          <w:szCs w:val="28"/>
        </w:rPr>
        <w:t xml:space="preserve">любому государству </w:t>
      </w:r>
      <w:r w:rsidR="004B0A34" w:rsidRPr="00436717">
        <w:rPr>
          <w:rFonts w:ascii="Times New Roman" w:hAnsi="Times New Roman"/>
          <w:noProof/>
          <w:color w:val="000000"/>
          <w:sz w:val="28"/>
          <w:szCs w:val="28"/>
        </w:rPr>
        <w:t>невозможно было бы</w:t>
      </w:r>
      <w:r w:rsidR="00A943D5" w:rsidRPr="00436717">
        <w:rPr>
          <w:rFonts w:ascii="Times New Roman" w:hAnsi="Times New Roman"/>
          <w:noProof/>
          <w:color w:val="000000"/>
          <w:sz w:val="28"/>
          <w:szCs w:val="28"/>
        </w:rPr>
        <w:t xml:space="preserve"> формировать необходимый объем собственных финансовых ресурсов</w:t>
      </w:r>
      <w:r w:rsidR="0062293A" w:rsidRPr="00436717">
        <w:rPr>
          <w:rFonts w:ascii="Times New Roman" w:hAnsi="Times New Roman"/>
          <w:noProof/>
          <w:color w:val="000000"/>
          <w:sz w:val="28"/>
          <w:szCs w:val="28"/>
        </w:rPr>
        <w:t>, для покрытия общегосударственных расходов.</w:t>
      </w:r>
    </w:p>
    <w:p w:rsidR="009B7C2A" w:rsidRPr="00436717" w:rsidRDefault="009B7C2A" w:rsidP="00283101">
      <w:pPr>
        <w:spacing w:after="0" w:line="360" w:lineRule="auto"/>
        <w:ind w:firstLine="709"/>
        <w:jc w:val="both"/>
        <w:rPr>
          <w:rFonts w:ascii="Times New Roman" w:hAnsi="Times New Roman"/>
          <w:noProof/>
          <w:color w:val="000000"/>
          <w:sz w:val="28"/>
          <w:szCs w:val="28"/>
        </w:rPr>
      </w:pPr>
    </w:p>
    <w:p w:rsidR="0085753D" w:rsidRPr="00436717" w:rsidRDefault="00283101" w:rsidP="00283101">
      <w:pPr>
        <w:pStyle w:val="1"/>
        <w:spacing w:before="0" w:line="360" w:lineRule="auto"/>
        <w:ind w:firstLine="709"/>
        <w:jc w:val="both"/>
        <w:rPr>
          <w:rFonts w:ascii="Times New Roman" w:hAnsi="Times New Roman"/>
          <w:noProof/>
          <w:color w:val="000000"/>
        </w:rPr>
      </w:pPr>
      <w:bookmarkStart w:id="1" w:name="_Toc256414663"/>
      <w:r w:rsidRPr="00436717">
        <w:rPr>
          <w:rFonts w:ascii="Times New Roman" w:hAnsi="Times New Roman"/>
          <w:noProof/>
          <w:color w:val="000000"/>
        </w:rPr>
        <w:br w:type="page"/>
      </w:r>
      <w:r w:rsidR="0085753D" w:rsidRPr="00436717">
        <w:rPr>
          <w:rFonts w:ascii="Times New Roman" w:hAnsi="Times New Roman"/>
          <w:noProof/>
          <w:color w:val="000000"/>
        </w:rPr>
        <w:t>Активные и пассивные операции коммерческого банка. Агентские (комиссионные) операции коммерческого банка</w:t>
      </w:r>
      <w:bookmarkEnd w:id="1"/>
    </w:p>
    <w:p w:rsidR="00797971" w:rsidRPr="00436717" w:rsidRDefault="00797971" w:rsidP="00283101">
      <w:pPr>
        <w:spacing w:after="0" w:line="360" w:lineRule="auto"/>
        <w:ind w:firstLine="709"/>
        <w:jc w:val="both"/>
        <w:rPr>
          <w:rFonts w:ascii="Times New Roman" w:hAnsi="Times New Roman"/>
          <w:noProof/>
          <w:color w:val="000000"/>
          <w:sz w:val="28"/>
        </w:rPr>
      </w:pPr>
    </w:p>
    <w:p w:rsidR="009F48AA" w:rsidRPr="00436717" w:rsidRDefault="009F48AA" w:rsidP="00283101">
      <w:pPr>
        <w:spacing w:after="0" w:line="360" w:lineRule="auto"/>
        <w:ind w:firstLine="709"/>
        <w:jc w:val="both"/>
        <w:rPr>
          <w:rFonts w:ascii="Times New Roman" w:hAnsi="Times New Roman"/>
          <w:noProof/>
          <w:color w:val="000000"/>
          <w:sz w:val="28"/>
        </w:rPr>
      </w:pPr>
      <w:r w:rsidRPr="00436717">
        <w:rPr>
          <w:rFonts w:ascii="Times New Roman" w:hAnsi="Times New Roman"/>
          <w:noProof/>
          <w:color w:val="000000"/>
          <w:sz w:val="28"/>
          <w:szCs w:val="28"/>
        </w:rPr>
        <w:t>Для осуществления своих задач банк должен производить ряд действий, которые называются банковскими операциями. Они играют первостепенную роль не только в функционировании самого банка, но и в развитии промышленности и сельского хозяйства, других отраслей экономики.</w:t>
      </w:r>
    </w:p>
    <w:p w:rsidR="00797971" w:rsidRPr="00436717" w:rsidRDefault="009F48AA" w:rsidP="00283101">
      <w:pPr>
        <w:spacing w:after="0" w:line="360" w:lineRule="auto"/>
        <w:ind w:firstLine="709"/>
        <w:jc w:val="both"/>
        <w:rPr>
          <w:rFonts w:ascii="Times New Roman" w:hAnsi="Times New Roman"/>
          <w:noProof/>
          <w:color w:val="000000"/>
          <w:sz w:val="28"/>
        </w:rPr>
      </w:pPr>
      <w:r w:rsidRPr="00436717">
        <w:rPr>
          <w:rFonts w:ascii="Times New Roman" w:hAnsi="Times New Roman"/>
          <w:noProof/>
          <w:color w:val="000000"/>
          <w:sz w:val="28"/>
        </w:rPr>
        <w:t>Ч</w:t>
      </w:r>
      <w:r w:rsidR="00225192" w:rsidRPr="00436717">
        <w:rPr>
          <w:rFonts w:ascii="Times New Roman" w:hAnsi="Times New Roman"/>
          <w:noProof/>
          <w:color w:val="000000"/>
          <w:sz w:val="28"/>
        </w:rPr>
        <w:t xml:space="preserve">то же означают такие понятия как активные или пассивные операции. И так, </w:t>
      </w:r>
      <w:r w:rsidRPr="00436717">
        <w:rPr>
          <w:rFonts w:ascii="Times New Roman" w:hAnsi="Times New Roman"/>
          <w:i/>
          <w:noProof/>
          <w:color w:val="000000"/>
          <w:sz w:val="28"/>
        </w:rPr>
        <w:t>пассивными</w:t>
      </w:r>
      <w:r w:rsidR="00225192" w:rsidRPr="00436717">
        <w:rPr>
          <w:rFonts w:ascii="Times New Roman" w:hAnsi="Times New Roman"/>
          <w:i/>
          <w:noProof/>
          <w:color w:val="000000"/>
          <w:sz w:val="28"/>
        </w:rPr>
        <w:t xml:space="preserve"> операци</w:t>
      </w:r>
      <w:r w:rsidRPr="00436717">
        <w:rPr>
          <w:rFonts w:ascii="Times New Roman" w:hAnsi="Times New Roman"/>
          <w:i/>
          <w:noProof/>
          <w:color w:val="000000"/>
          <w:sz w:val="28"/>
        </w:rPr>
        <w:t>ями</w:t>
      </w:r>
      <w:r w:rsidR="00225192" w:rsidRPr="00436717">
        <w:rPr>
          <w:rFonts w:ascii="Times New Roman" w:hAnsi="Times New Roman"/>
          <w:noProof/>
          <w:color w:val="000000"/>
          <w:sz w:val="28"/>
        </w:rPr>
        <w:t xml:space="preserve"> </w:t>
      </w:r>
      <w:r w:rsidR="00413D1E" w:rsidRPr="00436717">
        <w:rPr>
          <w:rFonts w:ascii="Times New Roman" w:hAnsi="Times New Roman"/>
          <w:noProof/>
          <w:color w:val="000000"/>
          <w:sz w:val="28"/>
        </w:rPr>
        <w:t xml:space="preserve">называются такие операции, с помощью которых образуются банковские ресурсы, а </w:t>
      </w:r>
      <w:r w:rsidR="00413D1E" w:rsidRPr="00436717">
        <w:rPr>
          <w:rFonts w:ascii="Times New Roman" w:hAnsi="Times New Roman"/>
          <w:i/>
          <w:noProof/>
          <w:color w:val="000000"/>
          <w:sz w:val="28"/>
        </w:rPr>
        <w:t xml:space="preserve">активными </w:t>
      </w:r>
      <w:r w:rsidR="00413D1E" w:rsidRPr="00436717">
        <w:rPr>
          <w:rFonts w:ascii="Times New Roman" w:hAnsi="Times New Roman"/>
          <w:noProof/>
          <w:color w:val="000000"/>
          <w:sz w:val="28"/>
        </w:rPr>
        <w:t>– посредством которых коммерческие банки используют эти ресурсы с целью получения прибыли.</w:t>
      </w:r>
      <w:r w:rsidR="00E35376" w:rsidRPr="00436717">
        <w:rPr>
          <w:rStyle w:val="ae"/>
          <w:rFonts w:ascii="Times New Roman" w:hAnsi="Times New Roman"/>
          <w:noProof/>
          <w:color w:val="000000"/>
          <w:sz w:val="28"/>
        </w:rPr>
        <w:footnoteReference w:id="3"/>
      </w:r>
    </w:p>
    <w:p w:rsidR="00707245" w:rsidRPr="00436717" w:rsidRDefault="00897A15"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 xml:space="preserve">Другими словами, </w:t>
      </w:r>
      <w:r w:rsidR="00707245" w:rsidRPr="00436717">
        <w:rPr>
          <w:rFonts w:ascii="Times New Roman" w:hAnsi="Times New Roman"/>
          <w:noProof/>
          <w:color w:val="000000"/>
          <w:sz w:val="28"/>
          <w:szCs w:val="28"/>
        </w:rPr>
        <w:t>под активными банковскими операциями понимаются операции, направленные на предоставление денежных средств банками и небанковскими кредитно-финансовыми организациями, а под пассивными банковскими операциями понимаются операции, направленные на привлечение денежных средств банками и небанковскими кредитно-финансовыми организациями.</w:t>
      </w:r>
    </w:p>
    <w:p w:rsidR="00886ACA" w:rsidRPr="00436717" w:rsidRDefault="00886ACA"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b/>
          <w:i/>
          <w:noProof/>
          <w:color w:val="000000"/>
          <w:sz w:val="28"/>
          <w:szCs w:val="28"/>
        </w:rPr>
        <w:t>Пассивные операции</w:t>
      </w:r>
      <w:r w:rsidRPr="00436717">
        <w:rPr>
          <w:rFonts w:ascii="Times New Roman" w:hAnsi="Times New Roman"/>
          <w:noProof/>
          <w:color w:val="000000"/>
          <w:sz w:val="28"/>
          <w:szCs w:val="28"/>
        </w:rPr>
        <w:t xml:space="preserve"> могут осуществляться в трёх формах:</w:t>
      </w:r>
    </w:p>
    <w:p w:rsidR="00886ACA" w:rsidRPr="00436717" w:rsidRDefault="00886ACA" w:rsidP="00283101">
      <w:pPr>
        <w:numPr>
          <w:ilvl w:val="0"/>
          <w:numId w:val="9"/>
        </w:numPr>
        <w:spacing w:after="0" w:line="360" w:lineRule="auto"/>
        <w:ind w:left="0"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формирование собственных средств банка, к которым относятся Уставный фонд, резервный, страховые фонды, а также нераспределённая прибыль.</w:t>
      </w:r>
    </w:p>
    <w:p w:rsidR="00897A15" w:rsidRPr="00436717" w:rsidRDefault="00886ACA"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Уставный фонд является амортизатором при совершении активных операций, и при неблагоприятных последствиях этих операций банк будет отвечать по претензиям вкладчиков и кредиторов за счёт уставного фонда. Национальный банк устанавливает минимальный размер собственных средств для действующего банка. Уставный фонд формируется путём взносов учредителей или выпуска акций. В Уставный фонд может направляться прибыль, оставшаяся нераспределённой к концу года.</w:t>
      </w:r>
    </w:p>
    <w:p w:rsidR="002170C5" w:rsidRPr="00436717" w:rsidRDefault="002170C5"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Резервный фонд создаётся путём ежегодных отчислений от прибыли до достижения этим фондом размера предусмотренного уставом банка. При достижении этого размера отчисления в фонд прекращаются либо резервный фонд присоединяется к Уставному фонду и его формирование начинается заново. Используется резервный фонд для покрытия убытков от активных операций, а также для выплаты дивидендов по привилегированным акциям в случае недостатка прибыли или наличия убытка.</w:t>
      </w:r>
    </w:p>
    <w:p w:rsidR="002170C5" w:rsidRPr="00436717" w:rsidRDefault="002170C5" w:rsidP="00283101">
      <w:pPr>
        <w:spacing w:after="0" w:line="360" w:lineRule="auto"/>
        <w:ind w:firstLine="709"/>
        <w:jc w:val="both"/>
        <w:rPr>
          <w:rFonts w:ascii="Times New Roman" w:hAnsi="Times New Roman"/>
          <w:b/>
          <w:noProof/>
          <w:color w:val="000000"/>
          <w:sz w:val="28"/>
          <w:szCs w:val="28"/>
        </w:rPr>
      </w:pPr>
      <w:r w:rsidRPr="00436717">
        <w:rPr>
          <w:rFonts w:ascii="Times New Roman" w:hAnsi="Times New Roman"/>
          <w:noProof/>
          <w:color w:val="000000"/>
          <w:sz w:val="28"/>
          <w:szCs w:val="28"/>
        </w:rPr>
        <w:t>Страховые фонды</w:t>
      </w:r>
      <w:r w:rsidRPr="00436717">
        <w:rPr>
          <w:rFonts w:ascii="Times New Roman" w:hAnsi="Times New Roman"/>
          <w:b/>
          <w:noProof/>
          <w:color w:val="000000"/>
          <w:sz w:val="28"/>
          <w:szCs w:val="28"/>
        </w:rPr>
        <w:t xml:space="preserve"> </w:t>
      </w:r>
      <w:r w:rsidRPr="00436717">
        <w:rPr>
          <w:rFonts w:ascii="Times New Roman" w:hAnsi="Times New Roman"/>
          <w:noProof/>
          <w:color w:val="000000"/>
          <w:sz w:val="28"/>
          <w:szCs w:val="28"/>
        </w:rPr>
        <w:t>могут создаваться на цели и в размерах, предусмотренных Уставом банка.</w:t>
      </w:r>
    </w:p>
    <w:p w:rsidR="002170C5" w:rsidRPr="00436717" w:rsidRDefault="002170C5" w:rsidP="00283101">
      <w:pPr>
        <w:numPr>
          <w:ilvl w:val="0"/>
          <w:numId w:val="9"/>
        </w:numPr>
        <w:spacing w:after="0" w:line="360" w:lineRule="auto"/>
        <w:ind w:left="0"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формирование заемных средств. Сюда относятся кредиты, получаемые коммерческими банками от других банков и Национального банка. Обычно эти кредиты используются для оперативного регулирования ликвидности балансов банка, а также для выдачи кредитов неожиданным выгодным заемщикам.</w:t>
      </w:r>
    </w:p>
    <w:p w:rsidR="00283101" w:rsidRPr="00436717" w:rsidRDefault="002170C5" w:rsidP="00283101">
      <w:pPr>
        <w:numPr>
          <w:ilvl w:val="0"/>
          <w:numId w:val="9"/>
        </w:numPr>
        <w:spacing w:after="0" w:line="360" w:lineRule="auto"/>
        <w:ind w:left="0"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формирование привлечённых средств. Основной формой привлечения ресурсов в мировой банковской практике являются депозитные операции. За счёт них формируется около 80-90% всех ресурсов банка. Депозитные операции – операции по привлечению средств юридических и физических лиц во вклады на определённый срок либо до востребования. Кроме вкладных операций в эту группу относятся средства, привлечённые банком путём выпуска депозитных и сберегательных сертификатов и банковских векселей.</w:t>
      </w:r>
    </w:p>
    <w:p w:rsidR="00905FFC" w:rsidRPr="00436717" w:rsidRDefault="002170C5" w:rsidP="00283101">
      <w:pPr>
        <w:pStyle w:val="HTML"/>
        <w:spacing w:line="360" w:lineRule="auto"/>
        <w:ind w:firstLine="709"/>
        <w:jc w:val="both"/>
        <w:rPr>
          <w:rFonts w:ascii="Times New Roman" w:hAnsi="Times New Roman" w:cs="Times New Roman"/>
          <w:noProof/>
          <w:color w:val="000000"/>
          <w:sz w:val="28"/>
          <w:szCs w:val="28"/>
        </w:rPr>
      </w:pPr>
      <w:r w:rsidRPr="00436717">
        <w:rPr>
          <w:rFonts w:ascii="Times New Roman" w:hAnsi="Times New Roman" w:cs="Times New Roman"/>
          <w:noProof/>
          <w:color w:val="000000"/>
          <w:sz w:val="28"/>
          <w:szCs w:val="28"/>
        </w:rPr>
        <w:t>С помощью первой формы пассивных операций создается первая круп</w:t>
      </w:r>
      <w:r w:rsidR="00CE384C" w:rsidRPr="00436717">
        <w:rPr>
          <w:rFonts w:ascii="Times New Roman" w:hAnsi="Times New Roman" w:cs="Times New Roman"/>
          <w:noProof/>
          <w:color w:val="000000"/>
          <w:sz w:val="28"/>
          <w:szCs w:val="28"/>
        </w:rPr>
        <w:t xml:space="preserve">ная группа кредитных ресурсов – </w:t>
      </w:r>
      <w:r w:rsidRPr="00436717">
        <w:rPr>
          <w:rFonts w:ascii="Times New Roman" w:hAnsi="Times New Roman" w:cs="Times New Roman"/>
          <w:noProof/>
          <w:color w:val="000000"/>
          <w:sz w:val="28"/>
          <w:szCs w:val="28"/>
        </w:rPr>
        <w:t>собственные ресурсы. Собственные ресурсы банка представляют собой банковский капитал и приравненные к нему статьи.</w:t>
      </w:r>
      <w:r w:rsidR="00905FFC" w:rsidRPr="00436717">
        <w:rPr>
          <w:rFonts w:ascii="Times New Roman" w:hAnsi="Times New Roman" w:cs="Times New Roman"/>
          <w:noProof/>
          <w:color w:val="000000"/>
          <w:sz w:val="28"/>
          <w:szCs w:val="28"/>
        </w:rPr>
        <w:t xml:space="preserve"> За счет собственных ресурсов банки создают необходимые им резервы. Наконец, собственные ресурсы являются главным источником вложений в долгосрочные активы.</w:t>
      </w:r>
    </w:p>
    <w:p w:rsidR="003954E4" w:rsidRPr="00436717" w:rsidRDefault="003954E4" w:rsidP="00283101">
      <w:pPr>
        <w:pStyle w:val="af"/>
        <w:spacing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Следующие две формы пассивных операций создают в</w:t>
      </w:r>
      <w:r w:rsidR="00234DBE" w:rsidRPr="00436717">
        <w:rPr>
          <w:rFonts w:ascii="Times New Roman" w:hAnsi="Times New Roman"/>
          <w:noProof/>
          <w:color w:val="000000"/>
          <w:sz w:val="28"/>
          <w:szCs w:val="28"/>
        </w:rPr>
        <w:t xml:space="preserve">торую крупную группу ресурсов – </w:t>
      </w:r>
      <w:r w:rsidRPr="00436717">
        <w:rPr>
          <w:rFonts w:ascii="Times New Roman" w:hAnsi="Times New Roman"/>
          <w:noProof/>
          <w:color w:val="000000"/>
          <w:sz w:val="28"/>
          <w:szCs w:val="28"/>
        </w:rPr>
        <w:t>заемные, или привлеченные, кредитные ресурсы. Привлеченные средства банков покрывают свыше 90% всей потребности в денежных ресурсах для осуществления активных операций, прежде всего</w:t>
      </w:r>
      <w:r w:rsidR="00234DBE" w:rsidRPr="00436717">
        <w:rPr>
          <w:rFonts w:ascii="Times New Roman" w:hAnsi="Times New Roman"/>
          <w:noProof/>
          <w:color w:val="000000"/>
          <w:sz w:val="28"/>
          <w:szCs w:val="28"/>
        </w:rPr>
        <w:t xml:space="preserve"> кредитных.</w:t>
      </w:r>
      <w:r w:rsidR="00234DBE" w:rsidRPr="00436717">
        <w:rPr>
          <w:rStyle w:val="ae"/>
          <w:rFonts w:ascii="Times New Roman" w:hAnsi="Times New Roman"/>
          <w:noProof/>
          <w:color w:val="000000"/>
          <w:sz w:val="28"/>
          <w:szCs w:val="28"/>
        </w:rPr>
        <w:footnoteReference w:id="4"/>
      </w:r>
      <w:r w:rsidRPr="00436717">
        <w:rPr>
          <w:rFonts w:ascii="Times New Roman" w:hAnsi="Times New Roman"/>
          <w:noProof/>
          <w:color w:val="000000"/>
          <w:sz w:val="28"/>
          <w:szCs w:val="28"/>
        </w:rPr>
        <w:t>Это депозиты (вклады), а также контокоррентные и корреспондентские счета. Роль их исключительно велика. Мобилизуя временно свободные средства юридических и физических лиц на рынке кредитных ресурсов, коммерческие банки с их помощью удовлетворяют потребность народного хозяйства в дополнительных оборотных средствах, способствуют превращению денег в капитал, обеспечивают потребности населения в потребительском кредите.</w:t>
      </w:r>
    </w:p>
    <w:p w:rsidR="003954E4" w:rsidRPr="00436717" w:rsidRDefault="003954E4" w:rsidP="00283101">
      <w:pPr>
        <w:pStyle w:val="HTML"/>
        <w:spacing w:line="360" w:lineRule="auto"/>
        <w:ind w:firstLine="709"/>
        <w:jc w:val="both"/>
        <w:rPr>
          <w:rFonts w:ascii="Times New Roman" w:hAnsi="Times New Roman" w:cs="Times New Roman"/>
          <w:noProof/>
          <w:snapToGrid w:val="0"/>
          <w:color w:val="000000"/>
          <w:sz w:val="28"/>
          <w:szCs w:val="28"/>
        </w:rPr>
      </w:pPr>
      <w:r w:rsidRPr="00436717">
        <w:rPr>
          <w:rFonts w:ascii="Times New Roman" w:hAnsi="Times New Roman" w:cs="Times New Roman"/>
          <w:noProof/>
          <w:snapToGrid w:val="0"/>
          <w:color w:val="000000"/>
          <w:sz w:val="28"/>
          <w:szCs w:val="28"/>
        </w:rPr>
        <w:t>Основную часть привлеченных средств составляют депозиты, которые подразделяются на вклады до востребования, срочные и сберегательные вклады.</w:t>
      </w:r>
    </w:p>
    <w:p w:rsidR="007710F1" w:rsidRPr="00436717" w:rsidRDefault="00CE384C"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 xml:space="preserve">В ходе использования средств, привлекаемых коммерческими банками от своей клиентуры, других банков, с денежного и финансового рынков, а также собственных ресурсов банка, в целях получения прибыли банки производят различного рода вложения (инвестиции), совокупность которых и составляет их </w:t>
      </w:r>
      <w:r w:rsidRPr="00436717">
        <w:rPr>
          <w:rFonts w:ascii="Times New Roman" w:hAnsi="Times New Roman"/>
          <w:i/>
          <w:noProof/>
          <w:color w:val="000000"/>
          <w:sz w:val="28"/>
          <w:szCs w:val="28"/>
        </w:rPr>
        <w:t>активные операции</w:t>
      </w:r>
      <w:r w:rsidRPr="00436717">
        <w:rPr>
          <w:rFonts w:ascii="Times New Roman" w:hAnsi="Times New Roman"/>
          <w:noProof/>
          <w:color w:val="000000"/>
          <w:sz w:val="28"/>
          <w:szCs w:val="28"/>
        </w:rPr>
        <w:t>.</w:t>
      </w:r>
    </w:p>
    <w:p w:rsidR="006558ED" w:rsidRPr="00436717" w:rsidRDefault="006558ED"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b/>
          <w:i/>
          <w:noProof/>
          <w:color w:val="000000"/>
          <w:sz w:val="28"/>
          <w:szCs w:val="28"/>
        </w:rPr>
        <w:t>Активные операции</w:t>
      </w:r>
      <w:r w:rsidRPr="00436717">
        <w:rPr>
          <w:rFonts w:ascii="Times New Roman" w:hAnsi="Times New Roman"/>
          <w:noProof/>
          <w:color w:val="000000"/>
          <w:sz w:val="28"/>
          <w:szCs w:val="28"/>
        </w:rPr>
        <w:t xml:space="preserve"> коммерческого банка можно разделить на четыре крупные группы:</w:t>
      </w:r>
    </w:p>
    <w:p w:rsidR="006558ED" w:rsidRPr="00436717" w:rsidRDefault="006558ED" w:rsidP="00283101">
      <w:pPr>
        <w:pStyle w:val="af1"/>
        <w:numPr>
          <w:ilvl w:val="0"/>
          <w:numId w:val="10"/>
        </w:numPr>
        <w:spacing w:after="0" w:line="360" w:lineRule="auto"/>
        <w:ind w:left="0"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кредитные операции (или ссуды);</w:t>
      </w:r>
    </w:p>
    <w:p w:rsidR="006558ED" w:rsidRPr="00436717" w:rsidRDefault="006558ED" w:rsidP="00283101">
      <w:pPr>
        <w:pStyle w:val="af1"/>
        <w:numPr>
          <w:ilvl w:val="0"/>
          <w:numId w:val="10"/>
        </w:numPr>
        <w:spacing w:after="0" w:line="360" w:lineRule="auto"/>
        <w:ind w:left="0"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инвестиции в ценные бумаги;</w:t>
      </w:r>
    </w:p>
    <w:p w:rsidR="006558ED" w:rsidRPr="00436717" w:rsidRDefault="006558ED" w:rsidP="00283101">
      <w:pPr>
        <w:pStyle w:val="af1"/>
        <w:numPr>
          <w:ilvl w:val="0"/>
          <w:numId w:val="10"/>
        </w:numPr>
        <w:spacing w:after="0" w:line="360" w:lineRule="auto"/>
        <w:ind w:left="0"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кассовые операции;</w:t>
      </w:r>
    </w:p>
    <w:p w:rsidR="006558ED" w:rsidRPr="00436717" w:rsidRDefault="006558ED" w:rsidP="00283101">
      <w:pPr>
        <w:pStyle w:val="af1"/>
        <w:numPr>
          <w:ilvl w:val="0"/>
          <w:numId w:val="10"/>
        </w:numPr>
        <w:spacing w:after="0" w:line="360" w:lineRule="auto"/>
        <w:ind w:left="0"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прочие активы.</w:t>
      </w:r>
      <w:r w:rsidRPr="00436717">
        <w:rPr>
          <w:rStyle w:val="ae"/>
          <w:rFonts w:ascii="Times New Roman" w:hAnsi="Times New Roman"/>
          <w:noProof/>
          <w:color w:val="000000"/>
          <w:sz w:val="28"/>
          <w:szCs w:val="28"/>
        </w:rPr>
        <w:footnoteReference w:id="5"/>
      </w:r>
      <w:r w:rsidRPr="00436717">
        <w:rPr>
          <w:rFonts w:ascii="Times New Roman" w:hAnsi="Times New Roman"/>
          <w:noProof/>
          <w:color w:val="000000"/>
          <w:sz w:val="28"/>
          <w:szCs w:val="28"/>
        </w:rPr>
        <w:t xml:space="preserve"> </w:t>
      </w:r>
    </w:p>
    <w:p w:rsidR="00C71C7D" w:rsidRPr="00436717" w:rsidRDefault="00EA587F"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Активные операции банков представляют собой использование собственных и привлеченных (заемных) средств, осуществляемое банками в целях получения прибыли при одновременном соблюдении законодательных норм, поддержания необходимого уровня ликвидности и рациональном распределении рисков по отдельным видам операций.</w:t>
      </w:r>
    </w:p>
    <w:p w:rsidR="00905FFC" w:rsidRPr="00436717" w:rsidRDefault="00D60B34" w:rsidP="00283101">
      <w:pPr>
        <w:spacing w:after="0" w:line="360" w:lineRule="auto"/>
        <w:ind w:firstLine="709"/>
        <w:jc w:val="both"/>
        <w:rPr>
          <w:rFonts w:ascii="Times New Roman" w:hAnsi="Times New Roman"/>
          <w:noProof/>
          <w:color w:val="000000"/>
          <w:sz w:val="28"/>
        </w:rPr>
      </w:pPr>
      <w:r w:rsidRPr="00436717">
        <w:rPr>
          <w:rFonts w:ascii="Times New Roman" w:hAnsi="Times New Roman"/>
          <w:noProof/>
          <w:color w:val="000000"/>
          <w:sz w:val="28"/>
          <w:szCs w:val="28"/>
        </w:rPr>
        <w:t>По своим задачам активные операции можно подразделить на операции, направленные на поддержание на том или ином уровне ликвидности банка, и на получение прибыли.</w:t>
      </w:r>
    </w:p>
    <w:p w:rsidR="0003462D" w:rsidRPr="00436717" w:rsidRDefault="00C9176C"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b/>
          <w:i/>
          <w:noProof/>
          <w:color w:val="000000"/>
          <w:sz w:val="28"/>
          <w:szCs w:val="28"/>
        </w:rPr>
        <w:t>Агентские операции</w:t>
      </w:r>
      <w:r w:rsidR="00F4145C" w:rsidRPr="00436717">
        <w:rPr>
          <w:rFonts w:ascii="Times New Roman" w:hAnsi="Times New Roman"/>
          <w:noProof/>
          <w:color w:val="000000"/>
          <w:sz w:val="28"/>
          <w:szCs w:val="28"/>
        </w:rPr>
        <w:t xml:space="preserve"> – банк выполняет роль посредника, совершая расчетные операции по поручению своих клиентов.</w:t>
      </w:r>
    </w:p>
    <w:p w:rsidR="00C9176C" w:rsidRPr="00436717" w:rsidRDefault="00C9176C" w:rsidP="00283101">
      <w:pPr>
        <w:pStyle w:val="af2"/>
        <w:spacing w:before="0" w:beforeAutospacing="0" w:after="0" w:afterAutospacing="0" w:line="360" w:lineRule="auto"/>
        <w:ind w:right="0" w:firstLine="709"/>
        <w:jc w:val="both"/>
        <w:rPr>
          <w:rFonts w:ascii="Times New Roman" w:hAnsi="Times New Roman"/>
          <w:noProof/>
          <w:sz w:val="28"/>
          <w:szCs w:val="28"/>
        </w:rPr>
      </w:pPr>
      <w:r w:rsidRPr="00436717">
        <w:rPr>
          <w:rFonts w:ascii="Times New Roman" w:hAnsi="Times New Roman"/>
          <w:noProof/>
          <w:sz w:val="28"/>
          <w:szCs w:val="28"/>
        </w:rPr>
        <w:t>Комиссионные операции, выполняются банками по поручению клиентов за определенную плату (комиссию). К таким операциям относятся расчеты, гарантии, торговые сделки, операции с валютой, инкассирование векселей и чеков, прием на хранение ценных бумаг.</w:t>
      </w:r>
    </w:p>
    <w:p w:rsidR="00C9176C" w:rsidRPr="00436717" w:rsidRDefault="00C9176C" w:rsidP="00283101">
      <w:pPr>
        <w:pStyle w:val="af2"/>
        <w:spacing w:before="0" w:beforeAutospacing="0" w:after="0" w:afterAutospacing="0" w:line="360" w:lineRule="auto"/>
        <w:ind w:right="0" w:firstLine="709"/>
        <w:jc w:val="both"/>
        <w:rPr>
          <w:rFonts w:ascii="Times New Roman" w:hAnsi="Times New Roman"/>
          <w:noProof/>
          <w:sz w:val="28"/>
          <w:szCs w:val="28"/>
        </w:rPr>
      </w:pPr>
      <w:r w:rsidRPr="00436717">
        <w:rPr>
          <w:rFonts w:ascii="Times New Roman" w:hAnsi="Times New Roman"/>
          <w:noProof/>
          <w:sz w:val="28"/>
          <w:szCs w:val="28"/>
        </w:rPr>
        <w:t>Банки совершают доверительные операции для частных лиц, предприятий и фирм, благотворительных компаний (фондов) и прочих учреждений. Доверительные операции можно разделить на 3 вида: управление наследством; выполнение операций по доверенности и в связи с опекой; агентские услуги.</w:t>
      </w:r>
    </w:p>
    <w:p w:rsidR="00C9176C" w:rsidRPr="00436717" w:rsidRDefault="00C9176C" w:rsidP="00283101">
      <w:pPr>
        <w:pStyle w:val="af2"/>
        <w:spacing w:before="0" w:beforeAutospacing="0" w:after="0" w:afterAutospacing="0" w:line="360" w:lineRule="auto"/>
        <w:ind w:right="0" w:firstLine="709"/>
        <w:jc w:val="both"/>
        <w:rPr>
          <w:rFonts w:ascii="Times New Roman" w:hAnsi="Times New Roman"/>
          <w:noProof/>
          <w:sz w:val="28"/>
          <w:szCs w:val="28"/>
        </w:rPr>
      </w:pPr>
      <w:r w:rsidRPr="00436717">
        <w:rPr>
          <w:rFonts w:ascii="Times New Roman" w:hAnsi="Times New Roman"/>
          <w:noProof/>
          <w:sz w:val="28"/>
          <w:szCs w:val="28"/>
        </w:rPr>
        <w:t>Предприятия и фирмы обычно обращаются за услугами в траст-отделы своих коммерческих банков, выполняющие для них разнообразные операции. Доверительные операции включают обслуживание облигационного займа, сопровождающееся передачей доверенному лицу права распоряжаться имуществом, служащим обеспечением займа. Акционерные компании прибегают к услугам банка, доверяя ему права собственности по акциям и облигациям, управление пенсионными фондами, поручая банку регистрацию акций, выпускаемых на биржу, и т.д. Для фирм банк осуществляет платежные функции: оплату купонов и погашение облигаций, по которым наступил срок, выплату дивидендов акционерам компаний. Траст-отделы выполняют функцию депозитария – хранения акций, по которым акционеры передали право голосования уполномоченным представителям.</w:t>
      </w:r>
    </w:p>
    <w:p w:rsidR="00C9176C" w:rsidRPr="00436717" w:rsidRDefault="00C9176C" w:rsidP="00283101">
      <w:pPr>
        <w:pStyle w:val="af2"/>
        <w:spacing w:before="0" w:beforeAutospacing="0" w:after="0" w:afterAutospacing="0" w:line="360" w:lineRule="auto"/>
        <w:ind w:right="0" w:firstLine="709"/>
        <w:jc w:val="both"/>
        <w:rPr>
          <w:rFonts w:ascii="Times New Roman" w:hAnsi="Times New Roman"/>
          <w:noProof/>
          <w:sz w:val="28"/>
          <w:szCs w:val="28"/>
        </w:rPr>
      </w:pPr>
      <w:r w:rsidRPr="00436717">
        <w:rPr>
          <w:rFonts w:ascii="Times New Roman" w:hAnsi="Times New Roman"/>
          <w:noProof/>
          <w:sz w:val="28"/>
          <w:szCs w:val="28"/>
        </w:rPr>
        <w:t>Банк может временно управлять делами компании в случае ее реорганизации, ликвидации или банкротства.</w:t>
      </w:r>
    </w:p>
    <w:p w:rsidR="00C9176C" w:rsidRPr="00436717" w:rsidRDefault="00C9176C" w:rsidP="00283101">
      <w:pPr>
        <w:pStyle w:val="af2"/>
        <w:spacing w:before="0" w:beforeAutospacing="0" w:after="0" w:afterAutospacing="0" w:line="360" w:lineRule="auto"/>
        <w:ind w:right="0" w:firstLine="709"/>
        <w:jc w:val="both"/>
        <w:rPr>
          <w:rFonts w:ascii="Times New Roman" w:hAnsi="Times New Roman"/>
          <w:noProof/>
          <w:sz w:val="28"/>
          <w:szCs w:val="28"/>
        </w:rPr>
      </w:pPr>
      <w:r w:rsidRPr="00436717">
        <w:rPr>
          <w:rFonts w:ascii="Times New Roman" w:hAnsi="Times New Roman"/>
          <w:noProof/>
          <w:sz w:val="28"/>
          <w:szCs w:val="28"/>
        </w:rPr>
        <w:t>По доверительным операциям коммерческие банки получают комиссионное вознаграждение. По операциям, связанным с управлением наследством, вознаграждение в ряде стран устанавливается законодательным путем или судебным решением. Комиссионные платежи за агентские услуги в большинстве случаев определяются на договорных началах, т.к. объем работы различен по видам операций.</w:t>
      </w:r>
    </w:p>
    <w:p w:rsidR="00C9176C" w:rsidRPr="00436717" w:rsidRDefault="00C9176C" w:rsidP="00283101">
      <w:pPr>
        <w:pStyle w:val="af2"/>
        <w:spacing w:before="0" w:beforeAutospacing="0" w:after="0" w:afterAutospacing="0" w:line="360" w:lineRule="auto"/>
        <w:ind w:right="0" w:firstLine="709"/>
        <w:jc w:val="both"/>
        <w:rPr>
          <w:rFonts w:ascii="Times New Roman" w:hAnsi="Times New Roman"/>
          <w:noProof/>
          <w:sz w:val="28"/>
          <w:szCs w:val="28"/>
        </w:rPr>
      </w:pPr>
      <w:r w:rsidRPr="00436717">
        <w:rPr>
          <w:rFonts w:ascii="Times New Roman" w:hAnsi="Times New Roman"/>
          <w:noProof/>
          <w:sz w:val="28"/>
          <w:szCs w:val="28"/>
        </w:rPr>
        <w:t>Забалансовые операции – не новое явление в мировой банковской деятельности. Кредитные учреждения и раньше проводили их отдельные виды, например трастовые (доверительные) операции, форвардные валютные сделки, операции с документарными и резервными аккредитивами. Но до недавнего времени объем забалансовой деятельности был относительно незначителен и не определял лица банковской системы. Положение резко изменилось в начале 80-х гг. XX в. Забалансовые операции превратились в одно из ведущих направлений банковской деятельности. Доходы от них играют все возрастающую роль в формировании банковской прибыли.</w:t>
      </w:r>
    </w:p>
    <w:p w:rsidR="00C9176C" w:rsidRPr="00436717" w:rsidRDefault="00C9176C" w:rsidP="00283101">
      <w:pPr>
        <w:pStyle w:val="af2"/>
        <w:spacing w:before="0" w:beforeAutospacing="0" w:after="0" w:afterAutospacing="0" w:line="360" w:lineRule="auto"/>
        <w:ind w:right="0" w:firstLine="709"/>
        <w:jc w:val="both"/>
        <w:rPr>
          <w:rFonts w:ascii="Times New Roman" w:hAnsi="Times New Roman"/>
          <w:noProof/>
          <w:sz w:val="28"/>
          <w:szCs w:val="28"/>
        </w:rPr>
      </w:pPr>
      <w:r w:rsidRPr="00436717">
        <w:rPr>
          <w:rFonts w:ascii="Times New Roman" w:hAnsi="Times New Roman"/>
          <w:noProof/>
          <w:sz w:val="28"/>
          <w:szCs w:val="28"/>
        </w:rPr>
        <w:t xml:space="preserve">Термином </w:t>
      </w:r>
      <w:r w:rsidR="00A66B25" w:rsidRPr="00436717">
        <w:rPr>
          <w:rFonts w:ascii="Times New Roman" w:hAnsi="Times New Roman"/>
          <w:noProof/>
          <w:sz w:val="28"/>
          <w:szCs w:val="28"/>
        </w:rPr>
        <w:t>«</w:t>
      </w:r>
      <w:r w:rsidRPr="00436717">
        <w:rPr>
          <w:rFonts w:ascii="Times New Roman" w:hAnsi="Times New Roman"/>
          <w:noProof/>
          <w:sz w:val="28"/>
          <w:szCs w:val="28"/>
        </w:rPr>
        <w:t>забалансовые операции</w:t>
      </w:r>
      <w:r w:rsidR="00A66B25" w:rsidRPr="00436717">
        <w:rPr>
          <w:rFonts w:ascii="Times New Roman" w:hAnsi="Times New Roman"/>
          <w:noProof/>
          <w:sz w:val="28"/>
          <w:szCs w:val="28"/>
        </w:rPr>
        <w:t>»</w:t>
      </w:r>
      <w:r w:rsidRPr="00436717">
        <w:rPr>
          <w:rFonts w:ascii="Times New Roman" w:hAnsi="Times New Roman"/>
          <w:noProof/>
          <w:sz w:val="28"/>
          <w:szCs w:val="28"/>
        </w:rPr>
        <w:t xml:space="preserve"> обозначается широкий круг операций, которые, как правило, не отражаются в официально публикуемых банковских балансах или даются под чертой в разделе </w:t>
      </w:r>
      <w:r w:rsidR="00A66B25" w:rsidRPr="00436717">
        <w:rPr>
          <w:rFonts w:ascii="Times New Roman" w:hAnsi="Times New Roman"/>
          <w:noProof/>
          <w:sz w:val="28"/>
          <w:szCs w:val="28"/>
        </w:rPr>
        <w:t>«</w:t>
      </w:r>
      <w:r w:rsidRPr="00436717">
        <w:rPr>
          <w:rFonts w:ascii="Times New Roman" w:hAnsi="Times New Roman"/>
          <w:noProof/>
          <w:sz w:val="28"/>
          <w:szCs w:val="28"/>
        </w:rPr>
        <w:t>контрсчетов</w:t>
      </w:r>
      <w:r w:rsidR="00A66B25" w:rsidRPr="00436717">
        <w:rPr>
          <w:rFonts w:ascii="Times New Roman" w:hAnsi="Times New Roman"/>
          <w:noProof/>
          <w:sz w:val="28"/>
          <w:szCs w:val="28"/>
        </w:rPr>
        <w:t>»</w:t>
      </w:r>
      <w:r w:rsidRPr="00436717">
        <w:rPr>
          <w:rFonts w:ascii="Times New Roman" w:hAnsi="Times New Roman"/>
          <w:noProof/>
          <w:sz w:val="28"/>
          <w:szCs w:val="28"/>
        </w:rPr>
        <w:t xml:space="preserve"> (</w:t>
      </w:r>
      <w:r w:rsidR="00A66B25" w:rsidRPr="00436717">
        <w:rPr>
          <w:rFonts w:ascii="Times New Roman" w:hAnsi="Times New Roman"/>
          <w:noProof/>
          <w:sz w:val="28"/>
          <w:szCs w:val="28"/>
        </w:rPr>
        <w:t>«</w:t>
      </w:r>
      <w:r w:rsidRPr="00436717">
        <w:rPr>
          <w:rFonts w:ascii="Times New Roman" w:hAnsi="Times New Roman"/>
          <w:noProof/>
          <w:sz w:val="28"/>
          <w:szCs w:val="28"/>
        </w:rPr>
        <w:t>забалансовых</w:t>
      </w:r>
      <w:r w:rsidR="00A66B25" w:rsidRPr="00436717">
        <w:rPr>
          <w:rFonts w:ascii="Times New Roman" w:hAnsi="Times New Roman"/>
          <w:noProof/>
          <w:sz w:val="28"/>
          <w:szCs w:val="28"/>
        </w:rPr>
        <w:t>»</w:t>
      </w:r>
      <w:r w:rsidRPr="00436717">
        <w:rPr>
          <w:rFonts w:ascii="Times New Roman" w:hAnsi="Times New Roman"/>
          <w:noProof/>
          <w:sz w:val="28"/>
          <w:szCs w:val="28"/>
        </w:rPr>
        <w:t xml:space="preserve"> счетов). Забалансовые операции могут проводиться банками как с целью привлечения средств (пассивные операции), так и их размещения (активные). Кроме того, если банки проводят забалансовые операции за определенное вознаграждение (комиссию) по поручению клиента, то их относят к активно-пассивным операциям или банковским услугам.</w:t>
      </w:r>
    </w:p>
    <w:p w:rsidR="00C9176C" w:rsidRPr="00436717" w:rsidRDefault="00C9176C" w:rsidP="00283101">
      <w:pPr>
        <w:pStyle w:val="af2"/>
        <w:spacing w:before="0" w:beforeAutospacing="0" w:after="0" w:afterAutospacing="0" w:line="360" w:lineRule="auto"/>
        <w:ind w:right="0" w:firstLine="709"/>
        <w:jc w:val="both"/>
        <w:rPr>
          <w:rFonts w:ascii="Times New Roman" w:hAnsi="Times New Roman"/>
          <w:noProof/>
          <w:sz w:val="28"/>
          <w:szCs w:val="28"/>
        </w:rPr>
      </w:pPr>
      <w:r w:rsidRPr="00436717">
        <w:rPr>
          <w:rFonts w:ascii="Times New Roman" w:hAnsi="Times New Roman"/>
          <w:noProof/>
          <w:sz w:val="28"/>
          <w:szCs w:val="28"/>
        </w:rPr>
        <w:t>Особенность забалансовых операций состоит в том, что значительная их часть представляет собой обязательство банка совершить активную (реже</w:t>
      </w:r>
      <w:r w:rsidR="006A0E52" w:rsidRPr="00436717">
        <w:rPr>
          <w:rFonts w:ascii="Times New Roman" w:hAnsi="Times New Roman"/>
          <w:noProof/>
          <w:sz w:val="28"/>
          <w:szCs w:val="28"/>
        </w:rPr>
        <w:t xml:space="preserve"> </w:t>
      </w:r>
      <w:r w:rsidRPr="00436717">
        <w:rPr>
          <w:rFonts w:ascii="Times New Roman" w:hAnsi="Times New Roman"/>
          <w:noProof/>
          <w:sz w:val="28"/>
          <w:szCs w:val="28"/>
        </w:rPr>
        <w:t>пассивную) операцию при наступлении (возникновении) определенных, заранее оговоренных условий. Таким образом, особенностью большей части забалансовых операций является их условный характер, поэтому они часто называются условными обязательствами.</w:t>
      </w:r>
    </w:p>
    <w:p w:rsidR="00283101" w:rsidRPr="00436717" w:rsidRDefault="00283101" w:rsidP="00283101">
      <w:pPr>
        <w:pStyle w:val="af2"/>
        <w:spacing w:before="0" w:beforeAutospacing="0" w:after="0" w:afterAutospacing="0" w:line="360" w:lineRule="auto"/>
        <w:ind w:right="0" w:firstLine="709"/>
        <w:jc w:val="both"/>
        <w:rPr>
          <w:rFonts w:ascii="Times New Roman" w:hAnsi="Times New Roman"/>
          <w:noProof/>
          <w:sz w:val="28"/>
        </w:rPr>
      </w:pPr>
    </w:p>
    <w:p w:rsidR="00AD00C0" w:rsidRPr="00436717" w:rsidRDefault="00AD00C0" w:rsidP="00283101">
      <w:pPr>
        <w:pStyle w:val="1"/>
        <w:spacing w:before="0" w:line="360" w:lineRule="auto"/>
        <w:ind w:firstLine="709"/>
        <w:jc w:val="both"/>
        <w:rPr>
          <w:rFonts w:ascii="Times New Roman" w:hAnsi="Times New Roman"/>
          <w:noProof/>
          <w:color w:val="000000"/>
        </w:rPr>
      </w:pPr>
      <w:bookmarkStart w:id="2" w:name="_Toc256414664"/>
      <w:r w:rsidRPr="00436717">
        <w:rPr>
          <w:rFonts w:ascii="Times New Roman" w:hAnsi="Times New Roman"/>
          <w:noProof/>
          <w:color w:val="000000"/>
        </w:rPr>
        <w:t>Сущность, функции, роль и виды денег</w:t>
      </w:r>
      <w:bookmarkEnd w:id="2"/>
    </w:p>
    <w:p w:rsidR="00AD00C0" w:rsidRPr="00436717" w:rsidRDefault="00AD00C0" w:rsidP="00283101">
      <w:pPr>
        <w:spacing w:after="0" w:line="360" w:lineRule="auto"/>
        <w:ind w:firstLine="709"/>
        <w:jc w:val="both"/>
        <w:rPr>
          <w:rFonts w:ascii="Times New Roman" w:hAnsi="Times New Roman"/>
          <w:noProof/>
          <w:color w:val="000000"/>
          <w:sz w:val="28"/>
          <w:szCs w:val="28"/>
        </w:rPr>
      </w:pPr>
    </w:p>
    <w:p w:rsidR="00283101" w:rsidRPr="00436717" w:rsidRDefault="00C41FCC" w:rsidP="00283101">
      <w:pPr>
        <w:spacing w:after="0" w:line="360" w:lineRule="auto"/>
        <w:ind w:firstLine="709"/>
        <w:jc w:val="both"/>
        <w:rPr>
          <w:rFonts w:ascii="Times New Roman" w:hAnsi="Times New Roman"/>
          <w:noProof/>
          <w:color w:val="000000"/>
          <w:sz w:val="28"/>
          <w:szCs w:val="18"/>
        </w:rPr>
      </w:pPr>
      <w:r w:rsidRPr="00436717">
        <w:rPr>
          <w:rFonts w:ascii="Times New Roman" w:hAnsi="Times New Roman"/>
          <w:b/>
          <w:bCs/>
          <w:i/>
          <w:noProof/>
          <w:color w:val="000000"/>
          <w:sz w:val="28"/>
          <w:szCs w:val="18"/>
        </w:rPr>
        <w:t>Сущность денег.</w:t>
      </w:r>
      <w:r w:rsidR="00283101" w:rsidRPr="00436717">
        <w:rPr>
          <w:rFonts w:ascii="Times New Roman" w:hAnsi="Times New Roman"/>
          <w:i/>
          <w:noProof/>
          <w:color w:val="000000"/>
          <w:sz w:val="28"/>
          <w:szCs w:val="18"/>
        </w:rPr>
        <w:t xml:space="preserve"> </w:t>
      </w:r>
      <w:r w:rsidRPr="00436717">
        <w:rPr>
          <w:rFonts w:ascii="Times New Roman" w:hAnsi="Times New Roman"/>
          <w:noProof/>
          <w:color w:val="000000"/>
          <w:sz w:val="28"/>
          <w:szCs w:val="18"/>
        </w:rPr>
        <w:t>Деньги являются неотъемлемым составным элементом, товарного производства и развиваются вместе с ним. Эволюция денег, их история являются составной частью эволюции и истории товарного производства, или рыночной экономики.</w:t>
      </w:r>
    </w:p>
    <w:p w:rsidR="00A03A2A" w:rsidRPr="00436717" w:rsidRDefault="00C41FCC" w:rsidP="00283101">
      <w:pPr>
        <w:spacing w:after="0" w:line="360" w:lineRule="auto"/>
        <w:ind w:firstLine="709"/>
        <w:jc w:val="both"/>
        <w:rPr>
          <w:rFonts w:ascii="Times New Roman" w:hAnsi="Times New Roman"/>
          <w:noProof/>
          <w:color w:val="000000"/>
          <w:sz w:val="28"/>
          <w:szCs w:val="18"/>
        </w:rPr>
      </w:pPr>
      <w:r w:rsidRPr="00436717">
        <w:rPr>
          <w:rFonts w:ascii="Times New Roman" w:hAnsi="Times New Roman"/>
          <w:noProof/>
          <w:color w:val="000000"/>
          <w:sz w:val="28"/>
          <w:szCs w:val="18"/>
        </w:rPr>
        <w:t>Деньги существуют и действуют там, где хозяйственная жизнь осуществляется посредством движения товаров. Значение денег как средства обращения трудно преувеличить, так как они позволяют уйти от бартерного обмена товарами и услугами.</w:t>
      </w:r>
    </w:p>
    <w:p w:rsidR="00C41FCC" w:rsidRPr="00436717" w:rsidRDefault="00C41FCC"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18"/>
        </w:rPr>
        <w:t>Громоздкий процесс бартера приводит к тому, что человек, желающий, например, купить рыбу и продать керамическую посуду, вынужден искать того, кто хочет продать рыбу и купить посуду.</w:t>
      </w:r>
    </w:p>
    <w:p w:rsidR="00F4145C" w:rsidRPr="00436717" w:rsidRDefault="00A03A2A" w:rsidP="00283101">
      <w:pPr>
        <w:spacing w:after="0" w:line="360" w:lineRule="auto"/>
        <w:ind w:firstLine="709"/>
        <w:jc w:val="both"/>
        <w:rPr>
          <w:rFonts w:ascii="Times New Roman" w:hAnsi="Times New Roman"/>
          <w:noProof/>
          <w:color w:val="000000"/>
          <w:sz w:val="28"/>
          <w:szCs w:val="18"/>
        </w:rPr>
      </w:pPr>
      <w:r w:rsidRPr="00436717">
        <w:rPr>
          <w:rFonts w:ascii="Times New Roman" w:hAnsi="Times New Roman"/>
          <w:noProof/>
          <w:color w:val="000000"/>
          <w:sz w:val="28"/>
          <w:szCs w:val="18"/>
        </w:rPr>
        <w:t>Замена бартера денежным обращением, во-первых, отделяет акт продажи от акта покупки. То есть, в нашем случае, деньги дают возможность продавцу посуды сначала продать свой товар, а затем уже купить на вырученные деньги рыбу. Во-вторых, деньги дают возможность осуществить несравненно больший выбор товаров и партнеров по совершению сделок, чем при бартере. В-третьих, деньги выступают всеобщим эквивалентом стоимости, и именно поэтому обладают всеобщей покупательной способностью, а, следовательно, служат универсальным средством обмена.</w:t>
      </w:r>
    </w:p>
    <w:p w:rsidR="00A03A2A" w:rsidRPr="00436717" w:rsidRDefault="00A03A2A" w:rsidP="00283101">
      <w:pPr>
        <w:spacing w:after="0" w:line="360" w:lineRule="auto"/>
        <w:ind w:firstLine="709"/>
        <w:jc w:val="both"/>
        <w:rPr>
          <w:rFonts w:ascii="Times New Roman" w:hAnsi="Times New Roman"/>
          <w:noProof/>
          <w:color w:val="000000"/>
          <w:sz w:val="28"/>
          <w:szCs w:val="18"/>
        </w:rPr>
      </w:pPr>
      <w:r w:rsidRPr="00436717">
        <w:rPr>
          <w:rFonts w:ascii="Times New Roman" w:hAnsi="Times New Roman"/>
          <w:noProof/>
          <w:color w:val="000000"/>
          <w:sz w:val="28"/>
          <w:szCs w:val="18"/>
        </w:rPr>
        <w:t>Сущность денег как товара, выступающего в качестве всеобщего эквивалента, находит свое выражение в функциях, которые они выполняют.</w:t>
      </w:r>
    </w:p>
    <w:p w:rsidR="005866DD" w:rsidRPr="00436717" w:rsidRDefault="00A03A2A"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b/>
          <w:i/>
          <w:noProof/>
          <w:color w:val="000000"/>
          <w:sz w:val="28"/>
          <w:szCs w:val="18"/>
        </w:rPr>
        <w:t>Функции денег</w:t>
      </w:r>
      <w:r w:rsidRPr="00436717">
        <w:rPr>
          <w:rFonts w:ascii="Times New Roman" w:hAnsi="Times New Roman"/>
          <w:b/>
          <w:noProof/>
          <w:color w:val="000000"/>
          <w:sz w:val="28"/>
          <w:szCs w:val="18"/>
        </w:rPr>
        <w:t>.</w:t>
      </w:r>
      <w:r w:rsidRPr="00436717">
        <w:rPr>
          <w:rFonts w:ascii="Times New Roman" w:hAnsi="Times New Roman"/>
          <w:noProof/>
          <w:color w:val="000000"/>
          <w:sz w:val="28"/>
          <w:szCs w:val="18"/>
        </w:rPr>
        <w:t xml:space="preserve"> </w:t>
      </w:r>
      <w:r w:rsidR="005866DD" w:rsidRPr="00436717">
        <w:rPr>
          <w:rFonts w:ascii="Times New Roman" w:hAnsi="Times New Roman"/>
          <w:noProof/>
          <w:color w:val="000000"/>
          <w:sz w:val="28"/>
          <w:szCs w:val="28"/>
        </w:rPr>
        <w:t>Среди российских экономистов преобладает концепция, согласно которой деньги выполняют пять функций:</w:t>
      </w:r>
    </w:p>
    <w:p w:rsidR="005866DD" w:rsidRPr="00436717" w:rsidRDefault="005866DD" w:rsidP="00283101">
      <w:pPr>
        <w:numPr>
          <w:ilvl w:val="0"/>
          <w:numId w:val="12"/>
        </w:numPr>
        <w:spacing w:after="0" w:line="360" w:lineRule="auto"/>
        <w:ind w:left="0"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меры стоимости (соизмерения стоимости);</w:t>
      </w:r>
    </w:p>
    <w:p w:rsidR="005866DD" w:rsidRPr="00436717" w:rsidRDefault="005866DD" w:rsidP="00283101">
      <w:pPr>
        <w:numPr>
          <w:ilvl w:val="0"/>
          <w:numId w:val="12"/>
        </w:numPr>
        <w:spacing w:after="0" w:line="360" w:lineRule="auto"/>
        <w:ind w:left="0"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средства обращения (покупательного средства);</w:t>
      </w:r>
    </w:p>
    <w:p w:rsidR="005866DD" w:rsidRPr="00436717" w:rsidRDefault="005866DD" w:rsidP="00283101">
      <w:pPr>
        <w:pStyle w:val="af1"/>
        <w:numPr>
          <w:ilvl w:val="0"/>
          <w:numId w:val="13"/>
        </w:numPr>
        <w:spacing w:after="0" w:line="360" w:lineRule="auto"/>
        <w:ind w:left="0"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средства накопления (сбережения);</w:t>
      </w:r>
    </w:p>
    <w:p w:rsidR="005866DD" w:rsidRPr="00436717" w:rsidRDefault="005866DD" w:rsidP="00283101">
      <w:pPr>
        <w:pStyle w:val="af1"/>
        <w:numPr>
          <w:ilvl w:val="0"/>
          <w:numId w:val="13"/>
        </w:numPr>
        <w:spacing w:after="0" w:line="360" w:lineRule="auto"/>
        <w:ind w:left="0"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средства платежа (платежного средства);</w:t>
      </w:r>
    </w:p>
    <w:p w:rsidR="005866DD" w:rsidRPr="00436717" w:rsidRDefault="005866DD" w:rsidP="00283101">
      <w:pPr>
        <w:pStyle w:val="af1"/>
        <w:numPr>
          <w:ilvl w:val="0"/>
          <w:numId w:val="13"/>
        </w:numPr>
        <w:spacing w:after="0" w:line="360" w:lineRule="auto"/>
        <w:ind w:left="0"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мировых денег.</w:t>
      </w:r>
    </w:p>
    <w:p w:rsidR="00F4009C" w:rsidRPr="00436717" w:rsidRDefault="00A33348"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bCs/>
          <w:i/>
          <w:noProof/>
          <w:color w:val="000000"/>
          <w:sz w:val="28"/>
          <w:szCs w:val="28"/>
        </w:rPr>
        <w:t>Мера стоимости</w:t>
      </w:r>
      <w:r w:rsidRPr="00436717">
        <w:rPr>
          <w:rFonts w:ascii="Times New Roman" w:hAnsi="Times New Roman"/>
          <w:bCs/>
          <w:noProof/>
          <w:color w:val="000000"/>
          <w:sz w:val="28"/>
          <w:szCs w:val="28"/>
        </w:rPr>
        <w:t>.</w:t>
      </w:r>
      <w:r w:rsidRPr="00436717">
        <w:rPr>
          <w:rFonts w:ascii="Times New Roman" w:hAnsi="Times New Roman"/>
          <w:b/>
          <w:bCs/>
          <w:noProof/>
          <w:color w:val="000000"/>
          <w:sz w:val="28"/>
          <w:szCs w:val="28"/>
        </w:rPr>
        <w:t xml:space="preserve"> </w:t>
      </w:r>
      <w:r w:rsidRPr="00436717">
        <w:rPr>
          <w:rFonts w:ascii="Times New Roman" w:hAnsi="Times New Roman"/>
          <w:noProof/>
          <w:color w:val="000000"/>
          <w:sz w:val="28"/>
          <w:szCs w:val="28"/>
        </w:rPr>
        <w:t>Деньги выполняют функцию меры стоимости, т.е. служат для измерения и сравнения стоимостей различных товаров и услуг. Мера стоимости является основной функцией денег. Все разновидности денег, действующие в национальной экономике в данный момент времени, предназначены для выражения стоимости товаров. В каждой стране установлена собственная денежная единица, которая является мерой стоимости всех товаров и услуг, присутствующих на рынке. В России мерой стоимости, например, является рубль, в США</w:t>
      </w:r>
      <w:r w:rsidR="00F4009C" w:rsidRPr="00436717">
        <w:rPr>
          <w:rFonts w:ascii="Times New Roman" w:hAnsi="Times New Roman"/>
          <w:noProof/>
          <w:color w:val="000000"/>
          <w:sz w:val="28"/>
          <w:szCs w:val="28"/>
        </w:rPr>
        <w:t xml:space="preserve"> – доллар, в Японии – </w:t>
      </w:r>
      <w:r w:rsidRPr="00436717">
        <w:rPr>
          <w:rFonts w:ascii="Times New Roman" w:hAnsi="Times New Roman"/>
          <w:noProof/>
          <w:color w:val="000000"/>
          <w:sz w:val="28"/>
          <w:szCs w:val="28"/>
        </w:rPr>
        <w:t>иена.</w:t>
      </w:r>
    </w:p>
    <w:p w:rsidR="00F4009C" w:rsidRPr="00436717" w:rsidRDefault="00A33348"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Стоимость товара, выраженная в деньгах, представляет собой его цену. Цена, следовательно, есть форма выражения стоимости товара в деньгах. Поэтому, когда говорят об изменении цен товаров под влиянием различных условий, подразумевают изменения их стоимости, выраженной в деньгах.</w:t>
      </w:r>
    </w:p>
    <w:p w:rsidR="00A03A2A" w:rsidRPr="00436717" w:rsidRDefault="00A33348"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Цена как мера стоимости требует количественной определенности. Поэтому с ней тесно связано свойство денег служить масштабом цен. Масштаб цен не является отдельной функцией денег</w:t>
      </w:r>
      <w:r w:rsidR="009860BE" w:rsidRPr="00436717">
        <w:rPr>
          <w:rFonts w:ascii="Times New Roman" w:hAnsi="Times New Roman"/>
          <w:noProof/>
          <w:color w:val="000000"/>
          <w:sz w:val="28"/>
          <w:szCs w:val="28"/>
        </w:rPr>
        <w:t xml:space="preserve"> – </w:t>
      </w:r>
      <w:r w:rsidRPr="00436717">
        <w:rPr>
          <w:rFonts w:ascii="Times New Roman" w:hAnsi="Times New Roman"/>
          <w:noProof/>
          <w:color w:val="000000"/>
          <w:sz w:val="28"/>
          <w:szCs w:val="28"/>
        </w:rPr>
        <w:t>он представляет собой механизм, с помощью которого выполняется функция меры стоимости.</w:t>
      </w:r>
    </w:p>
    <w:p w:rsidR="00A33348" w:rsidRPr="00436717" w:rsidRDefault="00A33348"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b/>
          <w:i/>
          <w:noProof/>
          <w:color w:val="000000"/>
          <w:sz w:val="28"/>
          <w:szCs w:val="28"/>
        </w:rPr>
        <w:t>Масштаб цен</w:t>
      </w:r>
      <w:r w:rsidRPr="00436717">
        <w:rPr>
          <w:rFonts w:ascii="Times New Roman" w:hAnsi="Times New Roman"/>
          <w:noProof/>
          <w:color w:val="000000"/>
          <w:sz w:val="28"/>
          <w:szCs w:val="28"/>
        </w:rPr>
        <w:t xml:space="preserve"> – весовое количество денежного металла, принятое в стране в качестве </w:t>
      </w:r>
      <w:r w:rsidR="009860BE" w:rsidRPr="00436717">
        <w:rPr>
          <w:rFonts w:ascii="Times New Roman" w:hAnsi="Times New Roman"/>
          <w:noProof/>
          <w:color w:val="000000"/>
          <w:sz w:val="28"/>
          <w:szCs w:val="28"/>
        </w:rPr>
        <w:t>д</w:t>
      </w:r>
      <w:r w:rsidRPr="00436717">
        <w:rPr>
          <w:rFonts w:ascii="Times New Roman" w:hAnsi="Times New Roman"/>
          <w:noProof/>
          <w:color w:val="000000"/>
          <w:sz w:val="28"/>
          <w:szCs w:val="28"/>
        </w:rPr>
        <w:t>енежной единицы.</w:t>
      </w:r>
      <w:r w:rsidR="003B1050" w:rsidRPr="00436717">
        <w:rPr>
          <w:rStyle w:val="ae"/>
          <w:rFonts w:ascii="Times New Roman" w:hAnsi="Times New Roman"/>
          <w:noProof/>
          <w:color w:val="000000"/>
          <w:sz w:val="28"/>
          <w:szCs w:val="28"/>
        </w:rPr>
        <w:footnoteReference w:id="6"/>
      </w:r>
    </w:p>
    <w:p w:rsidR="00504F4A" w:rsidRPr="00436717" w:rsidRDefault="00504F4A"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i/>
          <w:noProof/>
          <w:color w:val="000000"/>
          <w:sz w:val="28"/>
          <w:szCs w:val="28"/>
        </w:rPr>
        <w:t>Средство обращения</w:t>
      </w:r>
      <w:r w:rsidRPr="00436717">
        <w:rPr>
          <w:rFonts w:ascii="Times New Roman" w:hAnsi="Times New Roman"/>
          <w:noProof/>
          <w:color w:val="000000"/>
          <w:sz w:val="28"/>
          <w:szCs w:val="28"/>
        </w:rPr>
        <w:t xml:space="preserve">. </w:t>
      </w:r>
      <w:r w:rsidR="00DE7642" w:rsidRPr="00436717">
        <w:rPr>
          <w:rFonts w:ascii="Times New Roman" w:hAnsi="Times New Roman"/>
          <w:noProof/>
          <w:color w:val="000000"/>
          <w:sz w:val="28"/>
          <w:szCs w:val="28"/>
        </w:rPr>
        <w:t>Деньги как средство обращения выполняют роль посредника в движении товаров от продавцов к покупателям и служат для покупки товаров и услуг, а также для осуществления иных платежных операций. Эта функция появляется у денег тогда, когда в обществе совершается переход от натурального обмена к регулярной торговле.</w:t>
      </w:r>
    </w:p>
    <w:p w:rsidR="00DE7642" w:rsidRPr="00436717" w:rsidRDefault="005553C1"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Реализованные товары попадают в сферу потребления, а деньги продолжают функционировать в сфере обращения. Как следствие, появляется проблема количества денег, необходимого для нормального обращения товаров.</w:t>
      </w:r>
    </w:p>
    <w:p w:rsidR="005553C1" w:rsidRPr="00436717" w:rsidRDefault="005553C1"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Это количество находится в прямой пропорциональной зависимости от суммы цен товарной массы и в обратной пропорциональной зависимости от скорости обращения денег.</w:t>
      </w:r>
    </w:p>
    <w:p w:rsidR="0027662D" w:rsidRPr="00436717" w:rsidRDefault="0027662D"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В данной функции деньги используются для оплаты приобретаемых товаров. Данную функцию выполняют реально существующие деньги.</w:t>
      </w:r>
    </w:p>
    <w:p w:rsidR="007478A7" w:rsidRPr="00436717" w:rsidRDefault="007478A7"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i/>
          <w:noProof/>
          <w:color w:val="000000"/>
          <w:sz w:val="28"/>
          <w:szCs w:val="28"/>
        </w:rPr>
        <w:t>Средства накопления</w:t>
      </w:r>
      <w:r w:rsidRPr="00436717">
        <w:rPr>
          <w:rFonts w:ascii="Times New Roman" w:hAnsi="Times New Roman"/>
          <w:noProof/>
          <w:color w:val="000000"/>
          <w:sz w:val="28"/>
          <w:szCs w:val="28"/>
        </w:rPr>
        <w:t>. Функция средства накопления порождается развитием обмена и переходом от эпизодических и разрозненных обменных актов к регулярной торговле как более развитой и прогрессивной форме обмена результатами хозяйственной деятельности.</w:t>
      </w:r>
    </w:p>
    <w:p w:rsidR="007478A7" w:rsidRPr="00436717" w:rsidRDefault="007478A7"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Выступая как средство накопления, деньги превращаются в особый актив (имущество), который обеспечивает его владельцу возможность покупать различные товары в будущем. Безусловно, в качестве средства накопления может выступать и любой другой вид актива (имущества). Люди могут накапливать богатства путем покупки драгоценностей, недвижимости, антиквариата и т.п. Однако использование в качестве средства накопления именно денег имеет одно существенное преимущество. Это преимущество состоит в их абсолютной ликвидности, т.е. в способности быть использованными в качестве платежного средства (или превратиться в платежное средство) в любой момент без потери своей номинальной стоимости.</w:t>
      </w:r>
    </w:p>
    <w:p w:rsidR="00283101" w:rsidRPr="00436717" w:rsidRDefault="007478A7"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Любой другой актив, для того чтобы использоваться для покупки товаров и услуг, должен сначала быть продан (превратиться в деньги). Например, государственные ценные бумаги считаются в мировой практике высоколиквидными активами, так как они могут быть без особого труда проданы на рынке и рыночные цены на них меняются несущественно. Драгоценности, антиквариат, недвижимость обладают значительно меньшей ликвидностью, так как цены на них изменчивы, а издержки, связанные с превращением этих активов в деньги, велики.</w:t>
      </w:r>
    </w:p>
    <w:p w:rsidR="007478A7" w:rsidRPr="00436717" w:rsidRDefault="007478A7"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В эпоху кредитных денег их использование в качестве средства накопления имеет существенные недостатки, несмотря на абсолютную ликвидность. Накапливая деньги, их владелец тем самым теряет возможность получения дохода от использования менее ликвидных активов. Даже если деньги хранятся в банке и владелец получает ежегодные проценты по вкладу, то эти проценты всегда ниже, чем доход, получаемый при их альтернативном использовании (например, при вложении в производство).</w:t>
      </w:r>
    </w:p>
    <w:p w:rsidR="007478A7" w:rsidRPr="00436717" w:rsidRDefault="007478A7" w:rsidP="00283101">
      <w:pPr>
        <w:spacing w:after="0" w:line="360" w:lineRule="auto"/>
        <w:ind w:firstLine="709"/>
        <w:jc w:val="both"/>
        <w:rPr>
          <w:rFonts w:ascii="Times New Roman" w:hAnsi="Times New Roman"/>
          <w:i/>
          <w:noProof/>
          <w:color w:val="000000"/>
          <w:sz w:val="28"/>
          <w:szCs w:val="28"/>
        </w:rPr>
      </w:pPr>
      <w:r w:rsidRPr="00436717">
        <w:rPr>
          <w:rFonts w:ascii="Times New Roman" w:hAnsi="Times New Roman"/>
          <w:noProof/>
          <w:color w:val="000000"/>
          <w:sz w:val="28"/>
          <w:szCs w:val="28"/>
        </w:rPr>
        <w:t>В странах с высокой инфляцией или в условиях гиперинфляции национальная валюта не используется ни в качестве средства накопления, ни в качестве меры стоимости. В таких странах указанные функции денег выполняют, как правило, стабильные иностранные валюты. Так, в России в период высокой инфляции 1992—1994 гг., а также кризиса 1998—1999 гг. в качестве меры стоимости и средства накопления выступали доллары США или твердые валюты европейских государств.</w:t>
      </w:r>
    </w:p>
    <w:p w:rsidR="0027662D" w:rsidRPr="00436717" w:rsidRDefault="0027662D"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i/>
          <w:noProof/>
          <w:color w:val="000000"/>
          <w:sz w:val="28"/>
          <w:szCs w:val="28"/>
        </w:rPr>
        <w:t>Средство платежа</w:t>
      </w:r>
      <w:r w:rsidRPr="00436717">
        <w:rPr>
          <w:rFonts w:ascii="Times New Roman" w:hAnsi="Times New Roman"/>
          <w:noProof/>
          <w:color w:val="000000"/>
          <w:sz w:val="28"/>
          <w:szCs w:val="28"/>
        </w:rPr>
        <w:t xml:space="preserve">. </w:t>
      </w:r>
      <w:r w:rsidR="002C0F8E" w:rsidRPr="00436717">
        <w:rPr>
          <w:rFonts w:ascii="Times New Roman" w:hAnsi="Times New Roman"/>
          <w:noProof/>
          <w:color w:val="000000"/>
          <w:sz w:val="28"/>
          <w:szCs w:val="28"/>
        </w:rPr>
        <w:t>В этой функции деньги используются для погашения задолженности, выплаты заработной платы, уплаты налогов, предоставления кредита и т. д.</w:t>
      </w:r>
    </w:p>
    <w:p w:rsidR="00FA543E" w:rsidRPr="00436717" w:rsidRDefault="00FA543E"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Функция денег, как средство платежа возникает тогда, когда между продавцом и покупателем складываются отношения кредитора и должника. В условиях, когда один товаропроизводитель может выступать в качестве продавца раньше, чем другой – в качестве покупателя, между ними складываются кредитные отношения. В этом случае товар отчуждается покупателю с отсрочкой платежа. Из данной функции вытекает особая форма денег – кредитные деньги.</w:t>
      </w:r>
    </w:p>
    <w:p w:rsidR="00FA543E" w:rsidRPr="00436717" w:rsidRDefault="00774FBA"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i/>
          <w:noProof/>
          <w:color w:val="000000"/>
          <w:sz w:val="28"/>
          <w:szCs w:val="28"/>
        </w:rPr>
        <w:t>Мировые деньги</w:t>
      </w:r>
      <w:r w:rsidRPr="00436717">
        <w:rPr>
          <w:rFonts w:ascii="Times New Roman" w:hAnsi="Times New Roman"/>
          <w:noProof/>
          <w:color w:val="000000"/>
          <w:sz w:val="28"/>
          <w:szCs w:val="28"/>
        </w:rPr>
        <w:t xml:space="preserve">. </w:t>
      </w:r>
      <w:r w:rsidR="00294E65" w:rsidRPr="00436717">
        <w:rPr>
          <w:rFonts w:ascii="Times New Roman" w:hAnsi="Times New Roman"/>
          <w:noProof/>
          <w:color w:val="000000"/>
          <w:sz w:val="28"/>
          <w:szCs w:val="28"/>
        </w:rPr>
        <w:t>Деньги в данном случае, «функционируют как всеобщее средство платежа, всеобщее покупательное средство и абсолютная общественная материализация богатства вообще…» (К. Маркс, Ф. Энгельс).</w:t>
      </w:r>
    </w:p>
    <w:p w:rsidR="00294E65" w:rsidRPr="00436717" w:rsidRDefault="00294E65"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Деньги выступают в качестве международного платежного средства и используются для проведения денежных операций между странами, для оплаты приобретаемых экспортно-импортных товаров, при совершении кредитных операций.</w:t>
      </w:r>
      <w:r w:rsidR="00CF0432" w:rsidRPr="00436717">
        <w:rPr>
          <w:rStyle w:val="ae"/>
          <w:rFonts w:ascii="Times New Roman" w:hAnsi="Times New Roman"/>
          <w:noProof/>
          <w:color w:val="000000"/>
          <w:sz w:val="28"/>
          <w:szCs w:val="28"/>
        </w:rPr>
        <w:footnoteReference w:id="7"/>
      </w:r>
    </w:p>
    <w:p w:rsidR="00404CCB" w:rsidRPr="00436717" w:rsidRDefault="0040736F" w:rsidP="00283101">
      <w:pPr>
        <w:pStyle w:val="Style2"/>
        <w:widowControl/>
        <w:spacing w:line="360" w:lineRule="auto"/>
        <w:ind w:firstLine="709"/>
        <w:rPr>
          <w:rStyle w:val="FontStyle12"/>
          <w:i w:val="0"/>
          <w:iCs/>
          <w:noProof/>
          <w:color w:val="000000"/>
          <w:sz w:val="28"/>
          <w:szCs w:val="28"/>
        </w:rPr>
      </w:pPr>
      <w:r w:rsidRPr="00436717">
        <w:rPr>
          <w:b/>
          <w:i/>
          <w:noProof/>
          <w:color w:val="000000"/>
          <w:sz w:val="28"/>
          <w:szCs w:val="28"/>
        </w:rPr>
        <w:t>Виды денег</w:t>
      </w:r>
      <w:r w:rsidRPr="00436717">
        <w:rPr>
          <w:noProof/>
          <w:color w:val="000000"/>
          <w:sz w:val="28"/>
          <w:szCs w:val="28"/>
        </w:rPr>
        <w:t xml:space="preserve">. </w:t>
      </w:r>
      <w:r w:rsidR="00404CCB" w:rsidRPr="00436717">
        <w:rPr>
          <w:rStyle w:val="FontStyle12"/>
          <w:i w:val="0"/>
          <w:iCs/>
          <w:noProof/>
          <w:color w:val="000000"/>
          <w:sz w:val="28"/>
          <w:szCs w:val="28"/>
        </w:rPr>
        <w:t>В своем развитии деньги принимали различные формы и виды. Выделяют следующие виды денег:</w:t>
      </w:r>
    </w:p>
    <w:p w:rsidR="00404CCB" w:rsidRPr="00436717" w:rsidRDefault="00404CCB" w:rsidP="00283101">
      <w:pPr>
        <w:pStyle w:val="Style2"/>
        <w:widowControl/>
        <w:spacing w:line="360" w:lineRule="auto"/>
        <w:ind w:firstLine="709"/>
        <w:rPr>
          <w:rStyle w:val="FontStyle12"/>
          <w:i w:val="0"/>
          <w:iCs/>
          <w:noProof/>
          <w:color w:val="000000"/>
          <w:sz w:val="28"/>
          <w:szCs w:val="28"/>
        </w:rPr>
      </w:pPr>
      <w:r w:rsidRPr="00436717">
        <w:rPr>
          <w:rStyle w:val="FontStyle14"/>
          <w:b w:val="0"/>
          <w:bCs/>
          <w:i/>
          <w:noProof/>
          <w:color w:val="000000"/>
          <w:sz w:val="28"/>
          <w:szCs w:val="28"/>
        </w:rPr>
        <w:t>Действительные деньги</w:t>
      </w:r>
      <w:r w:rsidR="00B76074" w:rsidRPr="00436717">
        <w:rPr>
          <w:rStyle w:val="FontStyle14"/>
          <w:b w:val="0"/>
          <w:bCs/>
          <w:noProof/>
          <w:color w:val="000000"/>
          <w:sz w:val="28"/>
          <w:szCs w:val="28"/>
        </w:rPr>
        <w:t xml:space="preserve"> – </w:t>
      </w:r>
      <w:r w:rsidRPr="00436717">
        <w:rPr>
          <w:rStyle w:val="FontStyle12"/>
          <w:i w:val="0"/>
          <w:iCs/>
          <w:noProof/>
          <w:color w:val="000000"/>
          <w:sz w:val="28"/>
          <w:szCs w:val="28"/>
        </w:rPr>
        <w:t>деньги, у которых номинальная стоимость соответствует реальной стоимости, т. е. стоимости металла, из которого они изготовлены.</w:t>
      </w:r>
    </w:p>
    <w:p w:rsidR="00404CCB" w:rsidRPr="00436717" w:rsidRDefault="00404CCB" w:rsidP="00283101">
      <w:pPr>
        <w:pStyle w:val="Style2"/>
        <w:widowControl/>
        <w:spacing w:line="360" w:lineRule="auto"/>
        <w:ind w:firstLine="709"/>
        <w:rPr>
          <w:rStyle w:val="FontStyle12"/>
          <w:i w:val="0"/>
          <w:iCs/>
          <w:noProof/>
          <w:color w:val="000000"/>
          <w:sz w:val="28"/>
          <w:szCs w:val="28"/>
        </w:rPr>
      </w:pPr>
      <w:r w:rsidRPr="00436717">
        <w:rPr>
          <w:rStyle w:val="FontStyle14"/>
          <w:b w:val="0"/>
          <w:bCs/>
          <w:i/>
          <w:noProof/>
          <w:color w:val="000000"/>
          <w:sz w:val="28"/>
          <w:szCs w:val="28"/>
        </w:rPr>
        <w:t xml:space="preserve">Знаки стоимости </w:t>
      </w:r>
      <w:r w:rsidRPr="00436717">
        <w:rPr>
          <w:rStyle w:val="FontStyle12"/>
          <w:i w:val="0"/>
          <w:iCs/>
          <w:noProof/>
          <w:color w:val="000000"/>
          <w:sz w:val="28"/>
          <w:szCs w:val="28"/>
        </w:rPr>
        <w:t>(заме</w:t>
      </w:r>
      <w:r w:rsidR="00B76074" w:rsidRPr="00436717">
        <w:rPr>
          <w:rStyle w:val="FontStyle12"/>
          <w:i w:val="0"/>
          <w:iCs/>
          <w:noProof/>
          <w:color w:val="000000"/>
          <w:sz w:val="28"/>
          <w:szCs w:val="28"/>
        </w:rPr>
        <w:t xml:space="preserve">стители действительных денег) – </w:t>
      </w:r>
      <w:r w:rsidRPr="00436717">
        <w:rPr>
          <w:rStyle w:val="FontStyle12"/>
          <w:i w:val="0"/>
          <w:iCs/>
          <w:noProof/>
          <w:color w:val="000000"/>
          <w:sz w:val="28"/>
          <w:szCs w:val="28"/>
        </w:rPr>
        <w:t>деньги, номинальная стоимость которых выше реальной, т. е. стоимости их производства.</w:t>
      </w:r>
    </w:p>
    <w:p w:rsidR="00404CCB" w:rsidRPr="00436717" w:rsidRDefault="00404CCB" w:rsidP="00283101">
      <w:pPr>
        <w:pStyle w:val="Style2"/>
        <w:widowControl/>
        <w:spacing w:line="360" w:lineRule="auto"/>
        <w:ind w:firstLine="709"/>
        <w:rPr>
          <w:rStyle w:val="FontStyle12"/>
          <w:i w:val="0"/>
          <w:iCs/>
          <w:noProof/>
          <w:color w:val="000000"/>
          <w:sz w:val="28"/>
          <w:szCs w:val="28"/>
        </w:rPr>
      </w:pPr>
      <w:r w:rsidRPr="00436717">
        <w:rPr>
          <w:rStyle w:val="FontStyle12"/>
          <w:i w:val="0"/>
          <w:iCs/>
          <w:noProof/>
          <w:color w:val="000000"/>
          <w:sz w:val="28"/>
          <w:szCs w:val="28"/>
        </w:rPr>
        <w:t>К ним относятся: бумажные деньги, кредитные деньги, электронные деньги, пластиковые карточки.</w:t>
      </w:r>
    </w:p>
    <w:p w:rsidR="00404CCB" w:rsidRPr="00436717" w:rsidRDefault="00404CCB" w:rsidP="00283101">
      <w:pPr>
        <w:pStyle w:val="Style2"/>
        <w:widowControl/>
        <w:spacing w:line="360" w:lineRule="auto"/>
        <w:ind w:firstLine="709"/>
        <w:rPr>
          <w:rStyle w:val="FontStyle12"/>
          <w:i w:val="0"/>
          <w:iCs/>
          <w:noProof/>
          <w:color w:val="000000"/>
          <w:sz w:val="28"/>
          <w:szCs w:val="28"/>
        </w:rPr>
      </w:pPr>
      <w:r w:rsidRPr="00436717">
        <w:rPr>
          <w:rStyle w:val="FontStyle14"/>
          <w:b w:val="0"/>
          <w:bCs/>
          <w:i/>
          <w:noProof/>
          <w:color w:val="000000"/>
          <w:sz w:val="28"/>
          <w:szCs w:val="28"/>
        </w:rPr>
        <w:t>Бумажные деньги</w:t>
      </w:r>
      <w:r w:rsidR="00B76074" w:rsidRPr="00436717">
        <w:rPr>
          <w:rStyle w:val="FontStyle14"/>
          <w:b w:val="0"/>
          <w:bCs/>
          <w:i/>
          <w:noProof/>
          <w:color w:val="000000"/>
          <w:sz w:val="28"/>
          <w:szCs w:val="28"/>
        </w:rPr>
        <w:t xml:space="preserve"> – </w:t>
      </w:r>
      <w:r w:rsidRPr="00436717">
        <w:rPr>
          <w:rStyle w:val="FontStyle12"/>
          <w:i w:val="0"/>
          <w:iCs/>
          <w:noProof/>
          <w:color w:val="000000"/>
          <w:sz w:val="28"/>
          <w:szCs w:val="28"/>
        </w:rPr>
        <w:t>это денежные знаки, выпускаемые государством для покрытия бюджетного дефицита. Они наделены принудительным курсом и поэтому приобретают представительную стоимость в обращении, выполняют роль покупательного и платежного средства. Эмитентом бумажных денег является казначейство, которое будучи государственным органом использует выпуск бумажных денег для покрытия государственных расходов за счет эмиссионного дохода (т. е. разницы между стоимостью эмитированных денег и стоимостью их выпуска (бумага, печать)).</w:t>
      </w:r>
    </w:p>
    <w:p w:rsidR="00404CCB" w:rsidRPr="00436717" w:rsidRDefault="00404CCB" w:rsidP="00283101">
      <w:pPr>
        <w:pStyle w:val="Style2"/>
        <w:widowControl/>
        <w:spacing w:line="360" w:lineRule="auto"/>
        <w:ind w:firstLine="709"/>
        <w:rPr>
          <w:rStyle w:val="FontStyle12"/>
          <w:i w:val="0"/>
          <w:iCs/>
          <w:noProof/>
          <w:color w:val="000000"/>
          <w:sz w:val="28"/>
          <w:szCs w:val="28"/>
        </w:rPr>
      </w:pPr>
      <w:r w:rsidRPr="00436717">
        <w:rPr>
          <w:rStyle w:val="FontStyle14"/>
          <w:b w:val="0"/>
          <w:bCs/>
          <w:i/>
          <w:noProof/>
          <w:color w:val="000000"/>
          <w:sz w:val="28"/>
          <w:szCs w:val="28"/>
        </w:rPr>
        <w:t>Кредитные деньги</w:t>
      </w:r>
      <w:r w:rsidR="007C5215" w:rsidRPr="00436717">
        <w:rPr>
          <w:rStyle w:val="FontStyle14"/>
          <w:b w:val="0"/>
          <w:bCs/>
          <w:noProof/>
          <w:color w:val="000000"/>
          <w:sz w:val="28"/>
          <w:szCs w:val="28"/>
        </w:rPr>
        <w:t xml:space="preserve"> – </w:t>
      </w:r>
      <w:r w:rsidRPr="00436717">
        <w:rPr>
          <w:rStyle w:val="FontStyle12"/>
          <w:i w:val="0"/>
          <w:iCs/>
          <w:noProof/>
          <w:color w:val="000000"/>
          <w:sz w:val="28"/>
          <w:szCs w:val="28"/>
        </w:rPr>
        <w:t>это бумажные знаки стоимости, возникающие на основе кредита. Их выпуск в обращение производят банки, и он увязывается с действительными потребностями оборота. Кредитные деньги прошли следующие этапы в развитии:</w:t>
      </w:r>
    </w:p>
    <w:p w:rsidR="00404CCB" w:rsidRPr="00436717" w:rsidRDefault="00404CCB" w:rsidP="00283101">
      <w:pPr>
        <w:pStyle w:val="Style7"/>
        <w:widowControl/>
        <w:numPr>
          <w:ilvl w:val="0"/>
          <w:numId w:val="18"/>
        </w:numPr>
        <w:tabs>
          <w:tab w:val="left" w:pos="530"/>
        </w:tabs>
        <w:spacing w:line="360" w:lineRule="auto"/>
        <w:ind w:left="0" w:firstLine="709"/>
        <w:jc w:val="both"/>
        <w:rPr>
          <w:rStyle w:val="FontStyle12"/>
          <w:rFonts w:cs="Times New Roman"/>
          <w:i w:val="0"/>
          <w:iCs/>
          <w:noProof/>
          <w:color w:val="000000"/>
          <w:sz w:val="28"/>
          <w:szCs w:val="28"/>
        </w:rPr>
      </w:pPr>
      <w:r w:rsidRPr="00436717">
        <w:rPr>
          <w:rStyle w:val="FontStyle12"/>
          <w:rFonts w:cs="Times New Roman"/>
          <w:i w:val="0"/>
          <w:iCs/>
          <w:noProof/>
          <w:color w:val="000000"/>
          <w:sz w:val="28"/>
          <w:szCs w:val="28"/>
        </w:rPr>
        <w:t>вексель;</w:t>
      </w:r>
    </w:p>
    <w:p w:rsidR="00404CCB" w:rsidRPr="00436717" w:rsidRDefault="00404CCB" w:rsidP="00283101">
      <w:pPr>
        <w:pStyle w:val="Style7"/>
        <w:widowControl/>
        <w:numPr>
          <w:ilvl w:val="0"/>
          <w:numId w:val="18"/>
        </w:numPr>
        <w:tabs>
          <w:tab w:val="left" w:pos="530"/>
        </w:tabs>
        <w:spacing w:line="360" w:lineRule="auto"/>
        <w:ind w:left="0" w:firstLine="709"/>
        <w:jc w:val="both"/>
        <w:rPr>
          <w:rStyle w:val="FontStyle12"/>
          <w:rFonts w:cs="Times New Roman"/>
          <w:i w:val="0"/>
          <w:iCs/>
          <w:noProof/>
          <w:color w:val="000000"/>
          <w:sz w:val="28"/>
          <w:szCs w:val="28"/>
        </w:rPr>
      </w:pPr>
      <w:r w:rsidRPr="00436717">
        <w:rPr>
          <w:rStyle w:val="FontStyle12"/>
          <w:rFonts w:cs="Times New Roman"/>
          <w:i w:val="0"/>
          <w:iCs/>
          <w:noProof/>
          <w:color w:val="000000"/>
          <w:sz w:val="28"/>
          <w:szCs w:val="28"/>
        </w:rPr>
        <w:t>банкнота;</w:t>
      </w:r>
    </w:p>
    <w:p w:rsidR="00283101" w:rsidRPr="00436717" w:rsidRDefault="00404CCB" w:rsidP="00283101">
      <w:pPr>
        <w:pStyle w:val="Style7"/>
        <w:widowControl/>
        <w:numPr>
          <w:ilvl w:val="0"/>
          <w:numId w:val="18"/>
        </w:numPr>
        <w:tabs>
          <w:tab w:val="left" w:pos="530"/>
        </w:tabs>
        <w:spacing w:line="360" w:lineRule="auto"/>
        <w:ind w:left="0" w:firstLine="709"/>
        <w:jc w:val="both"/>
        <w:rPr>
          <w:rStyle w:val="FontStyle12"/>
          <w:rFonts w:cs="Times New Roman"/>
          <w:i w:val="0"/>
          <w:iCs/>
          <w:noProof/>
          <w:color w:val="000000"/>
          <w:sz w:val="28"/>
          <w:szCs w:val="28"/>
        </w:rPr>
      </w:pPr>
      <w:r w:rsidRPr="00436717">
        <w:rPr>
          <w:rStyle w:val="FontStyle12"/>
          <w:rFonts w:cs="Times New Roman"/>
          <w:i w:val="0"/>
          <w:iCs/>
          <w:noProof/>
          <w:color w:val="000000"/>
          <w:sz w:val="28"/>
          <w:szCs w:val="28"/>
        </w:rPr>
        <w:t>чек;</w:t>
      </w:r>
    </w:p>
    <w:p w:rsidR="00404CCB" w:rsidRPr="00436717" w:rsidRDefault="00404CCB" w:rsidP="00283101">
      <w:pPr>
        <w:pStyle w:val="Style7"/>
        <w:widowControl/>
        <w:numPr>
          <w:ilvl w:val="0"/>
          <w:numId w:val="18"/>
        </w:numPr>
        <w:tabs>
          <w:tab w:val="left" w:pos="530"/>
        </w:tabs>
        <w:spacing w:line="360" w:lineRule="auto"/>
        <w:ind w:left="0" w:firstLine="709"/>
        <w:jc w:val="both"/>
        <w:rPr>
          <w:rStyle w:val="FontStyle12"/>
          <w:rFonts w:cs="Times New Roman"/>
          <w:i w:val="0"/>
          <w:iCs/>
          <w:noProof/>
          <w:color w:val="000000"/>
          <w:sz w:val="28"/>
          <w:szCs w:val="28"/>
        </w:rPr>
      </w:pPr>
      <w:r w:rsidRPr="00436717">
        <w:rPr>
          <w:rStyle w:val="FontStyle12"/>
          <w:rFonts w:cs="Times New Roman"/>
          <w:i w:val="0"/>
          <w:iCs/>
          <w:noProof/>
          <w:color w:val="000000"/>
          <w:sz w:val="28"/>
          <w:szCs w:val="28"/>
        </w:rPr>
        <w:t>электронные деньги;</w:t>
      </w:r>
    </w:p>
    <w:p w:rsidR="00277F17" w:rsidRPr="00436717" w:rsidRDefault="00277F17" w:rsidP="00283101">
      <w:pPr>
        <w:pStyle w:val="Style7"/>
        <w:widowControl/>
        <w:numPr>
          <w:ilvl w:val="0"/>
          <w:numId w:val="18"/>
        </w:numPr>
        <w:tabs>
          <w:tab w:val="left" w:pos="530"/>
        </w:tabs>
        <w:spacing w:line="360" w:lineRule="auto"/>
        <w:ind w:left="0" w:firstLine="709"/>
        <w:jc w:val="both"/>
        <w:rPr>
          <w:rStyle w:val="FontStyle12"/>
          <w:rFonts w:cs="Times New Roman"/>
          <w:i w:val="0"/>
          <w:iCs/>
          <w:noProof/>
          <w:color w:val="000000"/>
          <w:sz w:val="28"/>
          <w:szCs w:val="28"/>
        </w:rPr>
      </w:pPr>
      <w:r w:rsidRPr="00436717">
        <w:rPr>
          <w:rStyle w:val="FontStyle12"/>
          <w:rFonts w:cs="Times New Roman"/>
          <w:i w:val="0"/>
          <w:iCs/>
          <w:noProof/>
          <w:color w:val="000000"/>
          <w:sz w:val="28"/>
          <w:szCs w:val="28"/>
        </w:rPr>
        <w:t>кредитные карточки.</w:t>
      </w:r>
    </w:p>
    <w:p w:rsidR="00404CCB" w:rsidRPr="00436717" w:rsidRDefault="00404CCB" w:rsidP="00283101">
      <w:pPr>
        <w:pStyle w:val="Style2"/>
        <w:widowControl/>
        <w:spacing w:line="360" w:lineRule="auto"/>
        <w:ind w:firstLine="709"/>
        <w:rPr>
          <w:rStyle w:val="FontStyle14"/>
          <w:b w:val="0"/>
          <w:bCs/>
          <w:noProof/>
          <w:color w:val="000000"/>
          <w:sz w:val="28"/>
          <w:szCs w:val="28"/>
        </w:rPr>
      </w:pPr>
      <w:r w:rsidRPr="00436717">
        <w:rPr>
          <w:rStyle w:val="FontStyle14"/>
          <w:b w:val="0"/>
          <w:bCs/>
          <w:i/>
          <w:noProof/>
          <w:color w:val="000000"/>
          <w:sz w:val="28"/>
          <w:szCs w:val="28"/>
        </w:rPr>
        <w:t>Вексель</w:t>
      </w:r>
      <w:r w:rsidR="00277F17" w:rsidRPr="00436717">
        <w:rPr>
          <w:rStyle w:val="FontStyle14"/>
          <w:b w:val="0"/>
          <w:bCs/>
          <w:noProof/>
          <w:color w:val="000000"/>
          <w:sz w:val="28"/>
          <w:szCs w:val="28"/>
        </w:rPr>
        <w:t xml:space="preserve"> – </w:t>
      </w:r>
      <w:r w:rsidRPr="00436717">
        <w:rPr>
          <w:rStyle w:val="FontStyle12"/>
          <w:i w:val="0"/>
          <w:iCs/>
          <w:noProof/>
          <w:color w:val="000000"/>
          <w:sz w:val="28"/>
          <w:szCs w:val="28"/>
        </w:rPr>
        <w:t xml:space="preserve">это безусловное письменное долговое обязательство строго установленной формы, дающее его владельцу право по наступлении срока требовать от должника уплаты обозначенной в векселе денежной суммы. </w:t>
      </w:r>
      <w:r w:rsidRPr="00436717">
        <w:rPr>
          <w:rStyle w:val="FontStyle14"/>
          <w:b w:val="0"/>
          <w:bCs/>
          <w:noProof/>
          <w:color w:val="000000"/>
          <w:sz w:val="28"/>
          <w:szCs w:val="28"/>
        </w:rPr>
        <w:t>Особенности векселя:</w:t>
      </w:r>
    </w:p>
    <w:p w:rsidR="00404CCB" w:rsidRPr="00436717" w:rsidRDefault="00277F17" w:rsidP="00283101">
      <w:pPr>
        <w:pStyle w:val="Style6"/>
        <w:widowControl/>
        <w:numPr>
          <w:ilvl w:val="0"/>
          <w:numId w:val="19"/>
        </w:numPr>
        <w:tabs>
          <w:tab w:val="left" w:pos="521"/>
        </w:tabs>
        <w:spacing w:line="360" w:lineRule="auto"/>
        <w:ind w:left="0" w:firstLine="709"/>
        <w:jc w:val="both"/>
        <w:rPr>
          <w:rStyle w:val="FontStyle12"/>
          <w:rFonts w:cs="Times New Roman"/>
          <w:i w:val="0"/>
          <w:iCs/>
          <w:noProof/>
          <w:color w:val="000000"/>
          <w:sz w:val="28"/>
          <w:szCs w:val="28"/>
        </w:rPr>
      </w:pPr>
      <w:r w:rsidRPr="00436717">
        <w:rPr>
          <w:rStyle w:val="FontStyle12"/>
          <w:rFonts w:cs="Times New Roman"/>
          <w:i w:val="0"/>
          <w:iCs/>
          <w:noProof/>
          <w:color w:val="000000"/>
          <w:sz w:val="28"/>
          <w:szCs w:val="28"/>
        </w:rPr>
        <w:t xml:space="preserve">абстрактность – </w:t>
      </w:r>
      <w:r w:rsidR="00404CCB" w:rsidRPr="00436717">
        <w:rPr>
          <w:rStyle w:val="FontStyle12"/>
          <w:rFonts w:cs="Times New Roman"/>
          <w:i w:val="0"/>
          <w:iCs/>
          <w:noProof/>
          <w:color w:val="000000"/>
          <w:sz w:val="28"/>
          <w:szCs w:val="28"/>
        </w:rPr>
        <w:t>не указывается конкретный вид сделки;</w:t>
      </w:r>
    </w:p>
    <w:p w:rsidR="00404CCB" w:rsidRPr="00436717" w:rsidRDefault="00277F17" w:rsidP="00283101">
      <w:pPr>
        <w:pStyle w:val="Style6"/>
        <w:widowControl/>
        <w:numPr>
          <w:ilvl w:val="0"/>
          <w:numId w:val="19"/>
        </w:numPr>
        <w:tabs>
          <w:tab w:val="left" w:pos="521"/>
        </w:tabs>
        <w:spacing w:line="360" w:lineRule="auto"/>
        <w:ind w:left="0" w:firstLine="709"/>
        <w:jc w:val="both"/>
        <w:rPr>
          <w:rStyle w:val="FontStyle12"/>
          <w:rFonts w:cs="Times New Roman"/>
          <w:i w:val="0"/>
          <w:iCs/>
          <w:noProof/>
          <w:color w:val="000000"/>
          <w:sz w:val="28"/>
          <w:szCs w:val="28"/>
        </w:rPr>
      </w:pPr>
      <w:r w:rsidRPr="00436717">
        <w:rPr>
          <w:rStyle w:val="FontStyle12"/>
          <w:rFonts w:cs="Times New Roman"/>
          <w:i w:val="0"/>
          <w:iCs/>
          <w:noProof/>
          <w:color w:val="000000"/>
          <w:sz w:val="28"/>
          <w:szCs w:val="28"/>
        </w:rPr>
        <w:t xml:space="preserve">бесспорность – </w:t>
      </w:r>
      <w:r w:rsidR="00404CCB" w:rsidRPr="00436717">
        <w:rPr>
          <w:rStyle w:val="FontStyle12"/>
          <w:rFonts w:cs="Times New Roman"/>
          <w:i w:val="0"/>
          <w:iCs/>
          <w:noProof/>
          <w:color w:val="000000"/>
          <w:sz w:val="28"/>
          <w:szCs w:val="28"/>
        </w:rPr>
        <w:t>обязательная оплата долга;</w:t>
      </w:r>
    </w:p>
    <w:p w:rsidR="00404CCB" w:rsidRPr="00436717" w:rsidRDefault="00277F17" w:rsidP="00283101">
      <w:pPr>
        <w:pStyle w:val="Style6"/>
        <w:widowControl/>
        <w:numPr>
          <w:ilvl w:val="0"/>
          <w:numId w:val="19"/>
        </w:numPr>
        <w:tabs>
          <w:tab w:val="left" w:pos="521"/>
        </w:tabs>
        <w:spacing w:line="360" w:lineRule="auto"/>
        <w:ind w:left="0" w:firstLine="709"/>
        <w:jc w:val="both"/>
        <w:rPr>
          <w:rStyle w:val="FontStyle12"/>
          <w:rFonts w:cs="Times New Roman"/>
          <w:i w:val="0"/>
          <w:iCs/>
          <w:noProof/>
          <w:color w:val="000000"/>
          <w:sz w:val="28"/>
          <w:szCs w:val="28"/>
        </w:rPr>
      </w:pPr>
      <w:r w:rsidRPr="00436717">
        <w:rPr>
          <w:rStyle w:val="FontStyle12"/>
          <w:rFonts w:cs="Times New Roman"/>
          <w:i w:val="0"/>
          <w:iCs/>
          <w:noProof/>
          <w:color w:val="000000"/>
          <w:sz w:val="28"/>
          <w:szCs w:val="28"/>
        </w:rPr>
        <w:t xml:space="preserve">обращаемость – </w:t>
      </w:r>
      <w:r w:rsidR="00404CCB" w:rsidRPr="00436717">
        <w:rPr>
          <w:rStyle w:val="FontStyle12"/>
          <w:rFonts w:cs="Times New Roman"/>
          <w:i w:val="0"/>
          <w:iCs/>
          <w:noProof/>
          <w:color w:val="000000"/>
          <w:sz w:val="28"/>
          <w:szCs w:val="28"/>
        </w:rPr>
        <w:t>он может быть передан другому лицу с п</w:t>
      </w:r>
      <w:r w:rsidRPr="00436717">
        <w:rPr>
          <w:rStyle w:val="FontStyle12"/>
          <w:rFonts w:cs="Times New Roman"/>
          <w:i w:val="0"/>
          <w:iCs/>
          <w:noProof/>
          <w:color w:val="000000"/>
          <w:sz w:val="28"/>
          <w:szCs w:val="28"/>
        </w:rPr>
        <w:t>ередаточной</w:t>
      </w:r>
      <w:r w:rsidR="00283101" w:rsidRPr="00436717">
        <w:rPr>
          <w:rStyle w:val="FontStyle12"/>
          <w:rFonts w:cs="Times New Roman"/>
          <w:i w:val="0"/>
          <w:iCs/>
          <w:noProof/>
          <w:color w:val="000000"/>
          <w:sz w:val="28"/>
          <w:szCs w:val="28"/>
        </w:rPr>
        <w:t xml:space="preserve"> </w:t>
      </w:r>
      <w:r w:rsidR="00404CCB" w:rsidRPr="00436717">
        <w:rPr>
          <w:rStyle w:val="FontStyle12"/>
          <w:rFonts w:cs="Times New Roman"/>
          <w:i w:val="0"/>
          <w:iCs/>
          <w:noProof/>
          <w:color w:val="000000"/>
          <w:sz w:val="28"/>
          <w:szCs w:val="28"/>
        </w:rPr>
        <w:t>надписью на обороте.</w:t>
      </w:r>
    </w:p>
    <w:p w:rsidR="00404CCB" w:rsidRPr="00436717" w:rsidRDefault="00404CCB" w:rsidP="00283101">
      <w:pPr>
        <w:pStyle w:val="Style3"/>
        <w:widowControl/>
        <w:spacing w:line="360" w:lineRule="auto"/>
        <w:ind w:firstLine="709"/>
        <w:jc w:val="both"/>
        <w:rPr>
          <w:rStyle w:val="FontStyle14"/>
          <w:b w:val="0"/>
          <w:bCs/>
          <w:noProof/>
          <w:color w:val="000000"/>
          <w:sz w:val="28"/>
          <w:szCs w:val="28"/>
        </w:rPr>
      </w:pPr>
      <w:r w:rsidRPr="00436717">
        <w:rPr>
          <w:rStyle w:val="FontStyle14"/>
          <w:b w:val="0"/>
          <w:bCs/>
          <w:i/>
          <w:noProof/>
          <w:color w:val="000000"/>
          <w:sz w:val="28"/>
          <w:szCs w:val="28"/>
        </w:rPr>
        <w:t>Банкнота</w:t>
      </w:r>
      <w:r w:rsidR="00277F17" w:rsidRPr="00436717">
        <w:rPr>
          <w:rStyle w:val="FontStyle14"/>
          <w:b w:val="0"/>
          <w:bCs/>
          <w:noProof/>
          <w:color w:val="000000"/>
          <w:sz w:val="28"/>
          <w:szCs w:val="28"/>
        </w:rPr>
        <w:t xml:space="preserve"> – </w:t>
      </w:r>
      <w:r w:rsidRPr="00436717">
        <w:rPr>
          <w:rStyle w:val="FontStyle12"/>
          <w:i w:val="0"/>
          <w:iCs/>
          <w:noProof/>
          <w:color w:val="000000"/>
          <w:sz w:val="28"/>
          <w:szCs w:val="28"/>
        </w:rPr>
        <w:t xml:space="preserve">долговое обязательство банка. Выпускается Центральным банком путем переучета векселей, кредитования различных организаций. </w:t>
      </w:r>
      <w:r w:rsidRPr="00436717">
        <w:rPr>
          <w:rStyle w:val="FontStyle14"/>
          <w:b w:val="0"/>
          <w:bCs/>
          <w:noProof/>
          <w:color w:val="000000"/>
          <w:sz w:val="28"/>
          <w:szCs w:val="28"/>
        </w:rPr>
        <w:t>Особенности банкноты:</w:t>
      </w:r>
    </w:p>
    <w:p w:rsidR="00404CCB" w:rsidRPr="00436717" w:rsidRDefault="00404CCB" w:rsidP="00283101">
      <w:pPr>
        <w:pStyle w:val="Style6"/>
        <w:widowControl/>
        <w:numPr>
          <w:ilvl w:val="0"/>
          <w:numId w:val="20"/>
        </w:numPr>
        <w:tabs>
          <w:tab w:val="left" w:pos="521"/>
        </w:tabs>
        <w:spacing w:line="360" w:lineRule="auto"/>
        <w:ind w:left="0" w:firstLine="709"/>
        <w:jc w:val="both"/>
        <w:rPr>
          <w:rStyle w:val="FontStyle12"/>
          <w:rFonts w:cs="Times New Roman"/>
          <w:i w:val="0"/>
          <w:iCs/>
          <w:noProof/>
          <w:color w:val="000000"/>
          <w:sz w:val="28"/>
          <w:szCs w:val="28"/>
        </w:rPr>
      </w:pPr>
      <w:r w:rsidRPr="00436717">
        <w:rPr>
          <w:rStyle w:val="FontStyle12"/>
          <w:rFonts w:cs="Times New Roman"/>
          <w:i w:val="0"/>
          <w:iCs/>
          <w:noProof/>
          <w:color w:val="000000"/>
          <w:sz w:val="28"/>
          <w:szCs w:val="28"/>
        </w:rPr>
        <w:t>представляет бессрочное долговое обязательство;</w:t>
      </w:r>
    </w:p>
    <w:p w:rsidR="005356BE" w:rsidRPr="00436717" w:rsidRDefault="00404CCB" w:rsidP="00283101">
      <w:pPr>
        <w:pStyle w:val="Style5"/>
        <w:widowControl/>
        <w:numPr>
          <w:ilvl w:val="0"/>
          <w:numId w:val="20"/>
        </w:numPr>
        <w:tabs>
          <w:tab w:val="left" w:pos="547"/>
        </w:tabs>
        <w:spacing w:line="360" w:lineRule="auto"/>
        <w:ind w:left="0" w:firstLine="709"/>
        <w:jc w:val="both"/>
        <w:rPr>
          <w:rStyle w:val="FontStyle13"/>
          <w:rFonts w:cs="Times New Roman"/>
          <w:i w:val="0"/>
          <w:iCs/>
          <w:noProof/>
          <w:color w:val="000000"/>
          <w:sz w:val="28"/>
          <w:szCs w:val="28"/>
        </w:rPr>
      </w:pPr>
      <w:r w:rsidRPr="00436717">
        <w:rPr>
          <w:rStyle w:val="FontStyle12"/>
          <w:rFonts w:cs="Times New Roman"/>
          <w:i w:val="0"/>
          <w:iCs/>
          <w:noProof/>
          <w:color w:val="000000"/>
          <w:sz w:val="28"/>
          <w:szCs w:val="28"/>
        </w:rPr>
        <w:t xml:space="preserve">имеет государственную гарантию. </w:t>
      </w:r>
      <w:r w:rsidRPr="00436717">
        <w:rPr>
          <w:rStyle w:val="FontStyle13"/>
          <w:rFonts w:cs="Times New Roman"/>
          <w:i w:val="0"/>
          <w:iCs/>
          <w:noProof/>
          <w:color w:val="000000"/>
          <w:sz w:val="28"/>
          <w:szCs w:val="28"/>
        </w:rPr>
        <w:t>Отличие банкноты от векселя:</w:t>
      </w:r>
    </w:p>
    <w:p w:rsidR="00404CCB" w:rsidRPr="00436717" w:rsidRDefault="005356BE" w:rsidP="00283101">
      <w:pPr>
        <w:pStyle w:val="Style5"/>
        <w:widowControl/>
        <w:numPr>
          <w:ilvl w:val="0"/>
          <w:numId w:val="23"/>
        </w:numPr>
        <w:tabs>
          <w:tab w:val="left" w:pos="547"/>
        </w:tabs>
        <w:spacing w:line="360" w:lineRule="auto"/>
        <w:ind w:left="0" w:firstLine="709"/>
        <w:jc w:val="both"/>
        <w:rPr>
          <w:rStyle w:val="FontStyle12"/>
          <w:rFonts w:cs="Times New Roman"/>
          <w:i w:val="0"/>
          <w:iCs/>
          <w:noProof/>
          <w:color w:val="000000"/>
          <w:sz w:val="28"/>
          <w:szCs w:val="28"/>
        </w:rPr>
      </w:pPr>
      <w:r w:rsidRPr="00436717">
        <w:rPr>
          <w:rStyle w:val="FontStyle12"/>
          <w:rFonts w:cs="Times New Roman"/>
          <w:i w:val="0"/>
          <w:iCs/>
          <w:noProof/>
          <w:color w:val="000000"/>
          <w:sz w:val="28"/>
          <w:szCs w:val="28"/>
        </w:rPr>
        <w:t xml:space="preserve">по срочности (вексель – </w:t>
      </w:r>
      <w:r w:rsidR="00404CCB" w:rsidRPr="00436717">
        <w:rPr>
          <w:rStyle w:val="FontStyle12"/>
          <w:rFonts w:cs="Times New Roman"/>
          <w:i w:val="0"/>
          <w:iCs/>
          <w:noProof/>
          <w:color w:val="000000"/>
          <w:sz w:val="28"/>
          <w:szCs w:val="28"/>
        </w:rPr>
        <w:t>срочное долг</w:t>
      </w:r>
      <w:r w:rsidRPr="00436717">
        <w:rPr>
          <w:rStyle w:val="FontStyle12"/>
          <w:rFonts w:cs="Times New Roman"/>
          <w:i w:val="0"/>
          <w:iCs/>
          <w:noProof/>
          <w:color w:val="000000"/>
          <w:sz w:val="28"/>
          <w:szCs w:val="28"/>
        </w:rPr>
        <w:t xml:space="preserve">овое обязательство; банкнота – </w:t>
      </w:r>
      <w:r w:rsidR="00404CCB" w:rsidRPr="00436717">
        <w:rPr>
          <w:rStyle w:val="FontStyle12"/>
          <w:rFonts w:cs="Times New Roman"/>
          <w:i w:val="0"/>
          <w:iCs/>
          <w:noProof/>
          <w:color w:val="000000"/>
          <w:sz w:val="28"/>
          <w:szCs w:val="28"/>
        </w:rPr>
        <w:t>бессрочное долговое обязательство);</w:t>
      </w:r>
    </w:p>
    <w:p w:rsidR="00404CCB" w:rsidRPr="00436717" w:rsidRDefault="00404CCB" w:rsidP="00283101">
      <w:pPr>
        <w:pStyle w:val="Style4"/>
        <w:widowControl/>
        <w:numPr>
          <w:ilvl w:val="0"/>
          <w:numId w:val="23"/>
        </w:numPr>
        <w:tabs>
          <w:tab w:val="left" w:pos="542"/>
        </w:tabs>
        <w:spacing w:line="360" w:lineRule="auto"/>
        <w:ind w:left="0" w:firstLine="709"/>
        <w:rPr>
          <w:rStyle w:val="FontStyle12"/>
          <w:i w:val="0"/>
          <w:iCs/>
          <w:noProof/>
          <w:color w:val="000000"/>
          <w:sz w:val="28"/>
          <w:szCs w:val="28"/>
        </w:rPr>
      </w:pPr>
      <w:r w:rsidRPr="00436717">
        <w:rPr>
          <w:rStyle w:val="FontStyle12"/>
          <w:i w:val="0"/>
          <w:iCs/>
          <w:noProof/>
          <w:color w:val="000000"/>
          <w:sz w:val="28"/>
          <w:szCs w:val="28"/>
        </w:rPr>
        <w:t>по обеспеченности (вексель имеет инди</w:t>
      </w:r>
      <w:r w:rsidR="005356BE" w:rsidRPr="00436717">
        <w:rPr>
          <w:rStyle w:val="FontStyle12"/>
          <w:i w:val="0"/>
          <w:iCs/>
          <w:noProof/>
          <w:color w:val="000000"/>
          <w:sz w:val="28"/>
          <w:szCs w:val="28"/>
        </w:rPr>
        <w:t xml:space="preserve">видуальную гарантию; банкнота – </w:t>
      </w:r>
      <w:r w:rsidRPr="00436717">
        <w:rPr>
          <w:rStyle w:val="FontStyle12"/>
          <w:i w:val="0"/>
          <w:iCs/>
          <w:noProof/>
          <w:color w:val="000000"/>
          <w:sz w:val="28"/>
          <w:szCs w:val="28"/>
        </w:rPr>
        <w:t>государственную гарантию).</w:t>
      </w:r>
    </w:p>
    <w:p w:rsidR="00404CCB" w:rsidRPr="00436717" w:rsidRDefault="00404CCB" w:rsidP="00283101">
      <w:pPr>
        <w:pStyle w:val="Style2"/>
        <w:widowControl/>
        <w:spacing w:line="360" w:lineRule="auto"/>
        <w:ind w:firstLine="709"/>
        <w:rPr>
          <w:rStyle w:val="FontStyle12"/>
          <w:i w:val="0"/>
          <w:iCs/>
          <w:noProof/>
          <w:color w:val="000000"/>
          <w:sz w:val="28"/>
          <w:szCs w:val="28"/>
        </w:rPr>
      </w:pPr>
      <w:r w:rsidRPr="00436717">
        <w:rPr>
          <w:rStyle w:val="FontStyle14"/>
          <w:b w:val="0"/>
          <w:bCs/>
          <w:i/>
          <w:noProof/>
          <w:color w:val="000000"/>
          <w:sz w:val="28"/>
          <w:szCs w:val="28"/>
        </w:rPr>
        <w:t>Чек</w:t>
      </w:r>
      <w:r w:rsidR="005D6833" w:rsidRPr="00436717">
        <w:rPr>
          <w:rStyle w:val="FontStyle12"/>
          <w:i w:val="0"/>
          <w:iCs/>
          <w:noProof/>
          <w:color w:val="000000"/>
          <w:sz w:val="28"/>
          <w:szCs w:val="28"/>
        </w:rPr>
        <w:t xml:space="preserve"> – </w:t>
      </w:r>
      <w:r w:rsidRPr="00436717">
        <w:rPr>
          <w:rStyle w:val="FontStyle12"/>
          <w:i w:val="0"/>
          <w:iCs/>
          <w:noProof/>
          <w:color w:val="000000"/>
          <w:sz w:val="28"/>
          <w:szCs w:val="28"/>
        </w:rPr>
        <w:t>письменное распоряжение плательщика своему банку уплатить с его счета держателю чека определенную денежную сумму.</w:t>
      </w:r>
    </w:p>
    <w:p w:rsidR="00404CCB" w:rsidRPr="00436717" w:rsidRDefault="00404CCB" w:rsidP="00283101">
      <w:pPr>
        <w:pStyle w:val="Style2"/>
        <w:widowControl/>
        <w:spacing w:line="360" w:lineRule="auto"/>
        <w:ind w:firstLine="709"/>
        <w:rPr>
          <w:rStyle w:val="FontStyle12"/>
          <w:i w:val="0"/>
          <w:iCs/>
          <w:noProof/>
          <w:color w:val="000000"/>
          <w:sz w:val="28"/>
          <w:szCs w:val="28"/>
        </w:rPr>
      </w:pPr>
      <w:r w:rsidRPr="00436717">
        <w:rPr>
          <w:rStyle w:val="FontStyle12"/>
          <w:i w:val="0"/>
          <w:iCs/>
          <w:noProof/>
          <w:color w:val="000000"/>
          <w:sz w:val="28"/>
          <w:szCs w:val="28"/>
        </w:rPr>
        <w:t>Выпуск чеков в обращение не регулируется законодательством, определяется потребностями коммерческого оборота.</w:t>
      </w:r>
    </w:p>
    <w:p w:rsidR="00404CCB" w:rsidRPr="00436717" w:rsidRDefault="00404CCB" w:rsidP="00283101">
      <w:pPr>
        <w:pStyle w:val="Style2"/>
        <w:widowControl/>
        <w:spacing w:line="360" w:lineRule="auto"/>
        <w:ind w:firstLine="709"/>
        <w:rPr>
          <w:rStyle w:val="FontStyle14"/>
          <w:b w:val="0"/>
          <w:bCs/>
          <w:noProof/>
          <w:color w:val="000000"/>
          <w:sz w:val="28"/>
          <w:szCs w:val="28"/>
        </w:rPr>
      </w:pPr>
      <w:r w:rsidRPr="00436717">
        <w:rPr>
          <w:rStyle w:val="FontStyle12"/>
          <w:i w:val="0"/>
          <w:iCs/>
          <w:noProof/>
          <w:color w:val="000000"/>
          <w:sz w:val="28"/>
          <w:szCs w:val="28"/>
        </w:rPr>
        <w:t xml:space="preserve">Особое значение чек имеет как средство для безналичных расчетов. </w:t>
      </w:r>
      <w:r w:rsidRPr="00436717">
        <w:rPr>
          <w:rStyle w:val="FontStyle14"/>
          <w:b w:val="0"/>
          <w:bCs/>
          <w:noProof/>
          <w:color w:val="000000"/>
          <w:sz w:val="28"/>
          <w:szCs w:val="28"/>
        </w:rPr>
        <w:t>Используется:</w:t>
      </w:r>
    </w:p>
    <w:p w:rsidR="00404CCB" w:rsidRPr="00436717" w:rsidRDefault="00404CCB" w:rsidP="00283101">
      <w:pPr>
        <w:pStyle w:val="Style6"/>
        <w:widowControl/>
        <w:numPr>
          <w:ilvl w:val="0"/>
          <w:numId w:val="24"/>
        </w:numPr>
        <w:tabs>
          <w:tab w:val="left" w:pos="547"/>
        </w:tabs>
        <w:spacing w:line="360" w:lineRule="auto"/>
        <w:ind w:left="0" w:firstLine="709"/>
        <w:jc w:val="both"/>
        <w:rPr>
          <w:rStyle w:val="FontStyle12"/>
          <w:rFonts w:cs="Times New Roman"/>
          <w:i w:val="0"/>
          <w:iCs/>
          <w:noProof/>
          <w:color w:val="000000"/>
          <w:sz w:val="28"/>
          <w:szCs w:val="28"/>
        </w:rPr>
      </w:pPr>
      <w:r w:rsidRPr="00436717">
        <w:rPr>
          <w:rStyle w:val="FontStyle12"/>
          <w:rFonts w:cs="Times New Roman"/>
          <w:i w:val="0"/>
          <w:iCs/>
          <w:noProof/>
          <w:color w:val="000000"/>
          <w:sz w:val="28"/>
          <w:szCs w:val="28"/>
        </w:rPr>
        <w:t>для получения в банках наличных денег;</w:t>
      </w:r>
    </w:p>
    <w:p w:rsidR="00404CCB" w:rsidRPr="00436717" w:rsidRDefault="00404CCB" w:rsidP="00283101">
      <w:pPr>
        <w:pStyle w:val="Style6"/>
        <w:widowControl/>
        <w:numPr>
          <w:ilvl w:val="0"/>
          <w:numId w:val="24"/>
        </w:numPr>
        <w:tabs>
          <w:tab w:val="left" w:pos="564"/>
        </w:tabs>
        <w:spacing w:line="360" w:lineRule="auto"/>
        <w:ind w:left="0" w:firstLine="709"/>
        <w:jc w:val="both"/>
        <w:rPr>
          <w:rStyle w:val="FontStyle12"/>
          <w:rFonts w:cs="Times New Roman"/>
          <w:i w:val="0"/>
          <w:iCs/>
          <w:noProof/>
          <w:color w:val="000000"/>
          <w:sz w:val="28"/>
          <w:szCs w:val="28"/>
        </w:rPr>
      </w:pPr>
      <w:r w:rsidRPr="00436717">
        <w:rPr>
          <w:rStyle w:val="FontStyle12"/>
          <w:rFonts w:cs="Times New Roman"/>
          <w:i w:val="0"/>
          <w:iCs/>
          <w:noProof/>
          <w:color w:val="000000"/>
          <w:sz w:val="28"/>
          <w:szCs w:val="28"/>
        </w:rPr>
        <w:t>для расчетов за товары и услуги (ордерные и предъявительские).</w:t>
      </w:r>
    </w:p>
    <w:p w:rsidR="00404CCB" w:rsidRPr="00436717" w:rsidRDefault="00404CCB" w:rsidP="00283101">
      <w:pPr>
        <w:spacing w:after="0" w:line="360" w:lineRule="auto"/>
        <w:ind w:firstLine="709"/>
        <w:jc w:val="both"/>
        <w:rPr>
          <w:rStyle w:val="FontStyle12"/>
          <w:i w:val="0"/>
          <w:iCs/>
          <w:noProof/>
          <w:color w:val="000000"/>
          <w:sz w:val="28"/>
          <w:szCs w:val="28"/>
        </w:rPr>
      </w:pPr>
      <w:r w:rsidRPr="00436717">
        <w:rPr>
          <w:rStyle w:val="FontStyle14"/>
          <w:b w:val="0"/>
          <w:bCs/>
          <w:i/>
          <w:noProof/>
          <w:color w:val="000000"/>
          <w:sz w:val="28"/>
          <w:szCs w:val="28"/>
        </w:rPr>
        <w:t>Электронные деньги</w:t>
      </w:r>
      <w:r w:rsidR="00186E7E" w:rsidRPr="00436717">
        <w:rPr>
          <w:rStyle w:val="FontStyle14"/>
          <w:b w:val="0"/>
          <w:bCs/>
          <w:noProof/>
          <w:color w:val="000000"/>
          <w:sz w:val="28"/>
          <w:szCs w:val="28"/>
        </w:rPr>
        <w:t xml:space="preserve"> – </w:t>
      </w:r>
      <w:r w:rsidRPr="00436717">
        <w:rPr>
          <w:rStyle w:val="FontStyle12"/>
          <w:i w:val="0"/>
          <w:iCs/>
          <w:noProof/>
          <w:color w:val="000000"/>
          <w:sz w:val="28"/>
          <w:szCs w:val="28"/>
        </w:rPr>
        <w:t>деньги на счетах в компьютерной памяти банков, распоряжение которыми осуществляется с помощью специального электронного устройства. Преимущества этих денег заключается в том, что издержки их выпуска и обращения значительно меньше, степень защищенности, скорость передачи ниже.</w:t>
      </w:r>
    </w:p>
    <w:p w:rsidR="00404CCB" w:rsidRPr="00436717" w:rsidRDefault="00404CCB" w:rsidP="00283101">
      <w:pPr>
        <w:spacing w:after="0" w:line="360" w:lineRule="auto"/>
        <w:ind w:firstLine="709"/>
        <w:jc w:val="both"/>
        <w:rPr>
          <w:rStyle w:val="FontStyle12"/>
          <w:i w:val="0"/>
          <w:iCs/>
          <w:noProof/>
          <w:color w:val="000000"/>
          <w:sz w:val="28"/>
          <w:szCs w:val="28"/>
        </w:rPr>
      </w:pPr>
      <w:r w:rsidRPr="00436717">
        <w:rPr>
          <w:rStyle w:val="FontStyle12"/>
          <w:iCs/>
          <w:noProof/>
          <w:color w:val="000000"/>
          <w:sz w:val="28"/>
          <w:szCs w:val="28"/>
        </w:rPr>
        <w:t>Кредитные карточки</w:t>
      </w:r>
      <w:r w:rsidRPr="00436717">
        <w:rPr>
          <w:rStyle w:val="FontStyle12"/>
          <w:i w:val="0"/>
          <w:iCs/>
          <w:noProof/>
          <w:color w:val="000000"/>
          <w:sz w:val="28"/>
          <w:szCs w:val="28"/>
        </w:rPr>
        <w:t xml:space="preserve"> – замещают наличные деньги</w:t>
      </w:r>
      <w:r w:rsidR="00B76074" w:rsidRPr="00436717">
        <w:rPr>
          <w:rStyle w:val="FontStyle12"/>
          <w:i w:val="0"/>
          <w:iCs/>
          <w:noProof/>
          <w:color w:val="000000"/>
          <w:sz w:val="28"/>
          <w:szCs w:val="28"/>
        </w:rPr>
        <w:t xml:space="preserve"> и чеки в расчетах, дающие право получать в банке краткосрочную ссуду.</w:t>
      </w:r>
    </w:p>
    <w:p w:rsidR="006C3EE4" w:rsidRPr="00436717" w:rsidRDefault="00A1471A" w:rsidP="00283101">
      <w:pPr>
        <w:tabs>
          <w:tab w:val="left" w:pos="1080"/>
        </w:tabs>
        <w:spacing w:after="0" w:line="360" w:lineRule="auto"/>
        <w:ind w:firstLine="709"/>
        <w:jc w:val="both"/>
        <w:rPr>
          <w:rFonts w:ascii="Times New Roman" w:hAnsi="Times New Roman"/>
          <w:noProof/>
          <w:color w:val="000000"/>
          <w:sz w:val="28"/>
          <w:szCs w:val="28"/>
        </w:rPr>
      </w:pPr>
      <w:r w:rsidRPr="00436717">
        <w:rPr>
          <w:rFonts w:ascii="Times New Roman" w:hAnsi="Times New Roman"/>
          <w:b/>
          <w:i/>
          <w:noProof/>
          <w:color w:val="000000"/>
          <w:sz w:val="28"/>
          <w:szCs w:val="28"/>
        </w:rPr>
        <w:t xml:space="preserve">Роль денег. </w:t>
      </w:r>
      <w:r w:rsidR="006C3EE4" w:rsidRPr="00436717">
        <w:rPr>
          <w:rFonts w:ascii="Times New Roman" w:hAnsi="Times New Roman"/>
          <w:noProof/>
          <w:color w:val="000000"/>
          <w:sz w:val="28"/>
          <w:szCs w:val="28"/>
        </w:rPr>
        <w:t>В современном обществе роль денег велика и многообразна. Роль денег определяется их сущностью как всеобщего эквивалента, поскольку выделение особого специфического товара на эту роль является законом товарного производства и обращения. Деньги опосредствуют движение огромных масс тов</w:t>
      </w:r>
      <w:r w:rsidR="003B7F6D" w:rsidRPr="00436717">
        <w:rPr>
          <w:rFonts w:ascii="Times New Roman" w:hAnsi="Times New Roman"/>
          <w:noProof/>
          <w:color w:val="000000"/>
          <w:sz w:val="28"/>
          <w:szCs w:val="28"/>
        </w:rPr>
        <w:t>аров и услуг через финансово-</w:t>
      </w:r>
      <w:r w:rsidR="006C3EE4" w:rsidRPr="00436717">
        <w:rPr>
          <w:rFonts w:ascii="Times New Roman" w:hAnsi="Times New Roman"/>
          <w:noProof/>
          <w:color w:val="000000"/>
          <w:sz w:val="28"/>
          <w:szCs w:val="28"/>
        </w:rPr>
        <w:t>кредитную систему между поставщиками и потребителями денежных средств.</w:t>
      </w:r>
    </w:p>
    <w:p w:rsidR="006C3EE4" w:rsidRPr="00436717" w:rsidRDefault="006C3EE4" w:rsidP="00283101">
      <w:pPr>
        <w:tabs>
          <w:tab w:val="left" w:pos="1080"/>
        </w:tabs>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Роль денег в рыночной экономике состоит в создании и расширении механизмов образования денежных сбережений, мобилизаций всех финансовых ресурсов и передаче их инвесторам для эффективного использования в расширенном воспроизводстве. Таким образом, общественная роль денег в экономической системе состоит в том, что они являются связующим звеном между независимыми субъектами рыночной экономики.</w:t>
      </w:r>
    </w:p>
    <w:p w:rsidR="006C3EE4" w:rsidRPr="00436717" w:rsidRDefault="006C3EE4" w:rsidP="00283101">
      <w:pPr>
        <w:tabs>
          <w:tab w:val="left" w:pos="1080"/>
        </w:tabs>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Роль денег в рыночной экономике проявляется как стоимостный измеритель и контроль затрат труда в виде заработной платы, премии, т.е. как орудие над мерой труда и мерой потребления, за количеством и качеством труда, а также как орудие стимулирования и повышения производительности труда.</w:t>
      </w:r>
    </w:p>
    <w:p w:rsidR="006C3EE4" w:rsidRPr="00436717" w:rsidRDefault="006C3EE4" w:rsidP="00283101">
      <w:pPr>
        <w:tabs>
          <w:tab w:val="left" w:pos="1080"/>
        </w:tabs>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Роль денег в экономике проявляется еще как средство контроля выполнения договорных обязательств между субъектами экономических отношений по поводу купли-продажи товаров, услуг, т.е. посредством денег повышается материальная ответственность поставщиков и покупателей за четкую организацию производственной и торговой деятельности.</w:t>
      </w:r>
    </w:p>
    <w:p w:rsidR="006C3EE4" w:rsidRPr="00436717" w:rsidRDefault="006C3EE4" w:rsidP="00283101">
      <w:pPr>
        <w:tabs>
          <w:tab w:val="left" w:pos="1080"/>
        </w:tabs>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Велика роль денег в денежно-кредитном регулировании экономики государств. В каждой стране ежегодно центральным банком устанавливается денежный ориентир изменение денежной массы, и в соответствий с ним проводится её регулирование при помощи денежно – кредитных инструментов.</w:t>
      </w:r>
    </w:p>
    <w:p w:rsidR="006C3EE4" w:rsidRPr="00436717" w:rsidRDefault="006C3EE4" w:rsidP="00283101">
      <w:pPr>
        <w:tabs>
          <w:tab w:val="left" w:pos="1080"/>
        </w:tabs>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Роль денег в экономике проявляется в процессе разработки индикативных планов, финансов – кредитных и денежных прогнозов, долгосрочных перспективных стратегий развития экономики, бизнес – плана и т.д.</w:t>
      </w:r>
    </w:p>
    <w:p w:rsidR="006C3EE4" w:rsidRPr="00436717" w:rsidRDefault="006C3EE4" w:rsidP="00283101">
      <w:pPr>
        <w:tabs>
          <w:tab w:val="left" w:pos="1080"/>
        </w:tabs>
        <w:autoSpaceDE w:val="0"/>
        <w:autoSpaceDN w:val="0"/>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Таким образом, деньги играют в экономике весьма важную роль: это своего рода смазка, которая позволяет экономике двигаться быстрее, одновременно стимулируя и разделение труда.</w:t>
      </w:r>
    </w:p>
    <w:p w:rsidR="00981990" w:rsidRPr="00436717" w:rsidRDefault="00981990" w:rsidP="00283101">
      <w:pPr>
        <w:tabs>
          <w:tab w:val="left" w:pos="1080"/>
        </w:tabs>
        <w:autoSpaceDE w:val="0"/>
        <w:autoSpaceDN w:val="0"/>
        <w:spacing w:after="0" w:line="360" w:lineRule="auto"/>
        <w:ind w:firstLine="709"/>
        <w:jc w:val="both"/>
        <w:rPr>
          <w:rFonts w:ascii="Times New Roman" w:hAnsi="Times New Roman"/>
          <w:noProof/>
          <w:color w:val="000000"/>
          <w:sz w:val="28"/>
          <w:szCs w:val="28"/>
        </w:rPr>
      </w:pPr>
    </w:p>
    <w:p w:rsidR="00981990" w:rsidRPr="00436717" w:rsidRDefault="00981990" w:rsidP="00283101">
      <w:pPr>
        <w:pStyle w:val="1"/>
        <w:spacing w:before="0" w:line="360" w:lineRule="auto"/>
        <w:ind w:firstLine="709"/>
        <w:jc w:val="both"/>
        <w:rPr>
          <w:rFonts w:ascii="Times New Roman" w:hAnsi="Times New Roman"/>
          <w:noProof/>
          <w:color w:val="000000"/>
        </w:rPr>
      </w:pPr>
      <w:bookmarkStart w:id="3" w:name="_Toc256414665"/>
      <w:r w:rsidRPr="00436717">
        <w:rPr>
          <w:rFonts w:ascii="Times New Roman" w:hAnsi="Times New Roman"/>
          <w:noProof/>
          <w:color w:val="000000"/>
        </w:rPr>
        <w:t>Задача</w:t>
      </w:r>
      <w:bookmarkEnd w:id="3"/>
    </w:p>
    <w:p w:rsidR="00981990" w:rsidRPr="00436717" w:rsidRDefault="00981990" w:rsidP="00283101">
      <w:pPr>
        <w:spacing w:after="0" w:line="360" w:lineRule="auto"/>
        <w:ind w:firstLine="709"/>
        <w:jc w:val="both"/>
        <w:rPr>
          <w:rFonts w:ascii="Times New Roman" w:hAnsi="Times New Roman"/>
          <w:noProof/>
          <w:color w:val="000000"/>
          <w:sz w:val="28"/>
          <w:szCs w:val="28"/>
        </w:rPr>
      </w:pPr>
    </w:p>
    <w:p w:rsidR="00981990" w:rsidRPr="00436717" w:rsidRDefault="00981990" w:rsidP="00283101">
      <w:pPr>
        <w:pStyle w:val="a7"/>
        <w:spacing w:line="360" w:lineRule="auto"/>
        <w:ind w:firstLine="709"/>
        <w:rPr>
          <w:noProof/>
          <w:color w:val="000000"/>
        </w:rPr>
      </w:pPr>
      <w:r w:rsidRPr="00436717">
        <w:rPr>
          <w:noProof/>
          <w:color w:val="000000"/>
        </w:rPr>
        <w:t>У клиента банка (юридического лица) имеются временно свободные денежные средства в размере 2 млрд. руб. сроком на 10 дней. Межбанковский кредит в такой же сумме и на такой же срок банк может привлечь по ставке 30 % годовых. Норма обязательных резервов по привлекаемым средствам – 12 %.</w:t>
      </w:r>
    </w:p>
    <w:p w:rsidR="00981990" w:rsidRPr="00436717" w:rsidRDefault="00981990"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Требуется определить, какую максимальную</w:t>
      </w:r>
      <w:r w:rsidR="00283101" w:rsidRPr="00436717">
        <w:rPr>
          <w:rFonts w:ascii="Times New Roman" w:hAnsi="Times New Roman"/>
          <w:noProof/>
          <w:color w:val="000000"/>
          <w:sz w:val="28"/>
          <w:szCs w:val="28"/>
        </w:rPr>
        <w:t xml:space="preserve"> </w:t>
      </w:r>
      <w:r w:rsidRPr="00436717">
        <w:rPr>
          <w:rFonts w:ascii="Times New Roman" w:hAnsi="Times New Roman"/>
          <w:noProof/>
          <w:color w:val="000000"/>
          <w:sz w:val="28"/>
          <w:szCs w:val="28"/>
        </w:rPr>
        <w:t>процентную ставку может предложить банк клиенту по депозитному договору, учитывая, что средства, полученные по МБК, не подлежат резервированию в ЦБ.</w:t>
      </w:r>
    </w:p>
    <w:p w:rsidR="00981990" w:rsidRPr="00436717" w:rsidRDefault="00981990"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Решение.</w:t>
      </w:r>
    </w:p>
    <w:p w:rsidR="00283101" w:rsidRPr="00436717" w:rsidRDefault="006732B9"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 xml:space="preserve">Фактически, перед банком встает вопрос выбора между межбанковским кредитом и использованием средств своего клиента. Стоимость межбанковского кредита в денежном выражении составит: </w:t>
      </w:r>
    </w:p>
    <w:p w:rsidR="00283101" w:rsidRPr="00436717" w:rsidRDefault="00283101" w:rsidP="00283101">
      <w:pPr>
        <w:spacing w:after="0" w:line="360" w:lineRule="auto"/>
        <w:ind w:firstLine="709"/>
        <w:jc w:val="both"/>
        <w:rPr>
          <w:rFonts w:ascii="Times New Roman" w:hAnsi="Times New Roman"/>
          <w:noProof/>
          <w:color w:val="000000"/>
          <w:sz w:val="28"/>
          <w:szCs w:val="28"/>
        </w:rPr>
      </w:pPr>
    </w:p>
    <w:p w:rsidR="006732B9" w:rsidRPr="00436717" w:rsidRDefault="00A35C78" w:rsidP="00283101">
      <w:pPr>
        <w:spacing w:after="0"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0.75pt">
            <v:imagedata r:id="rId8" o:title=""/>
          </v:shape>
        </w:pict>
      </w:r>
      <w:r w:rsidR="006732B9" w:rsidRPr="00436717">
        <w:rPr>
          <w:rFonts w:ascii="Times New Roman" w:hAnsi="Times New Roman"/>
          <w:noProof/>
          <w:color w:val="000000"/>
          <w:sz w:val="28"/>
          <w:szCs w:val="28"/>
        </w:rPr>
        <w:t>.</w:t>
      </w:r>
    </w:p>
    <w:p w:rsidR="00283101" w:rsidRPr="00436717" w:rsidRDefault="00283101" w:rsidP="00283101">
      <w:pPr>
        <w:spacing w:after="0" w:line="360" w:lineRule="auto"/>
        <w:ind w:firstLine="709"/>
        <w:jc w:val="both"/>
        <w:rPr>
          <w:rFonts w:ascii="Times New Roman" w:hAnsi="Times New Roman"/>
          <w:noProof/>
          <w:color w:val="000000"/>
          <w:sz w:val="28"/>
          <w:szCs w:val="28"/>
        </w:rPr>
      </w:pPr>
    </w:p>
    <w:p w:rsidR="006732B9" w:rsidRPr="00436717" w:rsidRDefault="00283101"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br w:type="page"/>
      </w:r>
      <w:r w:rsidR="006732B9" w:rsidRPr="00436717">
        <w:rPr>
          <w:rFonts w:ascii="Times New Roman" w:hAnsi="Times New Roman"/>
          <w:noProof/>
          <w:color w:val="000000"/>
          <w:sz w:val="28"/>
          <w:szCs w:val="28"/>
        </w:rPr>
        <w:t>В случае привлечения банком средств клиента, возникает необходимость резервировать дополнительно 240 млн.руб. (исходя из нормативных резервов в 12% от суммы). Т.е. эта зарезервированная сумма фактически увеличивает размер необходимых для привлечения средств. При этом, их стоимость в абсолютном выражении не должна превысить стоимость межбанковского кредита (иначе нет смысла брать эти деньги у клиента-юр.лица).</w:t>
      </w:r>
    </w:p>
    <w:p w:rsidR="00283101" w:rsidRPr="00436717" w:rsidRDefault="006732B9"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 xml:space="preserve">В итоге, сумма оплаты за деньги, взятые у клиента равна </w:t>
      </w:r>
    </w:p>
    <w:p w:rsidR="00283101" w:rsidRPr="00436717" w:rsidRDefault="00283101" w:rsidP="00283101">
      <w:pPr>
        <w:spacing w:after="0" w:line="360" w:lineRule="auto"/>
        <w:ind w:firstLine="709"/>
        <w:jc w:val="both"/>
        <w:rPr>
          <w:rFonts w:ascii="Times New Roman" w:hAnsi="Times New Roman"/>
          <w:noProof/>
          <w:color w:val="000000"/>
          <w:sz w:val="28"/>
          <w:szCs w:val="28"/>
        </w:rPr>
      </w:pPr>
    </w:p>
    <w:p w:rsidR="00283101" w:rsidRPr="00436717" w:rsidRDefault="00A35C78" w:rsidP="00283101">
      <w:pPr>
        <w:spacing w:after="0"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 id="_x0000_i1026" type="#_x0000_t75" style="width:215.25pt;height:30.75pt">
            <v:imagedata r:id="rId9" o:title=""/>
          </v:shape>
        </w:pict>
      </w:r>
      <w:r w:rsidR="006732B9" w:rsidRPr="00436717">
        <w:rPr>
          <w:rFonts w:ascii="Times New Roman" w:hAnsi="Times New Roman"/>
          <w:noProof/>
          <w:color w:val="000000"/>
          <w:sz w:val="28"/>
          <w:szCs w:val="28"/>
        </w:rPr>
        <w:t xml:space="preserve">, </w:t>
      </w:r>
    </w:p>
    <w:p w:rsidR="00283101" w:rsidRPr="00436717" w:rsidRDefault="00283101" w:rsidP="00283101">
      <w:pPr>
        <w:spacing w:after="0" w:line="360" w:lineRule="auto"/>
        <w:ind w:firstLine="709"/>
        <w:jc w:val="both"/>
        <w:rPr>
          <w:rFonts w:ascii="Times New Roman" w:hAnsi="Times New Roman"/>
          <w:noProof/>
          <w:color w:val="000000"/>
          <w:sz w:val="28"/>
          <w:szCs w:val="28"/>
        </w:rPr>
      </w:pPr>
    </w:p>
    <w:p w:rsidR="006732B9" w:rsidRPr="00436717" w:rsidRDefault="006732B9"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где Х% - как раз максимальная процентная ставка, которую может предложить банк клиенту по депозитному договору.</w:t>
      </w:r>
    </w:p>
    <w:p w:rsidR="006732B9" w:rsidRPr="00436717" w:rsidRDefault="006732B9"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Приравняв полученные два уравнения, найдем необходимую ставку процентов по привлекаемым у клиента средствам:</w:t>
      </w:r>
    </w:p>
    <w:p w:rsidR="00283101" w:rsidRPr="00436717" w:rsidRDefault="00283101" w:rsidP="00283101">
      <w:pPr>
        <w:spacing w:after="0" w:line="360" w:lineRule="auto"/>
        <w:ind w:firstLine="709"/>
        <w:jc w:val="both"/>
        <w:rPr>
          <w:rFonts w:ascii="Times New Roman" w:hAnsi="Times New Roman"/>
          <w:noProof/>
          <w:color w:val="000000"/>
          <w:sz w:val="28"/>
          <w:szCs w:val="28"/>
        </w:rPr>
      </w:pPr>
    </w:p>
    <w:p w:rsidR="006732B9" w:rsidRPr="00436717" w:rsidRDefault="00A35C78" w:rsidP="00283101">
      <w:pPr>
        <w:spacing w:after="0"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 id="_x0000_i1027" type="#_x0000_t75" style="width:339.75pt;height:30.75pt">
            <v:imagedata r:id="rId10" o:title=""/>
          </v:shape>
        </w:pict>
      </w:r>
      <w:r w:rsidR="006732B9" w:rsidRPr="00436717">
        <w:rPr>
          <w:rFonts w:ascii="Times New Roman" w:hAnsi="Times New Roman"/>
          <w:noProof/>
          <w:color w:val="000000"/>
          <w:sz w:val="28"/>
          <w:szCs w:val="28"/>
        </w:rPr>
        <w:t>.</w:t>
      </w:r>
    </w:p>
    <w:p w:rsidR="00283101" w:rsidRPr="00436717" w:rsidRDefault="00283101" w:rsidP="00283101">
      <w:pPr>
        <w:spacing w:after="0" w:line="360" w:lineRule="auto"/>
        <w:ind w:firstLine="709"/>
        <w:jc w:val="both"/>
        <w:rPr>
          <w:rFonts w:ascii="Times New Roman" w:hAnsi="Times New Roman"/>
          <w:noProof/>
          <w:color w:val="000000"/>
          <w:sz w:val="28"/>
          <w:szCs w:val="28"/>
        </w:rPr>
      </w:pPr>
    </w:p>
    <w:p w:rsidR="00283101" w:rsidRPr="00436717" w:rsidRDefault="006732B9"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 xml:space="preserve">Отсюда: </w:t>
      </w:r>
    </w:p>
    <w:p w:rsidR="00283101" w:rsidRPr="00436717" w:rsidRDefault="00283101" w:rsidP="00283101">
      <w:pPr>
        <w:spacing w:after="0" w:line="360" w:lineRule="auto"/>
        <w:ind w:firstLine="709"/>
        <w:jc w:val="both"/>
        <w:rPr>
          <w:rFonts w:ascii="Times New Roman" w:hAnsi="Times New Roman"/>
          <w:noProof/>
          <w:color w:val="000000"/>
          <w:sz w:val="28"/>
          <w:szCs w:val="28"/>
        </w:rPr>
      </w:pPr>
    </w:p>
    <w:p w:rsidR="006732B9" w:rsidRPr="00436717" w:rsidRDefault="00A35C78" w:rsidP="00283101">
      <w:pPr>
        <w:spacing w:after="0"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pict>
          <v:shape id="_x0000_i1028" type="#_x0000_t75" style="width:131.25pt;height:33pt">
            <v:imagedata r:id="rId11" o:title=""/>
          </v:shape>
        </w:pict>
      </w:r>
      <w:r w:rsidR="006732B9" w:rsidRPr="00436717">
        <w:rPr>
          <w:rFonts w:ascii="Times New Roman" w:hAnsi="Times New Roman"/>
          <w:noProof/>
          <w:color w:val="000000"/>
          <w:sz w:val="28"/>
          <w:szCs w:val="28"/>
        </w:rPr>
        <w:t xml:space="preserve">. </w:t>
      </w:r>
    </w:p>
    <w:p w:rsidR="00283101" w:rsidRPr="00436717" w:rsidRDefault="00283101" w:rsidP="00283101">
      <w:pPr>
        <w:spacing w:after="0" w:line="360" w:lineRule="auto"/>
        <w:ind w:firstLine="709"/>
        <w:jc w:val="both"/>
        <w:rPr>
          <w:rFonts w:ascii="Times New Roman" w:hAnsi="Times New Roman"/>
          <w:noProof/>
          <w:color w:val="000000"/>
          <w:sz w:val="28"/>
          <w:szCs w:val="28"/>
        </w:rPr>
      </w:pPr>
    </w:p>
    <w:p w:rsidR="00D97E15" w:rsidRPr="00436717" w:rsidRDefault="006732B9" w:rsidP="00283101">
      <w:pPr>
        <w:spacing w:after="0" w:line="360" w:lineRule="auto"/>
        <w:ind w:firstLine="709"/>
        <w:jc w:val="both"/>
        <w:rPr>
          <w:rFonts w:ascii="Times New Roman" w:hAnsi="Times New Roman"/>
          <w:noProof/>
          <w:color w:val="000000"/>
          <w:sz w:val="28"/>
          <w:szCs w:val="28"/>
        </w:rPr>
      </w:pPr>
      <w:r w:rsidRPr="00436717">
        <w:rPr>
          <w:rFonts w:ascii="Times New Roman" w:hAnsi="Times New Roman"/>
          <w:noProof/>
          <w:color w:val="000000"/>
          <w:sz w:val="28"/>
          <w:szCs w:val="28"/>
        </w:rPr>
        <w:t>Ответ: Максимальная процентная ставка, которую может предложить банк клиенту по депозитному договору составляет 26,79%.</w:t>
      </w:r>
    </w:p>
    <w:p w:rsidR="00981990" w:rsidRPr="00436717" w:rsidRDefault="00981990" w:rsidP="00283101">
      <w:pPr>
        <w:spacing w:after="0" w:line="360" w:lineRule="auto"/>
        <w:ind w:firstLine="709"/>
        <w:jc w:val="both"/>
        <w:rPr>
          <w:rFonts w:ascii="Times New Roman" w:hAnsi="Times New Roman"/>
          <w:noProof/>
          <w:color w:val="000000"/>
          <w:sz w:val="28"/>
          <w:szCs w:val="28"/>
        </w:rPr>
      </w:pPr>
    </w:p>
    <w:p w:rsidR="006C3EE4" w:rsidRPr="00436717" w:rsidRDefault="00283101" w:rsidP="00283101">
      <w:pPr>
        <w:pStyle w:val="1"/>
        <w:spacing w:before="0" w:line="360" w:lineRule="auto"/>
        <w:ind w:firstLine="709"/>
        <w:jc w:val="both"/>
        <w:rPr>
          <w:rFonts w:ascii="Times New Roman" w:hAnsi="Times New Roman"/>
          <w:noProof/>
          <w:color w:val="000000"/>
        </w:rPr>
      </w:pPr>
      <w:bookmarkStart w:id="4" w:name="_Toc256414666"/>
      <w:r w:rsidRPr="00436717">
        <w:rPr>
          <w:rFonts w:ascii="Times New Roman" w:hAnsi="Times New Roman"/>
          <w:noProof/>
          <w:color w:val="000000"/>
        </w:rPr>
        <w:br w:type="page"/>
      </w:r>
      <w:r w:rsidR="00B05993" w:rsidRPr="00436717">
        <w:rPr>
          <w:rFonts w:ascii="Times New Roman" w:hAnsi="Times New Roman"/>
          <w:noProof/>
          <w:color w:val="000000"/>
        </w:rPr>
        <w:t>Список литературы</w:t>
      </w:r>
      <w:bookmarkEnd w:id="4"/>
    </w:p>
    <w:p w:rsidR="0036744E" w:rsidRPr="00436717" w:rsidRDefault="0036744E" w:rsidP="00283101">
      <w:pPr>
        <w:spacing w:after="0" w:line="360" w:lineRule="auto"/>
        <w:ind w:firstLine="709"/>
        <w:jc w:val="both"/>
        <w:rPr>
          <w:rFonts w:ascii="Times New Roman" w:hAnsi="Times New Roman"/>
          <w:noProof/>
          <w:color w:val="000000"/>
          <w:sz w:val="28"/>
          <w:szCs w:val="28"/>
        </w:rPr>
      </w:pPr>
    </w:p>
    <w:p w:rsidR="00821C67" w:rsidRPr="00436717" w:rsidRDefault="00821C67" w:rsidP="00283101">
      <w:pPr>
        <w:pStyle w:val="af1"/>
        <w:numPr>
          <w:ilvl w:val="0"/>
          <w:numId w:val="27"/>
        </w:numPr>
        <w:tabs>
          <w:tab w:val="left" w:pos="426"/>
          <w:tab w:val="left" w:pos="1080"/>
        </w:tabs>
        <w:spacing w:after="0" w:line="360" w:lineRule="auto"/>
        <w:ind w:left="0" w:firstLine="0"/>
        <w:jc w:val="both"/>
        <w:rPr>
          <w:rFonts w:ascii="Times New Roman" w:hAnsi="Times New Roman"/>
          <w:noProof/>
          <w:color w:val="000000"/>
          <w:sz w:val="28"/>
          <w:szCs w:val="28"/>
        </w:rPr>
      </w:pPr>
      <w:r w:rsidRPr="00436717">
        <w:rPr>
          <w:rFonts w:ascii="Times New Roman" w:hAnsi="Times New Roman"/>
          <w:noProof/>
          <w:color w:val="000000"/>
          <w:sz w:val="28"/>
          <w:szCs w:val="28"/>
        </w:rPr>
        <w:t>Бюджетная система России: учеб. для вузов / Под ред. Г.Б. Поляка. – М.: ЮНИТИ-ДАНА, 2007. – 703 с.</w:t>
      </w:r>
    </w:p>
    <w:p w:rsidR="00465437" w:rsidRPr="00436717" w:rsidRDefault="00465437" w:rsidP="00283101">
      <w:pPr>
        <w:pStyle w:val="af1"/>
        <w:numPr>
          <w:ilvl w:val="0"/>
          <w:numId w:val="27"/>
        </w:numPr>
        <w:tabs>
          <w:tab w:val="left" w:pos="426"/>
          <w:tab w:val="left" w:pos="1080"/>
        </w:tabs>
        <w:spacing w:after="0" w:line="360" w:lineRule="auto"/>
        <w:ind w:left="0" w:firstLine="0"/>
        <w:jc w:val="both"/>
        <w:rPr>
          <w:rFonts w:ascii="Times New Roman" w:hAnsi="Times New Roman"/>
          <w:noProof/>
          <w:color w:val="000000"/>
          <w:sz w:val="28"/>
          <w:szCs w:val="28"/>
        </w:rPr>
      </w:pPr>
      <w:r w:rsidRPr="00436717">
        <w:rPr>
          <w:rFonts w:ascii="Times New Roman" w:hAnsi="Times New Roman"/>
          <w:noProof/>
          <w:color w:val="000000"/>
          <w:sz w:val="28"/>
          <w:szCs w:val="28"/>
        </w:rPr>
        <w:t>Деньги. Кредит. Банки: учеб. пособ./Н.Г. Малахова. – Изд. 2-е., дополн. и пераб. – Ростов н/Д: Феникс, 2008. – 247 с.</w:t>
      </w:r>
    </w:p>
    <w:p w:rsidR="00870244" w:rsidRPr="00436717" w:rsidRDefault="00870244" w:rsidP="00283101">
      <w:pPr>
        <w:pStyle w:val="af1"/>
        <w:numPr>
          <w:ilvl w:val="0"/>
          <w:numId w:val="27"/>
        </w:numPr>
        <w:tabs>
          <w:tab w:val="left" w:pos="426"/>
          <w:tab w:val="left" w:pos="1080"/>
        </w:tabs>
        <w:spacing w:after="0" w:line="360" w:lineRule="auto"/>
        <w:ind w:left="0" w:firstLine="0"/>
        <w:jc w:val="both"/>
        <w:rPr>
          <w:rFonts w:ascii="Times New Roman" w:hAnsi="Times New Roman"/>
          <w:noProof/>
          <w:color w:val="000000"/>
          <w:sz w:val="28"/>
          <w:szCs w:val="28"/>
        </w:rPr>
      </w:pPr>
      <w:r w:rsidRPr="00436717">
        <w:rPr>
          <w:rFonts w:ascii="Times New Roman" w:hAnsi="Times New Roman"/>
          <w:noProof/>
          <w:color w:val="000000"/>
          <w:sz w:val="28"/>
          <w:szCs w:val="28"/>
        </w:rPr>
        <w:t>Кабушкин С.Н. Управление банковским кредитным риском: учеб.пособие</w:t>
      </w:r>
      <w:r w:rsidR="00937963" w:rsidRPr="00436717">
        <w:rPr>
          <w:rFonts w:ascii="Times New Roman" w:hAnsi="Times New Roman"/>
          <w:noProof/>
          <w:color w:val="000000"/>
          <w:sz w:val="28"/>
          <w:szCs w:val="28"/>
        </w:rPr>
        <w:t xml:space="preserve"> </w:t>
      </w:r>
      <w:r w:rsidRPr="00436717">
        <w:rPr>
          <w:rFonts w:ascii="Times New Roman" w:hAnsi="Times New Roman"/>
          <w:noProof/>
          <w:color w:val="000000"/>
          <w:sz w:val="28"/>
          <w:szCs w:val="28"/>
        </w:rPr>
        <w:t>/С. Н. Каб</w:t>
      </w:r>
      <w:r w:rsidR="00937963" w:rsidRPr="00436717">
        <w:rPr>
          <w:rFonts w:ascii="Times New Roman" w:hAnsi="Times New Roman"/>
          <w:noProof/>
          <w:color w:val="000000"/>
          <w:sz w:val="28"/>
          <w:szCs w:val="28"/>
        </w:rPr>
        <w:t>ушкин – М</w:t>
      </w:r>
      <w:r w:rsidR="0037446C" w:rsidRPr="00436717">
        <w:rPr>
          <w:rFonts w:ascii="Times New Roman" w:hAnsi="Times New Roman"/>
          <w:noProof/>
          <w:color w:val="000000"/>
          <w:sz w:val="28"/>
          <w:szCs w:val="28"/>
        </w:rPr>
        <w:t xml:space="preserve">.: Новое знание, 2004. – </w:t>
      </w:r>
      <w:r w:rsidRPr="00436717">
        <w:rPr>
          <w:rFonts w:ascii="Times New Roman" w:hAnsi="Times New Roman"/>
          <w:noProof/>
          <w:color w:val="000000"/>
          <w:sz w:val="28"/>
          <w:szCs w:val="28"/>
        </w:rPr>
        <w:t>336с.</w:t>
      </w:r>
    </w:p>
    <w:p w:rsidR="00465437" w:rsidRPr="00436717" w:rsidRDefault="00465437" w:rsidP="00283101">
      <w:pPr>
        <w:pStyle w:val="af1"/>
        <w:numPr>
          <w:ilvl w:val="0"/>
          <w:numId w:val="27"/>
        </w:numPr>
        <w:tabs>
          <w:tab w:val="left" w:pos="426"/>
          <w:tab w:val="left" w:pos="1080"/>
        </w:tabs>
        <w:spacing w:after="0" w:line="360" w:lineRule="auto"/>
        <w:ind w:left="0" w:firstLine="0"/>
        <w:jc w:val="both"/>
        <w:rPr>
          <w:rFonts w:ascii="Times New Roman" w:hAnsi="Times New Roman"/>
          <w:noProof/>
          <w:color w:val="000000"/>
          <w:sz w:val="28"/>
          <w:szCs w:val="28"/>
        </w:rPr>
      </w:pPr>
      <w:r w:rsidRPr="00436717">
        <w:rPr>
          <w:rFonts w:ascii="Times New Roman" w:hAnsi="Times New Roman"/>
          <w:noProof/>
          <w:color w:val="000000"/>
          <w:sz w:val="28"/>
          <w:szCs w:val="28"/>
        </w:rPr>
        <w:t>Качур О.В. Некоторые аспекты налоговой политики // Экономичес</w:t>
      </w:r>
      <w:r w:rsidR="00937963" w:rsidRPr="00436717">
        <w:rPr>
          <w:rFonts w:ascii="Times New Roman" w:hAnsi="Times New Roman"/>
          <w:noProof/>
          <w:color w:val="000000"/>
          <w:sz w:val="28"/>
          <w:szCs w:val="28"/>
        </w:rPr>
        <w:t xml:space="preserve">кий анализ: теория и практика – 2007., </w:t>
      </w:r>
      <w:r w:rsidRPr="00436717">
        <w:rPr>
          <w:rFonts w:ascii="Times New Roman" w:hAnsi="Times New Roman"/>
          <w:noProof/>
          <w:color w:val="000000"/>
          <w:sz w:val="28"/>
          <w:szCs w:val="28"/>
        </w:rPr>
        <w:t>№ 2. – с. 28-33.</w:t>
      </w:r>
    </w:p>
    <w:p w:rsidR="008113A6" w:rsidRPr="00436717" w:rsidRDefault="008113A6" w:rsidP="00283101">
      <w:pPr>
        <w:pStyle w:val="af1"/>
        <w:numPr>
          <w:ilvl w:val="0"/>
          <w:numId w:val="27"/>
        </w:numPr>
        <w:tabs>
          <w:tab w:val="left" w:pos="426"/>
          <w:tab w:val="left" w:pos="1080"/>
        </w:tabs>
        <w:spacing w:after="0" w:line="360" w:lineRule="auto"/>
        <w:ind w:left="0" w:firstLine="0"/>
        <w:jc w:val="both"/>
        <w:rPr>
          <w:rFonts w:ascii="Times New Roman" w:hAnsi="Times New Roman"/>
          <w:noProof/>
          <w:color w:val="000000"/>
          <w:sz w:val="28"/>
          <w:szCs w:val="28"/>
        </w:rPr>
      </w:pPr>
      <w:r w:rsidRPr="00436717">
        <w:rPr>
          <w:rFonts w:ascii="Times New Roman" w:hAnsi="Times New Roman"/>
          <w:noProof/>
          <w:color w:val="000000"/>
          <w:sz w:val="28"/>
          <w:szCs w:val="28"/>
        </w:rPr>
        <w:t>Налоговый кодекс РФ. Часть I., 2008 г.</w:t>
      </w:r>
    </w:p>
    <w:p w:rsidR="00870244" w:rsidRPr="00436717" w:rsidRDefault="00870244" w:rsidP="00283101">
      <w:pPr>
        <w:pStyle w:val="af1"/>
        <w:numPr>
          <w:ilvl w:val="0"/>
          <w:numId w:val="27"/>
        </w:numPr>
        <w:tabs>
          <w:tab w:val="left" w:pos="426"/>
          <w:tab w:val="left" w:pos="1080"/>
        </w:tabs>
        <w:spacing w:after="0" w:line="360" w:lineRule="auto"/>
        <w:ind w:left="0" w:firstLine="0"/>
        <w:jc w:val="both"/>
        <w:rPr>
          <w:rFonts w:ascii="Times New Roman" w:hAnsi="Times New Roman"/>
          <w:noProof/>
          <w:color w:val="000000"/>
          <w:sz w:val="28"/>
          <w:szCs w:val="28"/>
        </w:rPr>
      </w:pPr>
      <w:r w:rsidRPr="00436717">
        <w:rPr>
          <w:rFonts w:ascii="Times New Roman" w:hAnsi="Times New Roman"/>
          <w:noProof/>
          <w:color w:val="000000"/>
          <w:sz w:val="28"/>
          <w:szCs w:val="28"/>
        </w:rPr>
        <w:t>Поляков В.П., Москвина Л.А. Основы денежного обращения и кредита/В.П. Поляков, Л.А. Москвина - М.: Инфра - М, 1995. – 327 с</w:t>
      </w:r>
    </w:p>
    <w:p w:rsidR="00DB51C8" w:rsidRPr="00436717" w:rsidRDefault="00B1472A" w:rsidP="00283101">
      <w:pPr>
        <w:pStyle w:val="af1"/>
        <w:numPr>
          <w:ilvl w:val="0"/>
          <w:numId w:val="27"/>
        </w:numPr>
        <w:spacing w:after="0" w:line="360" w:lineRule="auto"/>
        <w:ind w:left="0" w:firstLine="0"/>
        <w:jc w:val="both"/>
        <w:rPr>
          <w:rFonts w:ascii="Times New Roman" w:hAnsi="Times New Roman"/>
          <w:noProof/>
          <w:color w:val="000000"/>
          <w:sz w:val="28"/>
          <w:szCs w:val="28"/>
        </w:rPr>
      </w:pPr>
      <w:r w:rsidRPr="00436717">
        <w:rPr>
          <w:rFonts w:ascii="Times New Roman" w:hAnsi="Times New Roman"/>
          <w:noProof/>
          <w:color w:val="000000"/>
          <w:sz w:val="28"/>
          <w:szCs w:val="28"/>
        </w:rPr>
        <w:t>Финансы, денежное обращение и кредит: пособие для сдачи экзамена. – М.: Юрайт-Издат, 2005. – 270 с.</w:t>
      </w:r>
    </w:p>
    <w:p w:rsidR="00B1472A" w:rsidRPr="00436717" w:rsidRDefault="00B1472A" w:rsidP="00283101">
      <w:pPr>
        <w:pStyle w:val="af1"/>
        <w:numPr>
          <w:ilvl w:val="0"/>
          <w:numId w:val="27"/>
        </w:numPr>
        <w:spacing w:after="0" w:line="360" w:lineRule="auto"/>
        <w:ind w:left="0" w:firstLine="0"/>
        <w:jc w:val="both"/>
        <w:rPr>
          <w:rFonts w:ascii="Times New Roman" w:hAnsi="Times New Roman"/>
          <w:noProof/>
          <w:color w:val="000000"/>
          <w:sz w:val="28"/>
          <w:szCs w:val="28"/>
        </w:rPr>
      </w:pPr>
      <w:r w:rsidRPr="00436717">
        <w:rPr>
          <w:rFonts w:ascii="Times New Roman" w:hAnsi="Times New Roman"/>
          <w:noProof/>
          <w:color w:val="000000"/>
          <w:sz w:val="28"/>
          <w:szCs w:val="28"/>
        </w:rPr>
        <w:t>Финансы, денежное обращение и кредит: Учебник «Краткий курс» под ред. дэн., проф. Н.Ф. Самсонова. – М.: ИНФРА-М, 2003. – 302 с.</w:t>
      </w:r>
    </w:p>
    <w:p w:rsidR="008113A6" w:rsidRPr="00436717" w:rsidRDefault="008113A6" w:rsidP="00283101">
      <w:pPr>
        <w:pStyle w:val="af1"/>
        <w:numPr>
          <w:ilvl w:val="0"/>
          <w:numId w:val="27"/>
        </w:numPr>
        <w:spacing w:after="0" w:line="360" w:lineRule="auto"/>
        <w:ind w:left="0" w:firstLine="0"/>
        <w:jc w:val="both"/>
        <w:rPr>
          <w:rFonts w:ascii="Times New Roman" w:hAnsi="Times New Roman"/>
          <w:noProof/>
          <w:color w:val="000000"/>
          <w:sz w:val="28"/>
          <w:szCs w:val="28"/>
        </w:rPr>
      </w:pPr>
      <w:r w:rsidRPr="00436717">
        <w:rPr>
          <w:rFonts w:ascii="Times New Roman" w:hAnsi="Times New Roman"/>
          <w:noProof/>
          <w:color w:val="000000"/>
          <w:sz w:val="28"/>
          <w:szCs w:val="28"/>
        </w:rPr>
        <w:t>Финансы: учебник/ В.А. Алешин, А. И. Зотова. – Ростов н/Д: Феникс, 2009. – 346 с.</w:t>
      </w:r>
    </w:p>
    <w:p w:rsidR="00821C67" w:rsidRPr="00436717" w:rsidRDefault="00821C67" w:rsidP="00283101">
      <w:pPr>
        <w:pStyle w:val="af1"/>
        <w:widowControl w:val="0"/>
        <w:numPr>
          <w:ilvl w:val="0"/>
          <w:numId w:val="27"/>
        </w:numPr>
        <w:spacing w:after="0" w:line="360" w:lineRule="auto"/>
        <w:ind w:left="0" w:firstLine="0"/>
        <w:jc w:val="both"/>
        <w:rPr>
          <w:rFonts w:ascii="Times New Roman" w:hAnsi="Times New Roman"/>
          <w:noProof/>
          <w:color w:val="000000"/>
          <w:sz w:val="28"/>
          <w:szCs w:val="28"/>
        </w:rPr>
      </w:pPr>
      <w:r w:rsidRPr="00436717">
        <w:rPr>
          <w:rFonts w:ascii="Times New Roman" w:hAnsi="Times New Roman"/>
          <w:noProof/>
          <w:color w:val="000000"/>
          <w:sz w:val="28"/>
          <w:szCs w:val="28"/>
        </w:rPr>
        <w:t>ФЗ №</w:t>
      </w:r>
      <w:r w:rsidR="00283101" w:rsidRPr="00436717">
        <w:rPr>
          <w:rFonts w:ascii="Times New Roman" w:hAnsi="Times New Roman"/>
          <w:noProof/>
          <w:color w:val="000000"/>
          <w:sz w:val="28"/>
          <w:szCs w:val="28"/>
        </w:rPr>
        <w:t xml:space="preserve"> </w:t>
      </w:r>
      <w:r w:rsidRPr="00436717">
        <w:rPr>
          <w:rFonts w:ascii="Times New Roman" w:hAnsi="Times New Roman"/>
          <w:noProof/>
          <w:color w:val="000000"/>
          <w:sz w:val="28"/>
          <w:szCs w:val="28"/>
        </w:rPr>
        <w:t>186-ФЗ от 23</w:t>
      </w:r>
      <w:r w:rsidR="00283101" w:rsidRPr="00436717">
        <w:rPr>
          <w:rFonts w:ascii="Times New Roman" w:hAnsi="Times New Roman"/>
          <w:noProof/>
          <w:color w:val="000000"/>
          <w:sz w:val="28"/>
          <w:szCs w:val="28"/>
        </w:rPr>
        <w:t xml:space="preserve"> </w:t>
      </w:r>
      <w:r w:rsidRPr="00436717">
        <w:rPr>
          <w:rFonts w:ascii="Times New Roman" w:hAnsi="Times New Roman"/>
          <w:noProof/>
          <w:color w:val="000000"/>
          <w:sz w:val="28"/>
          <w:szCs w:val="28"/>
        </w:rPr>
        <w:t>декабря</w:t>
      </w:r>
      <w:r w:rsidR="00283101" w:rsidRPr="00436717">
        <w:rPr>
          <w:rFonts w:ascii="Times New Roman" w:hAnsi="Times New Roman"/>
          <w:noProof/>
          <w:color w:val="000000"/>
          <w:sz w:val="28"/>
          <w:szCs w:val="28"/>
        </w:rPr>
        <w:t xml:space="preserve"> </w:t>
      </w:r>
      <w:r w:rsidRPr="00436717">
        <w:rPr>
          <w:rFonts w:ascii="Times New Roman" w:hAnsi="Times New Roman"/>
          <w:noProof/>
          <w:color w:val="000000"/>
          <w:sz w:val="28"/>
          <w:szCs w:val="28"/>
        </w:rPr>
        <w:t>2003</w:t>
      </w:r>
      <w:r w:rsidR="00283101" w:rsidRPr="00436717">
        <w:rPr>
          <w:rFonts w:ascii="Times New Roman" w:hAnsi="Times New Roman"/>
          <w:noProof/>
          <w:color w:val="000000"/>
          <w:sz w:val="28"/>
          <w:szCs w:val="28"/>
        </w:rPr>
        <w:t xml:space="preserve"> </w:t>
      </w:r>
      <w:r w:rsidRPr="00436717">
        <w:rPr>
          <w:rFonts w:ascii="Times New Roman" w:hAnsi="Times New Roman"/>
          <w:noProof/>
          <w:color w:val="000000"/>
          <w:sz w:val="28"/>
          <w:szCs w:val="28"/>
        </w:rPr>
        <w:t>года «О Федеральном Бюджете на 2004 год».</w:t>
      </w:r>
      <w:bookmarkStart w:id="5" w:name="_GoBack"/>
      <w:bookmarkEnd w:id="5"/>
    </w:p>
    <w:sectPr w:rsidR="00821C67" w:rsidRPr="00436717" w:rsidSect="00283101">
      <w:footerReference w:type="default" r:id="rId12"/>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DA9" w:rsidRDefault="00205DA9" w:rsidP="00CE7BF8">
      <w:pPr>
        <w:spacing w:after="0" w:line="240" w:lineRule="auto"/>
      </w:pPr>
      <w:r>
        <w:separator/>
      </w:r>
    </w:p>
  </w:endnote>
  <w:endnote w:type="continuationSeparator" w:id="0">
    <w:p w:rsidR="00205DA9" w:rsidRDefault="00205DA9" w:rsidP="00CE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EE4" w:rsidRDefault="00C93D19">
    <w:pPr>
      <w:pStyle w:val="a5"/>
      <w:jc w:val="cente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DA9" w:rsidRDefault="00205DA9" w:rsidP="00CE7BF8">
      <w:pPr>
        <w:spacing w:after="0" w:line="240" w:lineRule="auto"/>
      </w:pPr>
      <w:r>
        <w:separator/>
      </w:r>
    </w:p>
  </w:footnote>
  <w:footnote w:type="continuationSeparator" w:id="0">
    <w:p w:rsidR="00205DA9" w:rsidRDefault="00205DA9" w:rsidP="00CE7BF8">
      <w:pPr>
        <w:spacing w:after="0" w:line="240" w:lineRule="auto"/>
      </w:pPr>
      <w:r>
        <w:continuationSeparator/>
      </w:r>
    </w:p>
  </w:footnote>
  <w:footnote w:id="1">
    <w:p w:rsidR="00205DA9" w:rsidRDefault="006C3EE4">
      <w:pPr>
        <w:pStyle w:val="ac"/>
      </w:pPr>
      <w:r w:rsidRPr="00283101">
        <w:rPr>
          <w:rStyle w:val="ae"/>
          <w:rFonts w:ascii="Times New Roman" w:hAnsi="Times New Roman"/>
        </w:rPr>
        <w:footnoteRef/>
      </w:r>
      <w:r w:rsidRPr="00283101">
        <w:rPr>
          <w:rFonts w:ascii="Times New Roman" w:hAnsi="Times New Roman"/>
        </w:rPr>
        <w:t xml:space="preserve"> Налоговый кодекс. Часть </w:t>
      </w:r>
      <w:r w:rsidRPr="00283101">
        <w:rPr>
          <w:rFonts w:ascii="Times New Roman" w:hAnsi="Times New Roman"/>
          <w:lang w:val="en-US"/>
        </w:rPr>
        <w:t>I</w:t>
      </w:r>
      <w:r w:rsidRPr="00283101">
        <w:rPr>
          <w:rFonts w:ascii="Times New Roman" w:hAnsi="Times New Roman"/>
        </w:rPr>
        <w:t>, ст. 1.</w:t>
      </w:r>
    </w:p>
  </w:footnote>
  <w:footnote w:id="2">
    <w:p w:rsidR="00205DA9" w:rsidRDefault="006C3EE4">
      <w:pPr>
        <w:pStyle w:val="ac"/>
      </w:pPr>
      <w:r w:rsidRPr="00283101">
        <w:rPr>
          <w:rStyle w:val="ae"/>
          <w:rFonts w:ascii="Times New Roman" w:hAnsi="Times New Roman"/>
        </w:rPr>
        <w:footnoteRef/>
      </w:r>
      <w:r w:rsidRPr="00283101">
        <w:rPr>
          <w:rFonts w:ascii="Times New Roman" w:hAnsi="Times New Roman"/>
        </w:rPr>
        <w:t xml:space="preserve"> Финансы: учебник/ В.А. Алешин, А. И. Зотова. – Ростов н/Д: Феникс, 2009. – 346 с., 230 с.</w:t>
      </w:r>
    </w:p>
  </w:footnote>
  <w:footnote w:id="3">
    <w:p w:rsidR="00205DA9" w:rsidRDefault="006C3EE4">
      <w:pPr>
        <w:pStyle w:val="ac"/>
      </w:pPr>
      <w:r w:rsidRPr="00283101">
        <w:rPr>
          <w:rStyle w:val="ae"/>
          <w:rFonts w:ascii="Times New Roman" w:hAnsi="Times New Roman"/>
        </w:rPr>
        <w:footnoteRef/>
      </w:r>
      <w:r w:rsidRPr="00283101">
        <w:rPr>
          <w:rFonts w:ascii="Times New Roman" w:hAnsi="Times New Roman"/>
        </w:rPr>
        <w:t xml:space="preserve"> Финансы, денежное обращение и кредит: Пособие для сдачи экзамена. – М.: Юрайт-Издат, 2005. – 270 с., 56 с.</w:t>
      </w:r>
    </w:p>
  </w:footnote>
  <w:footnote w:id="4">
    <w:p w:rsidR="00205DA9" w:rsidRDefault="006C3EE4">
      <w:pPr>
        <w:pStyle w:val="ac"/>
      </w:pPr>
      <w:r w:rsidRPr="00283101">
        <w:rPr>
          <w:rStyle w:val="ae"/>
          <w:rFonts w:ascii="Times New Roman" w:hAnsi="Times New Roman"/>
        </w:rPr>
        <w:footnoteRef/>
      </w:r>
      <w:r w:rsidRPr="00283101">
        <w:rPr>
          <w:rFonts w:ascii="Times New Roman" w:hAnsi="Times New Roman"/>
        </w:rPr>
        <w:t xml:space="preserve"> Кабушкин С.Н. Управление банковским кредитным риском: учеб.пособие/С. Н. Кабушкин -Мн.: Новое знание, 2004.-336с., 155 с.</w:t>
      </w:r>
    </w:p>
  </w:footnote>
  <w:footnote w:id="5">
    <w:p w:rsidR="00205DA9" w:rsidRDefault="006C3EE4">
      <w:pPr>
        <w:pStyle w:val="ac"/>
      </w:pPr>
      <w:r w:rsidRPr="00283101">
        <w:rPr>
          <w:rStyle w:val="ae"/>
          <w:rFonts w:ascii="Times New Roman" w:hAnsi="Times New Roman"/>
        </w:rPr>
        <w:footnoteRef/>
      </w:r>
      <w:r w:rsidRPr="00283101">
        <w:rPr>
          <w:rFonts w:ascii="Times New Roman" w:hAnsi="Times New Roman"/>
        </w:rPr>
        <w:t xml:space="preserve"> Поляков В.П., Москвина Л.А. Основы денежного обращения и кредита/В.П. Поляков, Л.А. Москвина - М.: Инфра - М, 1995. – 327 с., 106 с.</w:t>
      </w:r>
    </w:p>
  </w:footnote>
  <w:footnote w:id="6">
    <w:p w:rsidR="00205DA9" w:rsidRDefault="006C3EE4">
      <w:pPr>
        <w:pStyle w:val="ac"/>
      </w:pPr>
      <w:r w:rsidRPr="00283101">
        <w:rPr>
          <w:rStyle w:val="ae"/>
          <w:rFonts w:ascii="Times New Roman" w:hAnsi="Times New Roman"/>
        </w:rPr>
        <w:footnoteRef/>
      </w:r>
      <w:r w:rsidRPr="00283101">
        <w:rPr>
          <w:rFonts w:ascii="Times New Roman" w:hAnsi="Times New Roman"/>
        </w:rPr>
        <w:t xml:space="preserve"> Деньги. Кр</w:t>
      </w:r>
      <w:r w:rsidR="006A65AB" w:rsidRPr="00283101">
        <w:rPr>
          <w:rFonts w:ascii="Times New Roman" w:hAnsi="Times New Roman"/>
        </w:rPr>
        <w:t>едит. Банки: учеб. пособ./Н.Г. М</w:t>
      </w:r>
      <w:r w:rsidRPr="00283101">
        <w:rPr>
          <w:rFonts w:ascii="Times New Roman" w:hAnsi="Times New Roman"/>
        </w:rPr>
        <w:t>алахова. – Изд. 2-е., дополн. и пераб. – Ростов н/Д: Феникс, 2008. – 247 с., 6 с.</w:t>
      </w:r>
    </w:p>
  </w:footnote>
  <w:footnote w:id="7">
    <w:p w:rsidR="00205DA9" w:rsidRDefault="006C3EE4">
      <w:pPr>
        <w:pStyle w:val="ac"/>
      </w:pPr>
      <w:r w:rsidRPr="00283101">
        <w:rPr>
          <w:rStyle w:val="ae"/>
          <w:rFonts w:ascii="Times New Roman" w:hAnsi="Times New Roman"/>
        </w:rPr>
        <w:footnoteRef/>
      </w:r>
      <w:r w:rsidRPr="00283101">
        <w:rPr>
          <w:rFonts w:ascii="Times New Roman" w:hAnsi="Times New Roman"/>
        </w:rPr>
        <w:t xml:space="preserve"> Деньги. Кр</w:t>
      </w:r>
      <w:r w:rsidR="00465437" w:rsidRPr="00283101">
        <w:rPr>
          <w:rFonts w:ascii="Times New Roman" w:hAnsi="Times New Roman"/>
        </w:rPr>
        <w:t>едит. Банки: учеб. пособ./Н.Г. М</w:t>
      </w:r>
      <w:r w:rsidRPr="00283101">
        <w:rPr>
          <w:rFonts w:ascii="Times New Roman" w:hAnsi="Times New Roman"/>
        </w:rPr>
        <w:t>алахова. – Изд. 2-е., дополн. и пераб. – Ростов н/Д: Феникс, 2008. – 247 с., 7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D6C374A"/>
    <w:lvl w:ilvl="0">
      <w:numFmt w:val="bullet"/>
      <w:lvlText w:val="*"/>
      <w:lvlJc w:val="left"/>
    </w:lvl>
  </w:abstractNum>
  <w:abstractNum w:abstractNumId="1">
    <w:nsid w:val="040A12F5"/>
    <w:multiLevelType w:val="hybridMultilevel"/>
    <w:tmpl w:val="F40027EE"/>
    <w:lvl w:ilvl="0" w:tplc="E5127474">
      <w:start w:val="1"/>
      <w:numFmt w:val="decimal"/>
      <w:lvlText w:val="%1."/>
      <w:lvlJc w:val="left"/>
      <w:pPr>
        <w:tabs>
          <w:tab w:val="num" w:pos="855"/>
        </w:tabs>
        <w:ind w:left="855" w:hanging="495"/>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4671D47"/>
    <w:multiLevelType w:val="hybridMultilevel"/>
    <w:tmpl w:val="2D522A6E"/>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117E54E7"/>
    <w:multiLevelType w:val="hybridMultilevel"/>
    <w:tmpl w:val="C1D6C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B61F23"/>
    <w:multiLevelType w:val="hybridMultilevel"/>
    <w:tmpl w:val="56149C9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A7517E6"/>
    <w:multiLevelType w:val="hybridMultilevel"/>
    <w:tmpl w:val="FAE6CE14"/>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0B96D56"/>
    <w:multiLevelType w:val="hybridMultilevel"/>
    <w:tmpl w:val="81C4D60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33A91758"/>
    <w:multiLevelType w:val="hybridMultilevel"/>
    <w:tmpl w:val="8294D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8E61DCA"/>
    <w:multiLevelType w:val="hybridMultilevel"/>
    <w:tmpl w:val="FC0C12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ED47BE2"/>
    <w:multiLevelType w:val="hybridMultilevel"/>
    <w:tmpl w:val="BD842B2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F2D5F29"/>
    <w:multiLevelType w:val="hybridMultilevel"/>
    <w:tmpl w:val="F7DA129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4F535646"/>
    <w:multiLevelType w:val="hybridMultilevel"/>
    <w:tmpl w:val="0CD0D0B8"/>
    <w:lvl w:ilvl="0" w:tplc="0B5AFB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337572"/>
    <w:multiLevelType w:val="hybridMultilevel"/>
    <w:tmpl w:val="BC58F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4F7686"/>
    <w:multiLevelType w:val="hybridMultilevel"/>
    <w:tmpl w:val="A0D227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D5F3E8D"/>
    <w:multiLevelType w:val="hybridMultilevel"/>
    <w:tmpl w:val="AABC6A6A"/>
    <w:lvl w:ilvl="0" w:tplc="0B5AFB78">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50117E2"/>
    <w:multiLevelType w:val="hybridMultilevel"/>
    <w:tmpl w:val="ECA2A8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6952029"/>
    <w:multiLevelType w:val="hybridMultilevel"/>
    <w:tmpl w:val="C674F5F0"/>
    <w:lvl w:ilvl="0" w:tplc="0B5AFB78">
      <w:start w:val="1"/>
      <w:numFmt w:val="bullet"/>
      <w:lvlText w:val=""/>
      <w:lvlJc w:val="left"/>
      <w:pPr>
        <w:tabs>
          <w:tab w:val="num" w:pos="1440"/>
        </w:tabs>
        <w:ind w:left="1440"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0182B27"/>
    <w:multiLevelType w:val="hybridMultilevel"/>
    <w:tmpl w:val="696A9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A357BB"/>
    <w:multiLevelType w:val="hybridMultilevel"/>
    <w:tmpl w:val="C128D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85D634B"/>
    <w:multiLevelType w:val="hybridMultilevel"/>
    <w:tmpl w:val="16C4B0F0"/>
    <w:lvl w:ilvl="0" w:tplc="0B5AFB78">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91A2636"/>
    <w:multiLevelType w:val="hybridMultilevel"/>
    <w:tmpl w:val="AD74A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7E738C"/>
    <w:multiLevelType w:val="hybridMultilevel"/>
    <w:tmpl w:val="4202D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7D46F3"/>
    <w:multiLevelType w:val="hybridMultilevel"/>
    <w:tmpl w:val="33A6F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142"/>
        <w:lvlJc w:val="left"/>
        <w:rPr>
          <w:rFonts w:ascii="Times New Roman" w:hAnsi="Times New Roman" w:hint="default"/>
        </w:rPr>
      </w:lvl>
    </w:lvlOverride>
  </w:num>
  <w:num w:numId="3">
    <w:abstractNumId w:val="22"/>
  </w:num>
  <w:num w:numId="4">
    <w:abstractNumId w:val="8"/>
  </w:num>
  <w:num w:numId="5">
    <w:abstractNumId w:val="0"/>
    <w:lvlOverride w:ilvl="0">
      <w:lvl w:ilvl="0">
        <w:numFmt w:val="bullet"/>
        <w:lvlText w:val="•"/>
        <w:legacy w:legacy="1" w:legacySpace="0" w:legacyIndent="149"/>
        <w:lvlJc w:val="left"/>
        <w:rPr>
          <w:rFonts w:ascii="Times New Roman" w:hAnsi="Times New Roman" w:hint="default"/>
        </w:rPr>
      </w:lvl>
    </w:lvlOverride>
  </w:num>
  <w:num w:numId="6">
    <w:abstractNumId w:val="6"/>
  </w:num>
  <w:num w:numId="7">
    <w:abstractNumId w:val="3"/>
  </w:num>
  <w:num w:numId="8">
    <w:abstractNumId w:val="13"/>
  </w:num>
  <w:num w:numId="9">
    <w:abstractNumId w:val="9"/>
  </w:num>
  <w:num w:numId="10">
    <w:abstractNumId w:val="15"/>
  </w:num>
  <w:num w:numId="11">
    <w:abstractNumId w:val="16"/>
  </w:num>
  <w:num w:numId="12">
    <w:abstractNumId w:val="5"/>
  </w:num>
  <w:num w:numId="13">
    <w:abstractNumId w:val="7"/>
  </w:num>
  <w:num w:numId="14">
    <w:abstractNumId w:val="0"/>
    <w:lvlOverride w:ilvl="0">
      <w:lvl w:ilvl="0">
        <w:numFmt w:val="bullet"/>
        <w:lvlText w:val="•"/>
        <w:legacy w:legacy="1" w:legacySpace="0" w:legacyIndent="204"/>
        <w:lvlJc w:val="left"/>
        <w:rPr>
          <w:rFonts w:ascii="Times New Roman" w:hAnsi="Times New Roman" w:hint="default"/>
        </w:rPr>
      </w:lvl>
    </w:lvlOverride>
  </w:num>
  <w:num w:numId="15">
    <w:abstractNumId w:val="12"/>
  </w:num>
  <w:num w:numId="16">
    <w:abstractNumId w:val="0"/>
    <w:lvlOverride w:ilvl="0">
      <w:lvl w:ilvl="0">
        <w:numFmt w:val="bullet"/>
        <w:lvlText w:val="•"/>
        <w:legacy w:legacy="1" w:legacySpace="0" w:legacyIndent="197"/>
        <w:lvlJc w:val="left"/>
        <w:rPr>
          <w:rFonts w:ascii="Times New Roman" w:hAnsi="Times New Roman" w:hint="default"/>
        </w:rPr>
      </w:lvl>
    </w:lvlOverride>
  </w:num>
  <w:num w:numId="17">
    <w:abstractNumId w:val="0"/>
    <w:lvlOverride w:ilvl="0">
      <w:lvl w:ilvl="0">
        <w:numFmt w:val="bullet"/>
        <w:lvlText w:val="—"/>
        <w:legacy w:legacy="1" w:legacySpace="0" w:legacyIndent="214"/>
        <w:lvlJc w:val="left"/>
        <w:rPr>
          <w:rFonts w:ascii="Times New Roman" w:hAnsi="Times New Roman" w:hint="default"/>
        </w:rPr>
      </w:lvl>
    </w:lvlOverride>
  </w:num>
  <w:num w:numId="18">
    <w:abstractNumId w:val="20"/>
  </w:num>
  <w:num w:numId="19">
    <w:abstractNumId w:val="17"/>
  </w:num>
  <w:num w:numId="20">
    <w:abstractNumId w:val="18"/>
  </w:num>
  <w:num w:numId="21">
    <w:abstractNumId w:val="14"/>
  </w:num>
  <w:num w:numId="22">
    <w:abstractNumId w:val="19"/>
  </w:num>
  <w:num w:numId="23">
    <w:abstractNumId w:val="11"/>
  </w:num>
  <w:num w:numId="24">
    <w:abstractNumId w:val="21"/>
  </w:num>
  <w:num w:numId="25">
    <w:abstractNumId w:val="2"/>
  </w:num>
  <w:num w:numId="26">
    <w:abstractNumId w:val="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BF8"/>
    <w:rsid w:val="00033FF9"/>
    <w:rsid w:val="0003462D"/>
    <w:rsid w:val="00064F7C"/>
    <w:rsid w:val="00072C67"/>
    <w:rsid w:val="00094711"/>
    <w:rsid w:val="000D4C77"/>
    <w:rsid w:val="00117631"/>
    <w:rsid w:val="00121CA0"/>
    <w:rsid w:val="00142877"/>
    <w:rsid w:val="001456B3"/>
    <w:rsid w:val="00186E7E"/>
    <w:rsid w:val="001A7A0E"/>
    <w:rsid w:val="001B1EAB"/>
    <w:rsid w:val="00205DA9"/>
    <w:rsid w:val="002170C5"/>
    <w:rsid w:val="00225192"/>
    <w:rsid w:val="00234DBE"/>
    <w:rsid w:val="00247E50"/>
    <w:rsid w:val="0027662D"/>
    <w:rsid w:val="00277F17"/>
    <w:rsid w:val="00283101"/>
    <w:rsid w:val="00294E65"/>
    <w:rsid w:val="002C0F8E"/>
    <w:rsid w:val="002F5DAB"/>
    <w:rsid w:val="003507F8"/>
    <w:rsid w:val="0036744E"/>
    <w:rsid w:val="0037446C"/>
    <w:rsid w:val="003954E4"/>
    <w:rsid w:val="003B1050"/>
    <w:rsid w:val="003B4326"/>
    <w:rsid w:val="003B7F6D"/>
    <w:rsid w:val="003E2C47"/>
    <w:rsid w:val="00404CCB"/>
    <w:rsid w:val="0040736F"/>
    <w:rsid w:val="00413D1E"/>
    <w:rsid w:val="00436717"/>
    <w:rsid w:val="00461B81"/>
    <w:rsid w:val="00465437"/>
    <w:rsid w:val="0046591B"/>
    <w:rsid w:val="00471D93"/>
    <w:rsid w:val="004828F0"/>
    <w:rsid w:val="004B0A34"/>
    <w:rsid w:val="00504F4A"/>
    <w:rsid w:val="00512D72"/>
    <w:rsid w:val="00516E20"/>
    <w:rsid w:val="0053325A"/>
    <w:rsid w:val="005356BE"/>
    <w:rsid w:val="005553C1"/>
    <w:rsid w:val="00563515"/>
    <w:rsid w:val="005866DD"/>
    <w:rsid w:val="005A5761"/>
    <w:rsid w:val="005D6833"/>
    <w:rsid w:val="0062293A"/>
    <w:rsid w:val="006558ED"/>
    <w:rsid w:val="00661E03"/>
    <w:rsid w:val="006732B9"/>
    <w:rsid w:val="00695838"/>
    <w:rsid w:val="006A0E52"/>
    <w:rsid w:val="006A65AB"/>
    <w:rsid w:val="006C3EE4"/>
    <w:rsid w:val="006F2E66"/>
    <w:rsid w:val="00707245"/>
    <w:rsid w:val="007146E1"/>
    <w:rsid w:val="007478A7"/>
    <w:rsid w:val="007535F2"/>
    <w:rsid w:val="007710F1"/>
    <w:rsid w:val="00774FBA"/>
    <w:rsid w:val="007901E6"/>
    <w:rsid w:val="00797971"/>
    <w:rsid w:val="007A29EA"/>
    <w:rsid w:val="007C5215"/>
    <w:rsid w:val="008113A6"/>
    <w:rsid w:val="00821C67"/>
    <w:rsid w:val="00852073"/>
    <w:rsid w:val="0085753D"/>
    <w:rsid w:val="00870244"/>
    <w:rsid w:val="00886ACA"/>
    <w:rsid w:val="00897A15"/>
    <w:rsid w:val="008A6D46"/>
    <w:rsid w:val="008B67E1"/>
    <w:rsid w:val="008E4553"/>
    <w:rsid w:val="00903495"/>
    <w:rsid w:val="00905FFC"/>
    <w:rsid w:val="00937963"/>
    <w:rsid w:val="00940FF5"/>
    <w:rsid w:val="00947FC3"/>
    <w:rsid w:val="009720EA"/>
    <w:rsid w:val="00981990"/>
    <w:rsid w:val="009860BE"/>
    <w:rsid w:val="00991669"/>
    <w:rsid w:val="009A07E5"/>
    <w:rsid w:val="009B7C2A"/>
    <w:rsid w:val="009E400A"/>
    <w:rsid w:val="009F48AA"/>
    <w:rsid w:val="009F71DA"/>
    <w:rsid w:val="00A03A2A"/>
    <w:rsid w:val="00A10A0E"/>
    <w:rsid w:val="00A1471A"/>
    <w:rsid w:val="00A33348"/>
    <w:rsid w:val="00A35C78"/>
    <w:rsid w:val="00A66B25"/>
    <w:rsid w:val="00A943D5"/>
    <w:rsid w:val="00A94A7F"/>
    <w:rsid w:val="00A94D47"/>
    <w:rsid w:val="00AA3AD9"/>
    <w:rsid w:val="00AA4F1A"/>
    <w:rsid w:val="00AB461F"/>
    <w:rsid w:val="00AD00C0"/>
    <w:rsid w:val="00AE44EA"/>
    <w:rsid w:val="00AE77AA"/>
    <w:rsid w:val="00B013F4"/>
    <w:rsid w:val="00B05993"/>
    <w:rsid w:val="00B1472A"/>
    <w:rsid w:val="00B6471A"/>
    <w:rsid w:val="00B66D8F"/>
    <w:rsid w:val="00B76074"/>
    <w:rsid w:val="00BC2730"/>
    <w:rsid w:val="00C02AC9"/>
    <w:rsid w:val="00C061B3"/>
    <w:rsid w:val="00C129C4"/>
    <w:rsid w:val="00C41FCC"/>
    <w:rsid w:val="00C42158"/>
    <w:rsid w:val="00C525DA"/>
    <w:rsid w:val="00C54B92"/>
    <w:rsid w:val="00C65AD4"/>
    <w:rsid w:val="00C71C7D"/>
    <w:rsid w:val="00C80707"/>
    <w:rsid w:val="00C9176C"/>
    <w:rsid w:val="00C91E46"/>
    <w:rsid w:val="00C93D19"/>
    <w:rsid w:val="00CB277B"/>
    <w:rsid w:val="00CB5726"/>
    <w:rsid w:val="00CC4470"/>
    <w:rsid w:val="00CE384C"/>
    <w:rsid w:val="00CE7BF8"/>
    <w:rsid w:val="00CF0432"/>
    <w:rsid w:val="00D35220"/>
    <w:rsid w:val="00D60B34"/>
    <w:rsid w:val="00D64179"/>
    <w:rsid w:val="00D97E15"/>
    <w:rsid w:val="00DB51C8"/>
    <w:rsid w:val="00DC5757"/>
    <w:rsid w:val="00DE7642"/>
    <w:rsid w:val="00DF03C4"/>
    <w:rsid w:val="00E112A1"/>
    <w:rsid w:val="00E35376"/>
    <w:rsid w:val="00E37D38"/>
    <w:rsid w:val="00EA587F"/>
    <w:rsid w:val="00EC3AAF"/>
    <w:rsid w:val="00F4009C"/>
    <w:rsid w:val="00F405FE"/>
    <w:rsid w:val="00F4145C"/>
    <w:rsid w:val="00FA5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7084B2E6-722A-440E-A20C-FB44079C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FF9"/>
    <w:pPr>
      <w:spacing w:after="200" w:line="276" w:lineRule="auto"/>
    </w:pPr>
    <w:rPr>
      <w:rFonts w:cs="Times New Roman"/>
      <w:sz w:val="22"/>
      <w:szCs w:val="22"/>
    </w:rPr>
  </w:style>
  <w:style w:type="paragraph" w:styleId="1">
    <w:name w:val="heading 1"/>
    <w:basedOn w:val="a"/>
    <w:next w:val="a"/>
    <w:link w:val="10"/>
    <w:uiPriority w:val="9"/>
    <w:qFormat/>
    <w:rsid w:val="00CE7BF8"/>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E7BF8"/>
    <w:rPr>
      <w:rFonts w:ascii="Cambria" w:hAnsi="Cambria"/>
      <w:b/>
      <w:color w:val="365F91"/>
      <w:sz w:val="28"/>
    </w:rPr>
  </w:style>
  <w:style w:type="paragraph" w:styleId="a3">
    <w:name w:val="header"/>
    <w:basedOn w:val="a"/>
    <w:link w:val="a4"/>
    <w:uiPriority w:val="99"/>
    <w:unhideWhenUsed/>
    <w:rsid w:val="00CE7BF8"/>
    <w:pPr>
      <w:tabs>
        <w:tab w:val="center" w:pos="4677"/>
        <w:tab w:val="right" w:pos="9355"/>
      </w:tabs>
      <w:spacing w:after="0" w:line="240" w:lineRule="auto"/>
    </w:pPr>
  </w:style>
  <w:style w:type="character" w:customStyle="1" w:styleId="a4">
    <w:name w:val="Верхний колонтитул Знак"/>
    <w:link w:val="a3"/>
    <w:uiPriority w:val="99"/>
    <w:locked/>
    <w:rsid w:val="00CE7BF8"/>
    <w:rPr>
      <w:rFonts w:cs="Times New Roman"/>
    </w:rPr>
  </w:style>
  <w:style w:type="paragraph" w:styleId="a5">
    <w:name w:val="footer"/>
    <w:basedOn w:val="a"/>
    <w:link w:val="a6"/>
    <w:uiPriority w:val="99"/>
    <w:unhideWhenUsed/>
    <w:rsid w:val="00CE7BF8"/>
    <w:pPr>
      <w:tabs>
        <w:tab w:val="center" w:pos="4677"/>
        <w:tab w:val="right" w:pos="9355"/>
      </w:tabs>
      <w:spacing w:after="0" w:line="240" w:lineRule="auto"/>
    </w:pPr>
  </w:style>
  <w:style w:type="character" w:customStyle="1" w:styleId="a6">
    <w:name w:val="Нижний колонтитул Знак"/>
    <w:link w:val="a5"/>
    <w:uiPriority w:val="99"/>
    <w:locked/>
    <w:rsid w:val="00CE7BF8"/>
    <w:rPr>
      <w:rFonts w:cs="Times New Roman"/>
    </w:rPr>
  </w:style>
  <w:style w:type="paragraph" w:styleId="a7">
    <w:name w:val="Body Text"/>
    <w:basedOn w:val="a"/>
    <w:link w:val="a8"/>
    <w:uiPriority w:val="99"/>
    <w:rsid w:val="00C91E46"/>
    <w:pPr>
      <w:spacing w:after="0" w:line="240" w:lineRule="auto"/>
      <w:jc w:val="both"/>
    </w:pPr>
    <w:rPr>
      <w:rFonts w:ascii="Times New Roman" w:hAnsi="Times New Roman"/>
      <w:sz w:val="28"/>
      <w:szCs w:val="28"/>
    </w:rPr>
  </w:style>
  <w:style w:type="character" w:customStyle="1" w:styleId="a8">
    <w:name w:val="Основной текст Знак"/>
    <w:link w:val="a7"/>
    <w:uiPriority w:val="99"/>
    <w:locked/>
    <w:rsid w:val="00C91E46"/>
    <w:rPr>
      <w:rFonts w:ascii="Times New Roman" w:hAnsi="Times New Roman"/>
      <w:sz w:val="28"/>
    </w:rPr>
  </w:style>
  <w:style w:type="paragraph" w:styleId="a9">
    <w:name w:val="endnote text"/>
    <w:basedOn w:val="a"/>
    <w:link w:val="aa"/>
    <w:uiPriority w:val="99"/>
    <w:semiHidden/>
    <w:unhideWhenUsed/>
    <w:rsid w:val="001B1EAB"/>
    <w:pPr>
      <w:spacing w:after="0" w:line="240" w:lineRule="auto"/>
    </w:pPr>
    <w:rPr>
      <w:sz w:val="20"/>
      <w:szCs w:val="20"/>
    </w:rPr>
  </w:style>
  <w:style w:type="character" w:customStyle="1" w:styleId="aa">
    <w:name w:val="Текст концевой сноски Знак"/>
    <w:link w:val="a9"/>
    <w:uiPriority w:val="99"/>
    <w:semiHidden/>
    <w:locked/>
    <w:rsid w:val="001B1EAB"/>
    <w:rPr>
      <w:sz w:val="20"/>
    </w:rPr>
  </w:style>
  <w:style w:type="character" w:styleId="ab">
    <w:name w:val="endnote reference"/>
    <w:uiPriority w:val="99"/>
    <w:semiHidden/>
    <w:unhideWhenUsed/>
    <w:rsid w:val="001B1EAB"/>
    <w:rPr>
      <w:vertAlign w:val="superscript"/>
    </w:rPr>
  </w:style>
  <w:style w:type="paragraph" w:styleId="ac">
    <w:name w:val="footnote text"/>
    <w:basedOn w:val="a"/>
    <w:link w:val="ad"/>
    <w:uiPriority w:val="99"/>
    <w:semiHidden/>
    <w:unhideWhenUsed/>
    <w:rsid w:val="001B1EAB"/>
    <w:pPr>
      <w:spacing w:after="0" w:line="240" w:lineRule="auto"/>
    </w:pPr>
    <w:rPr>
      <w:sz w:val="20"/>
      <w:szCs w:val="20"/>
    </w:rPr>
  </w:style>
  <w:style w:type="character" w:customStyle="1" w:styleId="ad">
    <w:name w:val="Текст сноски Знак"/>
    <w:link w:val="ac"/>
    <w:uiPriority w:val="99"/>
    <w:semiHidden/>
    <w:locked/>
    <w:rsid w:val="001B1EAB"/>
    <w:rPr>
      <w:sz w:val="20"/>
    </w:rPr>
  </w:style>
  <w:style w:type="character" w:styleId="ae">
    <w:name w:val="footnote reference"/>
    <w:uiPriority w:val="99"/>
    <w:semiHidden/>
    <w:unhideWhenUsed/>
    <w:rsid w:val="001B1EAB"/>
    <w:rPr>
      <w:vertAlign w:val="superscript"/>
    </w:rPr>
  </w:style>
  <w:style w:type="paragraph" w:customStyle="1" w:styleId="Style1">
    <w:name w:val="Style1"/>
    <w:basedOn w:val="a"/>
    <w:uiPriority w:val="99"/>
    <w:rsid w:val="00D64179"/>
    <w:pPr>
      <w:widowControl w:val="0"/>
      <w:autoSpaceDE w:val="0"/>
      <w:autoSpaceDN w:val="0"/>
      <w:adjustRightInd w:val="0"/>
      <w:spacing w:after="0" w:line="260" w:lineRule="exact"/>
      <w:jc w:val="both"/>
    </w:pPr>
    <w:rPr>
      <w:rFonts w:ascii="Times New Roman" w:hAnsi="Times New Roman"/>
      <w:sz w:val="24"/>
      <w:szCs w:val="24"/>
    </w:rPr>
  </w:style>
  <w:style w:type="paragraph" w:customStyle="1" w:styleId="Style3">
    <w:name w:val="Style3"/>
    <w:basedOn w:val="a"/>
    <w:uiPriority w:val="99"/>
    <w:rsid w:val="00D64179"/>
    <w:pPr>
      <w:widowControl w:val="0"/>
      <w:autoSpaceDE w:val="0"/>
      <w:autoSpaceDN w:val="0"/>
      <w:adjustRightInd w:val="0"/>
      <w:spacing w:after="0" w:line="266" w:lineRule="exact"/>
      <w:ind w:hanging="142"/>
    </w:pPr>
    <w:rPr>
      <w:rFonts w:ascii="Times New Roman" w:hAnsi="Times New Roman"/>
      <w:sz w:val="24"/>
      <w:szCs w:val="24"/>
    </w:rPr>
  </w:style>
  <w:style w:type="character" w:customStyle="1" w:styleId="FontStyle11">
    <w:name w:val="Font Style11"/>
    <w:uiPriority w:val="99"/>
    <w:rsid w:val="00D64179"/>
    <w:rPr>
      <w:rFonts w:ascii="Times New Roman" w:hAnsi="Times New Roman"/>
      <w:sz w:val="20"/>
    </w:rPr>
  </w:style>
  <w:style w:type="paragraph" w:customStyle="1" w:styleId="Style2">
    <w:name w:val="Style2"/>
    <w:basedOn w:val="a"/>
    <w:uiPriority w:val="99"/>
    <w:rsid w:val="00516E20"/>
    <w:pPr>
      <w:widowControl w:val="0"/>
      <w:autoSpaceDE w:val="0"/>
      <w:autoSpaceDN w:val="0"/>
      <w:adjustRightInd w:val="0"/>
      <w:spacing w:after="0" w:line="262" w:lineRule="exact"/>
      <w:ind w:firstLine="336"/>
      <w:jc w:val="both"/>
    </w:pPr>
    <w:rPr>
      <w:rFonts w:ascii="Times New Roman" w:hAnsi="Times New Roman"/>
      <w:sz w:val="24"/>
      <w:szCs w:val="24"/>
    </w:rPr>
  </w:style>
  <w:style w:type="paragraph" w:customStyle="1" w:styleId="Style4">
    <w:name w:val="Style4"/>
    <w:basedOn w:val="a"/>
    <w:uiPriority w:val="99"/>
    <w:rsid w:val="00516E20"/>
    <w:pPr>
      <w:widowControl w:val="0"/>
      <w:autoSpaceDE w:val="0"/>
      <w:autoSpaceDN w:val="0"/>
      <w:adjustRightInd w:val="0"/>
      <w:spacing w:after="0" w:line="259" w:lineRule="exact"/>
      <w:ind w:hanging="142"/>
      <w:jc w:val="both"/>
    </w:pPr>
    <w:rPr>
      <w:rFonts w:ascii="Times New Roman" w:hAnsi="Times New Roman"/>
      <w:sz w:val="24"/>
      <w:szCs w:val="24"/>
    </w:rPr>
  </w:style>
  <w:style w:type="character" w:customStyle="1" w:styleId="FontStyle12">
    <w:name w:val="Font Style12"/>
    <w:uiPriority w:val="99"/>
    <w:rsid w:val="00516E20"/>
    <w:rPr>
      <w:rFonts w:ascii="Times New Roman" w:hAnsi="Times New Roman"/>
      <w:i/>
      <w:sz w:val="20"/>
    </w:rPr>
  </w:style>
  <w:style w:type="paragraph" w:styleId="HTML">
    <w:name w:val="HTML Preformatted"/>
    <w:basedOn w:val="a"/>
    <w:link w:val="HTML0"/>
    <w:uiPriority w:val="99"/>
    <w:rsid w:val="00905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905FFC"/>
    <w:rPr>
      <w:rFonts w:ascii="Courier New" w:hAnsi="Courier New"/>
      <w:sz w:val="20"/>
    </w:rPr>
  </w:style>
  <w:style w:type="paragraph" w:styleId="af">
    <w:name w:val="Plain Text"/>
    <w:basedOn w:val="a"/>
    <w:link w:val="af0"/>
    <w:uiPriority w:val="99"/>
    <w:rsid w:val="003954E4"/>
    <w:pPr>
      <w:spacing w:after="0" w:line="240" w:lineRule="auto"/>
    </w:pPr>
    <w:rPr>
      <w:rFonts w:ascii="Courier New" w:hAnsi="Courier New"/>
      <w:sz w:val="20"/>
      <w:szCs w:val="20"/>
      <w:lang w:eastAsia="en-US"/>
    </w:rPr>
  </w:style>
  <w:style w:type="character" w:customStyle="1" w:styleId="af0">
    <w:name w:val="Текст Знак"/>
    <w:link w:val="af"/>
    <w:uiPriority w:val="99"/>
    <w:locked/>
    <w:rsid w:val="003954E4"/>
    <w:rPr>
      <w:rFonts w:ascii="Courier New" w:hAnsi="Courier New"/>
      <w:sz w:val="20"/>
      <w:lang w:val="x-none" w:eastAsia="en-US"/>
    </w:rPr>
  </w:style>
  <w:style w:type="paragraph" w:styleId="af1">
    <w:name w:val="List Paragraph"/>
    <w:basedOn w:val="a"/>
    <w:uiPriority w:val="34"/>
    <w:qFormat/>
    <w:rsid w:val="00C71C7D"/>
    <w:pPr>
      <w:ind w:left="720"/>
      <w:contextualSpacing/>
    </w:pPr>
  </w:style>
  <w:style w:type="paragraph" w:styleId="af2">
    <w:name w:val="Normal (Web)"/>
    <w:basedOn w:val="a"/>
    <w:uiPriority w:val="99"/>
    <w:semiHidden/>
    <w:unhideWhenUsed/>
    <w:rsid w:val="00C9176C"/>
    <w:pPr>
      <w:spacing w:before="100" w:beforeAutospacing="1" w:after="100" w:afterAutospacing="1" w:line="336" w:lineRule="atLeast"/>
      <w:ind w:right="180"/>
    </w:pPr>
    <w:rPr>
      <w:rFonts w:ascii="Verdana" w:hAnsi="Verdana"/>
      <w:color w:val="000000"/>
      <w:sz w:val="20"/>
      <w:szCs w:val="20"/>
    </w:rPr>
  </w:style>
  <w:style w:type="paragraph" w:customStyle="1" w:styleId="Style7">
    <w:name w:val="Style7"/>
    <w:basedOn w:val="a"/>
    <w:uiPriority w:val="99"/>
    <w:rsid w:val="00404CCB"/>
    <w:pPr>
      <w:widowControl w:val="0"/>
      <w:autoSpaceDE w:val="0"/>
      <w:autoSpaceDN w:val="0"/>
      <w:adjustRightInd w:val="0"/>
      <w:spacing w:after="0" w:line="240" w:lineRule="auto"/>
    </w:pPr>
    <w:rPr>
      <w:rFonts w:ascii="Tahoma" w:hAnsi="Tahoma" w:cs="Tahoma"/>
      <w:sz w:val="24"/>
      <w:szCs w:val="24"/>
    </w:rPr>
  </w:style>
  <w:style w:type="character" w:customStyle="1" w:styleId="FontStyle14">
    <w:name w:val="Font Style14"/>
    <w:uiPriority w:val="99"/>
    <w:rsid w:val="00404CCB"/>
    <w:rPr>
      <w:rFonts w:ascii="Times New Roman" w:hAnsi="Times New Roman"/>
      <w:b/>
      <w:sz w:val="20"/>
    </w:rPr>
  </w:style>
  <w:style w:type="paragraph" w:customStyle="1" w:styleId="Style5">
    <w:name w:val="Style5"/>
    <w:basedOn w:val="a"/>
    <w:uiPriority w:val="99"/>
    <w:rsid w:val="00404CCB"/>
    <w:pPr>
      <w:widowControl w:val="0"/>
      <w:autoSpaceDE w:val="0"/>
      <w:autoSpaceDN w:val="0"/>
      <w:adjustRightInd w:val="0"/>
      <w:spacing w:after="0" w:line="259" w:lineRule="exact"/>
    </w:pPr>
    <w:rPr>
      <w:rFonts w:ascii="Tahoma" w:hAnsi="Tahoma" w:cs="Tahoma"/>
      <w:sz w:val="24"/>
      <w:szCs w:val="24"/>
    </w:rPr>
  </w:style>
  <w:style w:type="paragraph" w:customStyle="1" w:styleId="Style6">
    <w:name w:val="Style6"/>
    <w:basedOn w:val="a"/>
    <w:uiPriority w:val="99"/>
    <w:rsid w:val="00404CCB"/>
    <w:pPr>
      <w:widowControl w:val="0"/>
      <w:autoSpaceDE w:val="0"/>
      <w:autoSpaceDN w:val="0"/>
      <w:adjustRightInd w:val="0"/>
      <w:spacing w:after="0" w:line="266" w:lineRule="exact"/>
      <w:ind w:hanging="197"/>
    </w:pPr>
    <w:rPr>
      <w:rFonts w:ascii="Tahoma" w:hAnsi="Tahoma" w:cs="Tahoma"/>
      <w:sz w:val="24"/>
      <w:szCs w:val="24"/>
    </w:rPr>
  </w:style>
  <w:style w:type="character" w:customStyle="1" w:styleId="FontStyle13">
    <w:name w:val="Font Style13"/>
    <w:uiPriority w:val="99"/>
    <w:rsid w:val="00404CCB"/>
    <w:rPr>
      <w:rFonts w:ascii="Times New Roman" w:hAnsi="Times New Roman"/>
      <w:i/>
      <w:sz w:val="20"/>
    </w:rPr>
  </w:style>
  <w:style w:type="paragraph" w:styleId="af3">
    <w:name w:val="TOC Heading"/>
    <w:basedOn w:val="1"/>
    <w:next w:val="a"/>
    <w:uiPriority w:val="39"/>
    <w:semiHidden/>
    <w:unhideWhenUsed/>
    <w:qFormat/>
    <w:rsid w:val="007A29EA"/>
    <w:pPr>
      <w:outlineLvl w:val="9"/>
    </w:pPr>
    <w:rPr>
      <w:lang w:eastAsia="en-US"/>
    </w:rPr>
  </w:style>
  <w:style w:type="paragraph" w:styleId="11">
    <w:name w:val="toc 1"/>
    <w:basedOn w:val="a"/>
    <w:next w:val="a"/>
    <w:autoRedefine/>
    <w:uiPriority w:val="39"/>
    <w:unhideWhenUsed/>
    <w:rsid w:val="007A29EA"/>
    <w:pPr>
      <w:spacing w:after="100"/>
    </w:pPr>
  </w:style>
  <w:style w:type="character" w:styleId="af4">
    <w:name w:val="Hyperlink"/>
    <w:uiPriority w:val="99"/>
    <w:unhideWhenUsed/>
    <w:rsid w:val="007A29EA"/>
    <w:rPr>
      <w:color w:val="0000FF"/>
      <w:u w:val="single"/>
    </w:rPr>
  </w:style>
  <w:style w:type="paragraph" w:styleId="af5">
    <w:name w:val="Balloon Text"/>
    <w:basedOn w:val="a"/>
    <w:link w:val="af6"/>
    <w:uiPriority w:val="99"/>
    <w:semiHidden/>
    <w:unhideWhenUsed/>
    <w:rsid w:val="007A29EA"/>
    <w:pPr>
      <w:spacing w:after="0" w:line="240" w:lineRule="auto"/>
    </w:pPr>
    <w:rPr>
      <w:rFonts w:ascii="Tahoma" w:hAnsi="Tahoma" w:cs="Tahoma"/>
      <w:sz w:val="16"/>
      <w:szCs w:val="16"/>
    </w:rPr>
  </w:style>
  <w:style w:type="character" w:customStyle="1" w:styleId="af6">
    <w:name w:val="Текст выноски Знак"/>
    <w:link w:val="af5"/>
    <w:uiPriority w:val="99"/>
    <w:semiHidden/>
    <w:locked/>
    <w:rsid w:val="007A29EA"/>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712571">
      <w:marLeft w:val="0"/>
      <w:marRight w:val="0"/>
      <w:marTop w:val="0"/>
      <w:marBottom w:val="0"/>
      <w:divBdr>
        <w:top w:val="none" w:sz="0" w:space="0" w:color="auto"/>
        <w:left w:val="none" w:sz="0" w:space="0" w:color="auto"/>
        <w:bottom w:val="none" w:sz="0" w:space="0" w:color="auto"/>
        <w:right w:val="none" w:sz="0" w:space="0" w:color="auto"/>
      </w:divBdr>
      <w:divsChild>
        <w:div w:id="1420712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3C1C7-E39E-4B90-ABC8-DD8C50AD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4475</Words>
  <Characters>25512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2010-03-15T07:14:00Z</cp:lastPrinted>
  <dcterms:created xsi:type="dcterms:W3CDTF">2014-03-20T08:00:00Z</dcterms:created>
  <dcterms:modified xsi:type="dcterms:W3CDTF">2014-03-20T08:00:00Z</dcterms:modified>
</cp:coreProperties>
</file>