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C05" w:rsidRDefault="00FD5C05">
      <w:pPr>
        <w:widowControl w:val="0"/>
        <w:spacing w:before="120"/>
        <w:jc w:val="center"/>
        <w:rPr>
          <w:b/>
          <w:bCs/>
          <w:color w:val="000000"/>
          <w:sz w:val="32"/>
          <w:szCs w:val="32"/>
        </w:rPr>
      </w:pPr>
      <w:r>
        <w:rPr>
          <w:b/>
          <w:bCs/>
          <w:color w:val="000000"/>
          <w:sz w:val="32"/>
          <w:szCs w:val="32"/>
        </w:rPr>
        <w:t>Формирование и тенденции развития мирового рынка труда</w:t>
      </w:r>
    </w:p>
    <w:p w:rsidR="00FD5C05" w:rsidRDefault="00FD5C05">
      <w:pPr>
        <w:widowControl w:val="0"/>
        <w:spacing w:before="120"/>
        <w:ind w:firstLine="567"/>
        <w:jc w:val="both"/>
        <w:rPr>
          <w:color w:val="000000"/>
        </w:rPr>
      </w:pPr>
      <w:r>
        <w:rPr>
          <w:color w:val="000000"/>
        </w:rPr>
        <w:t>Мировой рынок труда — это система экономических механизмов, норм, инструментов, обеспечивающих взаимодействие спроса на труд и его предложения на межгосударственном уровне.</w:t>
      </w:r>
    </w:p>
    <w:p w:rsidR="00FD5C05" w:rsidRDefault="00FD5C05">
      <w:pPr>
        <w:widowControl w:val="0"/>
        <w:spacing w:before="120"/>
        <w:ind w:firstLine="567"/>
        <w:jc w:val="both"/>
        <w:rPr>
          <w:color w:val="000000"/>
        </w:rPr>
      </w:pPr>
      <w:r>
        <w:rPr>
          <w:color w:val="000000"/>
        </w:rPr>
        <w:t>Особенности современных мировых рынков труда состоят в следующем.</w:t>
      </w:r>
    </w:p>
    <w:p w:rsidR="00FD5C05" w:rsidRDefault="00FD5C05">
      <w:pPr>
        <w:widowControl w:val="0"/>
        <w:spacing w:before="120"/>
        <w:ind w:firstLine="567"/>
        <w:jc w:val="both"/>
        <w:rPr>
          <w:color w:val="000000"/>
        </w:rPr>
      </w:pPr>
      <w:r>
        <w:rPr>
          <w:color w:val="000000"/>
        </w:rPr>
        <w:t>1. Рост масштабов международной трудовой миграции. На начало 2000 г. в мире насчитывалось, по разным оценкам, от 80 до 130 млн человек мигрантов. Значительная часть из них -трудовые мигранты.</w:t>
      </w:r>
    </w:p>
    <w:p w:rsidR="00FD5C05" w:rsidRDefault="00FD5C05">
      <w:pPr>
        <w:widowControl w:val="0"/>
        <w:spacing w:before="120"/>
        <w:ind w:firstLine="567"/>
        <w:jc w:val="both"/>
        <w:rPr>
          <w:color w:val="000000"/>
        </w:rPr>
      </w:pPr>
      <w:r>
        <w:rPr>
          <w:color w:val="000000"/>
        </w:rPr>
        <w:t>2. Разнонаправленность основных потоков миграции рабочей силы. Это миграция в развитые страны из развивающихся стран; перекрестная трудовая миграция в рамках развитых стран мира; трудовая миграция между развивающимися странами-миграция высококвалифицированных кадров из развитых в развивающиеся страны. Миграция приобретает транснациональной характер. Она переносит экономические и политические проблемы из одной страны в другую.</w:t>
      </w:r>
    </w:p>
    <w:p w:rsidR="00FD5C05" w:rsidRDefault="00FD5C05">
      <w:pPr>
        <w:widowControl w:val="0"/>
        <w:spacing w:before="120"/>
        <w:ind w:firstLine="567"/>
        <w:jc w:val="both"/>
        <w:rPr>
          <w:color w:val="000000"/>
        </w:rPr>
      </w:pPr>
      <w:r>
        <w:rPr>
          <w:color w:val="000000"/>
        </w:rPr>
        <w:t>3. Рост доли молодежи, женщин и детей в миграционном процессе. Так, доля молодежи в общем числе мигрантов достигает 50% в Бельгии, Нидерландах. В других странах она также значительна и зачастую превышает долю молодежи среди коренного населения. Доля женщин в трудовой миграции в странах Западной Европы существенно выросла, что позволяет говорить о феминизации иммиграции.</w:t>
      </w:r>
    </w:p>
    <w:p w:rsidR="00FD5C05" w:rsidRDefault="00FD5C05">
      <w:pPr>
        <w:widowControl w:val="0"/>
        <w:spacing w:before="120"/>
        <w:ind w:firstLine="567"/>
        <w:jc w:val="both"/>
        <w:rPr>
          <w:color w:val="000000"/>
        </w:rPr>
      </w:pPr>
      <w:r>
        <w:rPr>
          <w:color w:val="000000"/>
        </w:rPr>
        <w:t>4. Увеличение продолжительности пребывания мигрантов в стране занятости. В Западной Европе средняя продолжительность пребывания иммигрантов превышает 10 лет. В Германии 1/4 иммигрантов проживает больше 20 лет.</w:t>
      </w:r>
    </w:p>
    <w:p w:rsidR="00FD5C05" w:rsidRDefault="00FD5C05">
      <w:pPr>
        <w:widowControl w:val="0"/>
        <w:spacing w:before="120"/>
        <w:ind w:firstLine="567"/>
        <w:jc w:val="both"/>
        <w:rPr>
          <w:color w:val="000000"/>
        </w:rPr>
      </w:pPr>
      <w:r>
        <w:rPr>
          <w:color w:val="000000"/>
        </w:rPr>
        <w:t>5. Снижение степени активности международной трудовой миграции с 80-х годов, что было связано с переходом к политике ограничения этого процесса и ухудшением экономической ситуации.</w:t>
      </w:r>
    </w:p>
    <w:p w:rsidR="00FD5C05" w:rsidRDefault="00FD5C05">
      <w:pPr>
        <w:widowControl w:val="0"/>
        <w:spacing w:before="120"/>
        <w:ind w:firstLine="567"/>
        <w:jc w:val="both"/>
        <w:rPr>
          <w:color w:val="000000"/>
        </w:rPr>
      </w:pPr>
      <w:r>
        <w:rPr>
          <w:color w:val="000000"/>
        </w:rPr>
        <w:t>6. Миграция ученых, высококвалифицированных специалистов из различных регионов мира в развитые страны, а также из этих стран в развивающиеся страны.</w:t>
      </w:r>
    </w:p>
    <w:p w:rsidR="00FD5C05" w:rsidRDefault="00FD5C05">
      <w:pPr>
        <w:widowControl w:val="0"/>
        <w:spacing w:before="120"/>
        <w:ind w:firstLine="567"/>
        <w:jc w:val="both"/>
        <w:rPr>
          <w:color w:val="000000"/>
        </w:rPr>
      </w:pPr>
      <w:r>
        <w:rPr>
          <w:color w:val="000000"/>
        </w:rPr>
        <w:t>Международная миграция высококвалифицированных кадров получила название «утечки умов» или «утечки мозгов». Формы утечки умов различны:</w:t>
      </w:r>
    </w:p>
    <w:p w:rsidR="00FD5C05" w:rsidRDefault="00FD5C05">
      <w:pPr>
        <w:widowControl w:val="0"/>
        <w:spacing w:before="120"/>
        <w:ind w:firstLine="567"/>
        <w:jc w:val="both"/>
        <w:rPr>
          <w:color w:val="000000"/>
        </w:rPr>
      </w:pPr>
      <w:r>
        <w:rPr>
          <w:color w:val="000000"/>
        </w:rPr>
        <w:t>а) непосредственная эмиграция — выезд на постоянное местожительство;</w:t>
      </w:r>
    </w:p>
    <w:p w:rsidR="00FD5C05" w:rsidRDefault="00FD5C05">
      <w:pPr>
        <w:widowControl w:val="0"/>
        <w:spacing w:before="120"/>
        <w:ind w:firstLine="567"/>
        <w:jc w:val="both"/>
        <w:rPr>
          <w:color w:val="000000"/>
        </w:rPr>
      </w:pPr>
      <w:r>
        <w:rPr>
          <w:color w:val="000000"/>
        </w:rPr>
        <w:t>б) выезд за рубеж на контрактной основе;</w:t>
      </w:r>
    </w:p>
    <w:p w:rsidR="00FD5C05" w:rsidRDefault="00FD5C05">
      <w:pPr>
        <w:widowControl w:val="0"/>
        <w:spacing w:before="120"/>
        <w:ind w:firstLine="567"/>
        <w:jc w:val="both"/>
        <w:rPr>
          <w:color w:val="000000"/>
        </w:rPr>
      </w:pPr>
      <w:r>
        <w:rPr>
          <w:color w:val="000000"/>
        </w:rPr>
        <w:t>в) наем на работу ученых и специалистов иностранными компаниями, совместными предприятиями с иностранным участием, находящимися на территории страны-донора;</w:t>
      </w:r>
    </w:p>
    <w:p w:rsidR="00FD5C05" w:rsidRDefault="00FD5C05">
      <w:pPr>
        <w:widowControl w:val="0"/>
        <w:spacing w:before="120"/>
        <w:ind w:firstLine="567"/>
        <w:jc w:val="both"/>
        <w:rPr>
          <w:color w:val="000000"/>
        </w:rPr>
      </w:pPr>
      <w:r>
        <w:rPr>
          <w:color w:val="000000"/>
        </w:rPr>
        <w:t>г) полная аренда зарубежной фирмой научного центра, учреждения страны-донора. В этом случае фундаментальные и прикладные исследования осуществляются по программе зарубежной фирмы и в ее интересах.</w:t>
      </w:r>
    </w:p>
    <w:p w:rsidR="00FD5C05" w:rsidRDefault="00FD5C05">
      <w:pPr>
        <w:widowControl w:val="0"/>
        <w:spacing w:before="120"/>
        <w:ind w:firstLine="567"/>
        <w:jc w:val="both"/>
        <w:rPr>
          <w:color w:val="000000"/>
        </w:rPr>
      </w:pPr>
      <w:r>
        <w:rPr>
          <w:color w:val="000000"/>
        </w:rPr>
        <w:t>Лидерство в конкуренции за преимущественное обладание интеллектом как носителем и генератором современных научных знаний и высоких технологий принадлежит США, С середины 70-х до конца 90-х годов они привлекали только из развивающихся стран 250 тыс. высококвалифицированных специалистов.</w:t>
      </w:r>
    </w:p>
    <w:p w:rsidR="00FD5C05" w:rsidRDefault="00FD5C05">
      <w:pPr>
        <w:widowControl w:val="0"/>
        <w:spacing w:before="120"/>
        <w:ind w:firstLine="567"/>
        <w:jc w:val="both"/>
        <w:rPr>
          <w:color w:val="000000"/>
        </w:rPr>
      </w:pPr>
      <w:r>
        <w:rPr>
          <w:color w:val="000000"/>
        </w:rPr>
        <w:t>«Утечка умов» осуществляется и из России. Общий годовой ущерб России от этого процесса доходит до 50—60 млрд долл.</w:t>
      </w:r>
    </w:p>
    <w:p w:rsidR="00FD5C05" w:rsidRDefault="00FD5C05">
      <w:pPr>
        <w:widowControl w:val="0"/>
        <w:spacing w:before="120"/>
        <w:ind w:firstLine="567"/>
        <w:jc w:val="both"/>
        <w:rPr>
          <w:color w:val="000000"/>
        </w:rPr>
      </w:pPr>
      <w:r>
        <w:rPr>
          <w:color w:val="000000"/>
        </w:rPr>
        <w:t>7. Изменение этнической структуры иммиграции.</w:t>
      </w:r>
    </w:p>
    <w:p w:rsidR="00FD5C05" w:rsidRDefault="00FD5C05">
      <w:pPr>
        <w:widowControl w:val="0"/>
        <w:spacing w:before="120"/>
        <w:ind w:firstLine="567"/>
        <w:jc w:val="both"/>
        <w:rPr>
          <w:color w:val="000000"/>
        </w:rPr>
      </w:pPr>
      <w:r>
        <w:rPr>
          <w:color w:val="000000"/>
        </w:rPr>
        <w:t>Возрастание доли цветных иммигрантов из Азии, Африки, Латинской Америки. Они образуют большие, однородные общины на территории принимающей страны. Общины живут в соответствии со своими традициями и культурой. Формируются замкнутые сферы экономической активности, или анклавы, с так называемой этнической экономикой. Между коренными жителями и иммигрантами наблюдаются социальные, политические, расовые, культурные различия. Возникают противоречия на этнической и религиозной почве, нередко проявляющиеся в конфликтах. На протяжении 80-х — 90-х годов массовые беспорядки с участием иммигрантов происходили во многих европейских городах. Зачастую мигранты заявляют о себе как об активной политической силе. Население стран-реципиентов, сталкиваясь с безработицей, другими социальными проблемами, порой негативно относится к приему иммигрантов. Вместе с тем иммиграция способствует формированию симбиоза традиций, мировоззрений, культур населения стран-реципиентов и стран-доноров.</w:t>
      </w:r>
    </w:p>
    <w:p w:rsidR="00FD5C05" w:rsidRDefault="00FD5C05">
      <w:pPr>
        <w:widowControl w:val="0"/>
        <w:spacing w:before="120"/>
        <w:ind w:firstLine="567"/>
        <w:jc w:val="both"/>
        <w:rPr>
          <w:color w:val="000000"/>
        </w:rPr>
      </w:pPr>
      <w:r>
        <w:rPr>
          <w:color w:val="000000"/>
        </w:rPr>
        <w:t>8. Формирование «черного» рынка труда в современных центрах притяжения иностранной рабочей силы. «Черный» рынок труда — это механизм использования нелегальной трудовой миграции с целью увеличения прибылей путем использования Дешевого труда. Масштабы нелегальной миграции значительны. Общее число подпольных иммигрантов варьируется в США, например, от 2 до 13 млн человек. По оценкам международной организации труда, в странах Евросоюза незаконно проживают и работают около 6—7 млн иностранцев, в то время как 18 млн европейцев - безработные.</w:t>
      </w:r>
    </w:p>
    <w:p w:rsidR="00FD5C05" w:rsidRDefault="00FD5C05">
      <w:pPr>
        <w:widowControl w:val="0"/>
        <w:spacing w:before="120"/>
        <w:ind w:firstLine="567"/>
        <w:jc w:val="both"/>
        <w:rPr>
          <w:color w:val="000000"/>
        </w:rPr>
      </w:pPr>
      <w:r>
        <w:rPr>
          <w:color w:val="000000"/>
        </w:rPr>
        <w:t>9. Расширение масштабов участия России в международной  трудовой миграции. Привлечение трудящихся мигрантов становится неотъемлемым элементом рынка труда в Российской Федерации. В 1997 г. численность иностранной рабочей силы здесь составила 240 тыс. человек. Общая численность трудовых иммигрантов (легальных и нелегальных) в России оценивается в 400—500 тыс. человек.</w:t>
      </w:r>
    </w:p>
    <w:p w:rsidR="00FD5C05" w:rsidRDefault="00FD5C05">
      <w:pPr>
        <w:widowControl w:val="0"/>
        <w:spacing w:before="120"/>
        <w:ind w:firstLine="567"/>
        <w:jc w:val="both"/>
        <w:rPr>
          <w:color w:val="000000"/>
        </w:rPr>
      </w:pPr>
      <w:r>
        <w:rPr>
          <w:color w:val="000000"/>
        </w:rPr>
        <w:t>Основные причины привлечения иностранных работников на российские предприятия — это нехватка рабочих отдельных профессий и специальностей, непривлекательность рабочих мест для населения, нехватка трудовых ресурсов. Иностранные рабочие чаще используются на предприятиях добывающей промышленности, в строительстве и в сельском хозяйстве. Основной поток иммигрантов идет из Украины и Белоруссии в Западную Сибирь, Центральный и Центрально-Черноземный районы, на Северный Кавказ, в Восточную Сибирь. Россия использует рабочую силу из стран дальнего Зарубежья — Вьетнама, Китая, Турции. В Москве работают иностранные рабочие и специалисты из 78 стран мира.</w:t>
      </w:r>
    </w:p>
    <w:p w:rsidR="00FD5C05" w:rsidRDefault="00FD5C05">
      <w:pPr>
        <w:widowControl w:val="0"/>
        <w:spacing w:before="120"/>
        <w:ind w:firstLine="567"/>
        <w:jc w:val="both"/>
        <w:rPr>
          <w:color w:val="000000"/>
        </w:rPr>
      </w:pPr>
      <w:r>
        <w:rPr>
          <w:color w:val="000000"/>
        </w:rPr>
        <w:t>В России можно выделить следующие миграционные потоки: вынужденная миграция, внешняя миграция, внешняя трудовая миграция, нелегальная миграция и внутренняя миграция.</w:t>
      </w:r>
    </w:p>
    <w:p w:rsidR="00FD5C05" w:rsidRDefault="00FD5C05">
      <w:pPr>
        <w:widowControl w:val="0"/>
        <w:spacing w:before="120"/>
        <w:ind w:firstLine="567"/>
        <w:jc w:val="both"/>
        <w:rPr>
          <w:color w:val="000000"/>
        </w:rPr>
      </w:pPr>
      <w:r>
        <w:rPr>
          <w:color w:val="000000"/>
        </w:rPr>
        <w:t>Общеэкономические последствия международной трудовой миграции многообразны. Они влияют на уровень заработной платы и благосостояние, на рынок труда, объем производства, на налоги и государственные расходы. Главное, конечно, это влияние на рынки труда и заработную плату.</w:t>
      </w:r>
    </w:p>
    <w:p w:rsidR="00FD5C05" w:rsidRDefault="00FD5C05">
      <w:pPr>
        <w:widowControl w:val="0"/>
        <w:spacing w:before="120"/>
        <w:ind w:firstLine="567"/>
        <w:jc w:val="both"/>
        <w:rPr>
          <w:color w:val="000000"/>
        </w:rPr>
      </w:pPr>
      <w:r>
        <w:rPr>
          <w:color w:val="000000"/>
        </w:rPr>
        <w:t>Средний уровень заработной палаты снижается вследствие притока иммигрантов из за рубежа. Их доходы учитываются в расчете среднего дохода в принимающей стране. Кроме того, наименее квалифицированные рабочие в стране иммиграции могут потерять часть дохода из-за иммигрантов, т.е. благосостояние отдельных групп общества уменьшается. При свободном перемещении рабочих из страны с менее высокой заработной платой иммиграция будет продолжаться до тех пор, пока заработная плата в этих странах не установится на одинаковом уровне.</w:t>
      </w:r>
    </w:p>
    <w:p w:rsidR="00FD5C05" w:rsidRDefault="00FD5C05">
      <w:pPr>
        <w:widowControl w:val="0"/>
        <w:spacing w:before="120"/>
        <w:ind w:firstLine="567"/>
        <w:jc w:val="both"/>
        <w:rPr>
          <w:color w:val="000000"/>
        </w:rPr>
      </w:pPr>
      <w:r>
        <w:rPr>
          <w:color w:val="000000"/>
        </w:rPr>
        <w:t>Международные миграционные потоки влияют на рынок труда. В трудоизбыточных странах часть экономически активного населения попадает в ряды безработных, живет на трансфертные платежи за счет других рабочих, оказывает давление на рынок труда. В данном случае эмиграция благоприятно влияет на рынок труда в стране-экспортере рабочей силы. Существенное влияние оказывает иммиграция на региональные рынки труда. Наиболее активная, деятельная рабочая сила сосредоточивается в экономически важных центрах. Обеспечивается перераспределение трудовых ресурсов в соответствии с потребностями общества.</w:t>
      </w:r>
    </w:p>
    <w:p w:rsidR="00FD5C05" w:rsidRDefault="00FD5C05">
      <w:pPr>
        <w:widowControl w:val="0"/>
        <w:spacing w:before="120"/>
        <w:ind w:firstLine="567"/>
        <w:jc w:val="both"/>
        <w:rPr>
          <w:color w:val="000000"/>
        </w:rPr>
      </w:pPr>
      <w:r>
        <w:rPr>
          <w:color w:val="000000"/>
        </w:rPr>
        <w:t>Международная трудовая миграция обусловливает движение межстрановых денежных потоков. Денежные переводы иммигрантов родственникам в страну, которую они временно покинули, приводят к тому, что происходит увеличение объема ВНП в стране иммиграции и его уменьшение в стране эмиграции, т.е. чистые выгоды от иммиграции перераспределяются между этими странами.</w:t>
      </w:r>
    </w:p>
    <w:p w:rsidR="00FD5C05" w:rsidRDefault="00FD5C05">
      <w:pPr>
        <w:widowControl w:val="0"/>
        <w:spacing w:before="120"/>
        <w:ind w:firstLine="567"/>
        <w:jc w:val="both"/>
        <w:rPr>
          <w:color w:val="000000"/>
        </w:rPr>
      </w:pPr>
      <w:r>
        <w:rPr>
          <w:color w:val="000000"/>
        </w:rPr>
        <w:t>Реэмиграция рабочих, получивших за рубежом высокую квалификацию, может способствовать росту ВНП в стране. Однако часть высококвалифицированных иммигрантов не спешит возвращаться домой, вследствие чего принимающие страны выигрывают от «утечки мозгов». Соотношение выгод и потерь для стран, участвуюших в миграционном процессе, может меняться.</w:t>
      </w:r>
    </w:p>
    <w:p w:rsidR="00FD5C05" w:rsidRDefault="00FD5C05">
      <w:pPr>
        <w:widowControl w:val="0"/>
        <w:spacing w:before="120"/>
        <w:ind w:firstLine="567"/>
        <w:jc w:val="both"/>
        <w:rPr>
          <w:color w:val="000000"/>
        </w:rPr>
      </w:pPr>
      <w:r>
        <w:rPr>
          <w:color w:val="000000"/>
        </w:rPr>
        <w:t>Масштабы иммиграции влияют на размеры налоговых поступлений, а также на государственные расходы. Налоговые поступления растут за счет высококвалифицированных специалистов, так как доходы у них выше. Государственных расходов на их образование не требуется. Вместе с тем часть менее квалифицированных мигрантов нуждается в государственной поддержке, что увеличивает государственные расходы. Положение нелегальных эмигрантов удерживает их от пользования социальными пособиями, благотворительными выплатами, поэтому государственные расходы в связи с их пребыванием незначительны. Страна, экспортирующая рабочую силу, получит большие валютные поступления за счет переводов иммигрантов семьям, родственникам; в виде налогов, уплачиваемых фирмам-посредникам; в ряде случаев прямые компенсации за утечку рабочей силы, получаемые от стран, импортирующих ее. В начале 90-х годов 10 стран мира имели от мигрантов в виде валютных поступлений более 1 млрд долл., а около 40 стран — не менее 100 млн долл.</w:t>
      </w:r>
    </w:p>
    <w:p w:rsidR="00FD5C05" w:rsidRDefault="00FD5C05">
      <w:pPr>
        <w:widowControl w:val="0"/>
        <w:spacing w:before="120"/>
        <w:ind w:firstLine="567"/>
        <w:jc w:val="both"/>
        <w:rPr>
          <w:color w:val="000000"/>
        </w:rPr>
      </w:pPr>
      <w:r>
        <w:rPr>
          <w:color w:val="000000"/>
        </w:rPr>
        <w:t>В то же время отток избыточной рабочей силы из страны экспортера улучшает ситуацию на рынке труда, уменьшает безработицу, снижает социальное напряжение. «Утечка умов» имеет негативные экономические последствия Для страны-донора, которая не только теряет ценный научный потенциал, но и вынуждена готовить замену выбывшим, осуществлять инвестиции в образование и профессиональную подготовку.</w:t>
      </w:r>
    </w:p>
    <w:p w:rsidR="00FD5C05" w:rsidRDefault="00FD5C05">
      <w:pPr>
        <w:widowControl w:val="0"/>
        <w:spacing w:before="120"/>
        <w:jc w:val="center"/>
        <w:rPr>
          <w:b/>
          <w:bCs/>
          <w:color w:val="000000"/>
          <w:sz w:val="28"/>
          <w:szCs w:val="28"/>
        </w:rPr>
      </w:pPr>
      <w:r>
        <w:rPr>
          <w:b/>
          <w:bCs/>
          <w:color w:val="000000"/>
          <w:sz w:val="28"/>
          <w:szCs w:val="28"/>
        </w:rPr>
        <w:t>Международная экономическая интеграция</w:t>
      </w:r>
    </w:p>
    <w:p w:rsidR="00FD5C05" w:rsidRDefault="00FD5C05">
      <w:pPr>
        <w:widowControl w:val="0"/>
        <w:spacing w:before="120"/>
        <w:ind w:firstLine="567"/>
        <w:jc w:val="both"/>
        <w:rPr>
          <w:color w:val="000000"/>
        </w:rPr>
      </w:pPr>
      <w:r>
        <w:rPr>
          <w:color w:val="000000"/>
        </w:rPr>
        <w:t>Это процесс хозяйственно-политического объединения стран на основе развития глубоких устойчивых взаимосвязей и разделения труда между национальными хозяйствами, взаимодействия их воспроизводственных структур на различных уровнях и в различных формах.</w:t>
      </w:r>
    </w:p>
    <w:p w:rsidR="00FD5C05" w:rsidRDefault="00FD5C05">
      <w:pPr>
        <w:widowControl w:val="0"/>
        <w:spacing w:before="120"/>
        <w:ind w:firstLine="567"/>
        <w:jc w:val="both"/>
        <w:rPr>
          <w:color w:val="000000"/>
        </w:rPr>
      </w:pPr>
      <w:r>
        <w:rPr>
          <w:color w:val="000000"/>
        </w:rPr>
        <w:t>На микроуровне этот процесс идет через взаимодействие капитала отдельных хозяйствующих субъектов (предприятий, фирм) близлежащих стран путем формирования системы экономических соглашений между ними, создания филиалов за границей. На межгосударственном уровне интеграция происходит на основе формирования экономических объединений государств и согласования национальных политик.</w:t>
      </w:r>
    </w:p>
    <w:p w:rsidR="00FD5C05" w:rsidRDefault="00FD5C05">
      <w:pPr>
        <w:widowControl w:val="0"/>
        <w:spacing w:before="120"/>
        <w:ind w:firstLine="567"/>
        <w:jc w:val="both"/>
        <w:rPr>
          <w:color w:val="000000"/>
        </w:rPr>
      </w:pPr>
      <w:r>
        <w:rPr>
          <w:color w:val="000000"/>
        </w:rPr>
        <w:t>Бурное развитие межфирменных связей порождает необходимость межгосударственного (а в ряде случаев надгосударственного) регулирования, направленного на обеспечение свободного движения товаров, услуг, капиталов и рабочей силы между странами в рамках данного региона, на согласование и проведение совместной экономической, научно-технической, финансовой и валютной, социальной, внешней и оборонной политики. В результате происходит создание целостных региональных хозяйственных комплексов с единой валютой, инфраструктурой, общими экономическими пропорциями, финансовыми фондами, общими наднациональными или межгосударственными органами управления.</w:t>
      </w:r>
    </w:p>
    <w:p w:rsidR="00FD5C05" w:rsidRDefault="00FD5C05">
      <w:pPr>
        <w:widowControl w:val="0"/>
        <w:spacing w:before="120"/>
        <w:ind w:firstLine="567"/>
        <w:jc w:val="both"/>
        <w:rPr>
          <w:color w:val="000000"/>
        </w:rPr>
      </w:pPr>
      <w:r>
        <w:rPr>
          <w:color w:val="000000"/>
        </w:rPr>
        <w:t>Самая простая форма экономической интеграции</w:t>
      </w:r>
      <w:r>
        <w:rPr>
          <w:noProof/>
          <w:color w:val="000000"/>
        </w:rPr>
        <w:t xml:space="preserve"> —</w:t>
      </w:r>
      <w:r>
        <w:rPr>
          <w:color w:val="000000"/>
        </w:rPr>
        <w:t xml:space="preserve"> зона свободной торговли, в рамках которой отменяются торговые ограничения между странами-участницами и прежде всего таможенные пошлины.</w:t>
      </w:r>
    </w:p>
    <w:p w:rsidR="00FD5C05" w:rsidRDefault="00FD5C05">
      <w:pPr>
        <w:widowControl w:val="0"/>
        <w:spacing w:before="120"/>
        <w:ind w:firstLine="567"/>
        <w:jc w:val="both"/>
        <w:rPr>
          <w:color w:val="000000"/>
        </w:rPr>
      </w:pPr>
      <w:r>
        <w:rPr>
          <w:color w:val="000000"/>
        </w:rPr>
        <w:t>Другая форма</w:t>
      </w:r>
      <w:r>
        <w:rPr>
          <w:noProof/>
          <w:color w:val="000000"/>
        </w:rPr>
        <w:t xml:space="preserve"> —</w:t>
      </w:r>
      <w:r>
        <w:rPr>
          <w:color w:val="000000"/>
        </w:rPr>
        <w:t xml:space="preserve"> таможенный союз</w:t>
      </w:r>
      <w:r>
        <w:rPr>
          <w:noProof/>
          <w:color w:val="000000"/>
        </w:rPr>
        <w:t xml:space="preserve"> —</w:t>
      </w:r>
      <w:r>
        <w:rPr>
          <w:color w:val="000000"/>
        </w:rPr>
        <w:t xml:space="preserve"> предполагает наряду с функционированием зоны свободной торговли установление единого внешнеторгового тарифа и проведение единой внешнеторговой политики в отношении третьих стран.</w:t>
      </w:r>
    </w:p>
    <w:p w:rsidR="00FD5C05" w:rsidRDefault="00FD5C05">
      <w:pPr>
        <w:widowControl w:val="0"/>
        <w:spacing w:before="120"/>
        <w:ind w:firstLine="567"/>
        <w:jc w:val="both"/>
        <w:rPr>
          <w:color w:val="000000"/>
        </w:rPr>
      </w:pPr>
      <w:r>
        <w:rPr>
          <w:color w:val="000000"/>
        </w:rPr>
        <w:t>В обоих случаях межгосударственные отношения касаются лишь сферы обмена, с тем чтобы обеспечить для стран-участниц одинаковые возможности в развитии взаимной торговли и финансовых расчетов.</w:t>
      </w:r>
    </w:p>
    <w:p w:rsidR="00FD5C05" w:rsidRDefault="00FD5C05">
      <w:pPr>
        <w:widowControl w:val="0"/>
        <w:spacing w:before="120"/>
        <w:ind w:firstLine="567"/>
        <w:jc w:val="both"/>
        <w:rPr>
          <w:color w:val="000000"/>
        </w:rPr>
      </w:pPr>
      <w:r>
        <w:rPr>
          <w:color w:val="000000"/>
        </w:rPr>
        <w:t>Более сложной формой является общий рынок, обеспечивающий его участникам наряду со свободной взаимной торговлей и единым внешним тарифом свободу передвижения капиталов и рабочей силы, а также согласование экономической политики.</w:t>
      </w:r>
    </w:p>
    <w:p w:rsidR="00FD5C05" w:rsidRDefault="00FD5C05">
      <w:pPr>
        <w:widowControl w:val="0"/>
        <w:spacing w:before="120"/>
        <w:ind w:firstLine="567"/>
        <w:jc w:val="both"/>
        <w:rPr>
          <w:color w:val="000000"/>
        </w:rPr>
      </w:pPr>
      <w:r>
        <w:rPr>
          <w:color w:val="000000"/>
        </w:rPr>
        <w:t>Но наиболее сложной формой межгосударственной экономической интеграции является экономический (и валютный) союз, совмещающий все вышеуказанные формы с проведением общей экономической и валютно-финансовой политики.</w:t>
      </w:r>
    </w:p>
    <w:p w:rsidR="00FD5C05" w:rsidRDefault="00FD5C05">
      <w:pPr>
        <w:widowControl w:val="0"/>
        <w:spacing w:before="120"/>
        <w:ind w:firstLine="567"/>
        <w:jc w:val="both"/>
        <w:rPr>
          <w:color w:val="000000"/>
        </w:rPr>
      </w:pPr>
      <w:r>
        <w:rPr>
          <w:color w:val="000000"/>
        </w:rPr>
        <w:t>Экономическая интеграция обеспечивает ряд благоприятных условий для взаимодействующих сторон.</w:t>
      </w:r>
    </w:p>
    <w:p w:rsidR="00FD5C05" w:rsidRDefault="00FD5C05">
      <w:pPr>
        <w:widowControl w:val="0"/>
        <w:spacing w:before="120"/>
        <w:ind w:firstLine="567"/>
        <w:jc w:val="both"/>
        <w:rPr>
          <w:color w:val="000000"/>
        </w:rPr>
      </w:pPr>
      <w:r>
        <w:rPr>
          <w:color w:val="000000"/>
        </w:rPr>
        <w:t>Во-первых, интеграционное сотрудничество дает хозяйствующим субъектам (товаропроизводителям) более широкий доступ к разного рода ресурсам: финансовым, материальным, трудовым, к новейшим технологиям в масштабах всего региона, а также позволяет производить продукцию в расчете на емкий рынок всей интеграционной группировки.</w:t>
      </w:r>
    </w:p>
    <w:p w:rsidR="00FD5C05" w:rsidRDefault="00FD5C05">
      <w:pPr>
        <w:widowControl w:val="0"/>
        <w:spacing w:before="120"/>
        <w:ind w:firstLine="567"/>
        <w:jc w:val="both"/>
        <w:rPr>
          <w:color w:val="000000"/>
        </w:rPr>
      </w:pPr>
      <w:r>
        <w:rPr>
          <w:color w:val="000000"/>
        </w:rPr>
        <w:t>Во-вторых, экономическое сближение стран в региональных рамках создает привилегированные условия для фирм стран—участниц экономической интеграции, защищая их в определенной степени от конкуренции со стороны фирм третьих стран.</w:t>
      </w:r>
    </w:p>
    <w:p w:rsidR="00FD5C05" w:rsidRDefault="00FD5C05">
      <w:pPr>
        <w:widowControl w:val="0"/>
        <w:spacing w:before="120"/>
        <w:ind w:firstLine="567"/>
        <w:jc w:val="both"/>
        <w:rPr>
          <w:color w:val="000000"/>
        </w:rPr>
      </w:pPr>
      <w:r>
        <w:rPr>
          <w:color w:val="000000"/>
        </w:rPr>
        <w:t>В-третьих, интеграционное взаимодействие позволяет его участникам совместно решать наиболее острые социальные проблемы, такие, как выравнивание условий развития отсталых районов, смягчение положения на рынке труда, предоставление социальных гарантий малообеспеченным слоям населения, дальнейшее развитие системы здравоохранения, охраны труда и социального обеспечения.</w:t>
      </w:r>
    </w:p>
    <w:p w:rsidR="00FD5C05" w:rsidRDefault="00FD5C05">
      <w:pPr>
        <w:widowControl w:val="0"/>
        <w:spacing w:before="120"/>
        <w:ind w:firstLine="567"/>
        <w:jc w:val="both"/>
        <w:rPr>
          <w:color w:val="000000"/>
        </w:rPr>
      </w:pPr>
      <w:r>
        <w:rPr>
          <w:color w:val="000000"/>
        </w:rPr>
        <w:t>Однако взаимодействие национальных хозяйств развивается с разной степенью интенсивности, в разных масштабах, проявляясь более четко в отдельных регионах. Поэтому необходимо рассмотреть объективные факторы, обусловливающие этот процесс.</w:t>
      </w:r>
    </w:p>
    <w:p w:rsidR="00FD5C05" w:rsidRDefault="00FD5C05">
      <w:pPr>
        <w:widowControl w:val="0"/>
        <w:spacing w:before="120"/>
        <w:ind w:firstLine="567"/>
        <w:jc w:val="both"/>
        <w:rPr>
          <w:color w:val="000000"/>
        </w:rPr>
      </w:pPr>
      <w:r>
        <w:rPr>
          <w:color w:val="000000"/>
        </w:rPr>
        <w:t>Экономическая интеграция имеет в своей основе ряд объективных факторов, среди которых важнейшее место занимают:</w:t>
      </w:r>
    </w:p>
    <w:p w:rsidR="00FD5C05" w:rsidRDefault="00FD5C05">
      <w:pPr>
        <w:widowControl w:val="0"/>
        <w:spacing w:before="120"/>
        <w:ind w:firstLine="567"/>
        <w:jc w:val="both"/>
        <w:rPr>
          <w:color w:val="000000"/>
        </w:rPr>
      </w:pPr>
      <w:r>
        <w:rPr>
          <w:color w:val="000000"/>
        </w:rPr>
        <w:t>возросшая интернационализация хозяйственной жизни;</w:t>
      </w:r>
    </w:p>
    <w:p w:rsidR="00FD5C05" w:rsidRDefault="00FD5C05">
      <w:pPr>
        <w:widowControl w:val="0"/>
        <w:spacing w:before="120"/>
        <w:ind w:firstLine="567"/>
        <w:jc w:val="both"/>
        <w:rPr>
          <w:color w:val="000000"/>
        </w:rPr>
      </w:pPr>
      <w:r>
        <w:rPr>
          <w:color w:val="000000"/>
        </w:rPr>
        <w:t>углубление международного разделения труда;</w:t>
      </w:r>
    </w:p>
    <w:p w:rsidR="00FD5C05" w:rsidRDefault="00FD5C05">
      <w:pPr>
        <w:widowControl w:val="0"/>
        <w:spacing w:before="120"/>
        <w:ind w:firstLine="567"/>
        <w:jc w:val="both"/>
        <w:rPr>
          <w:color w:val="000000"/>
        </w:rPr>
      </w:pPr>
      <w:r>
        <w:rPr>
          <w:color w:val="000000"/>
        </w:rPr>
        <w:t xml:space="preserve">общемировая по своему характеру научно-техническая революция; </w:t>
      </w:r>
    </w:p>
    <w:p w:rsidR="00FD5C05" w:rsidRDefault="00FD5C05">
      <w:pPr>
        <w:widowControl w:val="0"/>
        <w:spacing w:before="120"/>
        <w:ind w:firstLine="567"/>
        <w:jc w:val="both"/>
        <w:rPr>
          <w:color w:val="000000"/>
        </w:rPr>
      </w:pPr>
      <w:r>
        <w:rPr>
          <w:color w:val="000000"/>
        </w:rPr>
        <w:t>повышение степени открытости национальных экономик.</w:t>
      </w:r>
    </w:p>
    <w:p w:rsidR="00FD5C05" w:rsidRDefault="00FD5C05">
      <w:pPr>
        <w:widowControl w:val="0"/>
        <w:spacing w:before="120"/>
        <w:jc w:val="center"/>
        <w:rPr>
          <w:b/>
          <w:bCs/>
          <w:color w:val="000000"/>
          <w:sz w:val="28"/>
          <w:szCs w:val="28"/>
        </w:rPr>
      </w:pPr>
      <w:r>
        <w:rPr>
          <w:b/>
          <w:bCs/>
          <w:color w:val="000000"/>
          <w:sz w:val="28"/>
          <w:szCs w:val="28"/>
        </w:rPr>
        <w:t xml:space="preserve">Основные черты интеграции </w:t>
      </w:r>
    </w:p>
    <w:p w:rsidR="00FD5C05" w:rsidRDefault="00FD5C05">
      <w:pPr>
        <w:widowControl w:val="0"/>
        <w:spacing w:before="120"/>
        <w:ind w:firstLine="567"/>
        <w:jc w:val="both"/>
        <w:rPr>
          <w:color w:val="000000"/>
        </w:rPr>
      </w:pPr>
      <w:r>
        <w:rPr>
          <w:color w:val="000000"/>
        </w:rPr>
        <w:t>Интеграция экономической жизни в мире идет по многим все более множащимся направлениям. Это, во-первых, интернационализация производительных сил через обмен средствами производства и технологическими знаниями, а также в форме международной специализации и кооперации, связывающих хозяйственные единицы в целостные производственно-потребительские системы; через производственное сотрудничество, международное перемещение производственных ресурсов; через формирование глобальной материальной, информационной, организационно-экономической инфраструктуры, обеспечивающей осуществление международного обмена.</w:t>
      </w:r>
    </w:p>
    <w:p w:rsidR="00FD5C05" w:rsidRDefault="00FD5C05">
      <w:pPr>
        <w:widowControl w:val="0"/>
        <w:spacing w:before="120"/>
        <w:ind w:firstLine="567"/>
        <w:jc w:val="both"/>
        <w:rPr>
          <w:color w:val="000000"/>
        </w:rPr>
      </w:pPr>
      <w:r>
        <w:rPr>
          <w:color w:val="000000"/>
        </w:rPr>
        <w:t xml:space="preserve">Это, во-вторых, проявление интернационализации через МРТ, </w:t>
      </w:r>
    </w:p>
    <w:p w:rsidR="00FD5C05" w:rsidRDefault="00FD5C05">
      <w:pPr>
        <w:widowControl w:val="0"/>
        <w:spacing w:before="120"/>
        <w:ind w:firstLine="567"/>
        <w:jc w:val="both"/>
        <w:rPr>
          <w:color w:val="000000"/>
        </w:rPr>
      </w:pPr>
      <w:r>
        <w:rPr>
          <w:color w:val="000000"/>
        </w:rPr>
        <w:t>В третьих, возрастание масштабов и качественное изменение характера традиционной международной торговли овеществленными товарами, в силу чего она оказывает ныне неизмеримо большее воздействие на интернационализацию экономической жизни, чем в</w:t>
      </w:r>
      <w:r>
        <w:rPr>
          <w:noProof/>
          <w:color w:val="000000"/>
        </w:rPr>
        <w:t xml:space="preserve"> 20—</w:t>
      </w:r>
      <w:r>
        <w:rPr>
          <w:color w:val="000000"/>
        </w:rPr>
        <w:t>30-е годы</w:t>
      </w:r>
      <w:r>
        <w:rPr>
          <w:noProof/>
          <w:color w:val="000000"/>
        </w:rPr>
        <w:t xml:space="preserve"> XX</w:t>
      </w:r>
      <w:r>
        <w:rPr>
          <w:color w:val="000000"/>
        </w:rPr>
        <w:t xml:space="preserve"> столетия. Главный фактор воздействия международной торговли на национальные экономики заключается не столько в ее опережающем росте (что очень важно), отражающем процесс углубления МРТ, сколько в се коренных качественных сдвигах. Изменились сами функции международной торговли</w:t>
      </w:r>
      <w:r>
        <w:rPr>
          <w:noProof/>
          <w:color w:val="000000"/>
        </w:rPr>
        <w:t xml:space="preserve"> —</w:t>
      </w:r>
      <w:r>
        <w:rPr>
          <w:color w:val="000000"/>
        </w:rPr>
        <w:t xml:space="preserve"> от чисто коммерческих по формуле краткосрочных сделок "товар-деньги" она превратилась во многом, если не в основном, в средство непосредственного обслуживания национальных производственных процессов, связывая их в единый производственный механизм, не знающий национальных границ. Важно отметить, что акцент в таком обслуживании смещается от исходных стадий (обработка и переработка сырья, материалов) к заключительным стадиям производства (отделочные, сборочные операции). Такое изменение функций нашло отражение в кардинальных изменениях структуры мировой торговли.</w:t>
      </w:r>
    </w:p>
    <w:p w:rsidR="00FD5C05" w:rsidRDefault="00FD5C05">
      <w:pPr>
        <w:widowControl w:val="0"/>
        <w:spacing w:before="120"/>
        <w:ind w:firstLine="567"/>
        <w:jc w:val="both"/>
        <w:rPr>
          <w:color w:val="000000"/>
        </w:rPr>
      </w:pPr>
      <w:r>
        <w:rPr>
          <w:color w:val="000000"/>
        </w:rPr>
        <w:t>В-четвертых, это международное перемещение финансовых и производственных ресурсов, обеспечивающее переплетение и взаимозависимость экономической деятельности в различных странах. Такое перемещение происходит в форме международного кредита или зарубежных инвестиций.</w:t>
      </w:r>
    </w:p>
    <w:p w:rsidR="00FD5C05" w:rsidRDefault="00FD5C05">
      <w:pPr>
        <w:widowControl w:val="0"/>
        <w:spacing w:before="120"/>
        <w:ind w:firstLine="567"/>
        <w:jc w:val="both"/>
        <w:rPr>
          <w:color w:val="000000"/>
        </w:rPr>
      </w:pPr>
      <w:r>
        <w:rPr>
          <w:color w:val="000000"/>
        </w:rPr>
        <w:t>В-пятых, все более важным направлением международного сотрудничества становится сфера услуг, которая развивается быстрее сферы материального производства. Все более активное включение услуг в международную деятельность значительно расширяет область проявления интернационализации, распространяя ее на ту часть экономической жизни, которая до недавнего времени была сравнительно слабо вовлечена в международное общение.</w:t>
      </w:r>
    </w:p>
    <w:p w:rsidR="00FD5C05" w:rsidRDefault="00FD5C05">
      <w:pPr>
        <w:widowControl w:val="0"/>
        <w:spacing w:before="120"/>
        <w:ind w:firstLine="567"/>
        <w:jc w:val="both"/>
        <w:rPr>
          <w:color w:val="000000"/>
        </w:rPr>
      </w:pPr>
      <w:r>
        <w:rPr>
          <w:color w:val="000000"/>
        </w:rPr>
        <w:t>В-шестых, быстро растет международный обмен научно-техническими знаниями. Фронт мировой науки и техники стремительно расширяется. В сочетании с их быстрым развитием это приводит к тому, что ныне ни одна страна в одиночку не в состоянии решать все вопросы научно-технического прогресса (НТП) и тем более быть лидером на всех его направлениях. Все это ведет к интенсивному процессу формирования международного интеллектуального разделения труда. Происходят международная специализация научных и опытно-конструкторских центров, налаживание устойчивой кооперации между ними.</w:t>
      </w:r>
    </w:p>
    <w:p w:rsidR="00FD5C05" w:rsidRDefault="00FD5C05">
      <w:pPr>
        <w:widowControl w:val="0"/>
        <w:spacing w:before="120"/>
        <w:ind w:firstLine="567"/>
        <w:jc w:val="both"/>
        <w:rPr>
          <w:color w:val="000000"/>
        </w:rPr>
      </w:pPr>
      <w:r>
        <w:rPr>
          <w:color w:val="000000"/>
        </w:rPr>
        <w:t>В-седьмых, все более возрастают масштабы международной миграции рабочей силы, к которой начинают подключаться в качестве экспортеров Россия и другие государства, образовавшиеся на территории бывшего СССР. Международная миграция рабочей силы</w:t>
      </w:r>
      <w:r>
        <w:rPr>
          <w:noProof/>
          <w:color w:val="000000"/>
        </w:rPr>
        <w:t xml:space="preserve"> — </w:t>
      </w:r>
      <w:r>
        <w:rPr>
          <w:color w:val="000000"/>
        </w:rPr>
        <w:t>неотъемлемая часть процесса интернационализации международной экономической жизни. Массовое перемещение трудовых ресурсов через национальные границы стало возможным в связи с общими процессами, вызвавшими интернационализацию и одновременно опирающимися на них.</w:t>
      </w:r>
    </w:p>
    <w:p w:rsidR="00FD5C05" w:rsidRDefault="00FD5C05">
      <w:pPr>
        <w:widowControl w:val="0"/>
        <w:spacing w:before="120"/>
        <w:ind w:firstLine="567"/>
        <w:jc w:val="both"/>
        <w:rPr>
          <w:color w:val="000000"/>
        </w:rPr>
      </w:pPr>
      <w:r>
        <w:rPr>
          <w:color w:val="000000"/>
        </w:rPr>
        <w:t>Наконец, в-восьмых, одновременно с растущей интернационализацией воздействия производства и потребления на природную среду растет потребность в международном сотрудничестве, направленном на решение глобальных проблем современности (охрана природной среды, освоение Мирового океана, космоса, помощь голодающему населению развивающихся стран и др.). Все более обостряющиеся глобальные проблемы, ставящие человечество на грань выживания, требуют для их разрешения объединения усилий всех стран мирового сообщества.</w:t>
      </w:r>
    </w:p>
    <w:p w:rsidR="00FD5C05" w:rsidRDefault="00FD5C05">
      <w:pPr>
        <w:widowControl w:val="0"/>
        <w:spacing w:before="120"/>
        <w:jc w:val="center"/>
        <w:rPr>
          <w:b/>
          <w:bCs/>
          <w:color w:val="000000"/>
          <w:sz w:val="28"/>
          <w:szCs w:val="28"/>
        </w:rPr>
      </w:pPr>
      <w:r>
        <w:rPr>
          <w:b/>
          <w:bCs/>
          <w:color w:val="000000"/>
          <w:sz w:val="28"/>
          <w:szCs w:val="28"/>
        </w:rPr>
        <w:t>Характеристика, цели и назначение интеграционных группировок стран Западной и Центральной Европы.</w:t>
      </w:r>
    </w:p>
    <w:p w:rsidR="00FD5C05" w:rsidRDefault="00FD5C05">
      <w:pPr>
        <w:widowControl w:val="0"/>
        <w:spacing w:before="120"/>
        <w:ind w:firstLine="567"/>
        <w:jc w:val="both"/>
        <w:rPr>
          <w:color w:val="000000"/>
        </w:rPr>
      </w:pPr>
      <w:r>
        <w:rPr>
          <w:color w:val="000000"/>
        </w:rPr>
        <w:t>В 1957 г. на базе трех ранее самостоятельных региональных организаций — Европейского объединения угля и стали, Европейского экономического сообщества и Европейского сообщества по атомной энергетике — было сформировано Европейское экономическое сообщество (ЕЭС), с ноября 1993 г. получившее официалъное название Европейский Союз (ЕС). Продвижение к интеграции трех независимых европейских сообществ шло через образование высокоинтегрированных рынков товаров, капиталов, рабочей силы, через сращивание их воспроизводственных процессов. С 1970 г. в развитии этих сообществ наметилась тенденция к взаимодействию с Европейской ассоциацией свободной торговли (ЕАСТ), образованной в 1960 г. В 1977 г. была образована зона свободной торговли стран, входящих в ЕЭС и ЕАСТ. В 1991 г. было заключено соглашение о создании единого европейского экономического пространства, в соответствии с которым члены ЕАСТ с 1993 г. включили в свои законодательные акты правовые аспекты ЕС в отношении свободного движения товаров, капитала, рабочей силы, услуг и политики в области конкуренции.</w:t>
      </w:r>
    </w:p>
    <w:p w:rsidR="00FD5C05" w:rsidRDefault="00FD5C05">
      <w:pPr>
        <w:widowControl w:val="0"/>
        <w:spacing w:before="120"/>
        <w:ind w:firstLine="567"/>
        <w:jc w:val="both"/>
        <w:rPr>
          <w:color w:val="000000"/>
        </w:rPr>
      </w:pPr>
      <w:r>
        <w:rPr>
          <w:color w:val="000000"/>
        </w:rPr>
        <w:t>31 декабря 1998 г. министры экономики и финансов 11 европейских стран (стран «зоны евро») подписали соглашение, определяющее курсы валют их государств по отношению к единой европейской валюте — евро. С I января 1999 г. на расчеты в евро были переведены банковские системы и обслуживание кредитных карт в Бельгии, ФРГ, Испании, Франции, Ирландии, Люксембурге, Голландии, Австрии, Португалии, Финляндии, Италии. К 2002 г. планируются введение евро в наличный оборот, создание единого центра формирования валютной и денежной политики по типу федеральной резервной системы США.</w:t>
      </w:r>
    </w:p>
    <w:p w:rsidR="00FD5C05" w:rsidRDefault="00FD5C05">
      <w:pPr>
        <w:widowControl w:val="0"/>
        <w:spacing w:before="120"/>
        <w:ind w:firstLine="567"/>
        <w:jc w:val="both"/>
        <w:rPr>
          <w:color w:val="000000"/>
        </w:rPr>
      </w:pPr>
      <w:r>
        <w:rPr>
          <w:color w:val="000000"/>
        </w:rPr>
        <w:t>Создание «зоны евро», по мнению экспертов, должно стать началом этапа формирования новой мировой денежной системы, так как по сути евро — не столько общеевропейская, сколько общемировая денежная единица, которая может использоваться в качестве источника валютных резервов центральных банков многих стран в целях гарантии импортерам наличия платежных средств.</w:t>
      </w:r>
    </w:p>
    <w:p w:rsidR="00FD5C05" w:rsidRDefault="00FD5C05">
      <w:pPr>
        <w:widowControl w:val="0"/>
        <w:spacing w:before="120"/>
        <w:ind w:firstLine="567"/>
        <w:jc w:val="both"/>
        <w:rPr>
          <w:color w:val="000000"/>
        </w:rPr>
      </w:pPr>
      <w:r>
        <w:rPr>
          <w:color w:val="000000"/>
        </w:rPr>
        <w:t>Введение евро создает предприятиям и потребителям стран «зоны евро» дополнительные конкурентные преимущества. Потребители выигрывают в качестве и цене на товары и услуги от ужесточения конкуренции, получают возможность сравнивать цены на товары в разных европейских странах и приобретать их по более низкой цене. Производителям открывается свободный вход на огромный общеевропейский рынок, на котором поддержка национального производства и государственные границы не играют уже прежней ограничительной роли.</w:t>
      </w:r>
    </w:p>
    <w:p w:rsidR="00FD5C05" w:rsidRDefault="00FD5C05">
      <w:pPr>
        <w:widowControl w:val="0"/>
        <w:spacing w:before="120"/>
        <w:ind w:firstLine="567"/>
        <w:jc w:val="both"/>
        <w:rPr>
          <w:color w:val="000000"/>
        </w:rPr>
      </w:pPr>
      <w:r>
        <w:rPr>
          <w:color w:val="000000"/>
        </w:rPr>
        <w:t>Отказ от страховых рисков позволяет предпринимателям экономить значительные суммы на страховке валютных рисков и направлять эти средства на повышение конкурентоспособности своих производств. Существенно расширилась сфера деятельности финансовых корпораций, что значительно повысило привлекательность европейского рынка для международных инвесторов. Кроме того, введение единой европейской валюты позволит, ряду стран «зоны евро» снизить уровень безработицы, инфляции, будет способствовать устойчивости экономического развития стран-участниц валютного союза, стабильности их финансовых систем, уменьшению зависимости европейского рынка от американского доллара, на который приходится более половины мировой торговли, в том числе нефтью, газом и металлами. По мнению экспертов, в ближайшей перспективе зона стран евро может расшириться в результате присоединения к ней как минимум еще двух государств — Великобритании и Дании.</w:t>
      </w:r>
    </w:p>
    <w:p w:rsidR="00FD5C05" w:rsidRDefault="00FD5C05">
      <w:pPr>
        <w:widowControl w:val="0"/>
        <w:spacing w:before="120"/>
        <w:ind w:firstLine="567"/>
        <w:jc w:val="both"/>
        <w:rPr>
          <w:color w:val="000000"/>
        </w:rPr>
      </w:pPr>
      <w:r>
        <w:rPr>
          <w:color w:val="000000"/>
        </w:rPr>
        <w:t>В середине 90-х годов доля стран ЕС в общем объеме международной торговли составляла 40%. Более половины этого объема приходилось на внутреннюю торговлю стран-членов ЕС. Крупнейшими внешнеторговыми партнерами ЕС являются европейские государства, не входящие в данное интеграционное объединение.</w:t>
      </w:r>
    </w:p>
    <w:p w:rsidR="00FD5C05" w:rsidRDefault="00FD5C05">
      <w:pPr>
        <w:widowControl w:val="0"/>
        <w:spacing w:before="120"/>
        <w:ind w:firstLine="567"/>
        <w:jc w:val="both"/>
        <w:rPr>
          <w:color w:val="000000"/>
        </w:rPr>
      </w:pPr>
      <w:r>
        <w:rPr>
          <w:color w:val="000000"/>
        </w:rPr>
        <w:t>Важнейшей тенденцией развития ЕС стал рост протекционизма, проявляющийся, в частности, в усложнении условий экспорта в страны ЕС товарной продукции, дискриминации по отношению к иностранным фирмам, участвующим в конкуренции за государственные заказы на рынке ЕС. Данная тенденция обусловлена прежде всего обострением конкуренции и усилением процессов концентрации в экономике стран ЕС, наметившихся в 90-е гг. и порождающих негативные социальные последствия — безработицу и инфляцию. Если процессы создания европейского рынка будут сопровождаться экономическим спадом, то можно ожидать ужесточения протекционистской политики, проводимой руководством ЕС.</w:t>
      </w:r>
    </w:p>
    <w:p w:rsidR="00FD5C05" w:rsidRDefault="00FD5C05">
      <w:pPr>
        <w:widowControl w:val="0"/>
        <w:spacing w:before="120"/>
        <w:ind w:firstLine="590"/>
        <w:jc w:val="both"/>
        <w:rPr>
          <w:color w:val="000000"/>
        </w:rPr>
      </w:pPr>
      <w:bookmarkStart w:id="0" w:name="_GoBack"/>
      <w:bookmarkEnd w:id="0"/>
    </w:p>
    <w:sectPr w:rsidR="00FD5C05">
      <w:pgSz w:w="11906" w:h="16838"/>
      <w:pgMar w:top="1134" w:right="1134" w:bottom="1134" w:left="1134" w:header="1440" w:footer="1440" w:gutter="0"/>
      <w:cols w:sep="1" w:space="284"/>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78AF"/>
    <w:rsid w:val="000D78AF"/>
    <w:rsid w:val="00940663"/>
    <w:rsid w:val="00C322E8"/>
    <w:rsid w:val="00FD5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B74D06C-6A2E-42C1-8254-0F6CCA44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1">
    <w:name w:val="heading 1"/>
    <w:basedOn w:val="a"/>
    <w:next w:val="a"/>
    <w:link w:val="10"/>
    <w:uiPriority w:val="99"/>
    <w:qFormat/>
    <w:pPr>
      <w:keepNext/>
      <w:widowControl w:val="0"/>
      <w:autoSpaceDE w:val="0"/>
      <w:autoSpaceDN w:val="0"/>
      <w:adjustRightInd w:val="0"/>
      <w:ind w:left="2160"/>
      <w:jc w:val="both"/>
      <w:outlineLvl w:val="0"/>
    </w:pPr>
    <w:rPr>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2">
    <w:name w:val="Body Text 2"/>
    <w:basedOn w:val="a"/>
    <w:link w:val="20"/>
    <w:uiPriority w:val="99"/>
    <w:pPr>
      <w:spacing w:line="216" w:lineRule="auto"/>
      <w:jc w:val="both"/>
    </w:pPr>
    <w:rPr>
      <w:spacing w:val="-14"/>
      <w:sz w:val="20"/>
      <w:szCs w:val="20"/>
    </w:r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3">
    <w:name w:val="Body Text 3"/>
    <w:basedOn w:val="a"/>
    <w:link w:val="30"/>
    <w:uiPriority w:val="99"/>
    <w:pPr>
      <w:spacing w:line="216" w:lineRule="auto"/>
      <w:jc w:val="both"/>
    </w:pPr>
    <w:rPr>
      <w:spacing w:val="-14"/>
      <w:sz w:val="19"/>
      <w:szCs w:val="19"/>
    </w:rPr>
  </w:style>
  <w:style w:type="character" w:customStyle="1" w:styleId="30">
    <w:name w:val="Основной текст 3 Знак"/>
    <w:link w:val="3"/>
    <w:uiPriority w:val="99"/>
    <w:semiHidden/>
    <w:rPr>
      <w:rFonts w:ascii="Times New Roman" w:hAnsi="Times New Roman" w:cs="Times New Roman"/>
      <w:sz w:val="16"/>
      <w:szCs w:val="16"/>
    </w:rPr>
  </w:style>
  <w:style w:type="paragraph" w:styleId="a3">
    <w:name w:val="Body Text"/>
    <w:basedOn w:val="a"/>
    <w:link w:val="a4"/>
    <w:uiPriority w:val="99"/>
    <w:rPr>
      <w:b/>
      <w:bCs/>
    </w:rPr>
  </w:style>
  <w:style w:type="character" w:customStyle="1" w:styleId="a4">
    <w:name w:val="Основной текст Знак"/>
    <w:link w:val="a3"/>
    <w:uiPriority w:val="99"/>
    <w:semiHidden/>
    <w:rPr>
      <w:rFonts w:ascii="Times New Roman" w:hAnsi="Times New Roman" w:cs="Times New Roman"/>
      <w:sz w:val="24"/>
      <w:szCs w:val="24"/>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13701</Words>
  <Characters>7811</Characters>
  <Application>Microsoft Office Word</Application>
  <DocSecurity>0</DocSecurity>
  <Lines>65</Lines>
  <Paragraphs>42</Paragraphs>
  <ScaleCrop>false</ScaleCrop>
  <HeadingPairs>
    <vt:vector size="2" baseType="variant">
      <vt:variant>
        <vt:lpstr>Название</vt:lpstr>
      </vt:variant>
      <vt:variant>
        <vt:i4>1</vt:i4>
      </vt:variant>
    </vt:vector>
  </HeadingPairs>
  <TitlesOfParts>
    <vt:vector size="1" baseType="lpstr">
      <vt:lpstr>Формирование и тенденции развития мирового рынка труда</vt:lpstr>
    </vt:vector>
  </TitlesOfParts>
  <Company>13</Company>
  <LinksUpToDate>false</LinksUpToDate>
  <CharactersWithSpaces>21470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Формирование и тенденции развития мирового рынка труда</dc:title>
  <dc:subject/>
  <dc:creator>Чистяков С.В.</dc:creator>
  <cp:keywords/>
  <dc:description/>
  <cp:lastModifiedBy>admin</cp:lastModifiedBy>
  <cp:revision>2</cp:revision>
  <dcterms:created xsi:type="dcterms:W3CDTF">2014-01-26T20:42:00Z</dcterms:created>
  <dcterms:modified xsi:type="dcterms:W3CDTF">2014-01-26T20:42:00Z</dcterms:modified>
</cp:coreProperties>
</file>