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4FA" w:rsidRDefault="002B39DF">
      <w:pPr>
        <w:pStyle w:val="1"/>
        <w:jc w:val="center"/>
      </w:pPr>
      <w:r>
        <w:t>Политико-правовые взгляды М. Падуанского</w:t>
      </w:r>
    </w:p>
    <w:p w:rsidR="005434FA" w:rsidRPr="002B39DF" w:rsidRDefault="002B39DF">
      <w:pPr>
        <w:pStyle w:val="a3"/>
        <w:divId w:val="764955654"/>
      </w:pPr>
      <w:r>
        <w:t xml:space="preserve">В xi--xiii вв. в Западной Европе происходил быстрый рост производительных сил. Он значительно интенсифицировал общение  и оживил торговлю, обусловил активное развитие городов  и ремесел в них, ускорил формирование внутреннего рынка в странах региона. Закономерно стала складываться общественная  группа, которую образовала по преимуществу зажиточная верхушка бюргерства: купцы и банкиры, предприниматели, владельцы мастерских, руководители цеховых корпораций, состоятельные ремесленники и проч. Эта общественная группа весьма нуждалась в устранении всякого рода междоусобиц, подрывавших элементарный порядок в государстве, в твердом централизованном управлении, могущем гарантировать от прихотей  и своеволия различных феодалов. Удовлетворение таких нужд она связывала с королевской властью и потому начала тяготеть к ней, поддерживать ее. Одно из наиболее разработанных  политико-юридических обоснований этой ориентации бюргерства  дал Марсилий Падуанский (ок. 1275 -- ок.1343). </w:t>
      </w:r>
    </w:p>
    <w:p w:rsidR="005434FA" w:rsidRDefault="002B39DF">
      <w:pPr>
        <w:pStyle w:val="a3"/>
        <w:divId w:val="764955654"/>
      </w:pPr>
      <w:r>
        <w:t xml:space="preserve">В своем пространном сочинении “Защитник мира” (1324-1326  гг.) Марсилий Падуанский возлагает на церковь ответственность  за все беды и несчастья мира. Они устранимы, если только впредь церковники будут заниматься исключительно сферой духовной жизни людей. Церковь должна быть отделена от государства и подчинена светской политической власти. </w:t>
      </w:r>
    </w:p>
    <w:p w:rsidR="005434FA" w:rsidRDefault="002B39DF">
      <w:pPr>
        <w:pStyle w:val="a3"/>
        <w:divId w:val="764955654"/>
      </w:pPr>
      <w:r>
        <w:t xml:space="preserve">Эта власть и представляющее ее государство возникли, как считал Марсилий Палуанский, в процессе постепенного усложнения  форм человеческого общежития Поначалу семьи во имя общего блага и с общего согласия соединяются в роды, роды -- в племена. Затем таким же путем и во имя той же цели консолидируются города; завершающая стадия -- появление государства, базирующегося на общем согласии всех составляющих  его лиц и преследующего их общее благо. В этом описании происхождения и природы государства легко распознать следы соответствующих аристотелевских идей. </w:t>
      </w:r>
    </w:p>
    <w:p w:rsidR="005434FA" w:rsidRDefault="002B39DF">
      <w:pPr>
        <w:pStyle w:val="a3"/>
        <w:divId w:val="764955654"/>
      </w:pPr>
      <w:r>
        <w:t xml:space="preserve">Марсилий Падуанский отстаивал очень смелый (по тем временам)  тезис о том, что настоящий источник всякой власти -- народ. От него исходит как власть светская, так и духовная. Только он один -- носитель суверенитета и верховный законодатель.  Правда, под народом Марсилий Падуанский разумел отнюдь не все население государства, а лишь лучшую, достойнейшую  его часть. Сколь глубокой оставалась в XIV в. убежденность  в естественности неравенства людей, говорит тот факт, что и Марсилий Падуанский делил членов общества на две категории: высшую и низшую. Высшая (военные, священники, чиновники) служит общему благу; низшая (торговцы, земледельцы,  ремесленники) заботится о своих частных интересах. </w:t>
      </w:r>
    </w:p>
    <w:p w:rsidR="005434FA" w:rsidRDefault="002B39DF">
      <w:pPr>
        <w:pStyle w:val="a3"/>
        <w:divId w:val="764955654"/>
      </w:pPr>
      <w:r>
        <w:t xml:space="preserve">Государственная власть действует прежде всего посредством издания законов. Они суть веления, подкрепряемые угрозой реального наказания или обещанием реальной награды. Этим законы государства отличаются от законов божеских, сопровождаемых  посулами наград или наказаний в загробной жизни. Право издавать юридические законы имеет народ. Исходя из политической практики итальянских городов-государств того периода, Марсилий Падуанский конкретизирует эту фундаментальную  прерогативу в том смысле, что законодательствовать должны наиболее заслуживающие выполнять подобную миссию люди, выбираемые народом. Законы обязательны как для самого народа, так и для издающих их лиц. Ясно выражена у Марсилия Падуанского мысль о необходимости обеспечить такое положение,  при котором властвующие непременно были бы связаны издаваемыми ими же законами. </w:t>
      </w:r>
    </w:p>
    <w:p w:rsidR="005434FA" w:rsidRDefault="002B39DF">
      <w:pPr>
        <w:pStyle w:val="a3"/>
        <w:divId w:val="764955654"/>
      </w:pPr>
      <w:r>
        <w:t xml:space="preserve">Автор “Защитника мира” одним из первых стал проводить четкое различие между законодательной и исполнительной властями государства. Притом он писал, что власть законодательная  определяет компетенцию и организацию исполнительной  власти. Последняя вообще действует благодаря тому авторитету,  которым ее наделяет законодатель, и призвана строго держаться рамок закона. Эта власть может быть устроена по- разному. Но в любом случае она должна осуществлять волю законодателя -- народа. </w:t>
      </w:r>
    </w:p>
    <w:p w:rsidR="005434FA" w:rsidRDefault="002B39DF">
      <w:pPr>
        <w:pStyle w:val="a3"/>
        <w:divId w:val="764955654"/>
      </w:pPr>
      <w:r>
        <w:t xml:space="preserve">Обобщая опыт функционирования политических институтов, существовавших во многих современных ему итальянских республиках,  Марсилий Падуанский важное место отводил выборности  как принципу конституирования учреждений и подбора должностных лиц государства всех рангов. Даже в условиях монархии, которая казалась ему наилучшим государственным устройством, должен был действовать этот принцип. Избираемый  монарх, полагал Марсилий Падуанский, как правило, наиболее подходящий правитель, а потому избирательная Монархия  гораздо предпочтительнее монархии наследственной. </w:t>
      </w:r>
    </w:p>
    <w:p w:rsidR="005434FA" w:rsidRDefault="002B39DF">
      <w:pPr>
        <w:pStyle w:val="a3"/>
        <w:divId w:val="764955654"/>
      </w:pPr>
      <w:r>
        <w:t xml:space="preserve">В истории политико-правовых учений “Защитник мира” -- яркое явление. Марсилий Падуанский без обиняков и доказательно  отстаивал самостоятельность государства (его независимость  от церкви) в вопросах, связанных с отправлением публичной  власти. Его мысли о народе-суверене, о соотношении законодательной  и исполнительной властей, об обязательности закона  для всех лиц в государстве (в том числе и для правителей) и т. п. благотворно повлияли на формирование в эпоху Возрождения  и в новое время представлений о демократическом политическом  строе общества. </w:t>
      </w:r>
      <w:bookmarkStart w:id="0" w:name="_GoBack"/>
      <w:bookmarkEnd w:id="0"/>
    </w:p>
    <w:sectPr w:rsidR="005434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9DF"/>
    <w:rsid w:val="002B39DF"/>
    <w:rsid w:val="005434FA"/>
    <w:rsid w:val="00C04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B42C68-F2B8-4D77-B84F-4A090820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9556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Политико-правовые взгляды М. Падуанского</dc:title>
  <dc:subject/>
  <dc:creator>admin</dc:creator>
  <cp:keywords/>
  <dc:description/>
  <cp:lastModifiedBy>admin</cp:lastModifiedBy>
  <cp:revision>2</cp:revision>
  <dcterms:created xsi:type="dcterms:W3CDTF">2014-01-30T13:57:00Z</dcterms:created>
  <dcterms:modified xsi:type="dcterms:W3CDTF">2014-01-30T13:57:00Z</dcterms:modified>
</cp:coreProperties>
</file>