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2FF" w:rsidRPr="00413977" w:rsidRDefault="001E72FF" w:rsidP="001E72FF">
      <w:pPr>
        <w:spacing w:before="120"/>
        <w:jc w:val="center"/>
        <w:rPr>
          <w:b/>
          <w:bCs/>
          <w:sz w:val="32"/>
          <w:szCs w:val="32"/>
        </w:rPr>
      </w:pPr>
      <w:r w:rsidRPr="00413977">
        <w:rPr>
          <w:b/>
          <w:bCs/>
          <w:sz w:val="32"/>
          <w:szCs w:val="32"/>
        </w:rPr>
        <w:t xml:space="preserve">Нуклеотиды </w: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Остановимся подробнее на нуклеотидах. Известно, что нуклеотиды называются аденин, гуанин, тимин, цитозин и урацил – азотистые основания, они представлены на рисунке ниже.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58.75pt;height:237pt">
            <v:imagedata r:id="rId4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Нуклеотиды – это мономеры нуклеиновых кислот. Нуклеиновые кислоты в эукариотических клетках находятся в ядре. Они есть у всех живых организмов (у тех, у кого нет ядра, нуклеиновые кислоты все равно есть – они находятся в центре клетки у бактерий и образуют нуклеоиды). Мономеры, из которых потом строятся нуклеиновые кислоты, состоят из азотистого основания, остатка сахара (дезоксирибоза или рибоза) и фосфата. Сахара вместе с азотистым основанием называются нуклеозидами (аденозин, гуанозин, тимидин, цитидин). Если к ним присоединены 1-, 2-, или 3-фосфорных остатка, то вся эта структура называется Соответственно, нуклеотизид монофосфатом, дифосфатом или трифосфатом или нуклеотидом (аденин, гуанин, тимин, цитозин).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42" type="#_x0000_t75" style="width:373.5pt;height:263.25pt">
            <v:imagedata r:id="rId5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Вот так модель АТФ выглядит в пространстве. Азотистое основание, входящее в состав ДНК делится на две группы – пиримидиновую и пуриновую. В состав ДНК входит аденин, тимин, цитозин и гуанин, в РНК вместо тимина урацил. Как известно, ДНК – это большой архив, в котором хранится информация, а РНК – это молекула, которая переносит информацию из ядра в цитоплазму для синтеза белков. С различием в функциях связаны различия в строении. РНК более химически активно из-за того, что ее сахар - рибоза – имеет в своем составе гидроксильную группу, а в дезоксирибозе кислорода нет. Из-за отсутствия кислорода ДНК более инертно, что важно для ее функции хранения информации, чтобы она не вступала ни в какие реакции.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45" type="#_x0000_t75" style="width:277.5pt;height:228pt">
            <v:imagedata r:id="rId6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Нуклеотиды способны взаимодействовать друг с другом, при этом «выбрасывается» два фосфора, и между соседними нуклеотидами образуется связь. В молекуле фуранозы молекулы углерода пронумерованы. С первым связано азотистое основание. Когда образуется цепочка нуклеотидов, связь осуществляется между пятым углеродом одной и третьим углеродом другой фосфорной кислоты. Поэтому в цепочке нуклеиновых кислот выделяют разные неравнозначные концы, относительно которых молекула не симметрична. 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48" type="#_x0000_t75" style="width:434.25pt;height:444pt">
            <v:imagedata r:id="rId7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Комплементарные друг другу одноцепочечные молекулы нуклеиновой кислоты способны образовывать двуцепочечную структуру. Внутри этой спирали аденин образует пару с тимином, а гуанин - с цитозином. Встречается утверждение, что нуклеотиды подходят друг другу как осколки разбитого стекла, поэтому они и образуют пары. Но это утверждение неверно. Нуклеотиды способны образовывать пары как угодно. Единственная причина, по которой они соединяются так, и никак иначе, заключается в том, что угол между «хвостиками», которые идут к сахарам, совпадает только в этих парах, и, кроме того, совпадают их размеры. Никакая другая пара не образует такой конфигурации. А поскольку они совпадают, то их через сахаро-фосфатный остов можно связать друг с другом. Структуру двойной спирали открыли в 1953 году Джеймс Уотсон и Фрэнсис Крик. 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51" type="#_x0000_t75" style="width:343.5pt;height:142.5pt">
            <v:imagedata r:id="rId8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При соединение друг с другом против 5’-конца одной нити находится 3’-конец другой нити. То есть нити идут в противоположных направлениях – говорят, что нити в ДНК антипараллельны. </w: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На рисунке видна модель ДНК, видно, что аденин соединяется с тимином двумя водородными связями, а гуанин соединяется с цитозином тройной водородной связью. Если молекулу ДНК подогревать, то ясно, что две связи легче разорвать, чем три, это существенно для свойств ДНК.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54" type="#_x0000_t75" style="width:243pt;height:193.5pt">
            <v:imagedata r:id="rId9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В силу пространственного расположения сахаро-фосфатного остова и нуклеотидов, когда нуклеотиды накладывают один на другой и «сшивают» через сахаро-фосфатный остов, цепочка начинает заворачиваться, тем самым образуя знаменитую двойную спираль.</w: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На рисунках представлены шариковые модели ДНК, где каждый атом обозначен шариком. Внутри спирали имеются бороздки: маленькая и большая. Через эти бороздки с ДНК взаимодействуют белки и распознают там последовательность нуклеотидов.</w: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При нагревании ДНК водородные связи разрываются и нити в двойной спирали расплетаются. Процесс нагревания называется плавлением ДНК, при этом разрушаются связи между парами А-Т и Г-Ц .Чем больше в ДНК пар А-Т, тем менее прочно нити друг с другом связаны, тем легче ДНК расплавить. Переход из двухспиральной ДНК в одно-спиральную измеряется на спектрофотометрах по поглощению света при 260 нм. Температура плавления ДНК зависит от А-Т/Г-Ц состава и размера фрагмента молекулы. Ясно, что если фрагмент состоит из нескольких десятков нуклеотидов, то его гораздо легче расплавить, чем более длинные фрагменты.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57" type="#_x0000_t75" style="width:184.5pt;height:174pt">
            <v:imagedata r:id="rId10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У человека в гаплоидном геноме, то есть единичном наборе хромосом, 3 млрд. пар нуклеотидов, и их длина составляет 1,7 м, а клетка гораздо меньше, как вы догадываетесь. Для того, чтобы ДНК смогла в ней поместиться, она достаточно плотно свернута, и в эукариотической клетке свернуться ей помогают белки – гистоны. Гистоны имеют положительный заряд, а так как ДНК заряжена отрицательно, то гистоны обладают сродством к ДНК. Упакованная при помощи гистонов ДНК имеет вид бусин, называемых нуклеосомами. 200 пар нуклеотидов идет на одну нуклеосому, 146 пар накручиваются на гистоны, а остальные 54 висят в виде линкерных (связывающих нуклеосомы) ДНК. Это первый уровень компактизации ДНК. В хромосомах ДНК свернута еще несколько раз для того, чтобы образовались компактные структуры. 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60" type="#_x0000_t75" style="width:257.25pt;height:192pt">
            <v:imagedata r:id="rId11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К нуклеиновым кислотам кроме ДНК относится также РНК. В клетке присутствуют разные типы РНК: рибосомные, матричные, транспортные. Существуют и другие виды РНК, о которых мы будем говорить позже. РНК синтезируется в виде одно-цепочечной молекулы, но отдельные ее участки входят в состав двуцепочечных спиралей. Для РНК также говорят о первичной структуре (последовательности нуклеотидов) и вторичной структуре (образование двуспиральных участков).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63" type="#_x0000_t75" style="width:207pt;height:231pt">
            <v:imagedata r:id="rId12" o:title=""/>
          </v:shape>
        </w:pict>
      </w:r>
    </w:p>
    <w:p w:rsidR="001E72FF" w:rsidRPr="00413977" w:rsidRDefault="001E72FF" w:rsidP="001E72FF">
      <w:pPr>
        <w:spacing w:before="120"/>
        <w:jc w:val="center"/>
        <w:rPr>
          <w:b/>
          <w:bCs/>
          <w:sz w:val="28"/>
          <w:szCs w:val="28"/>
        </w:rPr>
      </w:pPr>
      <w:r w:rsidRPr="00413977">
        <w:rPr>
          <w:b/>
          <w:bCs/>
          <w:sz w:val="28"/>
          <w:szCs w:val="28"/>
        </w:rPr>
        <w:t>Липиды</w: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В состав липидов входят жирные кислоты, имеющие длинные углероводородные цепи. Жирные кислоты гидрофобны, то есть не растворимы в воде.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66" type="#_x0000_t75" style="width:297.75pt;height:267.75pt">
            <v:imagedata r:id="rId13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Липиды представляют собой соединения жирных кислот с глицерином (эфиры). Например, на рисунке изображен лецитин. 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69" type="#_x0000_t75" style="width:325.5pt;height:286.5pt">
            <v:imagedata r:id="rId14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>В клетке важную роль играют липиды, в которых к глицерину присоединен остаток фосфорной кислоты и 2 жирных кислоты. Они называются фосфолипидами. Молекулы фосфолипидов имеют полярную (то есть гидрофильную, хорошо растворимую) группу на одном конце молекулы и длинный гидрофобный хвост. К фосфолипидам относится фосфатидилхолин.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72" type="#_x0000_t75" style="width:261pt;height:221.25pt">
            <v:imagedata r:id="rId15" o:title=""/>
          </v:shape>
        </w:pict>
      </w:r>
    </w:p>
    <w:p w:rsidR="001E72FF" w:rsidRPr="00AB1EB4" w:rsidRDefault="001E72FF" w:rsidP="001E72FF">
      <w:pPr>
        <w:spacing w:before="120"/>
        <w:ind w:firstLine="567"/>
        <w:jc w:val="both"/>
      </w:pPr>
      <w:r w:rsidRPr="00AB1EB4">
        <w:t xml:space="preserve">В водном растворе фосфолипиды образуют мицеллы, в которых молекулы обращены полярными "головами" наружу, в сторону воды, а гидрофобные "хвосты" оказываются внутри мицеллы, спрятанными от воды. Клеточную мембрану также липиды с полярными "головами", которые обращены наружу по обе стороны мембраны, а гидрофобные "хвосты" находятся внутри липидного бислоя. </w:t>
      </w:r>
    </w:p>
    <w:p w:rsidR="001E72FF" w:rsidRPr="00AB1EB4" w:rsidRDefault="005903ED" w:rsidP="001E72FF">
      <w:pPr>
        <w:spacing w:before="120"/>
        <w:ind w:firstLine="567"/>
        <w:jc w:val="both"/>
      </w:pPr>
      <w:r>
        <w:pict>
          <v:shape id="_x0000_i1075" type="#_x0000_t75" style="width:194.25pt;height:153pt">
            <v:imagedata r:id="rId16" o:title=""/>
          </v:shape>
        </w:pic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2FF"/>
    <w:rsid w:val="00051FB8"/>
    <w:rsid w:val="00095BA6"/>
    <w:rsid w:val="001D3FD8"/>
    <w:rsid w:val="001E72FF"/>
    <w:rsid w:val="00210DB3"/>
    <w:rsid w:val="0031418A"/>
    <w:rsid w:val="00350B15"/>
    <w:rsid w:val="00377A3D"/>
    <w:rsid w:val="00413977"/>
    <w:rsid w:val="0052086C"/>
    <w:rsid w:val="005903ED"/>
    <w:rsid w:val="005A2562"/>
    <w:rsid w:val="00755964"/>
    <w:rsid w:val="008C19D7"/>
    <w:rsid w:val="00A44D32"/>
    <w:rsid w:val="00AB1EB4"/>
    <w:rsid w:val="00AC5A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25947F03-0651-4505-A2C2-2F7959E3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F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7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5655</Characters>
  <Application>Microsoft Office Word</Application>
  <DocSecurity>0</DocSecurity>
  <Lines>47</Lines>
  <Paragraphs>13</Paragraphs>
  <ScaleCrop>false</ScaleCrop>
  <Company>Home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Нуклеотиды </dc:title>
  <dc:subject/>
  <dc:creator>Alena</dc:creator>
  <cp:keywords/>
  <dc:description/>
  <cp:lastModifiedBy>admin</cp:lastModifiedBy>
  <cp:revision>2</cp:revision>
  <dcterms:created xsi:type="dcterms:W3CDTF">2014-02-18T13:37:00Z</dcterms:created>
  <dcterms:modified xsi:type="dcterms:W3CDTF">2014-02-18T13:37:00Z</dcterms:modified>
</cp:coreProperties>
</file>