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7F" w:rsidRPr="001D06BB" w:rsidRDefault="0067297F" w:rsidP="0067297F">
      <w:pPr>
        <w:spacing w:before="120"/>
        <w:jc w:val="center"/>
        <w:rPr>
          <w:b/>
          <w:bCs/>
          <w:sz w:val="32"/>
          <w:szCs w:val="32"/>
        </w:rPr>
      </w:pPr>
      <w:r w:rsidRPr="001D06BB">
        <w:rPr>
          <w:b/>
          <w:bCs/>
          <w:sz w:val="32"/>
          <w:szCs w:val="32"/>
        </w:rPr>
        <w:t xml:space="preserve">Обеспечительные меры </w:t>
      </w:r>
    </w:p>
    <w:p w:rsidR="0067297F" w:rsidRPr="001D06BB" w:rsidRDefault="0067297F" w:rsidP="0067297F">
      <w:pPr>
        <w:spacing w:before="120"/>
        <w:jc w:val="center"/>
        <w:rPr>
          <w:sz w:val="28"/>
          <w:szCs w:val="28"/>
        </w:rPr>
      </w:pPr>
      <w:r w:rsidRPr="001D06BB">
        <w:rPr>
          <w:sz w:val="28"/>
          <w:szCs w:val="28"/>
        </w:rPr>
        <w:t>Дарья Васильевна Прудкова, главный специалист отдела анализа и обобщения судебной практики Арбитражного суда Красноярского края</w:t>
      </w:r>
    </w:p>
    <w:p w:rsidR="0067297F" w:rsidRPr="00B513D0" w:rsidRDefault="0067297F" w:rsidP="0067297F">
      <w:pPr>
        <w:spacing w:before="120"/>
        <w:jc w:val="center"/>
      </w:pPr>
      <w:r w:rsidRPr="001D06BB">
        <w:rPr>
          <w:sz w:val="28"/>
          <w:szCs w:val="28"/>
        </w:rPr>
        <w:t>Александра Ивановна Орлова, ведущий специалист отдела анализа и обобщения судебной практики Арбитражного суда Красноярского края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Одной из основных задач судопроизводства в арбитражных судах согласно ст. 2 АПК РФ является защита нарушенных или оспариваемых прав и законных интересов лиц, осуществляющих предпринимательскую и иную экономическую деятельность, а также прав и законных интересов Российской Федерации, субъектов РФ, муниципальных образований, органов государственной власти и местного самоуправления в сфере предпринимательской и иной экономической деятельности. Наличие в АПК РФ института обеспечительных мер обусловлено тем, что достижение указанной задачи в полной мере возможно, когда арбитражный суд не только разрешит спор или рассмотрит иные дела, но и обеспечит реализацию вынесенного им судебного акта.</w:t>
      </w:r>
    </w:p>
    <w:p w:rsidR="0067297F" w:rsidRPr="001D06BB" w:rsidRDefault="0067297F" w:rsidP="0067297F">
      <w:pPr>
        <w:spacing w:before="120"/>
        <w:jc w:val="center"/>
        <w:rPr>
          <w:sz w:val="28"/>
          <w:szCs w:val="28"/>
        </w:rPr>
      </w:pPr>
      <w:r w:rsidRPr="001D06BB">
        <w:rPr>
          <w:rStyle w:val="a4"/>
          <w:sz w:val="28"/>
          <w:szCs w:val="28"/>
        </w:rPr>
        <w:t>Общие положения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Согласно ч. 1 ст. 90 АПК РФ под обеспечительными понимаются срочные временные меры, направленные на обеспечение иска или имущественных интересов заявителя.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В отличие от предыдущих кодексов АПК РФ 2002 г. предусматривает не только обеспечение иска, поданного в арбитражный суд, но и предварительные обеспечительные меры, которые могут применяться до возбуждения производства по делу в арбитражном суде. Кроме того, в силу ч. 3 ст. 90 Кодекса обеспечительные меры могут быть приняты арбитражным судом по заявлению стороны третейского разбирательства. Таким образом, в новом АПК РФ понятие «обеспечительные меры» является более широким и включает не только меры по обеспечению иска, применяемые в процессе, возникшем в арбитражном или третейском суде, но и предварительные обеспечительные меры.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АПК РФ предусматривает только два основания принятия обеспечительных мер (ч. 2 ст. 90): 1) если непринятие этих мер может затруднить или сделать невозможным исполнение судебного акта; 2) в целях предотвращения причинения значительного имущественного ущерба заявителю. Исходя из толкования данной нормы, для принятия обеспечительной меры достаточно одного из указанных оснований.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rPr>
          <w:rStyle w:val="a4"/>
          <w:b w:val="0"/>
          <w:bCs w:val="0"/>
        </w:rPr>
        <w:t>Важное значение при рассмотрении арбитражным судом вопроса о принятии обеспечительных мер имеет сохранение баланса интересов всех участников спорного правоотношения. Поэтому необходимость принятия обеспечительных мер должна быть надлежащим образом мотивирована.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Согласно п. 13 Постановления Пленума ВАС РФ от 09.12.2002 № 11 «О некоторых вопросах, связанных с введением в действие Арбитражного процессуального кодекса Российской Федерации» арбитражные суды не должны принимать обеспечительные меры, если заявитель не обосновал причины обращения с заявлением об обеспечении требования конкретными обстоятельствами, подтверждающими необходимость принятия таких мер, и не представил доказательства, подтверждающие его доводы.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Таким образом, при обращении с заявлением о принятии обеспечительных мер заявителем должно быть представлено документальное подтверждение того, что непринятие данной меры может впоследствии затруднить исполнение судебного акта или причинить заявителю значительный ущерб.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Кроме того, следует иметь ввиду, что</w:t>
      </w:r>
      <w:r w:rsidRPr="00B513D0">
        <w:rPr>
          <w:rStyle w:val="a4"/>
          <w:b w:val="0"/>
          <w:bCs w:val="0"/>
        </w:rPr>
        <w:t xml:space="preserve"> обеспечительные меры являются крайними мерами, их принятие способно в значительной мере ограничить правомочия собственника, а в некоторых случаях даже парализовать его хозяйственную деятельность, поэтому суд должен с особой тщательностью подходить к решению вопроса о наличии оснований принятия обеспечительных мер.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В связи с изложенным полагаем, что не может служить достаточным основанием принятия обеспечительной меры лишь указание заявителем на неисполнение должником обязательств и возникшие предположения о возможном принятии им мер по сокрытию своего имущества. Вместе с тем представляется весьма дискуссионной позиция В. В. Яркова, суть которой состоит в том, что меры по обеспечению иска не могут применяться в тех случаях, когда отсутствует сам факт нарушения прав истца, в отношении которого могут быть применены обеспечительные меры</w:t>
      </w:r>
      <w:r w:rsidRPr="00B513D0">
        <w:rPr>
          <w:rStyle w:val="snoska1"/>
          <w:sz w:val="24"/>
          <w:szCs w:val="24"/>
        </w:rPr>
        <w:t>1</w:t>
      </w:r>
      <w:r w:rsidRPr="00B513D0">
        <w:t>. На наш взгляд, чтобы обратиться с заявлением о принятии обеспечительных мер, заинтересованное лицо не должно дожидаться нарушения своих прав, поскольку подобный подход противоречит сущности обеспечительных мер.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Как справедливо замечено А. И. Щукиным, обеспечительные меры призваны гарантировать возможность реализации исковых требований или способствовать сохранению существующего положения между сторонами до вынесения окончательного судебного акта</w:t>
      </w:r>
      <w:r w:rsidRPr="00B513D0">
        <w:rPr>
          <w:rStyle w:val="snoska1"/>
          <w:sz w:val="24"/>
          <w:szCs w:val="24"/>
        </w:rPr>
        <w:t>2</w:t>
      </w:r>
      <w:r w:rsidRPr="00B513D0">
        <w:t>. В случае уже состоявшегося нарушения прав истца (заявителя) интерес в принятии обеспечительных мер зачастую может быть утрачен.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 xml:space="preserve">Итак, </w:t>
      </w:r>
      <w:r w:rsidRPr="00B513D0">
        <w:rPr>
          <w:rStyle w:val="a4"/>
          <w:b w:val="0"/>
          <w:bCs w:val="0"/>
        </w:rPr>
        <w:t xml:space="preserve">причиной обращения с заявлением о принятии обеспечительных мер может служить потенциальная возможность нарушения прав заявителя, </w:t>
      </w:r>
      <w:r w:rsidRPr="00B513D0">
        <w:t>например ставшие известными ему и подтвержденные доказательствами сведения о намерении другого лица произвести отчуждение спорного имущества и т. д.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Статьей 91 АПК РФ предусмотрен перечень обеспечительных мер, который не является исчерпывающим. Это, безусловно, преимущество нового АПК РФ, так как позволяет заинтересованному лицу по своему усмотрению определить, какая мера (включенная и не включенная в данный перечень) способна наиболее полно обеспечить заявленные им требования либо имущественный интерес.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• Наиболее распространенной обеспечительной мерой является наложение ареста на денежные средства или иное имущество. Эта мера чаще всего применяется по искам о присуждении. Наибольшие проблемы вызывает наложение ареста на денежные средства.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В соответствии с п. 13 Постановления Пленума ВАС РФ от 09.12.2002 № 11 арест на денежные средства, принадлежащие должнику, налагается не на его счета в кредитных учреждениях, а на имеющиеся на счетах средства в пределах суммы имущественных требований. Руководствуясь названным пунктом, судьи зачастую отказывают в удовлетворении заявления о принятии обеспечительных мер на том основании, что заявитель не представил доказательств наличия денежных средств на счете у ответчика.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Данная ситуация довольно парадоксальна, поскольку согласно ст. 26 Федерального закона от 02.12.90 № 395-1 «О банках и банковской деятельности» (в ред. от 29.06.2004) информация о счетах и вкладах клиентов составляет банковскую тайну и может быть сообщена только ограниченному кругу лиц (в том числе арбитражным судам (судьям)). Поэтому заявитель ходатайства о принятии обеспечительных мер в принципе не может располагать такой информацией.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 xml:space="preserve">Однако, как указано выше, информация о счете должника может быть предоставлена банком по запросу арбитражного суда. В этой связи полагаем, что не </w:t>
      </w:r>
      <w:r w:rsidRPr="00B513D0">
        <w:rPr>
          <w:rStyle w:val="a4"/>
          <w:b w:val="0"/>
          <w:bCs w:val="0"/>
        </w:rPr>
        <w:t>заявитель ходатайства о принятии обеспечительных мер должен представлять в суд доказательства наличия средств на банковском счете должника, а суд на основании ходатайства должен направлять запрос в банк с целью выяснения информации о наличии на счетах должника денежных средств, а затем, получив ответ, выносить определение о принятии обеспечительных мер или об отказе в их принятии.</w:t>
      </w:r>
    </w:p>
    <w:p w:rsidR="0067297F" w:rsidRPr="001D06BB" w:rsidRDefault="0067297F" w:rsidP="0067297F">
      <w:pPr>
        <w:spacing w:before="120"/>
        <w:jc w:val="center"/>
        <w:rPr>
          <w:sz w:val="28"/>
          <w:szCs w:val="28"/>
        </w:rPr>
      </w:pPr>
      <w:r w:rsidRPr="001D06BB">
        <w:rPr>
          <w:rStyle w:val="a4"/>
          <w:sz w:val="28"/>
          <w:szCs w:val="28"/>
        </w:rPr>
        <w:t>Порядок рассмотрения судом заявления об обеспечении иска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Согласно ч. 1 ст. 90 АПК РФ обеспечительные меры принимаются арбитражным судом на основании заявления лиц, участвующих в деле. Таковыми в соответствии со ст. 40 Кодекса являются: стороны, заявители, заинтересованные лица, третьи лица, прокурор, государственные органы, органы местного самоуправления и иные органы, обратившиеся в арбитражный суд в случаях, предусмотренных АПК РФ.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rPr>
          <w:rStyle w:val="a4"/>
          <w:b w:val="0"/>
          <w:bCs w:val="0"/>
        </w:rPr>
        <w:t>Лица, не участвующие в деле, также вправе обратиться с заявлением об обеспечении иска, но только в случаях, прямо предусмотренных АПК РФ.</w:t>
      </w:r>
      <w:r w:rsidRPr="00B513D0">
        <w:t xml:space="preserve"> Так, в силу ч. 1 ст. 99 Кодекса организации и граждане обладают правом на обращение с заявлением о принятии предварительных обеспечительных мер. Данное право предоставлено также сторонам третейского разбирательства (ч. 3 ст. 90 АПК РФ).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Несмотря на то что, исходя из систематического толкования норм ст. 40 и ч. 1 ст. 90 АПК РФ, ответчик, будучи стороной в деле, относится к числу лиц, обладающих правом обратиться в арбитражный суд с заявлением о принятии обеспечительных мер, в теории и судебной практике вопрос о возможности принятия обеспечительных мер по заявлению ответчика является дискуссионным. Согласно одному из существующих подходов ответчик обладает правом на обращение с заявлением о принятии обеспечительных мер. По мнению В. В. Яркова, заявление об обеспечительных мерах может быть подано ответчиком, чтобы «гарантировать взыскание судебных расходов с истца при необоснованном, на взгляд ответчика, предъявлении иска»</w:t>
      </w:r>
      <w:r w:rsidRPr="00B513D0">
        <w:rPr>
          <w:rStyle w:val="snoska1"/>
          <w:sz w:val="24"/>
          <w:szCs w:val="24"/>
        </w:rPr>
        <w:t>7</w:t>
      </w:r>
      <w:r w:rsidRPr="00B513D0">
        <w:t>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Более обоснованным представляется противоположный подход, в том числе нашедший отражение в практике Арбитражного суда Красноярского края</w:t>
      </w:r>
      <w:r w:rsidRPr="00B513D0">
        <w:rPr>
          <w:rStyle w:val="snoska1"/>
          <w:sz w:val="24"/>
          <w:szCs w:val="24"/>
        </w:rPr>
        <w:t>8</w:t>
      </w:r>
      <w:r w:rsidRPr="00B513D0">
        <w:t xml:space="preserve">, согласно которому </w:t>
      </w:r>
      <w:r w:rsidRPr="00B513D0">
        <w:rPr>
          <w:rStyle w:val="a4"/>
          <w:b w:val="0"/>
          <w:bCs w:val="0"/>
        </w:rPr>
        <w:t>ответчик может обратиться с заявлением о принятии обеспечительных мер только в том случае, если он предъявит встречное исковое заявление, став, таким образом, истцом по встречному иску.</w:t>
      </w:r>
      <w:r w:rsidRPr="00B513D0">
        <w:t xml:space="preserve"> Если ответчик не заявляет встречного иска, то он не может заявить о принятии обеспечительных мер.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 xml:space="preserve">Основная цель обеспечительных мер — гарантировать реализацию судебного акта путем принятия мер, исключающих обстоятельства, в силу возникновения которых судебный акт не мог бы быть исполнен либо заявителю был бы причинен значительный ущерб. Поскольку реализация судебного акта направлена на защиту прав и законных интересов лица, обратившегося в суд с требованием об их защите, то, очевидно, что обеспечительные меры, принимаемые в целях обеспечения исполнения судебного акта, могут быть заявлены только этим лицом. </w:t>
      </w:r>
      <w:r w:rsidRPr="00B513D0">
        <w:rPr>
          <w:rStyle w:val="a4"/>
          <w:b w:val="0"/>
          <w:bCs w:val="0"/>
        </w:rPr>
        <w:t xml:space="preserve">Принятие обеспечительных мер направлено на защиту прав и законных интересов лиц, обращающихся в суд с требованием об их защите, поэтому ответчик не вправе обращаться в суд за принятием обеспечительных мер. 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• Согласно ст. 90 АПК РФ обеспечительные меры допускаются на любой стадии процесса. В ч. 1 ст. 92 уточняется, что заявление об обеспечении иска может быть подано в арбитражный суд до момента принятия судебного акта, которым заканчивается рассмотрение дела по существу. Неоднозначная формулировка в АПК РФ дает основание для существования нескольких позиций по вопросу о том, когда арбитражным судом могут быть приняты обеспечительные меры.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В. М. Шерстюк</w:t>
      </w:r>
      <w:r w:rsidRPr="00B513D0">
        <w:rPr>
          <w:rStyle w:val="snoska1"/>
          <w:sz w:val="24"/>
          <w:szCs w:val="24"/>
        </w:rPr>
        <w:t>9</w:t>
      </w:r>
      <w:r w:rsidRPr="00B513D0">
        <w:t xml:space="preserve"> считает, что обеспечительные меры могут быть приняты только в суде первой инстанции. В. В. Ярков</w:t>
      </w:r>
      <w:r w:rsidRPr="00B513D0">
        <w:rPr>
          <w:rStyle w:val="snoska1"/>
          <w:sz w:val="24"/>
          <w:szCs w:val="24"/>
        </w:rPr>
        <w:t>10</w:t>
      </w:r>
      <w:r w:rsidRPr="00B513D0">
        <w:t xml:space="preserve"> не исключает возможность принятия обеспечительных мер в апелляционной инстанции, исходя из понятия стадии процесса, а также с учетом того, что главой 34 АПК РФ не предусмотрен запрет на принятие обеспечительных мер в апелляционной инстанции. Полагаем, при решении указанного вопроса необходимо исходить из положений АПК РФ о том, что </w:t>
      </w:r>
      <w:r w:rsidRPr="00B513D0">
        <w:rPr>
          <w:rStyle w:val="a4"/>
          <w:b w:val="0"/>
          <w:bCs w:val="0"/>
        </w:rPr>
        <w:t>обеспечительные меры допускаются на любой стадии процесса, а значит, при рассмотрении дела судами первой, апелляционной и кассационной инстанций</w:t>
      </w:r>
      <w:r w:rsidRPr="00B513D0">
        <w:rPr>
          <w:rStyle w:val="snoska1"/>
          <w:sz w:val="24"/>
          <w:szCs w:val="24"/>
        </w:rPr>
        <w:t>11</w:t>
      </w:r>
      <w:r w:rsidRPr="00B513D0">
        <w:t>. Заявление о принятии обеспечительных мер может быть подано до принятия судебного акта, которым заканчивается рассмотрение дела по существу в соответствующей инстанции.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 xml:space="preserve">• Если АПК РФ и допускает возможность принятия обеспечительных мер на любой стадии процесса, то указание на суд, рассматривающий вопрос о принятии обеспечительных мер, если дело находится на рассмотрении в апелляционной или кассационной инстанциях, в Кодексе отсутствует. Думается, </w:t>
      </w:r>
      <w:r w:rsidRPr="00B513D0">
        <w:rPr>
          <w:rStyle w:val="a4"/>
          <w:b w:val="0"/>
          <w:bCs w:val="0"/>
        </w:rPr>
        <w:t xml:space="preserve">решение вопроса о принятии обеспечительных мер — компетенция того суда, в котором дело находится на рассмотрении. </w:t>
      </w:r>
      <w:r w:rsidRPr="00B513D0">
        <w:t>Именно в данном суде находятся материалы дела, соответственно, только этот суд может решить вопрос о наличии либо отсутствии оснований для принятия обеспечительных мер.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• Как следует из содержания ч. 1 ст. 92 АПК РФ, заявление об обеспечении иска может быть изложено в виде отдельного заявления либо ходатайства в исковом заявлении. Требования, предъявляемые к заявлению об обеспечении иска, закреплены в ч. 2, 3 ст. 92 Кодекса. Если ходатайство об обеспечении иска содержится в исковом заявлении, в ходатайстве должны быть указаны сведения, предусмотренные п. 5 и 6 ч. 2 ст. 92.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 xml:space="preserve">Кроме того, к заявлению стороны третейского разбирательства об обеспечении иска прилагаются заверенная председателем постоянно действующего третейского суда копия искового заявления, принятого к рассмотрению третейским судом, или нотариально удостоверенная копия такого заявления и заверенная надлежащим образом копия соглашения о третейском разбирательстве. 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В соответствии с ч. 6 ст. 92 Кодекса к заявлению об обеспечении иска, если оно согласно АПК РФ оплачивается госпошлиной, прилагается документ, подтверждающий ее оплату. Законом РФ от 09.12.91 № 2005-1 «О государственной пошлине» (с изменениями и дополнениями) размер госпошлины, подлежащей взиманию с заявлений об обеспечении иска, не был предусмотрен, т. е. требование ч. 6 ст. 92 не могло быть исполнено.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С 01.01.2005 вступила в силу глава 25.3 «Государственная пошлина» Налогового кодекса РФ</w:t>
      </w:r>
      <w:r w:rsidRPr="00B513D0">
        <w:rPr>
          <w:rStyle w:val="snoska1"/>
          <w:sz w:val="24"/>
          <w:szCs w:val="24"/>
        </w:rPr>
        <w:t>12</w:t>
      </w:r>
      <w:r w:rsidRPr="00B513D0">
        <w:t>, согласно подп. 9 п. 1 ст. 333.21 которой при подаче заявления об обеспечении иска взимается госпошлина в размере 1000 руб.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• Порядок рассмотрения заявления об обеспечении иска определен ст. 93 АПК РФ. Рассмотрение изложенного в исковом заявлении ходатайства об обеспечении иска осуществляется арбитражным судом в том же порядке, что и заявления об обеспечении иска, оформляемого в виде отдельного документа (ст. 93). Если исковое заявление содержит и другие ходатайства, требования, то ходатайство об обеспечении иска рассматривается отдельно от них.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rPr>
          <w:rStyle w:val="a4"/>
          <w:b w:val="0"/>
          <w:bCs w:val="0"/>
        </w:rPr>
        <w:t>Рассмотрение заявления об обеспечении иска осуществляется судьей единолично без проведения судебного заседания. Извещения сторон о рассмотрении арбитражным судом заявления об обеспечении иска не требуется</w:t>
      </w:r>
      <w:r w:rsidRPr="00B513D0">
        <w:t xml:space="preserve"> (ч. 1 ст. 93).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АПК РФ предусматривает оперативное рассмотрение заявления об обеспечении иска — не позднее следующего дня после дня поступления заявления в суд (ч. 1 ст. 93). Применительно к вопросу о толковании данной нормы в юридической литературе и судебной практике существует подход, согласно которому эта норма применяется лишь в том случае, когда исковое заявление уже принято судом к производству. Если заявление об обеспечении иска подается одновременно с исковым заявлением, то вопрос о принятии мер по обеспечению иска должен быть решен не позднее следующего дня после дня принятия искового заявления к производству либо одновременно с вопросом о его принятии.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 xml:space="preserve">На наш взгляд, более обоснован противоположный подход. </w:t>
      </w:r>
      <w:r w:rsidRPr="00B513D0">
        <w:rPr>
          <w:rStyle w:val="a4"/>
          <w:b w:val="0"/>
          <w:bCs w:val="0"/>
        </w:rPr>
        <w:t>Поскольку принятие мер по обеспечению иска возможно на любой стадии процесса, а значит, и на стадии возбуждения производства по делу, если заявление об обеспечении иска подается одновременно с исковым заявлением, рассмотрение заявления об обеспечении иска осуществляется не позднее следующего дня с момента поступления искового заявления в арбитражный суд</w:t>
      </w:r>
      <w:r w:rsidRPr="00B513D0">
        <w:rPr>
          <w:rStyle w:val="snoska1"/>
          <w:sz w:val="24"/>
          <w:szCs w:val="24"/>
        </w:rPr>
        <w:t>13</w:t>
      </w:r>
      <w:r w:rsidRPr="00B513D0">
        <w:t>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t>В подтверждение данной позиции можно привести положения п. 16 проекта постановления Пленума ВАС РФ «О применении Арбитражного процессуального кодекса Российской Федерации», согласно которому вопрос о принятии искового заявления к производству, если одновременно с ним подано заявление об обеспечении иска, рассматривается судом не позднее следующего дня после дня поступления искового заявления в арбитражный суд.</w:t>
      </w:r>
    </w:p>
    <w:p w:rsidR="0067297F" w:rsidRPr="001D06BB" w:rsidRDefault="0067297F" w:rsidP="0067297F">
      <w:pPr>
        <w:spacing w:before="120"/>
        <w:jc w:val="center"/>
        <w:rPr>
          <w:rStyle w:val="news21"/>
          <w:b/>
          <w:bCs/>
          <w:sz w:val="28"/>
          <w:szCs w:val="28"/>
        </w:rPr>
      </w:pPr>
      <w:r w:rsidRPr="001D06BB">
        <w:rPr>
          <w:rStyle w:val="news21"/>
          <w:b/>
          <w:bCs/>
          <w:sz w:val="28"/>
          <w:szCs w:val="28"/>
        </w:rPr>
        <w:t>Список литературы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1 Комментарий к Арбитражному процессуальному кодексу Российской Федерации (постатейный) / Под ред. проф. В. В. Яркова. М.: Изд-во БЕК, 2003. С. 238.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 xml:space="preserve">2 См.: </w:t>
      </w:r>
      <w:r w:rsidRPr="0067297F">
        <w:rPr>
          <w:rStyle w:val="news21"/>
          <w:rFonts w:ascii="Times New Roman" w:hAnsi="Times New Roman" w:cs="Times New Roman"/>
          <w:sz w:val="24"/>
          <w:szCs w:val="24"/>
        </w:rPr>
        <w:t>Щукин А. И. Применение обеспечительных мер</w:t>
      </w:r>
      <w:r w:rsidRPr="00B513D0">
        <w:rPr>
          <w:rStyle w:val="news21"/>
          <w:rFonts w:ascii="Times New Roman" w:hAnsi="Times New Roman" w:cs="Times New Roman"/>
          <w:sz w:val="24"/>
          <w:szCs w:val="24"/>
        </w:rPr>
        <w:t xml:space="preserve"> // Арбитражная практика. 2004. № 3. С. 47.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 xml:space="preserve">3 См.: </w:t>
      </w:r>
      <w:r w:rsidRPr="0067297F">
        <w:rPr>
          <w:rStyle w:val="news21"/>
          <w:rFonts w:ascii="Times New Roman" w:hAnsi="Times New Roman" w:cs="Times New Roman"/>
          <w:sz w:val="24"/>
          <w:szCs w:val="24"/>
        </w:rPr>
        <w:t>Часть 3 статьи 199 АПК РФ: практика применения. Дискуссия</w:t>
      </w:r>
      <w:r w:rsidRPr="00B513D0">
        <w:rPr>
          <w:rStyle w:val="news21"/>
          <w:rFonts w:ascii="Times New Roman" w:hAnsi="Times New Roman" w:cs="Times New Roman"/>
          <w:sz w:val="24"/>
          <w:szCs w:val="24"/>
        </w:rPr>
        <w:t xml:space="preserve"> // Арбитражная практика. 2004. № 3. С. 53—64.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4 См., напр., определение Арбитражного суда Красноярского края от 07.10.2003 по делу № А33-13287/03-с3 // Архив Арбитражного суда Красноярского края.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5 Постановление апелляционной инстанции Арбитражного суда Красноярского края от 26.05.2004 по делу № А33-6466/04-с3 // Архив Арбитражного суда Красноярского края.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6 Определения Арбитражного суда Красноярского края от 26.02.2004 по делу № А33-3346/04-с1, от 03.03.2004 по делу № А33-1899/04-с1 // Архив Арбитражного суда Красноярского края.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7 Комментарий к Арбитражному процессуальному кодексу Российской Федерации (постатейный) / Под ред. проф. В. В. Яркова. М., 2003. С. 238.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8 См., напр., определение Арбитражного суда Красноярского края от 29.03.2004 по делу № А33-6341/03-с1 // Архив Арбитражного суда Красноярского края.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9 См.: Шерстюк В. М. Новые положения третьего Арбитражного процессуального кодекса Российской Федерации. М., 2003. С. 78.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10 См.: Комментарий к Арбитражному процессуальному кодексу Российской Федерации (постатейный) / Под ред. проф. В. В. Яркова. М., 2003. С. 238.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11 См., напр., определение апелляционной инстанции Арбитражного суда Красноярского края от 02.04.2004 по делу № А33-16604/03-с6 // Архив Арбитражного суда Красноярского края.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12 Глава 25.3 дополнила раздел VIII части второй Налогового кодекса РФ в соответствии с Федеральным законом от 02.11.2004 № 127-ФЗ.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13 См., напр., дело № А33-10784/04-с1 // Архив Арбитражного суда Красноярского края.</w:t>
      </w:r>
    </w:p>
    <w:p w:rsidR="0067297F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14 См., напр., определение Арбитражного суда Красноярского края от 14.04.2004 по делу № А33-6302/04-с1 // Архив Арбитражного суда Красноярского края.</w:t>
      </w:r>
    </w:p>
    <w:p w:rsidR="0067297F" w:rsidRPr="00B513D0" w:rsidRDefault="0067297F" w:rsidP="0067297F">
      <w:pPr>
        <w:spacing w:before="120"/>
        <w:ind w:firstLine="567"/>
        <w:jc w:val="both"/>
      </w:pPr>
      <w:r w:rsidRPr="00B513D0">
        <w:rPr>
          <w:rStyle w:val="news21"/>
          <w:rFonts w:ascii="Times New Roman" w:hAnsi="Times New Roman" w:cs="Times New Roman"/>
          <w:sz w:val="24"/>
          <w:szCs w:val="24"/>
        </w:rPr>
        <w:t>15 См., напр., определение Арбитражного суда Красноярского края от 23.04.2004 по делу № А33-19408/03-с1 // Архив Арбитражного суда Красноярского края.</w:t>
      </w:r>
    </w:p>
    <w:p w:rsidR="0067297F" w:rsidRPr="00B513D0" w:rsidRDefault="0067297F" w:rsidP="0067297F">
      <w:pPr>
        <w:spacing w:before="120"/>
        <w:ind w:firstLine="567"/>
        <w:jc w:val="both"/>
      </w:pP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97F"/>
    <w:rsid w:val="001D06BB"/>
    <w:rsid w:val="003F3287"/>
    <w:rsid w:val="00465B3C"/>
    <w:rsid w:val="0058643F"/>
    <w:rsid w:val="0067297F"/>
    <w:rsid w:val="00B513D0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5FBC07-9917-4FD7-AAA5-DAFEB516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97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297F"/>
    <w:rPr>
      <w:color w:val="0000FF"/>
      <w:u w:val="single"/>
    </w:rPr>
  </w:style>
  <w:style w:type="character" w:customStyle="1" w:styleId="snoska1">
    <w:name w:val="snoska1"/>
    <w:basedOn w:val="a0"/>
    <w:uiPriority w:val="99"/>
    <w:rsid w:val="0067297F"/>
    <w:rPr>
      <w:sz w:val="12"/>
      <w:szCs w:val="12"/>
      <w:vertAlign w:val="superscript"/>
    </w:rPr>
  </w:style>
  <w:style w:type="character" w:styleId="a4">
    <w:name w:val="Strong"/>
    <w:basedOn w:val="a0"/>
    <w:uiPriority w:val="99"/>
    <w:qFormat/>
    <w:rsid w:val="0067297F"/>
    <w:rPr>
      <w:b/>
      <w:bCs/>
    </w:rPr>
  </w:style>
  <w:style w:type="character" w:customStyle="1" w:styleId="news21">
    <w:name w:val="news21"/>
    <w:basedOn w:val="a0"/>
    <w:uiPriority w:val="99"/>
    <w:rsid w:val="0067297F"/>
    <w:rPr>
      <w:rFonts w:ascii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10845</Words>
  <Characters>6182</Characters>
  <Application>Microsoft Office Word</Application>
  <DocSecurity>0</DocSecurity>
  <Lines>51</Lines>
  <Paragraphs>33</Paragraphs>
  <ScaleCrop>false</ScaleCrop>
  <Company>Home</Company>
  <LinksUpToDate>false</LinksUpToDate>
  <CharactersWithSpaces>16994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Обеспечительные меры </dc:title>
  <dc:subject/>
  <dc:creator>User</dc:creator>
  <cp:keywords/>
  <dc:description/>
  <cp:lastModifiedBy>admin</cp:lastModifiedBy>
  <cp:revision>2</cp:revision>
  <dcterms:created xsi:type="dcterms:W3CDTF">2014-01-25T19:54:00Z</dcterms:created>
  <dcterms:modified xsi:type="dcterms:W3CDTF">2014-01-25T19:54:00Z</dcterms:modified>
</cp:coreProperties>
</file>