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114" w:rsidRDefault="00FA072C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Внешний вид</w:t>
      </w:r>
      <w:r>
        <w:br/>
      </w:r>
      <w:r>
        <w:rPr>
          <w:b/>
          <w:bCs/>
        </w:rPr>
        <w:t>2 Распространение</w:t>
      </w:r>
      <w:r>
        <w:br/>
      </w:r>
      <w:r>
        <w:rPr>
          <w:b/>
          <w:bCs/>
        </w:rPr>
        <w:t>3 Образ жизни и питание</w:t>
      </w:r>
      <w:r>
        <w:br/>
      </w:r>
      <w:r>
        <w:rPr>
          <w:b/>
          <w:bCs/>
        </w:rPr>
        <w:t>4 Социальная структура и размножение</w:t>
      </w:r>
      <w:r>
        <w:br/>
      </w:r>
      <w:r>
        <w:rPr>
          <w:b/>
          <w:bCs/>
        </w:rPr>
        <w:t>5 Статус популяции и охрана</w:t>
      </w:r>
      <w:r>
        <w:br/>
      </w:r>
      <w:r>
        <w:rPr>
          <w:b/>
          <w:bCs/>
        </w:rPr>
        <w:t>Список литературы</w:t>
      </w:r>
    </w:p>
    <w:p w:rsidR="00BD4114" w:rsidRDefault="00FA072C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BD4114" w:rsidRDefault="00FA072C">
      <w:pPr>
        <w:pStyle w:val="a3"/>
      </w:pPr>
      <w:r>
        <w:t>Харза́, или желтогрудая куница, или уссурийская куница</w:t>
      </w:r>
      <w:r>
        <w:rPr>
          <w:position w:val="10"/>
        </w:rPr>
        <w:t>[1]</w:t>
      </w:r>
      <w:r>
        <w:t xml:space="preserve"> (Martes flavigula) — хищное млекопитающее семейства куньих. Самый крупный и ярко окрашенный представитель рода куниц, иногда выделяемый в отдельный род.</w:t>
      </w:r>
    </w:p>
    <w:p w:rsidR="00BD4114" w:rsidRDefault="00FA072C">
      <w:pPr>
        <w:pStyle w:val="21"/>
        <w:pageBreakBefore/>
        <w:numPr>
          <w:ilvl w:val="0"/>
          <w:numId w:val="0"/>
        </w:numPr>
      </w:pPr>
      <w:r>
        <w:t>1. Внешний вид</w:t>
      </w:r>
    </w:p>
    <w:p w:rsidR="00BD4114" w:rsidRDefault="00FA072C">
      <w:pPr>
        <w:pStyle w:val="a3"/>
      </w:pPr>
      <w:r>
        <w:t>Самая крупная и пёстро окрашенная из куниц России. Длина тела 55—80 см, хвоста 35—44 см; весит до 5,7 кг. Тело вытянутое, очень гибкое; ноги короткие. Хвост малопушистый. Мех довольно грубый, короткий, блестящий.</w:t>
      </w:r>
    </w:p>
    <w:p w:rsidR="00BD4114" w:rsidRDefault="00FA072C">
      <w:pPr>
        <w:pStyle w:val="a3"/>
      </w:pPr>
      <w:r>
        <w:t>Отличается многоцветной, пёстрой окраской. Верх головы и морда харзы окрашены в чёрный цвет, нижняя челюсть — в белый. Шерсть на горле и груди ярко-жёлтая, на туловище имеет золотисто-бурый оттенок, темнеющий к крестцу, на ногах — тёмно-бурая. Хвост тёмно-бурый.</w:t>
      </w:r>
    </w:p>
    <w:p w:rsidR="00BD4114" w:rsidRDefault="00FA072C">
      <w:pPr>
        <w:pStyle w:val="a3"/>
      </w:pPr>
      <w:r>
        <w:t>Летний мех короче и грубее зимнего, более тёмный, особенно на спине. Окраска молодых харз белёсее и светлее, особенно на спине.</w:t>
      </w:r>
    </w:p>
    <w:p w:rsidR="00BD4114" w:rsidRDefault="00FA072C">
      <w:pPr>
        <w:pStyle w:val="21"/>
        <w:pageBreakBefore/>
        <w:numPr>
          <w:ilvl w:val="0"/>
          <w:numId w:val="0"/>
        </w:numPr>
      </w:pPr>
      <w:r>
        <w:t>2. Распространение</w:t>
      </w:r>
    </w:p>
    <w:p w:rsidR="00BD4114" w:rsidRDefault="00FA072C">
      <w:pPr>
        <w:pStyle w:val="a3"/>
      </w:pPr>
      <w:r>
        <w:t>Основная часть ареала харзы охватывает Большие Зондские острова, Малайский полуостров, Индокитай, предгорья Гималаев, Китай и Корейский полуостров. Отдельный изолированный район обитания расположен на юге полуострова Индостан. В России водится в Приамурье, в бассейне р.Уссури и на Сихотэ-Алине.</w:t>
      </w:r>
    </w:p>
    <w:p w:rsidR="00BD4114" w:rsidRDefault="00FA072C">
      <w:pPr>
        <w:pStyle w:val="21"/>
        <w:pageBreakBefore/>
        <w:numPr>
          <w:ilvl w:val="0"/>
          <w:numId w:val="0"/>
        </w:numPr>
      </w:pPr>
      <w:r>
        <w:t>3. Образ жизни и питание</w:t>
      </w:r>
    </w:p>
    <w:p w:rsidR="00BD4114" w:rsidRDefault="00FA072C">
      <w:pPr>
        <w:pStyle w:val="a3"/>
      </w:pPr>
      <w:r>
        <w:t>Харза — типичный зверь хвойных и смешанных лесов. Предпочитает селиться по склонам гор и берегам рек. В Бирме она селится на болотах, а в Пакистане — в пустынных, безлесных горах. Держится преимущественно на земле, хотя отлично лазает по деревьям. Бегает очень быстро, а перепрыгивая с дерева на дерево, делает скачки до 4 м. Обычно ведет кочевой образ жизни.</w:t>
      </w:r>
    </w:p>
    <w:p w:rsidR="00BD4114" w:rsidRDefault="00FA072C">
      <w:pPr>
        <w:pStyle w:val="a3"/>
      </w:pPr>
      <w:r>
        <w:t>Харза — один из наиболее сильных хищников уссурийской тайги. Питается грызунами (белки, мыши, бурундуки), кузнечиками, моллюсками, зайцами, птицей (рябчики, фазаны). Нападает и на молодняк копытных — дикого кабана, изюбра, лося, косули, пятнистого оленя, горала. Нередко нападает на енотовидных собак, колонков и соболей. Ягоды и кедровые орешки употребляет в небольшом количестве; лакомится пчелиными сотами. Но самая излюбленная добыча харзы — кабарга.</w:t>
      </w:r>
    </w:p>
    <w:p w:rsidR="00BD4114" w:rsidRDefault="00FA072C">
      <w:pPr>
        <w:pStyle w:val="a3"/>
      </w:pPr>
      <w:r>
        <w:t>В отличие от других куниц зимой харза может охотиться группами по 3—5 особей. Звери по очереди преследуют добычу; или одни загоняют её, а другие поджидают в засаде. Во время охоты на кабаргу харза использует и такой прием: она выгоняет жертву на застывшую реку или озеро, где кабарга скользит по льду и может упасть. При погоне за добычей харзы издают звуки, напоминающие лай, что, видимо, координирует их действия. К весне охотничья группа распадается. Харзы начинают промышлять в одиночку, ночью шаря по беличьим гайнам, а днём — по дуплам, где отсыпаются летяги и другие мелкие обитатели тайги.</w:t>
      </w:r>
    </w:p>
    <w:p w:rsidR="00BD4114" w:rsidRDefault="00FA072C">
      <w:pPr>
        <w:pStyle w:val="a3"/>
      </w:pPr>
      <w:r>
        <w:t>Естественных врагов мало; многие харзы доживают до глубокой старости. Попав в неволю, особенно молодой, харза легко привыкает к человеку и становится совсем ручной.</w:t>
      </w:r>
    </w:p>
    <w:p w:rsidR="00BD4114" w:rsidRDefault="00FA072C">
      <w:pPr>
        <w:pStyle w:val="21"/>
        <w:pageBreakBefore/>
        <w:numPr>
          <w:ilvl w:val="0"/>
          <w:numId w:val="0"/>
        </w:numPr>
      </w:pPr>
      <w:r>
        <w:t>4. Социальная структура и размножение</w:t>
      </w:r>
    </w:p>
    <w:p w:rsidR="00BD4114" w:rsidRDefault="00FA072C">
      <w:pPr>
        <w:pStyle w:val="a3"/>
      </w:pPr>
      <w:r>
        <w:t>Гон у харз в конце лета (в августе). Беременность длится 120 дней. В помете 2—5 детенышей.</w:t>
      </w:r>
    </w:p>
    <w:p w:rsidR="00BD4114" w:rsidRDefault="00FA072C">
      <w:pPr>
        <w:pStyle w:val="21"/>
        <w:pageBreakBefore/>
        <w:numPr>
          <w:ilvl w:val="0"/>
          <w:numId w:val="0"/>
        </w:numPr>
      </w:pPr>
      <w:r>
        <w:t>5. Статус популяции и охрана</w:t>
      </w:r>
    </w:p>
    <w:p w:rsidR="00BD4114" w:rsidRDefault="00FA072C">
      <w:pPr>
        <w:pStyle w:val="a3"/>
      </w:pPr>
      <w:r>
        <w:t>Промысловое значение харзы очень невелико, поскольку встречается она редко, а её грубая шкурка малоценна.</w:t>
      </w:r>
    </w:p>
    <w:p w:rsidR="00BD4114" w:rsidRDefault="00FA072C">
      <w:pPr>
        <w:pStyle w:val="a3"/>
      </w:pPr>
      <w:r>
        <w:t>Включена в приложение III к Конвенции по международной торговле исчезающими видами фауны и флоры (CITES). Занесена в «Перечень объектов животного мира, нуждающихся в особом внимании к их состоянию в природной среде»</w:t>
      </w:r>
      <w:r>
        <w:rPr>
          <w:position w:val="10"/>
        </w:rPr>
        <w:t>[2]</w:t>
      </w:r>
      <w:r>
        <w:t>.</w:t>
      </w:r>
    </w:p>
    <w:p w:rsidR="00BD4114" w:rsidRDefault="00FA072C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BD4114" w:rsidRDefault="00FA072C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Соколов В. Е.</w:t>
      </w:r>
      <w:r>
        <w:t xml:space="preserve"> Пятиязычный словарь названий животных. Млекопитающие. Латинский, русский, английский, немецкий, французский. / под общей редакцией акад. В. Е. Соколова. — М.: Рус. яз., 1984. — С. 99. — 10 000 экз.</w:t>
      </w:r>
    </w:p>
    <w:p w:rsidR="00BD4114" w:rsidRDefault="00FA072C">
      <w:pPr>
        <w:pStyle w:val="a3"/>
        <w:numPr>
          <w:ilvl w:val="0"/>
          <w:numId w:val="1"/>
        </w:numPr>
        <w:tabs>
          <w:tab w:val="left" w:pos="707"/>
        </w:tabs>
      </w:pPr>
      <w:r>
        <w:t>Утвержден приказом Госкомэкологии России от 12.05.98 № 290.</w:t>
      </w:r>
    </w:p>
    <w:p w:rsidR="00BD4114" w:rsidRDefault="00FA072C">
      <w:pPr>
        <w:pStyle w:val="a3"/>
        <w:spacing w:after="0"/>
      </w:pPr>
      <w:r>
        <w:t>Источник: http://ru.wikipedia.org/wiki/Харза</w:t>
      </w:r>
      <w:bookmarkStart w:id="0" w:name="_GoBack"/>
      <w:bookmarkEnd w:id="0"/>
    </w:p>
    <w:sectPr w:rsidR="00BD4114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072C"/>
    <w:rsid w:val="009E190D"/>
    <w:rsid w:val="00BD4114"/>
    <w:rsid w:val="00FA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938F2-74AD-4F57-AA92-24BCA65F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3176</Characters>
  <Application>Microsoft Office Word</Application>
  <DocSecurity>0</DocSecurity>
  <Lines>26</Lines>
  <Paragraphs>7</Paragraphs>
  <ScaleCrop>false</ScaleCrop>
  <Company>diakov.net</Company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2014-07-18T21:16:00Z</dcterms:created>
  <dcterms:modified xsi:type="dcterms:W3CDTF">2014-07-18T21:16:00Z</dcterms:modified>
</cp:coreProperties>
</file>