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59" w:rsidRDefault="00C37D59" w:rsidP="00CE7C9F"/>
    <w:p w:rsidR="00315468" w:rsidRDefault="00315468" w:rsidP="00CE7C9F">
      <w:r>
        <w:t xml:space="preserve">Типы химических связей </w:t>
      </w:r>
    </w:p>
    <w:p w:rsidR="00315468" w:rsidRDefault="00315468" w:rsidP="00CE7C9F"/>
    <w:p w:rsidR="00315468" w:rsidRDefault="00315468" w:rsidP="00CE7C9F">
      <w:r>
        <w:t>Ковалентная связь – наиболее общий вид химической связи, возникающий за счет обобществления электронной пары посредством обменного механизма, когда каждый из взаимодействующих атомов поставляет по одному электрону, или по донорно-акцепторному механизму, если электронная пара передается в общее пользование одним атомом (донором) другому атому (акцептору) (рис. 3.2).</w:t>
      </w:r>
    </w:p>
    <w:p w:rsidR="00315468" w:rsidRDefault="00315468" w:rsidP="00CE7C9F"/>
    <w:p w:rsidR="00315468" w:rsidRDefault="00315468" w:rsidP="00CE7C9F"/>
    <w:p w:rsidR="00315468" w:rsidRDefault="00315468" w:rsidP="00CE7C9F">
      <w:r>
        <w:t xml:space="preserve">Рисунок 3.2. </w:t>
      </w:r>
    </w:p>
    <w:p w:rsidR="00315468" w:rsidRDefault="00315468" w:rsidP="00CE7C9F"/>
    <w:p w:rsidR="00315468" w:rsidRDefault="00315468" w:rsidP="00CE7C9F">
      <w:r>
        <w:t xml:space="preserve">Обменный (а) и донорно-акцепторный (б) механизмы образования ковалентной связи. </w:t>
      </w:r>
    </w:p>
    <w:p w:rsidR="00315468" w:rsidRDefault="00315468" w:rsidP="00CE7C9F"/>
    <w:p w:rsidR="00315468" w:rsidRDefault="00315468" w:rsidP="00CE7C9F"/>
    <w:p w:rsidR="00315468" w:rsidRDefault="00315468" w:rsidP="00CE7C9F">
      <w:r>
        <w:t>Классический пример неполярной ковалентной связи (разность электроотрицательностей равна нулю) наблюдается у гомоядерных молекул: H–H, F–F. Энергия двухэлектронной двухцентровой связи лежит в пределах 200–2000 кДж∙моль –1.</w:t>
      </w:r>
    </w:p>
    <w:p w:rsidR="00315468" w:rsidRDefault="00315468" w:rsidP="00CE7C9F"/>
    <w:p w:rsidR="00315468" w:rsidRDefault="00315468" w:rsidP="00CE7C9F">
      <w:r>
        <w:t>При образовании гетероатомной ковалентной связи электронная пара смещена к более электроотрицательному атому, что делает такую связь полярной. (HCl, H 2O). Ионность полярной связи в процентах вычисляется по эмпирическому соотношению 16(χ A – χ B) + 3,5(χ A – χ B) 2, где χ A и χ B – электроотрицательности атомов А и В молекулы АВ. Кроме поляризуемости ковалентная связь обладает свойством насыщаемости – способностью атома образовывать столько ковалентных связей, сколько у него имеется энергетически доступных атомных орбиталей. О третьем свойстве ковалентной связи – направленности – речь ниже (см. метод валентных связей).</w:t>
      </w:r>
    </w:p>
    <w:p w:rsidR="00315468" w:rsidRDefault="00315468" w:rsidP="00CE7C9F"/>
    <w:p w:rsidR="00315468" w:rsidRDefault="00315468" w:rsidP="00CE7C9F">
      <w:r>
        <w:t>Ионная связь – частный случай ковалентной, когда образовавшаяся электронная пара полностью принадлежит более электроотрицательному атому, становящемуся анионом. Основой для выделения этой связи в отдельный тип служит то обстоятельство, что соединения с такой связью можно описывать в электростатическом приближении, считая ионную связь обусловленной притяжением положительных и отрицательных ионов. Взаимодействие ионов противоположного знака не зависит от направления, а кулоновские силы не обладают свойством насыщености. Поэтому каждый ион в ионном соединении притягивает такое число ионов противоположного знака, чтобы образовалась кристаллическая решетка ионного типа. В ионном кристалле нет молекул. Каждый ион окружен определенным числом ионов другого знака (координационное число иона). Ионные пары могут существовать в газообразном состоянии в виде полярных молекул. В газообразном состоянии NaCl имеет дипольный момент ~3∙10 –29 Кл∙м, что соответствует смещению 0,8 заряда электрона на длину связи 0,236 нм от Na к Cl, т. е. Na 0,8+Cl 0,8–.</w:t>
      </w:r>
    </w:p>
    <w:p w:rsidR="00315468" w:rsidRDefault="00315468" w:rsidP="00CE7C9F"/>
    <w:p w:rsidR="00315468" w:rsidRDefault="00315468" w:rsidP="00CE7C9F">
      <w:r>
        <w:t>Металлическая связь возникает в результате частичной делокализации валентных электронов, которые достаточно свободно движутся в решетке металлов, электростатически взаимодействуя с положительно заряженными ионами. Силы связи не локализованы и не направлены, а делокализированные электроны обусловливают высокую тепло- и электропроводность.</w:t>
      </w:r>
    </w:p>
    <w:p w:rsidR="00315468" w:rsidRDefault="00315468" w:rsidP="00CE7C9F"/>
    <w:p w:rsidR="00315468" w:rsidRDefault="00315468" w:rsidP="00CE7C9F"/>
    <w:p w:rsidR="00315468" w:rsidRDefault="00315468" w:rsidP="00CE7C9F">
      <w:r>
        <w:t xml:space="preserve">Модель 3.1. Виды химической связи. </w:t>
      </w:r>
    </w:p>
    <w:p w:rsidR="00315468" w:rsidRDefault="00315468" w:rsidP="00CE7C9F"/>
    <w:p w:rsidR="00315468" w:rsidRDefault="00315468" w:rsidP="00CE7C9F"/>
    <w:p w:rsidR="00315468" w:rsidRDefault="00315468" w:rsidP="00CE7C9F">
      <w:r>
        <w:t>Водородная связь . Ее образование обусловленно тем, что в результате сильного смещения электронной пары к электроотрицательному атому атом водорода, обладающий эффективным положительным зарядом, может взаимодействовать с другим электроотрицательным атомом (F, O, N, реже Cl, Br, S). Энергия такого электростатического взаимодействия составляет 20–100 кДж∙моль –1. Водородные связи могут быть внутри- и межмолекулярными. Внутримолекулярная водородная связь образуется, например, в ацетилацетоне и сопровождается замыканием цикла (рис. 3.3).</w:t>
      </w:r>
    </w:p>
    <w:p w:rsidR="00315468" w:rsidRDefault="00315468" w:rsidP="00CE7C9F"/>
    <w:p w:rsidR="00315468" w:rsidRDefault="00315468" w:rsidP="00CE7C9F">
      <w:r>
        <w:t>Молекулы карбоновых кислот в неполярных растворителях димеризуются за счет двух межмолекулярных водородных связей (рис. 3.4).</w:t>
      </w:r>
    </w:p>
    <w:p w:rsidR="00315468" w:rsidRDefault="00315468" w:rsidP="00CE7C9F"/>
    <w:p w:rsidR="00315468" w:rsidRDefault="00315468" w:rsidP="00CE7C9F"/>
    <w:p w:rsidR="00315468" w:rsidRDefault="00315468" w:rsidP="00CE7C9F">
      <w:r>
        <w:t xml:space="preserve">Рисунок 3.3. </w:t>
      </w:r>
    </w:p>
    <w:p w:rsidR="00315468" w:rsidRDefault="00315468" w:rsidP="00CE7C9F"/>
    <w:p w:rsidR="00315468" w:rsidRDefault="00315468" w:rsidP="00CE7C9F">
      <w:r>
        <w:t xml:space="preserve">Образование внутримолекулярной водородной связи. </w:t>
      </w:r>
    </w:p>
    <w:p w:rsidR="00315468" w:rsidRDefault="00315468" w:rsidP="00CE7C9F">
      <w:r>
        <w:tab/>
      </w:r>
      <w:r>
        <w:tab/>
      </w:r>
    </w:p>
    <w:p w:rsidR="00315468" w:rsidRDefault="00315468" w:rsidP="00CE7C9F"/>
    <w:p w:rsidR="00315468" w:rsidRDefault="00315468" w:rsidP="00CE7C9F"/>
    <w:p w:rsidR="00315468" w:rsidRDefault="00315468" w:rsidP="00CE7C9F">
      <w:r>
        <w:t xml:space="preserve">Рисунок 3.4. </w:t>
      </w:r>
    </w:p>
    <w:p w:rsidR="00315468" w:rsidRDefault="00315468" w:rsidP="00CE7C9F"/>
    <w:p w:rsidR="00315468" w:rsidRDefault="00315468" w:rsidP="00CE7C9F">
      <w:r>
        <w:t xml:space="preserve">Образование межмолекулярной водородной связи. </w:t>
      </w:r>
    </w:p>
    <w:p w:rsidR="00315468" w:rsidRDefault="00315468" w:rsidP="00CE7C9F"/>
    <w:p w:rsidR="00315468" w:rsidRDefault="00315468" w:rsidP="00CE7C9F"/>
    <w:p w:rsidR="00315468" w:rsidRDefault="00315468" w:rsidP="00CE7C9F"/>
    <w:p w:rsidR="00315468" w:rsidRDefault="00315468" w:rsidP="00CE7C9F">
      <w:r>
        <w:t>Исключительно важную роль водородная связь играет в биологических макромолекулах, таких неорганических соединениях как H 2O, H 2F 2, NH 3. За счет водородных связей вода характеризуется столь высокими по сравнению с H 2Э (Э = S, Se, Te) температурами плавления и кипения. Если бы водородные связи отсутствовали, то вода плавилась бы при –100 °С, а кипела при –80 °С.</w:t>
      </w:r>
    </w:p>
    <w:p w:rsidR="00315468" w:rsidRDefault="00315468" w:rsidP="00CE7C9F"/>
    <w:p w:rsidR="00315468" w:rsidRDefault="00315468" w:rsidP="00CE7C9F">
      <w:r>
        <w:t>Ван-дер-ваальсова (межмолекулярная) связь – наиболее универсальный вид межмолекулярной связи, обусловлен дисперсионными силами (индуцированный диполь – индуцированный диполь), индукционным взаимодействием (постоянный диполь – индуцированный диполь) и ориентационным взаимодействием (постоянный диполь – постоянный диполь). Энергия ван-дер-ваальсовой связи меньше водородной и составляет 2–20 кДж∙моль –1.</w:t>
      </w:r>
    </w:p>
    <w:p w:rsidR="00315468" w:rsidRDefault="00315468" w:rsidP="00CE7C9F"/>
    <w:p w:rsidR="00315468" w:rsidRDefault="00315468" w:rsidP="00CE7C9F">
      <w:r>
        <w:t>Химическая связь в твердых телах. Свойства твердых веществ определяются природой частиц, занимающих узлы кристаллической решетки и типом взаимодействия между ними.</w:t>
      </w:r>
    </w:p>
    <w:p w:rsidR="00315468" w:rsidRDefault="00315468" w:rsidP="00CE7C9F"/>
    <w:p w:rsidR="00315468" w:rsidRDefault="00315468" w:rsidP="00CE7C9F">
      <w:r>
        <w:t>Твердые аргон и метан образуют атомные и молекулярные кристаллы соответственно. Поскольку силы между атомами и молекулами в этих решетках относятся к типу слабых ван-дер-ваальсовых, такие вещества плавятся при довольно низких температурах. Большая часть веществ, которые при комнатной температуре находятся в жидком и газообразном состоянии, при низких температурах образуют молекулярные кристаллы.</w:t>
      </w:r>
    </w:p>
    <w:p w:rsidR="00315468" w:rsidRDefault="00315468" w:rsidP="00CE7C9F"/>
    <w:p w:rsidR="00315468" w:rsidRDefault="00315468" w:rsidP="00CE7C9F">
      <w:r>
        <w:t>Температуры плавления ионных кристаллов выше, чем атомных и молекулярных, поскольку электростатические силы, действующие между ионами, намного превышают слабые ван-дер-ваальсовы силы. Ионные соединения более твердые и хрупкие. Такие кристаллы образуются элементами с сильно различающимися электроотрицательностями (например, галогениды щелочных металлов). Ионные кристаллы, содержащие многоатомные ионы, имеют более низкие температуры плавления; так для NaCl t пл. = 801 °C, а для NaNO 3  t пл = 311 °C.</w:t>
      </w:r>
    </w:p>
    <w:p w:rsidR="00315468" w:rsidRDefault="00315468" w:rsidP="00CE7C9F"/>
    <w:p w:rsidR="00315468" w:rsidRDefault="00315468" w:rsidP="00CE7C9F"/>
    <w:p w:rsidR="00315468" w:rsidRDefault="00315468" w:rsidP="00CE7C9F">
      <w:r>
        <w:t xml:space="preserve">Рисунок 3.5. </w:t>
      </w:r>
    </w:p>
    <w:p w:rsidR="00315468" w:rsidRDefault="00315468" w:rsidP="00CE7C9F"/>
    <w:p w:rsidR="00315468" w:rsidRDefault="00315468" w:rsidP="00CE7C9F">
      <w:r>
        <w:t xml:space="preserve">Кварц – кристаллическая форма оксида кремния. </w:t>
      </w:r>
    </w:p>
    <w:p w:rsidR="00315468" w:rsidRDefault="00315468" w:rsidP="00CE7C9F"/>
    <w:p w:rsidR="00315468" w:rsidRDefault="00315468" w:rsidP="00CE7C9F"/>
    <w:p w:rsidR="00315468" w:rsidRDefault="00315468" w:rsidP="00CE7C9F">
      <w:r>
        <w:t>В ковалентных кристаллах решетка построена из атомов, соединенных ковалентной связью, поэтому эти кристаллы обладают высокими твердостью, температурой плавления и низкими тепло- и электропроводностью.</w:t>
      </w:r>
    </w:p>
    <w:p w:rsidR="00315468" w:rsidRDefault="00315468" w:rsidP="00CE7C9F"/>
    <w:p w:rsidR="00315468" w:rsidRDefault="00315468" w:rsidP="00CE7C9F">
      <w:r>
        <w:t>Кристаллические решетки, образуемые металлами, называются металлическими. В узлах таких решеток находятся положительные ионы металлов, в межузлиях – валентные электроны (электронный газ).</w:t>
      </w:r>
    </w:p>
    <w:p w:rsidR="00315468" w:rsidRDefault="00315468" w:rsidP="00CE7C9F"/>
    <w:p w:rsidR="00315468" w:rsidRDefault="00315468" w:rsidP="00CE7C9F">
      <w:r>
        <w:t>Наибольшую температуру плавления из металлов имеют d-элементы, что объясняется наличием в кристаллах этих элементов ковалентной связи, образованной неспаренными d-электронами, помимо металлической, образованнной s-электронами.</w:t>
      </w:r>
      <w:bookmarkStart w:id="0" w:name="_GoBack"/>
      <w:bookmarkEnd w:id="0"/>
    </w:p>
    <w:sectPr w:rsidR="00315468" w:rsidSect="0037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C9F"/>
    <w:rsid w:val="0007377F"/>
    <w:rsid w:val="00315468"/>
    <w:rsid w:val="00371373"/>
    <w:rsid w:val="005C5DAF"/>
    <w:rsid w:val="00C37D59"/>
    <w:rsid w:val="00CE7C9F"/>
    <w:rsid w:val="00D12325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A1999-32E9-48F1-B094-BBD87DEC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Типы химических связей </vt:lpstr>
    </vt:vector>
  </TitlesOfParts>
  <Company>Microsoft</Company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Типы химических связей </dc:title>
  <dc:subject/>
  <dc:creator>Admin</dc:creator>
  <cp:keywords/>
  <dc:description/>
  <cp:lastModifiedBy>admin</cp:lastModifiedBy>
  <cp:revision>2</cp:revision>
  <dcterms:created xsi:type="dcterms:W3CDTF">2014-04-27T17:53:00Z</dcterms:created>
  <dcterms:modified xsi:type="dcterms:W3CDTF">2014-04-27T17:53:00Z</dcterms:modified>
</cp:coreProperties>
</file>