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0965" w:rsidRDefault="004215D6">
      <w:pPr>
        <w:pStyle w:val="a4"/>
        <w:ind w:firstLine="0"/>
        <w:jc w:val="center"/>
        <w:rPr>
          <w:b/>
          <w:caps/>
          <w:sz w:val="20"/>
          <w:u w:val="single"/>
        </w:rPr>
      </w:pPr>
      <w:r>
        <w:rPr>
          <w:b/>
          <w:caps/>
          <w:sz w:val="20"/>
          <w:u w:val="single"/>
        </w:rPr>
        <w:t>Дорисовать в таблице и чирочки над буквами на с.3и 4 не пропечатываются и проставить (файл – суждения2.док)</w:t>
      </w:r>
    </w:p>
    <w:p w:rsidR="00AA0965" w:rsidRDefault="004215D6">
      <w:pPr>
        <w:pStyle w:val="a4"/>
        <w:ind w:firstLine="0"/>
        <w:jc w:val="center"/>
        <w:rPr>
          <w:b/>
          <w:caps/>
          <w:sz w:val="20"/>
        </w:rPr>
      </w:pPr>
      <w:r>
        <w:rPr>
          <w:caps/>
          <w:sz w:val="24"/>
        </w:rPr>
        <w:t>КОНТРОЛЬН</w:t>
      </w:r>
      <w:r>
        <w:rPr>
          <w:b/>
          <w:caps/>
          <w:sz w:val="20"/>
        </w:rPr>
        <w:t>АЯ РАБОТА ПО ЛОГИКЕ</w:t>
      </w:r>
    </w:p>
    <w:p w:rsidR="00AA0965" w:rsidRDefault="004215D6">
      <w:pPr>
        <w:pStyle w:val="a4"/>
        <w:ind w:firstLine="0"/>
        <w:jc w:val="center"/>
      </w:pPr>
      <w:r>
        <w:rPr>
          <w:noProof/>
        </w:rPr>
        <w:t>2</w:t>
      </w:r>
      <w:r>
        <w:t xml:space="preserve"> вариант</w:t>
      </w:r>
    </w:p>
    <w:p w:rsidR="00AA0965" w:rsidRDefault="004215D6">
      <w:pPr>
        <w:pStyle w:val="a3"/>
        <w:rPr>
          <w:noProof/>
        </w:rPr>
      </w:pPr>
      <w:r>
        <w:rPr>
          <w:noProof/>
        </w:rPr>
        <w:t>СОДЕРЖАНИЕ</w:t>
      </w:r>
    </w:p>
    <w:p w:rsidR="00AA0965" w:rsidRDefault="00AA0965">
      <w:pPr>
        <w:pStyle w:val="a3"/>
        <w:rPr>
          <w:noProof/>
        </w:rPr>
      </w:pPr>
    </w:p>
    <w:p w:rsidR="00AA0965" w:rsidRDefault="004215D6">
      <w:pPr>
        <w:pStyle w:val="10"/>
        <w:tabs>
          <w:tab w:val="right" w:leader="dot" w:pos="9061"/>
        </w:tabs>
        <w:ind w:firstLine="0"/>
        <w:rPr>
          <w:rFonts w:ascii="Times New Roman" w:hAnsi="Times New Roman"/>
          <w:noProof/>
          <w:spacing w:val="0"/>
          <w:sz w:val="24"/>
          <w:szCs w:val="24"/>
        </w:rPr>
      </w:pPr>
      <w:r>
        <w:rPr>
          <w:b/>
          <w:i/>
          <w:caps/>
          <w:noProof/>
        </w:rPr>
        <w:fldChar w:fldCharType="begin"/>
      </w:r>
      <w:r>
        <w:rPr>
          <w:b/>
          <w:i/>
          <w:caps/>
          <w:noProof/>
        </w:rPr>
        <w:instrText xml:space="preserve"> TOC \o \h \z </w:instrText>
      </w:r>
      <w:r>
        <w:rPr>
          <w:b/>
          <w:i/>
          <w:caps/>
          <w:noProof/>
        </w:rPr>
        <w:fldChar w:fldCharType="separate"/>
      </w:r>
      <w:hyperlink w:anchor="_Toc499097480" w:history="1">
        <w:r>
          <w:rPr>
            <w:rStyle w:val="a9"/>
            <w:noProof/>
            <w:szCs w:val="28"/>
          </w:rPr>
          <w:t>1. Выполните операции обобщения и ограничения трех понятий, избранных вами.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_Toc499097480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:rsidR="00AA0965" w:rsidRDefault="009D200C">
      <w:pPr>
        <w:pStyle w:val="10"/>
        <w:tabs>
          <w:tab w:val="right" w:leader="dot" w:pos="9061"/>
        </w:tabs>
        <w:ind w:firstLine="0"/>
        <w:rPr>
          <w:rFonts w:ascii="Times New Roman" w:hAnsi="Times New Roman"/>
          <w:noProof/>
          <w:spacing w:val="0"/>
          <w:sz w:val="24"/>
          <w:szCs w:val="24"/>
        </w:rPr>
      </w:pPr>
      <w:hyperlink w:anchor="_Toc499097481" w:history="1">
        <w:r w:rsidR="004215D6">
          <w:rPr>
            <w:rStyle w:val="a9"/>
            <w:noProof/>
            <w:szCs w:val="28"/>
          </w:rPr>
          <w:t>2. Приведите примеры простых суждений видов А, Е, I, O, раскройте их логическую структуру; отношения между терминами изобразите с помощью кругов Эйлера (по одному суждению на каждый вид).</w:t>
        </w:r>
        <w:r w:rsidR="004215D6">
          <w:rPr>
            <w:noProof/>
            <w:webHidden/>
          </w:rPr>
          <w:tab/>
        </w:r>
        <w:r w:rsidR="004215D6">
          <w:rPr>
            <w:noProof/>
            <w:webHidden/>
          </w:rPr>
          <w:fldChar w:fldCharType="begin"/>
        </w:r>
        <w:r w:rsidR="004215D6">
          <w:rPr>
            <w:noProof/>
            <w:webHidden/>
          </w:rPr>
          <w:instrText xml:space="preserve"> PAGEREF _Toc499097481 \h </w:instrText>
        </w:r>
        <w:r w:rsidR="004215D6">
          <w:rPr>
            <w:noProof/>
            <w:webHidden/>
          </w:rPr>
        </w:r>
        <w:r w:rsidR="004215D6">
          <w:rPr>
            <w:noProof/>
            <w:webHidden/>
          </w:rPr>
          <w:fldChar w:fldCharType="separate"/>
        </w:r>
        <w:r w:rsidR="004215D6">
          <w:rPr>
            <w:noProof/>
            <w:webHidden/>
          </w:rPr>
          <w:t>2</w:t>
        </w:r>
        <w:r w:rsidR="004215D6">
          <w:rPr>
            <w:noProof/>
            <w:webHidden/>
          </w:rPr>
          <w:fldChar w:fldCharType="end"/>
        </w:r>
      </w:hyperlink>
    </w:p>
    <w:p w:rsidR="00AA0965" w:rsidRDefault="009D200C">
      <w:pPr>
        <w:pStyle w:val="10"/>
        <w:tabs>
          <w:tab w:val="right" w:leader="dot" w:pos="9061"/>
        </w:tabs>
        <w:ind w:firstLine="0"/>
        <w:rPr>
          <w:rFonts w:ascii="Times New Roman" w:hAnsi="Times New Roman"/>
          <w:noProof/>
          <w:spacing w:val="0"/>
          <w:sz w:val="24"/>
          <w:szCs w:val="24"/>
        </w:rPr>
      </w:pPr>
      <w:hyperlink w:anchor="_Toc499097482" w:history="1">
        <w:r w:rsidR="004215D6">
          <w:rPr>
            <w:rStyle w:val="a9"/>
            <w:noProof/>
            <w:szCs w:val="28"/>
          </w:rPr>
          <w:t>3. В художественной, научной, публицистической литературе подберите примеры и сделайте их символическую запись, определите модус.</w:t>
        </w:r>
        <w:r w:rsidR="004215D6">
          <w:rPr>
            <w:noProof/>
            <w:webHidden/>
          </w:rPr>
          <w:tab/>
        </w:r>
        <w:r w:rsidR="004215D6">
          <w:rPr>
            <w:noProof/>
            <w:webHidden/>
          </w:rPr>
          <w:fldChar w:fldCharType="begin"/>
        </w:r>
        <w:r w:rsidR="004215D6">
          <w:rPr>
            <w:noProof/>
            <w:webHidden/>
          </w:rPr>
          <w:instrText xml:space="preserve"> PAGEREF _Toc499097482 \h </w:instrText>
        </w:r>
        <w:r w:rsidR="004215D6">
          <w:rPr>
            <w:noProof/>
            <w:webHidden/>
          </w:rPr>
        </w:r>
        <w:r w:rsidR="004215D6">
          <w:rPr>
            <w:noProof/>
            <w:webHidden/>
          </w:rPr>
          <w:fldChar w:fldCharType="separate"/>
        </w:r>
        <w:r w:rsidR="004215D6">
          <w:rPr>
            <w:noProof/>
            <w:webHidden/>
          </w:rPr>
          <w:t>3</w:t>
        </w:r>
        <w:r w:rsidR="004215D6">
          <w:rPr>
            <w:noProof/>
            <w:webHidden/>
          </w:rPr>
          <w:fldChar w:fldCharType="end"/>
        </w:r>
      </w:hyperlink>
    </w:p>
    <w:p w:rsidR="00AA0965" w:rsidRDefault="009D200C">
      <w:pPr>
        <w:pStyle w:val="10"/>
        <w:tabs>
          <w:tab w:val="right" w:leader="dot" w:pos="9061"/>
        </w:tabs>
        <w:ind w:firstLine="0"/>
        <w:rPr>
          <w:rFonts w:ascii="Times New Roman" w:hAnsi="Times New Roman"/>
          <w:noProof/>
          <w:spacing w:val="0"/>
          <w:sz w:val="24"/>
          <w:szCs w:val="24"/>
        </w:rPr>
      </w:pPr>
      <w:hyperlink w:anchor="_Toc499097483" w:history="1">
        <w:r w:rsidR="004215D6">
          <w:rPr>
            <w:rStyle w:val="a9"/>
            <w:noProof/>
            <w:szCs w:val="28"/>
          </w:rPr>
          <w:t>4. Подберите четыре тезиса, докажите их, используя каждый из видов двух способов доказательства. Прямое доказательство.</w:t>
        </w:r>
        <w:r w:rsidR="004215D6">
          <w:rPr>
            <w:noProof/>
            <w:webHidden/>
          </w:rPr>
          <w:tab/>
        </w:r>
        <w:r w:rsidR="004215D6">
          <w:rPr>
            <w:noProof/>
            <w:webHidden/>
          </w:rPr>
          <w:fldChar w:fldCharType="begin"/>
        </w:r>
        <w:r w:rsidR="004215D6">
          <w:rPr>
            <w:noProof/>
            <w:webHidden/>
          </w:rPr>
          <w:instrText xml:space="preserve"> PAGEREF _Toc499097483 \h </w:instrText>
        </w:r>
        <w:r w:rsidR="004215D6">
          <w:rPr>
            <w:noProof/>
            <w:webHidden/>
          </w:rPr>
        </w:r>
        <w:r w:rsidR="004215D6">
          <w:rPr>
            <w:noProof/>
            <w:webHidden/>
          </w:rPr>
          <w:fldChar w:fldCharType="separate"/>
        </w:r>
        <w:r w:rsidR="004215D6">
          <w:rPr>
            <w:noProof/>
            <w:webHidden/>
          </w:rPr>
          <w:t>5</w:t>
        </w:r>
        <w:r w:rsidR="004215D6">
          <w:rPr>
            <w:noProof/>
            <w:webHidden/>
          </w:rPr>
          <w:fldChar w:fldCharType="end"/>
        </w:r>
      </w:hyperlink>
    </w:p>
    <w:p w:rsidR="00AA0965" w:rsidRDefault="009D200C">
      <w:pPr>
        <w:pStyle w:val="10"/>
        <w:tabs>
          <w:tab w:val="right" w:leader="dot" w:pos="9061"/>
        </w:tabs>
        <w:ind w:firstLine="0"/>
        <w:rPr>
          <w:rFonts w:ascii="Times New Roman" w:hAnsi="Times New Roman"/>
          <w:noProof/>
          <w:spacing w:val="0"/>
          <w:sz w:val="24"/>
          <w:szCs w:val="24"/>
        </w:rPr>
      </w:pPr>
      <w:hyperlink w:anchor="_Toc499097484" w:history="1">
        <w:r w:rsidR="004215D6">
          <w:rPr>
            <w:rStyle w:val="a9"/>
            <w:noProof/>
            <w:szCs w:val="28"/>
          </w:rPr>
          <w:t>Косвенное доказательство (внутренне противоречивые следствия).</w:t>
        </w:r>
        <w:r w:rsidR="004215D6">
          <w:rPr>
            <w:noProof/>
            <w:webHidden/>
          </w:rPr>
          <w:tab/>
        </w:r>
        <w:r w:rsidR="004215D6">
          <w:rPr>
            <w:noProof/>
            <w:webHidden/>
          </w:rPr>
          <w:fldChar w:fldCharType="begin"/>
        </w:r>
        <w:r w:rsidR="004215D6">
          <w:rPr>
            <w:noProof/>
            <w:webHidden/>
          </w:rPr>
          <w:instrText xml:space="preserve"> PAGEREF _Toc499097484 \h </w:instrText>
        </w:r>
        <w:r w:rsidR="004215D6">
          <w:rPr>
            <w:noProof/>
            <w:webHidden/>
          </w:rPr>
        </w:r>
        <w:r w:rsidR="004215D6">
          <w:rPr>
            <w:noProof/>
            <w:webHidden/>
          </w:rPr>
          <w:fldChar w:fldCharType="separate"/>
        </w:r>
        <w:r w:rsidR="004215D6">
          <w:rPr>
            <w:noProof/>
            <w:webHidden/>
          </w:rPr>
          <w:t>7</w:t>
        </w:r>
        <w:r w:rsidR="004215D6">
          <w:rPr>
            <w:noProof/>
            <w:webHidden/>
          </w:rPr>
          <w:fldChar w:fldCharType="end"/>
        </w:r>
      </w:hyperlink>
    </w:p>
    <w:p w:rsidR="00AA0965" w:rsidRDefault="009D200C">
      <w:pPr>
        <w:pStyle w:val="10"/>
        <w:tabs>
          <w:tab w:val="right" w:leader="dot" w:pos="9061"/>
        </w:tabs>
        <w:ind w:firstLine="0"/>
        <w:rPr>
          <w:rFonts w:ascii="Times New Roman" w:hAnsi="Times New Roman"/>
          <w:noProof/>
          <w:spacing w:val="0"/>
          <w:sz w:val="24"/>
          <w:szCs w:val="24"/>
        </w:rPr>
      </w:pPr>
      <w:hyperlink w:anchor="_Toc499097485" w:history="1">
        <w:r w:rsidR="004215D6">
          <w:rPr>
            <w:rStyle w:val="a9"/>
            <w:noProof/>
            <w:szCs w:val="28"/>
          </w:rPr>
          <w:t>Косвенное доказательство (разделительное доказательство).</w:t>
        </w:r>
        <w:r w:rsidR="004215D6">
          <w:rPr>
            <w:noProof/>
            <w:webHidden/>
          </w:rPr>
          <w:tab/>
        </w:r>
        <w:r w:rsidR="004215D6">
          <w:rPr>
            <w:noProof/>
            <w:webHidden/>
          </w:rPr>
          <w:fldChar w:fldCharType="begin"/>
        </w:r>
        <w:r w:rsidR="004215D6">
          <w:rPr>
            <w:noProof/>
            <w:webHidden/>
          </w:rPr>
          <w:instrText xml:space="preserve"> PAGEREF _Toc499097485 \h </w:instrText>
        </w:r>
        <w:r w:rsidR="004215D6">
          <w:rPr>
            <w:noProof/>
            <w:webHidden/>
          </w:rPr>
        </w:r>
        <w:r w:rsidR="004215D6">
          <w:rPr>
            <w:noProof/>
            <w:webHidden/>
          </w:rPr>
          <w:fldChar w:fldCharType="separate"/>
        </w:r>
        <w:r w:rsidR="004215D6">
          <w:rPr>
            <w:noProof/>
            <w:webHidden/>
          </w:rPr>
          <w:t>9</w:t>
        </w:r>
        <w:r w:rsidR="004215D6">
          <w:rPr>
            <w:noProof/>
            <w:webHidden/>
          </w:rPr>
          <w:fldChar w:fldCharType="end"/>
        </w:r>
      </w:hyperlink>
    </w:p>
    <w:p w:rsidR="00AA0965" w:rsidRDefault="004215D6">
      <w:pPr>
        <w:pStyle w:val="a3"/>
        <w:ind w:firstLine="0"/>
        <w:rPr>
          <w:noProof/>
        </w:rPr>
      </w:pPr>
      <w:r>
        <w:rPr>
          <w:b w:val="0"/>
          <w:i w:val="0"/>
          <w:caps w:val="0"/>
          <w:noProof/>
          <w:u w:val="none"/>
        </w:rPr>
        <w:fldChar w:fldCharType="end"/>
      </w:r>
    </w:p>
    <w:p w:rsidR="00AA0965" w:rsidRDefault="004215D6">
      <w:pPr>
        <w:pStyle w:val="1"/>
        <w:ind w:firstLine="0"/>
      </w:pPr>
      <w:bookmarkStart w:id="0" w:name="_Toc499097480"/>
      <w:r>
        <w:rPr>
          <w:noProof/>
        </w:rPr>
        <w:t>1.</w:t>
      </w:r>
      <w:r>
        <w:t xml:space="preserve"> Выполните операции обобщения и ограничения трех понятий, избранных вами.</w:t>
      </w:r>
      <w:bookmarkEnd w:id="0"/>
    </w:p>
    <w:p w:rsidR="00AA0965" w:rsidRDefault="004215D6">
      <w:pPr>
        <w:pStyle w:val="a4"/>
      </w:pPr>
      <w:r>
        <w:t>Ограничение</w:t>
      </w:r>
      <w:r>
        <w:rPr>
          <w:noProof/>
        </w:rPr>
        <w:t xml:space="preserve"> —</w:t>
      </w:r>
      <w:r>
        <w:t xml:space="preserve"> логическая операция перехода от родового понятия к видовому: </w:t>
      </w:r>
    </w:p>
    <w:p w:rsidR="00AA0965" w:rsidRDefault="004215D6">
      <w:pPr>
        <w:pStyle w:val="a4"/>
        <w:numPr>
          <w:ilvl w:val="0"/>
          <w:numId w:val="7"/>
        </w:numPr>
        <w:tabs>
          <w:tab w:val="clear" w:pos="360"/>
          <w:tab w:val="num" w:pos="1080"/>
        </w:tabs>
        <w:ind w:left="1080"/>
      </w:pPr>
      <w:r>
        <w:t>Поэт; великий поэт; великий русский поэт; великий русский поэт А.С. Пушкин.</w:t>
      </w:r>
    </w:p>
    <w:p w:rsidR="00AA0965" w:rsidRDefault="004215D6">
      <w:pPr>
        <w:pStyle w:val="a4"/>
        <w:numPr>
          <w:ilvl w:val="0"/>
          <w:numId w:val="9"/>
        </w:numPr>
        <w:tabs>
          <w:tab w:val="clear" w:pos="360"/>
          <w:tab w:val="num" w:pos="1080"/>
        </w:tabs>
        <w:ind w:left="1080"/>
        <w:rPr>
          <w:snapToGrid w:val="0"/>
          <w:color w:val="000000"/>
        </w:rPr>
      </w:pPr>
      <w:r>
        <w:t xml:space="preserve">Хищение; тайное хищение имущества; кража; кража </w:t>
      </w:r>
      <w:r>
        <w:rPr>
          <w:snapToGrid w:val="0"/>
          <w:color w:val="000000"/>
        </w:rPr>
        <w:t>с незаконным проникновением в жилище, помещение либо иное хранилище.</w:t>
      </w:r>
    </w:p>
    <w:p w:rsidR="00AA0965" w:rsidRDefault="004215D6">
      <w:pPr>
        <w:pStyle w:val="a4"/>
        <w:numPr>
          <w:ilvl w:val="0"/>
          <w:numId w:val="7"/>
        </w:numPr>
        <w:tabs>
          <w:tab w:val="clear" w:pos="360"/>
          <w:tab w:val="num" w:pos="1080"/>
        </w:tabs>
        <w:ind w:left="1080"/>
      </w:pPr>
      <w:r>
        <w:lastRenderedPageBreak/>
        <w:t>Учебник логики; новый учебник логики; новый учебник логики для ВУЗов; новый учебник логики для ВУЗов А.Д. Гетмановой.</w:t>
      </w:r>
    </w:p>
    <w:p w:rsidR="00AA0965" w:rsidRDefault="004215D6">
      <w:pPr>
        <w:pStyle w:val="a4"/>
      </w:pPr>
      <w:r>
        <w:t>Обобщение</w:t>
      </w:r>
      <w:r>
        <w:rPr>
          <w:noProof/>
        </w:rPr>
        <w:t xml:space="preserve"> —</w:t>
      </w:r>
      <w:r>
        <w:t xml:space="preserve"> логическая операция, обратная ограничению, когда осуществляется переход от видового понятия к родовому путем отбрасывания от первого его видообразующего признака или признаков: </w:t>
      </w:r>
    </w:p>
    <w:p w:rsidR="00AA0965" w:rsidRDefault="004215D6">
      <w:pPr>
        <w:pStyle w:val="a4"/>
        <w:numPr>
          <w:ilvl w:val="0"/>
          <w:numId w:val="8"/>
        </w:numPr>
        <w:tabs>
          <w:tab w:val="clear" w:pos="360"/>
          <w:tab w:val="num" w:pos="1080"/>
        </w:tabs>
        <w:ind w:left="1080"/>
      </w:pPr>
      <w:r>
        <w:t>Поэт; литератор; творческая личность; личность.</w:t>
      </w:r>
    </w:p>
    <w:p w:rsidR="00AA0965" w:rsidRDefault="004215D6">
      <w:pPr>
        <w:pStyle w:val="a4"/>
        <w:numPr>
          <w:ilvl w:val="0"/>
          <w:numId w:val="8"/>
        </w:numPr>
        <w:tabs>
          <w:tab w:val="clear" w:pos="360"/>
          <w:tab w:val="num" w:pos="1080"/>
        </w:tabs>
        <w:ind w:left="1080"/>
      </w:pPr>
      <w:r>
        <w:t>Хищение; преступление против личности; преступление; нарушение закона.</w:t>
      </w:r>
    </w:p>
    <w:p w:rsidR="00AA0965" w:rsidRDefault="004215D6">
      <w:pPr>
        <w:pStyle w:val="a4"/>
        <w:numPr>
          <w:ilvl w:val="0"/>
          <w:numId w:val="8"/>
        </w:numPr>
        <w:tabs>
          <w:tab w:val="clear" w:pos="360"/>
          <w:tab w:val="num" w:pos="1080"/>
        </w:tabs>
        <w:ind w:left="1080"/>
      </w:pPr>
      <w:r>
        <w:t>Учебник логики; учебник; книга; печатная продукция.</w:t>
      </w:r>
    </w:p>
    <w:p w:rsidR="00AA0965" w:rsidRDefault="00AA0965">
      <w:pPr>
        <w:pStyle w:val="a4"/>
        <w:rPr>
          <w:sz w:val="24"/>
        </w:rPr>
      </w:pPr>
    </w:p>
    <w:p w:rsidR="00AA0965" w:rsidRDefault="00AA0965">
      <w:pPr>
        <w:pStyle w:val="a4"/>
        <w:rPr>
          <w:sz w:val="24"/>
        </w:rPr>
      </w:pPr>
    </w:p>
    <w:p w:rsidR="00AA0965" w:rsidRDefault="00AA0965">
      <w:pPr>
        <w:pStyle w:val="a4"/>
        <w:rPr>
          <w:sz w:val="24"/>
        </w:rPr>
      </w:pPr>
    </w:p>
    <w:p w:rsidR="00AA0965" w:rsidRDefault="00AA0965">
      <w:pPr>
        <w:pStyle w:val="a4"/>
        <w:rPr>
          <w:sz w:val="24"/>
        </w:rPr>
      </w:pPr>
    </w:p>
    <w:p w:rsidR="00AA0965" w:rsidRDefault="00AA0965">
      <w:pPr>
        <w:pStyle w:val="a4"/>
        <w:rPr>
          <w:sz w:val="24"/>
        </w:rPr>
      </w:pPr>
    </w:p>
    <w:p w:rsidR="00AA0965" w:rsidRDefault="00AA0965">
      <w:pPr>
        <w:pStyle w:val="a4"/>
        <w:rPr>
          <w:sz w:val="24"/>
        </w:rPr>
        <w:sectPr w:rsidR="00AA0965">
          <w:footerReference w:type="even" r:id="rId7"/>
          <w:footerReference w:type="default" r:id="rId8"/>
          <w:pgSz w:w="11906" w:h="16838"/>
          <w:pgMar w:top="1134" w:right="964" w:bottom="1134" w:left="1871" w:header="850" w:footer="1134" w:gutter="0"/>
          <w:cols w:space="720"/>
          <w:noEndnote/>
        </w:sectPr>
      </w:pPr>
    </w:p>
    <w:p w:rsidR="00AA0965" w:rsidRDefault="004215D6">
      <w:pPr>
        <w:pStyle w:val="1"/>
        <w:jc w:val="center"/>
        <w:rPr>
          <w:lang w:val="en-US"/>
        </w:rPr>
      </w:pPr>
      <w:bookmarkStart w:id="1" w:name="_Toc499097481"/>
      <w:r>
        <w:rPr>
          <w:noProof/>
        </w:rPr>
        <w:lastRenderedPageBreak/>
        <w:t>2.</w:t>
      </w:r>
      <w:r>
        <w:t xml:space="preserve"> Приведите примеры простых суждений видов А, Е,</w:t>
      </w:r>
      <w:r>
        <w:rPr>
          <w:noProof/>
        </w:rPr>
        <w:t xml:space="preserve"> I, O,</w:t>
      </w:r>
      <w:r>
        <w:t xml:space="preserve"> раскройте их логическую структуру; отношения между терминами изобразите с помощью кругов Эйлера (по одному суждению на каждый вид).</w:t>
      </w:r>
      <w:bookmarkEnd w:id="1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9" w:type="dxa"/>
          <w:right w:w="39" w:type="dxa"/>
        </w:tblCellMar>
        <w:tblLook w:val="0000" w:firstRow="0" w:lastRow="0" w:firstColumn="0" w:lastColumn="0" w:noHBand="0" w:noVBand="0"/>
      </w:tblPr>
      <w:tblGrid>
        <w:gridCol w:w="415"/>
        <w:gridCol w:w="1802"/>
        <w:gridCol w:w="1418"/>
        <w:gridCol w:w="1701"/>
        <w:gridCol w:w="2268"/>
        <w:gridCol w:w="2330"/>
        <w:gridCol w:w="2391"/>
        <w:gridCol w:w="2995"/>
      </w:tblGrid>
      <w:tr w:rsidR="00AA0965">
        <w:trPr>
          <w:cantSplit/>
          <w:jc w:val="center"/>
        </w:trPr>
        <w:tc>
          <w:tcPr>
            <w:tcW w:w="415" w:type="dxa"/>
          </w:tcPr>
          <w:p w:rsidR="00AA0965" w:rsidRDefault="004215D6">
            <w:pPr>
              <w:pStyle w:val="DENCE"/>
              <w:ind w:firstLine="0"/>
              <w:jc w:val="center"/>
            </w:pPr>
            <w:r>
              <w:t>№пп</w:t>
            </w:r>
          </w:p>
        </w:tc>
        <w:tc>
          <w:tcPr>
            <w:tcW w:w="1802" w:type="dxa"/>
          </w:tcPr>
          <w:p w:rsidR="00AA0965" w:rsidRDefault="004215D6">
            <w:pPr>
              <w:pStyle w:val="DENCE"/>
              <w:ind w:firstLine="0"/>
              <w:jc w:val="center"/>
            </w:pPr>
            <w:r>
              <w:t>Суждение</w:t>
            </w:r>
          </w:p>
        </w:tc>
        <w:tc>
          <w:tcPr>
            <w:tcW w:w="1418" w:type="dxa"/>
          </w:tcPr>
          <w:p w:rsidR="00AA0965" w:rsidRDefault="004215D6">
            <w:pPr>
              <w:pStyle w:val="DENCE"/>
              <w:ind w:firstLine="0"/>
              <w:jc w:val="center"/>
            </w:pPr>
            <w:r>
              <w:rPr>
                <w:lang w:val="en-US"/>
              </w:rPr>
              <w:t xml:space="preserve">S – </w:t>
            </w:r>
            <w:r>
              <w:t>субъект</w:t>
            </w:r>
          </w:p>
        </w:tc>
        <w:tc>
          <w:tcPr>
            <w:tcW w:w="1701" w:type="dxa"/>
          </w:tcPr>
          <w:p w:rsidR="00AA0965" w:rsidRDefault="004215D6">
            <w:pPr>
              <w:pStyle w:val="DENCE"/>
              <w:ind w:firstLine="0"/>
              <w:jc w:val="center"/>
            </w:pPr>
            <w:r>
              <w:rPr>
                <w:lang w:val="en-US"/>
              </w:rPr>
              <w:t xml:space="preserve">P – </w:t>
            </w:r>
            <w:r>
              <w:t>предикат</w:t>
            </w:r>
          </w:p>
        </w:tc>
        <w:tc>
          <w:tcPr>
            <w:tcW w:w="2268" w:type="dxa"/>
          </w:tcPr>
          <w:p w:rsidR="00AA0965" w:rsidRDefault="004215D6">
            <w:pPr>
              <w:pStyle w:val="DENCE"/>
              <w:ind w:firstLine="0"/>
              <w:jc w:val="center"/>
            </w:pPr>
            <w:r>
              <w:t>Тип суждения</w:t>
            </w:r>
          </w:p>
        </w:tc>
        <w:tc>
          <w:tcPr>
            <w:tcW w:w="2330" w:type="dxa"/>
          </w:tcPr>
          <w:p w:rsidR="00AA0965" w:rsidRDefault="004215D6">
            <w:pPr>
              <w:pStyle w:val="DENCE"/>
              <w:ind w:firstLine="0"/>
              <w:jc w:val="center"/>
            </w:pPr>
            <w:r>
              <w:t>Распределенность субъекта</w:t>
            </w:r>
          </w:p>
        </w:tc>
        <w:tc>
          <w:tcPr>
            <w:tcW w:w="2391" w:type="dxa"/>
          </w:tcPr>
          <w:p w:rsidR="00AA0965" w:rsidRDefault="004215D6">
            <w:pPr>
              <w:pStyle w:val="DENCE"/>
              <w:ind w:firstLine="0"/>
              <w:jc w:val="center"/>
            </w:pPr>
            <w:r>
              <w:t>Распределенность предиката</w:t>
            </w:r>
          </w:p>
        </w:tc>
        <w:tc>
          <w:tcPr>
            <w:tcW w:w="2995" w:type="dxa"/>
          </w:tcPr>
          <w:p w:rsidR="00AA0965" w:rsidRDefault="00AA0965">
            <w:pPr>
              <w:pStyle w:val="DENCE"/>
              <w:ind w:firstLine="0"/>
              <w:jc w:val="center"/>
            </w:pPr>
          </w:p>
          <w:p w:rsidR="00AA0965" w:rsidRDefault="004215D6">
            <w:pPr>
              <w:pStyle w:val="DENCE"/>
              <w:ind w:firstLine="0"/>
              <w:jc w:val="center"/>
            </w:pPr>
            <w:r>
              <w:t>Круговая схема</w:t>
            </w:r>
          </w:p>
        </w:tc>
      </w:tr>
      <w:tr w:rsidR="00AA0965">
        <w:trPr>
          <w:cantSplit/>
          <w:jc w:val="center"/>
        </w:trPr>
        <w:tc>
          <w:tcPr>
            <w:tcW w:w="415" w:type="dxa"/>
          </w:tcPr>
          <w:p w:rsidR="00AA0965" w:rsidRDefault="009D200C">
            <w:pPr>
              <w:pStyle w:val="DENCE"/>
              <w:ind w:firstLine="0"/>
              <w:jc w:val="center"/>
              <w:rPr>
                <w:noProof/>
              </w:rPr>
            </w:pPr>
            <w:r>
              <w:rPr>
                <w:noProof/>
              </w:rPr>
              <w:pict>
                <v:group id="_x0000_s1086" style="position:absolute;left:0;text-align:left;margin-left:634.5pt;margin-top:11.9pt;width:1in;height:64.8pt;z-index:251657216;mso-position-horizontal-relative:text;mso-position-vertical-relative:text" coordorigin="5328,10512" coordsize="1440,1296" o:allowincell="f">
                  <v:oval id="_x0000_s1087" style="position:absolute;left:5328;top:10512;width:1440;height:1296" strokeweight="1.5pt">
                    <v:fill opacity=".5"/>
                    <v:textbox style="mso-next-textbox:#_x0000_s1087">
                      <w:txbxContent>
                        <w:p w:rsidR="00AA0965" w:rsidRDefault="004215D6">
                          <w:pPr>
                            <w:pStyle w:val="a4"/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 xml:space="preserve">           P</w:t>
                          </w:r>
                        </w:p>
                      </w:txbxContent>
                    </v:textbox>
                  </v:oval>
                  <v:oval id="_x0000_s1088" style="position:absolute;left:5616;top:10944;width:576;height:624" fillcolor="silver" strokeweight="1.5pt">
                    <v:fill r:id="rId9" o:title="Мелкая сетка" type="pattern"/>
                    <v:textbox style="mso-next-textbox:#_x0000_s1088">
                      <w:txbxContent>
                        <w:p w:rsidR="00AA0965" w:rsidRDefault="004215D6">
                          <w:pPr>
                            <w:pStyle w:val="a4"/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S</w:t>
                          </w:r>
                        </w:p>
                      </w:txbxContent>
                    </v:textbox>
                  </v:oval>
                </v:group>
              </w:pict>
            </w:r>
            <w:r w:rsidR="004215D6">
              <w:rPr>
                <w:noProof/>
              </w:rPr>
              <w:t>1</w:t>
            </w:r>
          </w:p>
        </w:tc>
        <w:tc>
          <w:tcPr>
            <w:tcW w:w="1802" w:type="dxa"/>
          </w:tcPr>
          <w:p w:rsidR="00AA0965" w:rsidRDefault="004215D6">
            <w:pPr>
              <w:pStyle w:val="DENCE"/>
              <w:ind w:firstLine="0"/>
              <w:jc w:val="center"/>
            </w:pPr>
            <w:r>
              <w:t>Все хорошо, что хорошо кончается</w:t>
            </w:r>
          </w:p>
        </w:tc>
        <w:tc>
          <w:tcPr>
            <w:tcW w:w="1418" w:type="dxa"/>
          </w:tcPr>
          <w:p w:rsidR="00AA0965" w:rsidRDefault="004215D6">
            <w:pPr>
              <w:pStyle w:val="DENCE"/>
              <w:ind w:firstLine="0"/>
              <w:jc w:val="center"/>
            </w:pPr>
            <w:r>
              <w:t>Хорошо</w:t>
            </w:r>
          </w:p>
        </w:tc>
        <w:tc>
          <w:tcPr>
            <w:tcW w:w="1701" w:type="dxa"/>
          </w:tcPr>
          <w:p w:rsidR="00AA0965" w:rsidRDefault="004215D6">
            <w:pPr>
              <w:pStyle w:val="DENCE"/>
              <w:ind w:firstLine="0"/>
              <w:jc w:val="center"/>
            </w:pPr>
            <w:r>
              <w:t xml:space="preserve">Хорошо кончается </w:t>
            </w:r>
          </w:p>
        </w:tc>
        <w:tc>
          <w:tcPr>
            <w:tcW w:w="2268" w:type="dxa"/>
          </w:tcPr>
          <w:p w:rsidR="00AA0965" w:rsidRDefault="004215D6">
            <w:pPr>
              <w:pStyle w:val="DENCE"/>
              <w:ind w:firstLine="0"/>
              <w:jc w:val="center"/>
              <w:rPr>
                <w:lang w:val="en-US"/>
              </w:rPr>
            </w:pPr>
            <w:r>
              <w:t xml:space="preserve">тип А – обще-утвердительное  (Все </w:t>
            </w:r>
            <w:r>
              <w:rPr>
                <w:lang w:val="en-US"/>
              </w:rPr>
              <w:t xml:space="preserve">S </w:t>
            </w:r>
            <w:r>
              <w:t xml:space="preserve">есть </w:t>
            </w:r>
            <w:r>
              <w:rPr>
                <w:lang w:val="en-US"/>
              </w:rPr>
              <w:t>P)</w:t>
            </w:r>
          </w:p>
          <w:p w:rsidR="00AA0965" w:rsidRDefault="00AA0965">
            <w:pPr>
              <w:pStyle w:val="DENCE"/>
              <w:ind w:firstLine="0"/>
              <w:jc w:val="center"/>
              <w:rPr>
                <w:lang w:val="en-US"/>
              </w:rPr>
            </w:pPr>
          </w:p>
          <w:p w:rsidR="00AA0965" w:rsidRDefault="00AA0965">
            <w:pPr>
              <w:pStyle w:val="DENCE"/>
              <w:ind w:firstLine="0"/>
              <w:jc w:val="center"/>
              <w:rPr>
                <w:lang w:val="en-US"/>
              </w:rPr>
            </w:pPr>
          </w:p>
          <w:p w:rsidR="00AA0965" w:rsidRDefault="00AA0965">
            <w:pPr>
              <w:pStyle w:val="DENCE"/>
              <w:ind w:firstLine="0"/>
              <w:jc w:val="center"/>
            </w:pPr>
          </w:p>
        </w:tc>
        <w:tc>
          <w:tcPr>
            <w:tcW w:w="2330" w:type="dxa"/>
          </w:tcPr>
          <w:p w:rsidR="00AA0965" w:rsidRDefault="004215D6">
            <w:pPr>
              <w:pStyle w:val="DENCE"/>
              <w:ind w:firstLine="0"/>
              <w:jc w:val="center"/>
            </w:pPr>
            <w:r>
              <w:t>Распределен</w:t>
            </w:r>
          </w:p>
          <w:p w:rsidR="00AA0965" w:rsidRDefault="00AA0965">
            <w:pPr>
              <w:pStyle w:val="DENCE"/>
              <w:ind w:firstLine="0"/>
              <w:jc w:val="center"/>
            </w:pPr>
          </w:p>
          <w:p w:rsidR="00AA0965" w:rsidRDefault="00AA0965">
            <w:pPr>
              <w:pStyle w:val="DENCE"/>
              <w:ind w:firstLine="0"/>
              <w:jc w:val="center"/>
            </w:pPr>
          </w:p>
          <w:p w:rsidR="00AA0965" w:rsidRDefault="00AA0965">
            <w:pPr>
              <w:pStyle w:val="DENCE"/>
              <w:ind w:firstLine="0"/>
              <w:jc w:val="center"/>
            </w:pPr>
          </w:p>
          <w:p w:rsidR="00AA0965" w:rsidRDefault="00AA0965">
            <w:pPr>
              <w:pStyle w:val="DENCE"/>
              <w:ind w:firstLine="0"/>
              <w:jc w:val="center"/>
            </w:pPr>
          </w:p>
        </w:tc>
        <w:tc>
          <w:tcPr>
            <w:tcW w:w="2391" w:type="dxa"/>
          </w:tcPr>
          <w:p w:rsidR="00AA0965" w:rsidRDefault="004215D6">
            <w:pPr>
              <w:pStyle w:val="DENCE"/>
              <w:ind w:firstLine="0"/>
              <w:jc w:val="center"/>
            </w:pPr>
            <w:r>
              <w:t>Не распределен</w:t>
            </w:r>
          </w:p>
        </w:tc>
        <w:tc>
          <w:tcPr>
            <w:tcW w:w="2995" w:type="dxa"/>
          </w:tcPr>
          <w:p w:rsidR="00AA0965" w:rsidRDefault="00AA0965">
            <w:pPr>
              <w:pStyle w:val="DENCE"/>
              <w:ind w:firstLine="0"/>
              <w:jc w:val="center"/>
            </w:pPr>
          </w:p>
        </w:tc>
      </w:tr>
      <w:tr w:rsidR="00AA0965">
        <w:trPr>
          <w:cantSplit/>
          <w:jc w:val="center"/>
        </w:trPr>
        <w:tc>
          <w:tcPr>
            <w:tcW w:w="415" w:type="dxa"/>
          </w:tcPr>
          <w:p w:rsidR="00AA0965" w:rsidRDefault="009D200C">
            <w:pPr>
              <w:pStyle w:val="DENCE"/>
              <w:ind w:firstLine="0"/>
              <w:jc w:val="center"/>
              <w:rPr>
                <w:noProof/>
              </w:rPr>
            </w:pPr>
            <w:r>
              <w:rPr>
                <w:noProof/>
              </w:rPr>
              <w:pict>
                <v:group id="_x0000_s1092" style="position:absolute;left:0;text-align:left;margin-left:620.1pt;margin-top:6.75pt;width:100.8pt;height:64.8pt;z-index:251659264;mso-position-horizontal-relative:text;mso-position-vertical-relative:text" coordorigin="3600,13824" coordsize="2016,1296" o:allowincell="f">
                  <v:oval id="_x0000_s1093" style="position:absolute;left:3600;top:13824;width:1152;height:720" filled="f" fillcolor="silver" strokeweight="1.5pt">
                    <v:fill r:id="rId9" o:title="Мелкая сетка" type="pattern"/>
                    <v:textbox style="mso-next-textbox:#_x0000_s1093">
                      <w:txbxContent>
                        <w:p w:rsidR="00AA0965" w:rsidRDefault="004215D6">
                          <w:pPr>
                            <w:pStyle w:val="a4"/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S</w:t>
                          </w:r>
                        </w:p>
                      </w:txbxContent>
                    </v:textbox>
                  </v:oval>
                  <v:oval id="_x0000_s1094" style="position:absolute;left:4608;top:14400;width:1008;height:720" strokeweight="1.5pt">
                    <v:fill opacity=".5"/>
                    <v:textbox style="mso-next-textbox:#_x0000_s1094">
                      <w:txbxContent>
                        <w:p w:rsidR="00AA0965" w:rsidRDefault="004215D6">
                          <w:pPr>
                            <w:pStyle w:val="a4"/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 xml:space="preserve">           P</w:t>
                          </w:r>
                        </w:p>
                      </w:txbxContent>
                    </v:textbox>
                  </v:oval>
                </v:group>
              </w:pict>
            </w:r>
            <w:r w:rsidR="004215D6">
              <w:rPr>
                <w:noProof/>
              </w:rPr>
              <w:t>2</w:t>
            </w:r>
          </w:p>
        </w:tc>
        <w:tc>
          <w:tcPr>
            <w:tcW w:w="1802" w:type="dxa"/>
          </w:tcPr>
          <w:p w:rsidR="00AA0965" w:rsidRDefault="004215D6">
            <w:pPr>
              <w:pStyle w:val="DENCE"/>
              <w:ind w:firstLine="0"/>
              <w:jc w:val="center"/>
            </w:pPr>
            <w:r>
              <w:t>Ни один из римских рабов не обладал гражданским правом</w:t>
            </w:r>
          </w:p>
        </w:tc>
        <w:tc>
          <w:tcPr>
            <w:tcW w:w="1418" w:type="dxa"/>
          </w:tcPr>
          <w:p w:rsidR="00AA0965" w:rsidRDefault="004215D6">
            <w:pPr>
              <w:pStyle w:val="DENCE"/>
              <w:ind w:firstLine="0"/>
              <w:jc w:val="center"/>
              <w:rPr>
                <w:lang w:val="en-US"/>
              </w:rPr>
            </w:pPr>
            <w:r>
              <w:t>Из римских рабов</w:t>
            </w:r>
          </w:p>
        </w:tc>
        <w:tc>
          <w:tcPr>
            <w:tcW w:w="1701" w:type="dxa"/>
          </w:tcPr>
          <w:p w:rsidR="00AA0965" w:rsidRDefault="004215D6">
            <w:pPr>
              <w:pStyle w:val="DENCE"/>
              <w:ind w:firstLine="0"/>
              <w:jc w:val="center"/>
            </w:pPr>
            <w:r>
              <w:t>Обладал гражданским правом</w:t>
            </w:r>
          </w:p>
        </w:tc>
        <w:tc>
          <w:tcPr>
            <w:tcW w:w="2268" w:type="dxa"/>
          </w:tcPr>
          <w:p w:rsidR="00AA0965" w:rsidRDefault="004215D6">
            <w:pPr>
              <w:pStyle w:val="DENCE"/>
              <w:ind w:firstLine="0"/>
              <w:jc w:val="center"/>
              <w:rPr>
                <w:lang w:val="en-US"/>
              </w:rPr>
            </w:pPr>
            <w:r>
              <w:t xml:space="preserve">Тип </w:t>
            </w:r>
            <w:r>
              <w:rPr>
                <w:lang w:val="en-US"/>
              </w:rPr>
              <w:t>E –</w:t>
            </w:r>
            <w:r>
              <w:t xml:space="preserve"> обще- отрицательное (Ни одно </w:t>
            </w:r>
            <w:r>
              <w:rPr>
                <w:lang w:val="en-US"/>
              </w:rPr>
              <w:t>S не есть  P)</w:t>
            </w:r>
          </w:p>
          <w:p w:rsidR="00AA0965" w:rsidRDefault="00AA0965">
            <w:pPr>
              <w:pStyle w:val="DENCE"/>
              <w:ind w:firstLine="0"/>
              <w:jc w:val="center"/>
            </w:pPr>
          </w:p>
          <w:p w:rsidR="00AA0965" w:rsidRDefault="00AA0965">
            <w:pPr>
              <w:pStyle w:val="DENCE"/>
              <w:ind w:firstLine="0"/>
              <w:jc w:val="center"/>
            </w:pPr>
          </w:p>
          <w:p w:rsidR="00AA0965" w:rsidRDefault="00AA0965">
            <w:pPr>
              <w:pStyle w:val="DENCE"/>
              <w:ind w:firstLine="0"/>
              <w:jc w:val="center"/>
            </w:pPr>
          </w:p>
        </w:tc>
        <w:tc>
          <w:tcPr>
            <w:tcW w:w="2330" w:type="dxa"/>
          </w:tcPr>
          <w:p w:rsidR="00AA0965" w:rsidRDefault="004215D6">
            <w:pPr>
              <w:pStyle w:val="DENCE"/>
              <w:ind w:firstLine="0"/>
              <w:jc w:val="center"/>
            </w:pPr>
            <w:r>
              <w:t>Распределен</w:t>
            </w:r>
          </w:p>
          <w:p w:rsidR="00AA0965" w:rsidRDefault="00AA0965">
            <w:pPr>
              <w:pStyle w:val="DENCE"/>
              <w:ind w:firstLine="0"/>
              <w:jc w:val="center"/>
            </w:pPr>
          </w:p>
          <w:p w:rsidR="00AA0965" w:rsidRDefault="00AA0965">
            <w:pPr>
              <w:pStyle w:val="DENCE"/>
              <w:ind w:firstLine="0"/>
              <w:jc w:val="center"/>
            </w:pPr>
          </w:p>
          <w:p w:rsidR="00AA0965" w:rsidRDefault="00AA0965">
            <w:pPr>
              <w:pStyle w:val="DENCE"/>
              <w:ind w:firstLine="0"/>
              <w:jc w:val="center"/>
            </w:pPr>
          </w:p>
          <w:p w:rsidR="00AA0965" w:rsidRDefault="00AA0965">
            <w:pPr>
              <w:pStyle w:val="DENCE"/>
              <w:ind w:firstLine="0"/>
              <w:jc w:val="center"/>
            </w:pPr>
          </w:p>
        </w:tc>
        <w:tc>
          <w:tcPr>
            <w:tcW w:w="2391" w:type="dxa"/>
          </w:tcPr>
          <w:p w:rsidR="00AA0965" w:rsidRDefault="004215D6">
            <w:pPr>
              <w:pStyle w:val="DENCE"/>
              <w:ind w:firstLine="0"/>
              <w:jc w:val="center"/>
            </w:pPr>
            <w:r>
              <w:t>Распределен</w:t>
            </w:r>
          </w:p>
        </w:tc>
        <w:tc>
          <w:tcPr>
            <w:tcW w:w="2995" w:type="dxa"/>
          </w:tcPr>
          <w:p w:rsidR="00AA0965" w:rsidRDefault="00AA0965">
            <w:pPr>
              <w:pStyle w:val="DENCE"/>
              <w:ind w:firstLine="0"/>
              <w:jc w:val="center"/>
            </w:pPr>
          </w:p>
        </w:tc>
      </w:tr>
      <w:tr w:rsidR="00AA0965">
        <w:trPr>
          <w:cantSplit/>
          <w:jc w:val="center"/>
        </w:trPr>
        <w:tc>
          <w:tcPr>
            <w:tcW w:w="415" w:type="dxa"/>
          </w:tcPr>
          <w:p w:rsidR="00AA0965" w:rsidRDefault="009D200C">
            <w:pPr>
              <w:pStyle w:val="DENCE"/>
              <w:ind w:firstLine="0"/>
              <w:jc w:val="center"/>
            </w:pPr>
            <w:r>
              <w:rPr>
                <w:noProof/>
              </w:rPr>
              <w:pict>
                <v:group id="_x0000_s1074" style="position:absolute;left:0;text-align:left;margin-left:627.3pt;margin-top:4.95pt;width:100.8pt;height:1in;z-index:251656192;mso-position-horizontal-relative:text;mso-position-vertical-relative:text" coordorigin="5328,9936" coordsize="2016,1440" o:allowincell="f">
                  <v:oval id="_x0000_s1075" style="position:absolute;left:5904;top:10368;width:1440;height:1008" strokeweight="1.5pt">
                    <v:fill opacity=".5"/>
                    <v:textbox style="mso-next-textbox:#_x0000_s1075">
                      <w:txbxContent>
                        <w:p w:rsidR="00AA0965" w:rsidRDefault="004215D6">
                          <w:pPr>
                            <w:pStyle w:val="a4"/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 xml:space="preserve">           </w:t>
                          </w:r>
                        </w:p>
                      </w:txbxContent>
                    </v:textbox>
                  </v:oval>
                  <v:oval id="_x0000_s1076" style="position:absolute;left:5328;top:9936;width:1200;height:912" filled="f" fillcolor="silver" strokeweight="1.5pt">
                    <v:fill r:id="rId9" o:title="Мелкая сетка" type="pattern"/>
                    <v:textbox style="mso-next-textbox:#_x0000_s1076">
                      <w:txbxContent>
                        <w:p w:rsidR="00AA0965" w:rsidRDefault="004215D6">
                          <w:pPr>
                            <w:pStyle w:val="a4"/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S</w:t>
                          </w:r>
                        </w:p>
                      </w:txbxContent>
                    </v:textbox>
                  </v:oval>
                </v:group>
              </w:pict>
            </w:r>
            <w:r w:rsidR="004215D6">
              <w:rPr>
                <w:noProof/>
              </w:rPr>
              <w:t>3</w:t>
            </w:r>
          </w:p>
        </w:tc>
        <w:tc>
          <w:tcPr>
            <w:tcW w:w="1802" w:type="dxa"/>
          </w:tcPr>
          <w:p w:rsidR="00AA0965" w:rsidRDefault="004215D6">
            <w:pPr>
              <w:pStyle w:val="DENCE"/>
              <w:ind w:firstLine="0"/>
              <w:jc w:val="center"/>
            </w:pPr>
            <w:r>
              <w:t>Не все то золото, что блестит</w:t>
            </w:r>
          </w:p>
        </w:tc>
        <w:tc>
          <w:tcPr>
            <w:tcW w:w="1418" w:type="dxa"/>
          </w:tcPr>
          <w:p w:rsidR="00AA0965" w:rsidRDefault="004215D6">
            <w:pPr>
              <w:pStyle w:val="DENCE"/>
              <w:ind w:firstLine="0"/>
              <w:jc w:val="center"/>
            </w:pPr>
            <w:r>
              <w:t>То золото</w:t>
            </w:r>
          </w:p>
        </w:tc>
        <w:tc>
          <w:tcPr>
            <w:tcW w:w="1701" w:type="dxa"/>
          </w:tcPr>
          <w:p w:rsidR="00AA0965" w:rsidRDefault="004215D6">
            <w:pPr>
              <w:pStyle w:val="DENCE"/>
              <w:ind w:firstLine="0"/>
              <w:jc w:val="center"/>
            </w:pPr>
            <w:r>
              <w:t>Что блестит</w:t>
            </w:r>
          </w:p>
        </w:tc>
        <w:tc>
          <w:tcPr>
            <w:tcW w:w="2268" w:type="dxa"/>
          </w:tcPr>
          <w:p w:rsidR="00AA0965" w:rsidRDefault="004215D6">
            <w:pPr>
              <w:pStyle w:val="DENCE"/>
              <w:ind w:firstLine="0"/>
              <w:jc w:val="center"/>
              <w:rPr>
                <w:lang w:val="en-US"/>
              </w:rPr>
            </w:pPr>
            <w:r>
              <w:t xml:space="preserve">Тип </w:t>
            </w:r>
            <w:r>
              <w:rPr>
                <w:lang w:val="en-US"/>
              </w:rPr>
              <w:t xml:space="preserve">I – </w:t>
            </w:r>
            <w:r>
              <w:t xml:space="preserve">частно-утвердительное (Некоторые </w:t>
            </w:r>
            <w:r>
              <w:rPr>
                <w:lang w:val="en-US"/>
              </w:rPr>
              <w:t>S есть P)</w:t>
            </w:r>
          </w:p>
          <w:p w:rsidR="00AA0965" w:rsidRDefault="00AA0965">
            <w:pPr>
              <w:pStyle w:val="DENCE"/>
              <w:ind w:firstLine="0"/>
              <w:jc w:val="center"/>
              <w:rPr>
                <w:lang w:val="en-US"/>
              </w:rPr>
            </w:pPr>
          </w:p>
          <w:p w:rsidR="00AA0965" w:rsidRDefault="00AA0965">
            <w:pPr>
              <w:pStyle w:val="DENCE"/>
              <w:ind w:firstLine="0"/>
              <w:jc w:val="center"/>
            </w:pPr>
          </w:p>
        </w:tc>
        <w:tc>
          <w:tcPr>
            <w:tcW w:w="2330" w:type="dxa"/>
          </w:tcPr>
          <w:p w:rsidR="00AA0965" w:rsidRDefault="004215D6">
            <w:pPr>
              <w:pStyle w:val="DENCE"/>
              <w:ind w:firstLine="0"/>
              <w:jc w:val="center"/>
            </w:pPr>
            <w:r>
              <w:t>Не распределен</w:t>
            </w:r>
          </w:p>
          <w:p w:rsidR="00AA0965" w:rsidRDefault="00AA0965">
            <w:pPr>
              <w:pStyle w:val="DENCE"/>
              <w:ind w:firstLine="0"/>
              <w:jc w:val="center"/>
            </w:pPr>
          </w:p>
          <w:p w:rsidR="00AA0965" w:rsidRDefault="00AA0965">
            <w:pPr>
              <w:pStyle w:val="DENCE"/>
              <w:ind w:firstLine="0"/>
              <w:jc w:val="center"/>
            </w:pPr>
          </w:p>
          <w:p w:rsidR="00AA0965" w:rsidRDefault="00AA0965">
            <w:pPr>
              <w:pStyle w:val="DENCE"/>
              <w:ind w:firstLine="0"/>
              <w:jc w:val="center"/>
            </w:pPr>
          </w:p>
          <w:p w:rsidR="00AA0965" w:rsidRDefault="00AA0965">
            <w:pPr>
              <w:pStyle w:val="DENCE"/>
              <w:ind w:firstLine="0"/>
              <w:jc w:val="center"/>
            </w:pPr>
          </w:p>
        </w:tc>
        <w:tc>
          <w:tcPr>
            <w:tcW w:w="2391" w:type="dxa"/>
          </w:tcPr>
          <w:p w:rsidR="00AA0965" w:rsidRDefault="004215D6">
            <w:pPr>
              <w:pStyle w:val="DENCE"/>
              <w:ind w:firstLine="0"/>
              <w:jc w:val="center"/>
            </w:pPr>
            <w:r>
              <w:t>Не распределен</w:t>
            </w:r>
          </w:p>
        </w:tc>
        <w:tc>
          <w:tcPr>
            <w:tcW w:w="2995" w:type="dxa"/>
          </w:tcPr>
          <w:p w:rsidR="00AA0965" w:rsidRDefault="00AA0965">
            <w:pPr>
              <w:pStyle w:val="DENCE"/>
              <w:ind w:firstLine="0"/>
              <w:jc w:val="center"/>
            </w:pPr>
          </w:p>
        </w:tc>
      </w:tr>
      <w:tr w:rsidR="00AA0965">
        <w:trPr>
          <w:cantSplit/>
          <w:jc w:val="center"/>
        </w:trPr>
        <w:tc>
          <w:tcPr>
            <w:tcW w:w="415" w:type="dxa"/>
          </w:tcPr>
          <w:p w:rsidR="00AA0965" w:rsidRDefault="009D200C">
            <w:pPr>
              <w:pStyle w:val="DENCE"/>
              <w:ind w:firstLine="0"/>
              <w:jc w:val="center"/>
              <w:rPr>
                <w:noProof/>
              </w:rPr>
            </w:pPr>
            <w:r>
              <w:rPr>
                <w:noProof/>
              </w:rPr>
              <w:pict>
                <v:group id="_x0000_s1089" style="position:absolute;left:0;text-align:left;margin-left:620.1pt;margin-top:8.4pt;width:100.8pt;height:60pt;z-index:251658240;mso-position-horizontal-relative:text;mso-position-vertical-relative:text" coordorigin="8928,13968" coordsize="2016,1200" o:allowincell="f">
                  <v:oval id="_x0000_s1090" style="position:absolute;left:9504;top:13968;width:1440;height:1008" strokeweight="1.5pt">
                    <v:fill opacity=".5"/>
                    <v:textbox style="mso-next-textbox:#_x0000_s1090">
                      <w:txbxContent>
                        <w:p w:rsidR="00AA0965" w:rsidRDefault="004215D6">
                          <w:pPr>
                            <w:pStyle w:val="a4"/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 xml:space="preserve">           </w:t>
                          </w:r>
                        </w:p>
                      </w:txbxContent>
                    </v:textbox>
                  </v:oval>
                  <v:oval id="_x0000_s1091" style="position:absolute;left:8928;top:14256;width:1200;height:912" filled="f" fillcolor="silver" strokeweight="1.5pt">
                    <v:fill r:id="rId9" o:title="Мелкая сетка" type="pattern"/>
                    <v:textbox style="mso-next-textbox:#_x0000_s1091">
                      <w:txbxContent>
                        <w:p w:rsidR="00AA0965" w:rsidRDefault="004215D6">
                          <w:pPr>
                            <w:pStyle w:val="a4"/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S</w:t>
                          </w:r>
                        </w:p>
                      </w:txbxContent>
                    </v:textbox>
                  </v:oval>
                </v:group>
              </w:pict>
            </w:r>
            <w:r w:rsidR="004215D6">
              <w:rPr>
                <w:noProof/>
              </w:rPr>
              <w:t>4</w:t>
            </w:r>
          </w:p>
        </w:tc>
        <w:tc>
          <w:tcPr>
            <w:tcW w:w="1802" w:type="dxa"/>
          </w:tcPr>
          <w:p w:rsidR="00AA0965" w:rsidRDefault="004215D6">
            <w:pPr>
              <w:pStyle w:val="DENCE"/>
              <w:ind w:firstLine="0"/>
              <w:jc w:val="center"/>
            </w:pPr>
            <w:r>
              <w:t>Отдельные животные не имеют легких</w:t>
            </w:r>
          </w:p>
        </w:tc>
        <w:tc>
          <w:tcPr>
            <w:tcW w:w="1418" w:type="dxa"/>
          </w:tcPr>
          <w:p w:rsidR="00AA0965" w:rsidRDefault="004215D6">
            <w:pPr>
              <w:pStyle w:val="DENCE"/>
              <w:ind w:firstLine="0"/>
              <w:jc w:val="center"/>
            </w:pPr>
            <w:r>
              <w:t>Животные</w:t>
            </w:r>
          </w:p>
        </w:tc>
        <w:tc>
          <w:tcPr>
            <w:tcW w:w="1701" w:type="dxa"/>
          </w:tcPr>
          <w:p w:rsidR="00AA0965" w:rsidRDefault="004215D6">
            <w:pPr>
              <w:pStyle w:val="DENCE"/>
              <w:ind w:firstLine="0"/>
              <w:jc w:val="center"/>
            </w:pPr>
            <w:r>
              <w:t>Имеют легких</w:t>
            </w:r>
          </w:p>
        </w:tc>
        <w:tc>
          <w:tcPr>
            <w:tcW w:w="2268" w:type="dxa"/>
          </w:tcPr>
          <w:p w:rsidR="00AA0965" w:rsidRDefault="004215D6">
            <w:pPr>
              <w:pStyle w:val="DENCE"/>
              <w:ind w:firstLine="0"/>
              <w:jc w:val="center"/>
              <w:rPr>
                <w:lang w:val="en-US"/>
              </w:rPr>
            </w:pPr>
            <w:r>
              <w:t xml:space="preserve">Тип О – частно-отрицательное (Некоторые </w:t>
            </w:r>
            <w:r>
              <w:rPr>
                <w:lang w:val="en-US"/>
              </w:rPr>
              <w:t xml:space="preserve">S </w:t>
            </w:r>
            <w:r>
              <w:t xml:space="preserve">не есть </w:t>
            </w:r>
            <w:r>
              <w:rPr>
                <w:lang w:val="en-US"/>
              </w:rPr>
              <w:t>P)</w:t>
            </w:r>
          </w:p>
          <w:p w:rsidR="00AA0965" w:rsidRDefault="00AA0965">
            <w:pPr>
              <w:pStyle w:val="DENCE"/>
              <w:ind w:firstLine="0"/>
              <w:jc w:val="center"/>
            </w:pPr>
          </w:p>
          <w:p w:rsidR="00AA0965" w:rsidRDefault="00AA0965">
            <w:pPr>
              <w:pStyle w:val="DENCE"/>
              <w:ind w:firstLine="0"/>
              <w:jc w:val="center"/>
            </w:pPr>
          </w:p>
        </w:tc>
        <w:tc>
          <w:tcPr>
            <w:tcW w:w="2330" w:type="dxa"/>
          </w:tcPr>
          <w:p w:rsidR="00AA0965" w:rsidRDefault="004215D6">
            <w:pPr>
              <w:pStyle w:val="DENCE"/>
              <w:ind w:firstLine="0"/>
              <w:jc w:val="center"/>
            </w:pPr>
            <w:r>
              <w:t>Не распределен</w:t>
            </w:r>
          </w:p>
          <w:p w:rsidR="00AA0965" w:rsidRDefault="00AA0965">
            <w:pPr>
              <w:pStyle w:val="DENCE"/>
              <w:ind w:firstLine="0"/>
              <w:jc w:val="center"/>
            </w:pPr>
          </w:p>
          <w:p w:rsidR="00AA0965" w:rsidRDefault="00AA0965">
            <w:pPr>
              <w:pStyle w:val="DENCE"/>
              <w:ind w:firstLine="0"/>
              <w:jc w:val="center"/>
            </w:pPr>
          </w:p>
          <w:p w:rsidR="00AA0965" w:rsidRDefault="00AA0965">
            <w:pPr>
              <w:pStyle w:val="DENCE"/>
              <w:ind w:firstLine="0"/>
              <w:jc w:val="center"/>
            </w:pPr>
          </w:p>
          <w:p w:rsidR="00AA0965" w:rsidRDefault="00AA0965">
            <w:pPr>
              <w:pStyle w:val="DENCE"/>
              <w:ind w:firstLine="0"/>
              <w:jc w:val="center"/>
            </w:pPr>
          </w:p>
        </w:tc>
        <w:tc>
          <w:tcPr>
            <w:tcW w:w="2391" w:type="dxa"/>
          </w:tcPr>
          <w:p w:rsidR="00AA0965" w:rsidRDefault="004215D6">
            <w:pPr>
              <w:pStyle w:val="DENCE"/>
              <w:ind w:firstLine="0"/>
              <w:jc w:val="center"/>
            </w:pPr>
            <w:r>
              <w:t>Распределен</w:t>
            </w:r>
          </w:p>
        </w:tc>
        <w:tc>
          <w:tcPr>
            <w:tcW w:w="2995" w:type="dxa"/>
          </w:tcPr>
          <w:p w:rsidR="00AA0965" w:rsidRDefault="00AA0965">
            <w:pPr>
              <w:pStyle w:val="DENCE"/>
              <w:ind w:firstLine="0"/>
              <w:jc w:val="center"/>
            </w:pPr>
          </w:p>
        </w:tc>
      </w:tr>
    </w:tbl>
    <w:p w:rsidR="00AA0965" w:rsidRDefault="00AA0965">
      <w:pPr>
        <w:pStyle w:val="a4"/>
        <w:rPr>
          <w:sz w:val="24"/>
          <w:lang w:val="en-US"/>
        </w:rPr>
        <w:sectPr w:rsidR="00AA0965">
          <w:pgSz w:w="16840" w:h="11907" w:orient="landscape" w:code="9"/>
          <w:pgMar w:top="1418" w:right="1134" w:bottom="851" w:left="1134" w:header="851" w:footer="1134" w:gutter="0"/>
          <w:pgNumType w:start="2"/>
          <w:cols w:space="720"/>
          <w:noEndnote/>
        </w:sectPr>
      </w:pPr>
    </w:p>
    <w:p w:rsidR="00AA0965" w:rsidRDefault="004215D6">
      <w:pPr>
        <w:pStyle w:val="1"/>
        <w:ind w:firstLine="0"/>
      </w:pPr>
      <w:bookmarkStart w:id="2" w:name="_Toc499097482"/>
      <w:r>
        <w:rPr>
          <w:noProof/>
        </w:rPr>
        <w:lastRenderedPageBreak/>
        <w:t>3.</w:t>
      </w:r>
      <w:r>
        <w:t xml:space="preserve"> В художественной, научной, публицистической литературе подберите примеры и сделайте их символическую запись, определите модус.</w:t>
      </w:r>
      <w:bookmarkEnd w:id="2"/>
    </w:p>
    <w:p w:rsidR="00AA0965" w:rsidRDefault="004215D6">
      <w:pPr>
        <w:pStyle w:val="a4"/>
        <w:rPr>
          <w:u w:val="single"/>
        </w:rPr>
      </w:pPr>
      <w:r>
        <w:rPr>
          <w:u w:val="single"/>
        </w:rPr>
        <w:t>а) чисто условного умозаключения;</w:t>
      </w:r>
    </w:p>
    <w:p w:rsidR="00AA0965" w:rsidRDefault="004215D6">
      <w:pPr>
        <w:pStyle w:val="a4"/>
      </w:pPr>
      <w:r>
        <w:t>«Правильно внесенные удобрения резко повышают урожайность, что приводит к  значительному снижению себестоимости продукции». (М.С. Мичурин)</w:t>
      </w:r>
    </w:p>
    <w:p w:rsidR="00AA0965" w:rsidRDefault="004215D6">
      <w:pPr>
        <w:pStyle w:val="a4"/>
      </w:pPr>
      <w:r>
        <w:t>Если правильно внести удобрения, то урожай повысится.</w:t>
      </w:r>
    </w:p>
    <w:p w:rsidR="00AA0965" w:rsidRDefault="004215D6">
      <w:pPr>
        <w:pStyle w:val="a4"/>
        <w:rPr>
          <w:u w:val="single"/>
        </w:rPr>
      </w:pPr>
      <w:r>
        <w:t xml:space="preserve">Если урожай повысится, то себестоимость продукции </w:t>
      </w:r>
      <w:r>
        <w:rPr>
          <w:u w:val="single"/>
        </w:rPr>
        <w:t xml:space="preserve">станет ниже.                                                                       </w:t>
      </w:r>
      <w:r>
        <w:rPr>
          <w:color w:val="FFFFFF"/>
          <w:u w:val="single"/>
        </w:rPr>
        <w:t>л</w:t>
      </w:r>
    </w:p>
    <w:p w:rsidR="00AA0965" w:rsidRDefault="004215D6">
      <w:pPr>
        <w:pStyle w:val="a4"/>
      </w:pPr>
      <w:r>
        <w:t>Если правильно внести удобрения, то себестоимость продукции станет ниже.</w:t>
      </w:r>
    </w:p>
    <w:p w:rsidR="00AA0965" w:rsidRDefault="004215D6">
      <w:pPr>
        <w:pStyle w:val="a4"/>
      </w:pPr>
      <w:r>
        <w:t xml:space="preserve">((А </w:t>
      </w:r>
      <w:r>
        <w:sym w:font="Symbol" w:char="F0AE"/>
      </w:r>
      <w:r>
        <w:t xml:space="preserve"> В) ^ (B </w:t>
      </w:r>
      <w:r>
        <w:sym w:font="Symbol" w:char="F0AE"/>
      </w:r>
      <w:r>
        <w:rPr>
          <w:lang w:val="en-US"/>
        </w:rPr>
        <w:t xml:space="preserve"> C)) </w:t>
      </w:r>
      <w:r>
        <w:sym w:font="Symbol" w:char="F0AE"/>
      </w:r>
      <w:r>
        <w:rPr>
          <w:lang w:val="en-US"/>
        </w:rPr>
        <w:t xml:space="preserve"> (A </w:t>
      </w:r>
      <w:r>
        <w:sym w:font="Symbol" w:char="F0AE"/>
      </w:r>
      <w:r>
        <w:rPr>
          <w:lang w:val="en-US"/>
        </w:rPr>
        <w:t xml:space="preserve"> C). </w:t>
      </w:r>
      <w:r>
        <w:t>Здесь модус  утверждающий.</w:t>
      </w:r>
    </w:p>
    <w:p w:rsidR="00AA0965" w:rsidRDefault="004215D6">
      <w:pPr>
        <w:pStyle w:val="a4"/>
        <w:rPr>
          <w:u w:val="single"/>
        </w:rPr>
      </w:pPr>
      <w:r>
        <w:rPr>
          <w:u w:val="single"/>
        </w:rPr>
        <w:t>б) условно-категорического;</w:t>
      </w:r>
    </w:p>
    <w:p w:rsidR="00AA0965" w:rsidRDefault="004215D6">
      <w:pPr>
        <w:pStyle w:val="a4"/>
      </w:pPr>
      <w:r>
        <w:t>«...Тот мерзок, кто ярится, если чужой он доблести свидетель» (Данте Алигьери).</w:t>
      </w:r>
    </w:p>
    <w:p w:rsidR="00AA0965" w:rsidRDefault="004215D6">
      <w:pPr>
        <w:pStyle w:val="a4"/>
      </w:pPr>
      <w:r>
        <w:t>Умозаключение построено так:</w:t>
      </w:r>
    </w:p>
    <w:p w:rsidR="00AA0965" w:rsidRDefault="004215D6">
      <w:pPr>
        <w:pStyle w:val="a4"/>
        <w:ind w:firstLine="0"/>
      </w:pPr>
      <w:r>
        <w:t xml:space="preserve">Если человек при виде чужой доблести ярится, то он мерзок. </w:t>
      </w:r>
    </w:p>
    <w:p w:rsidR="00AA0965" w:rsidRDefault="004215D6">
      <w:pPr>
        <w:pStyle w:val="a4"/>
        <w:ind w:firstLine="0"/>
        <w:rPr>
          <w:u w:val="single"/>
        </w:rPr>
      </w:pPr>
      <w:r>
        <w:rPr>
          <w:u w:val="single"/>
        </w:rPr>
        <w:t xml:space="preserve">Этот человек не является мерзким. </w:t>
      </w:r>
      <w:r>
        <w:rPr>
          <w:u w:val="single"/>
          <w:lang w:val="en-US"/>
        </w:rPr>
        <w:t xml:space="preserve"> </w:t>
      </w:r>
      <w:r>
        <w:rPr>
          <w:u w:val="single"/>
        </w:rPr>
        <w:t xml:space="preserve">                            </w:t>
      </w:r>
      <w:r>
        <w:rPr>
          <w:color w:val="FFFFFF"/>
          <w:u w:val="single"/>
        </w:rPr>
        <w:t>п</w:t>
      </w:r>
    </w:p>
    <w:p w:rsidR="00AA0965" w:rsidRDefault="004215D6">
      <w:pPr>
        <w:pStyle w:val="a4"/>
        <w:ind w:firstLine="0"/>
      </w:pPr>
      <w:r>
        <w:t>Этот человек при виде чужой доблести не ярится.</w:t>
      </w:r>
    </w:p>
    <w:p w:rsidR="00AA0965" w:rsidRDefault="004215D6">
      <w:pPr>
        <w:pStyle w:val="a4"/>
        <w:ind w:firstLine="709"/>
        <w:rPr>
          <w:lang w:val="en-US"/>
        </w:rPr>
      </w:pPr>
      <w:r>
        <w:t xml:space="preserve">Если А, то </w:t>
      </w:r>
      <w:r>
        <w:rPr>
          <w:lang w:val="en-US"/>
        </w:rPr>
        <w:t>C</w:t>
      </w:r>
    </w:p>
    <w:p w:rsidR="00AA0965" w:rsidRDefault="004215D6">
      <w:pPr>
        <w:pStyle w:val="a4"/>
        <w:ind w:firstLine="709"/>
        <w:rPr>
          <w:u w:val="single"/>
        </w:rPr>
      </w:pPr>
      <w:r>
        <w:rPr>
          <w:u w:val="single"/>
        </w:rPr>
        <w:t xml:space="preserve">Не – </w:t>
      </w:r>
      <w:r>
        <w:rPr>
          <w:u w:val="single"/>
          <w:lang w:val="en-US"/>
        </w:rPr>
        <w:t>C</w:t>
      </w:r>
      <w:r>
        <w:rPr>
          <w:u w:val="single"/>
        </w:rPr>
        <w:t xml:space="preserve">        </w:t>
      </w:r>
      <w:r>
        <w:rPr>
          <w:color w:val="FFFFFF"/>
          <w:u w:val="single"/>
        </w:rPr>
        <w:t>р</w:t>
      </w:r>
    </w:p>
    <w:p w:rsidR="00AA0965" w:rsidRDefault="004215D6">
      <w:pPr>
        <w:pStyle w:val="a4"/>
        <w:ind w:firstLine="709"/>
      </w:pPr>
      <w:r>
        <w:t>Не - А</w:t>
      </w:r>
    </w:p>
    <w:p w:rsidR="00AA0965" w:rsidRDefault="004215D6">
      <w:pPr>
        <w:pStyle w:val="a4"/>
      </w:pPr>
      <w:r>
        <w:t xml:space="preserve">(А </w:t>
      </w:r>
      <w:r>
        <w:sym w:font="Symbol" w:char="F0AE"/>
      </w:r>
      <w:r>
        <w:rPr>
          <w:lang w:val="en-US"/>
        </w:rPr>
        <w:t xml:space="preserve"> C) ^ Ĉ </w:t>
      </w:r>
      <w:r>
        <w:rPr>
          <w:lang w:val="en-US"/>
        </w:rPr>
        <w:sym w:font="Symbol" w:char="F0AE"/>
      </w:r>
      <w:r>
        <w:rPr>
          <w:lang w:val="en-US"/>
        </w:rPr>
        <w:t xml:space="preserve"> Â. </w:t>
      </w:r>
      <w:r>
        <w:t>Здесь модус отрицающий.</w:t>
      </w:r>
    </w:p>
    <w:p w:rsidR="00AA0965" w:rsidRDefault="004215D6">
      <w:pPr>
        <w:pStyle w:val="a4"/>
        <w:rPr>
          <w:u w:val="single"/>
          <w:lang w:val="en-US"/>
        </w:rPr>
      </w:pPr>
      <w:r>
        <w:rPr>
          <w:u w:val="single"/>
        </w:rPr>
        <w:lastRenderedPageBreak/>
        <w:t>в) разделительно-категорического;</w:t>
      </w:r>
    </w:p>
    <w:p w:rsidR="00AA0965" w:rsidRDefault="004215D6">
      <w:pPr>
        <w:pStyle w:val="a4"/>
      </w:pPr>
      <w:r>
        <w:t>«Когда мне стало ясно, что в комнату невозможно проникнуть ни через дверь, ни через окно, … мое внимание сразу привлекли вентилятор и шнур от звонка, висящий над кроватью. Когда обнаружилось, что звонок фальшивый</w:t>
      </w:r>
      <w:r>
        <w:rPr>
          <w:lang w:val="en-US"/>
        </w:rPr>
        <w:t xml:space="preserve"> </w:t>
      </w:r>
      <w:r>
        <w:t>… мне сразу пришла мысль о змее». (рассказ А. Конан Дойла «Пестрая лента»).</w:t>
      </w:r>
    </w:p>
    <w:p w:rsidR="00AA0965" w:rsidRDefault="004215D6">
      <w:pPr>
        <w:pStyle w:val="a4"/>
      </w:pPr>
      <w:r>
        <w:t>Разделительно-категорическое умозаключение было построено Ш. Холмсом таким образом:</w:t>
      </w:r>
    </w:p>
    <w:p w:rsidR="00AA0965" w:rsidRDefault="004215D6">
      <w:pPr>
        <w:pStyle w:val="a4"/>
      </w:pPr>
      <w:r>
        <w:t xml:space="preserve">Обитателю комнаты грозила опасность проникновения в комнату или через дверь, или через окно, или через вентилятор. </w:t>
      </w:r>
    </w:p>
    <w:p w:rsidR="00AA0965" w:rsidRDefault="004215D6">
      <w:pPr>
        <w:pStyle w:val="a4"/>
        <w:rPr>
          <w:u w:val="single"/>
        </w:rPr>
      </w:pPr>
      <w:r>
        <w:t xml:space="preserve">В комнату невозможно проникнуть ни через дверь, </w:t>
      </w:r>
      <w:r>
        <w:rPr>
          <w:u w:val="single"/>
        </w:rPr>
        <w:t>ни через окно.</w:t>
      </w:r>
      <w:r>
        <w:rPr>
          <w:u w:val="single"/>
          <w:lang w:val="en-US"/>
        </w:rPr>
        <w:t xml:space="preserve">        </w:t>
      </w:r>
      <w:r>
        <w:rPr>
          <w:u w:val="single"/>
        </w:rPr>
        <w:t xml:space="preserve">                                                     </w:t>
      </w:r>
      <w:r>
        <w:rPr>
          <w:color w:val="FFFFFF"/>
          <w:u w:val="single"/>
        </w:rPr>
        <w:t>л</w:t>
      </w:r>
      <w:r>
        <w:rPr>
          <w:u w:val="single"/>
        </w:rPr>
        <w:t xml:space="preserve">                                                                                     </w:t>
      </w:r>
    </w:p>
    <w:p w:rsidR="00AA0965" w:rsidRDefault="004215D6">
      <w:pPr>
        <w:pStyle w:val="a4"/>
      </w:pPr>
      <w:r>
        <w:t>В комнату можно проникнуть через вентилятор.</w:t>
      </w:r>
    </w:p>
    <w:p w:rsidR="00AA0965" w:rsidRDefault="004215D6">
      <w:pPr>
        <w:pStyle w:val="a4"/>
      </w:pPr>
      <w:r>
        <w:t xml:space="preserve">((А </w:t>
      </w:r>
      <w:r>
        <w:rPr>
          <w:lang w:val="en-US"/>
        </w:rPr>
        <w:t>v</w:t>
      </w:r>
      <w:r>
        <w:t xml:space="preserve"> В) </w:t>
      </w:r>
      <w:r>
        <w:rPr>
          <w:lang w:val="en-US"/>
        </w:rPr>
        <w:t xml:space="preserve">^ Ā) </w:t>
      </w:r>
      <w:r>
        <w:rPr>
          <w:lang w:val="en-US"/>
        </w:rPr>
        <w:sym w:font="Symbol" w:char="F0AE"/>
      </w:r>
      <w:r>
        <w:rPr>
          <w:lang w:val="en-US"/>
        </w:rPr>
        <w:t xml:space="preserve"> B. </w:t>
      </w:r>
      <w:r>
        <w:t>Здесь модус отрицающе-утверждающий.</w:t>
      </w:r>
    </w:p>
    <w:p w:rsidR="00AA0965" w:rsidRDefault="004215D6">
      <w:pPr>
        <w:pStyle w:val="a4"/>
        <w:rPr>
          <w:u w:val="single"/>
        </w:rPr>
      </w:pPr>
      <w:r>
        <w:rPr>
          <w:u w:val="single"/>
        </w:rPr>
        <w:t>г) условно-разделительного умозаключения,</w:t>
      </w:r>
    </w:p>
    <w:p w:rsidR="00AA0965" w:rsidRDefault="004215D6">
      <w:pPr>
        <w:pStyle w:val="a4"/>
        <w:spacing w:line="288" w:lineRule="auto"/>
        <w:rPr>
          <w:spacing w:val="20"/>
        </w:rPr>
      </w:pPr>
      <w:r>
        <w:rPr>
          <w:spacing w:val="20"/>
        </w:rPr>
        <w:t xml:space="preserve">«Я не женюсь на Роберте,  иначе меня ждет скучное существование и для меня наступит полный крах. Я этого не хочу». (роман Т. Драйзера «Американская трагедия»). </w:t>
      </w:r>
    </w:p>
    <w:p w:rsidR="00AA0965" w:rsidRDefault="004215D6">
      <w:pPr>
        <w:pStyle w:val="a4"/>
      </w:pPr>
      <w:r>
        <w:t>Главный герой Клайд рассуждал так:</w:t>
      </w:r>
    </w:p>
    <w:p w:rsidR="00AA0965" w:rsidRDefault="004215D6">
      <w:pPr>
        <w:pStyle w:val="a4"/>
      </w:pPr>
      <w:r>
        <w:t xml:space="preserve">Если я женюсь на Роберте (А), то меня ждет скучное существование (В) и для меня наступит полный крах (С). </w:t>
      </w:r>
    </w:p>
    <w:p w:rsidR="00AA0965" w:rsidRDefault="004215D6">
      <w:pPr>
        <w:pStyle w:val="a4"/>
      </w:pPr>
      <w:r>
        <w:t>Я не хочу влачить скучное существование</w:t>
      </w:r>
      <w:r>
        <w:rPr>
          <w:noProof/>
        </w:rPr>
        <w:t xml:space="preserve"> (</w:t>
      </w:r>
      <w:r>
        <w:rPr>
          <w:lang w:val="en-US"/>
        </w:rPr>
        <w:t>В</w:t>
      </w:r>
      <w:r>
        <w:rPr>
          <w:noProof/>
        </w:rPr>
        <w:t>)</w:t>
      </w:r>
      <w:r>
        <w:t xml:space="preserve"> или </w:t>
      </w:r>
      <w:r>
        <w:rPr>
          <w:u w:val="single"/>
        </w:rPr>
        <w:t>потерпеть полный крах (</w:t>
      </w:r>
      <w:r>
        <w:rPr>
          <w:u w:val="single"/>
          <w:lang w:val="en-US"/>
        </w:rPr>
        <w:t>Ĉ</w:t>
      </w:r>
      <w:r>
        <w:rPr>
          <w:u w:val="single"/>
        </w:rPr>
        <w:t>).</w:t>
      </w:r>
      <w:r>
        <w:rPr>
          <w:u w:val="single"/>
          <w:lang w:val="en-US"/>
        </w:rPr>
        <w:t xml:space="preserve">                                                 </w:t>
      </w:r>
      <w:r>
        <w:rPr>
          <w:color w:val="FFFFFF"/>
          <w:lang w:val="en-US"/>
        </w:rPr>
        <w:t>k</w:t>
      </w:r>
      <w:r>
        <w:t xml:space="preserve"> </w:t>
      </w:r>
    </w:p>
    <w:p w:rsidR="00AA0965" w:rsidRDefault="004215D6">
      <w:pPr>
        <w:pStyle w:val="a4"/>
        <w:rPr>
          <w:lang w:val="en-US"/>
        </w:rPr>
      </w:pPr>
      <w:r>
        <w:t>Я не женюсь на Роберте (</w:t>
      </w:r>
      <w:r>
        <w:rPr>
          <w:lang w:val="en-US"/>
        </w:rPr>
        <w:t>Â</w:t>
      </w:r>
      <w:r>
        <w:t xml:space="preserve">). </w:t>
      </w:r>
    </w:p>
    <w:p w:rsidR="00AA0965" w:rsidRDefault="004215D6">
      <w:pPr>
        <w:pStyle w:val="a4"/>
      </w:pPr>
      <w:r>
        <w:t xml:space="preserve">((А </w:t>
      </w:r>
      <w:r>
        <w:sym w:font="Symbol" w:char="F0AE"/>
      </w:r>
      <w:r>
        <w:t xml:space="preserve">(В </w:t>
      </w:r>
      <w:r>
        <w:rPr>
          <w:lang w:val="en-US"/>
        </w:rPr>
        <w:t xml:space="preserve">^ </w:t>
      </w:r>
      <w:r>
        <w:t xml:space="preserve">С)) </w:t>
      </w:r>
      <w:r>
        <w:rPr>
          <w:lang w:val="en-US"/>
        </w:rPr>
        <w:t xml:space="preserve">^ (В v Ĉ) </w:t>
      </w:r>
      <w:r>
        <w:sym w:font="Symbol" w:char="F0AE"/>
      </w:r>
      <w:r>
        <w:rPr>
          <w:lang w:val="en-US"/>
        </w:rPr>
        <w:t xml:space="preserve"> Â. </w:t>
      </w:r>
    </w:p>
    <w:p w:rsidR="00AA0965" w:rsidRDefault="00AA0965">
      <w:pPr>
        <w:pStyle w:val="a4"/>
        <w:ind w:firstLine="0"/>
        <w:jc w:val="center"/>
        <w:rPr>
          <w:noProof/>
          <w:u w:val="single"/>
        </w:rPr>
      </w:pPr>
    </w:p>
    <w:p w:rsidR="00AA0965" w:rsidRDefault="004215D6">
      <w:pPr>
        <w:pStyle w:val="1"/>
        <w:ind w:firstLine="0"/>
      </w:pPr>
      <w:bookmarkStart w:id="3" w:name="_Toc499097483"/>
      <w:r>
        <w:rPr>
          <w:noProof/>
        </w:rPr>
        <w:t>4.</w:t>
      </w:r>
      <w:r>
        <w:t xml:space="preserve"> Подберите четыре тезиса, докажите их, используя каждый из видов двух способов доказательства. </w:t>
      </w:r>
      <w:bookmarkStart w:id="4" w:name="_Toc470389840"/>
      <w:r>
        <w:t>Прямое доказательство</w:t>
      </w:r>
      <w:bookmarkEnd w:id="4"/>
      <w:r>
        <w:t>.</w:t>
      </w:r>
      <w:bookmarkEnd w:id="3"/>
    </w:p>
    <w:p w:rsidR="00AA0965" w:rsidRDefault="004215D6">
      <w:pPr>
        <w:pStyle w:val="a4"/>
      </w:pPr>
      <w:r>
        <w:t>При прямом доказательстве задача состоит в том, чтобы подыскать такие убедительные аргументы, из которых по логическим правилам по</w:t>
      </w:r>
      <w:r>
        <w:softHyphen/>
        <w:t>лучается тезис.</w:t>
      </w:r>
    </w:p>
    <w:p w:rsidR="00AA0965" w:rsidRDefault="004215D6">
      <w:pPr>
        <w:pStyle w:val="a4"/>
      </w:pPr>
      <w:r>
        <w:t>Докажем тезис о том, что сумма углов четырехугольника равна</w:t>
      </w:r>
      <w:r>
        <w:rPr>
          <w:noProof/>
        </w:rPr>
        <w:t xml:space="preserve"> 360°.</w:t>
      </w:r>
      <w:r>
        <w:t xml:space="preserve"> </w:t>
      </w:r>
    </w:p>
    <w:p w:rsidR="00AA0965" w:rsidRDefault="004215D6">
      <w:pPr>
        <w:pStyle w:val="a4"/>
      </w:pPr>
      <w:r>
        <w:t>Отмечаем, что диагональ делит четырехугольник на два тре</w:t>
      </w:r>
      <w:r>
        <w:softHyphen/>
        <w:t>угольника. Значит, сумма его углов равна сумме углов двух треуголь</w:t>
      </w:r>
      <w:r>
        <w:softHyphen/>
        <w:t>ников. Известно, что сумма углов треугольника составляет</w:t>
      </w:r>
      <w:r>
        <w:rPr>
          <w:noProof/>
        </w:rPr>
        <w:t xml:space="preserve"> 180°.</w:t>
      </w:r>
      <w:r>
        <w:t xml:space="preserve"> Из таких положений выводим, что сумма углов четырехугольника равна</w:t>
      </w:r>
      <w:r>
        <w:rPr>
          <w:noProof/>
        </w:rPr>
        <w:t xml:space="preserve"> 360°.</w:t>
      </w:r>
    </w:p>
    <w:p w:rsidR="00AA0965" w:rsidRDefault="004215D6">
      <w:pPr>
        <w:pStyle w:val="a4"/>
      </w:pPr>
      <w:r>
        <w:t>В построении прямого доказательства можно выделить два связанных между собою этапа: отыскание тех, признанных обос</w:t>
      </w:r>
      <w:r>
        <w:softHyphen/>
        <w:t>нованными утверждений, которые способны быть убедительны</w:t>
      </w:r>
      <w:r>
        <w:softHyphen/>
        <w:t>ми аргументами для доказываемого положения; установление логи</w:t>
      </w:r>
      <w:r>
        <w:softHyphen/>
        <w:t>ческой связи между найденными аргументами и тезисом. Нередко первый этап считается подготовительным и под доказательством понимается дедукция, связывающая подобранные аргументы и до</w:t>
      </w:r>
      <w:r>
        <w:rPr>
          <w:lang w:val="en-US"/>
        </w:rPr>
        <w:t>к</w:t>
      </w:r>
      <w:r>
        <w:t>азываемый тезис.</w:t>
      </w:r>
    </w:p>
    <w:p w:rsidR="00AA0965" w:rsidRDefault="004215D6">
      <w:pPr>
        <w:pStyle w:val="a4"/>
        <w:ind w:firstLine="0"/>
        <w:jc w:val="center"/>
        <w:rPr>
          <w:u w:val="single"/>
        </w:rPr>
      </w:pPr>
      <w:bookmarkStart w:id="5" w:name="_Toc470389841"/>
      <w:r>
        <w:rPr>
          <w:u w:val="single"/>
        </w:rPr>
        <w:t>Косвенное доказательство</w:t>
      </w:r>
      <w:bookmarkEnd w:id="5"/>
      <w:r>
        <w:rPr>
          <w:u w:val="single"/>
        </w:rPr>
        <w:t xml:space="preserve"> (</w:t>
      </w:r>
      <w:bookmarkStart w:id="6" w:name="_Toc470389842"/>
      <w:r>
        <w:rPr>
          <w:u w:val="single"/>
        </w:rPr>
        <w:t>следствия, противоречащие фактам</w:t>
      </w:r>
      <w:bookmarkEnd w:id="6"/>
      <w:r>
        <w:rPr>
          <w:u w:val="single"/>
        </w:rPr>
        <w:t xml:space="preserve">). </w:t>
      </w:r>
    </w:p>
    <w:p w:rsidR="00AA0965" w:rsidRDefault="004215D6">
      <w:pPr>
        <w:pStyle w:val="a4"/>
      </w:pPr>
      <w:r>
        <w:t>Чаще всего ложность антитезиса удается установить простым сопоставлением вытекаю</w:t>
      </w:r>
      <w:r>
        <w:softHyphen/>
        <w:t xml:space="preserve">щих из него следствий с фактами. </w:t>
      </w:r>
    </w:p>
    <w:p w:rsidR="00AA0965" w:rsidRDefault="004215D6">
      <w:pPr>
        <w:pStyle w:val="a4"/>
      </w:pPr>
      <w:r>
        <w:t>Друг изобретателя паровой машины Д. Уатта шотландский уче</w:t>
      </w:r>
      <w:r>
        <w:softHyphen/>
        <w:t>ный Д. Блэк ввел понятие о скрытой теплоте плавления и испаре</w:t>
      </w:r>
      <w:r>
        <w:softHyphen/>
        <w:t>ния, важное для понимания работы такой машины. Блэк, наблюдая обычное явление</w:t>
      </w:r>
      <w:r>
        <w:rPr>
          <w:noProof/>
        </w:rPr>
        <w:t xml:space="preserve"> —</w:t>
      </w:r>
      <w:r>
        <w:t xml:space="preserve"> таяние снега в конце зимы, рассуждал так: если бы снег, скопившийся за зиму, таял сразу, как только температура воздуха стала выше нуля, то неизбежны были бы опустошительные наводнения, а раз этого не происходит, значит, на таяние снега должно быть затрачено определенное количество теплоты. Ее Блэк и назвал скрытой.</w:t>
      </w:r>
    </w:p>
    <w:p w:rsidR="00AA0965" w:rsidRDefault="004215D6">
      <w:pPr>
        <w:pStyle w:val="a4"/>
      </w:pPr>
      <w:r>
        <w:t>Это</w:t>
      </w:r>
      <w:r>
        <w:rPr>
          <w:noProof/>
        </w:rPr>
        <w:t xml:space="preserve"> —</w:t>
      </w:r>
      <w:r>
        <w:t xml:space="preserve"> косвенное доказательство. Следствие антитезиса, а зна</w:t>
      </w:r>
      <w:r>
        <w:softHyphen/>
        <w:t>чит, и он сам, опровергается ссылкой на очевидное обстоятельство: в конце зимы наводнений обычно нет, снег тает постепенно</w:t>
      </w:r>
      <w:bookmarkStart w:id="7" w:name="_Toc470389843"/>
      <w:r>
        <w:t>.</w:t>
      </w:r>
    </w:p>
    <w:p w:rsidR="00AA0965" w:rsidRDefault="004215D6">
      <w:pPr>
        <w:pStyle w:val="1"/>
        <w:ind w:firstLine="0"/>
      </w:pPr>
      <w:r>
        <w:br w:type="page"/>
      </w:r>
      <w:bookmarkStart w:id="8" w:name="_Toc499097484"/>
      <w:r>
        <w:t>Косвенное доказательство (внутренне противоречивые следствия</w:t>
      </w:r>
      <w:bookmarkEnd w:id="7"/>
      <w:r>
        <w:t>).</w:t>
      </w:r>
      <w:bookmarkEnd w:id="8"/>
    </w:p>
    <w:p w:rsidR="00AA0965" w:rsidRDefault="004215D6">
      <w:pPr>
        <w:pStyle w:val="a4"/>
        <w:rPr>
          <w:rFonts w:ascii="Times New Roman" w:hAnsi="Times New Roman"/>
        </w:rPr>
      </w:pPr>
      <w:r>
        <w:rPr>
          <w:rFonts w:ascii="Times New Roman" w:hAnsi="Times New Roman"/>
        </w:rPr>
        <w:t>По логическому зако</w:t>
      </w:r>
      <w:r>
        <w:rPr>
          <w:rFonts w:ascii="Times New Roman" w:hAnsi="Times New Roman"/>
        </w:rPr>
        <w:softHyphen/>
        <w:t>ну непротиворечия одно из двух противоречащих друг другу ут</w:t>
      </w:r>
      <w:r>
        <w:rPr>
          <w:rFonts w:ascii="Times New Roman" w:hAnsi="Times New Roman"/>
        </w:rPr>
        <w:softHyphen/>
        <w:t>верждений является ложным. Поэтому, если в числе следствий ка</w:t>
      </w:r>
      <w:r>
        <w:rPr>
          <w:rFonts w:ascii="Times New Roman" w:hAnsi="Times New Roman"/>
        </w:rPr>
        <w:softHyphen/>
        <w:t>кого-либо положения встретились и утверждение и отрицание одного и того же, можно сразу же заключить, что это положение ложно.</w:t>
      </w:r>
    </w:p>
    <w:p w:rsidR="00AA0965" w:rsidRDefault="004215D6">
      <w:pPr>
        <w:pStyle w:val="a4"/>
        <w:rPr>
          <w:rFonts w:ascii="Times New Roman" w:hAnsi="Times New Roman"/>
        </w:rPr>
      </w:pPr>
      <w:r>
        <w:rPr>
          <w:rFonts w:ascii="Times New Roman" w:hAnsi="Times New Roman"/>
        </w:rPr>
        <w:t>Докажем тезис, что ряд простых чисел бесконечен.</w:t>
      </w:r>
    </w:p>
    <w:p w:rsidR="00AA0965" w:rsidRDefault="004215D6">
      <w:pPr>
        <w:pStyle w:val="a4"/>
        <w:rPr>
          <w:rFonts w:ascii="Times New Roman" w:hAnsi="Times New Roman"/>
        </w:rPr>
      </w:pPr>
      <w:r>
        <w:rPr>
          <w:rFonts w:ascii="Times New Roman" w:hAnsi="Times New Roman"/>
        </w:rPr>
        <w:t>Простые</w:t>
      </w:r>
      <w:r>
        <w:rPr>
          <w:rFonts w:ascii="Times New Roman" w:hAnsi="Times New Roman"/>
          <w:noProof/>
        </w:rPr>
        <w:t xml:space="preserve"> —</w:t>
      </w:r>
      <w:r>
        <w:rPr>
          <w:rFonts w:ascii="Times New Roman" w:hAnsi="Times New Roman"/>
        </w:rPr>
        <w:t xml:space="preserve"> это натуральные числа больше единицы, делящиеся только на себя и на единицу. Простые числа</w:t>
      </w:r>
      <w:r>
        <w:rPr>
          <w:rFonts w:ascii="Times New Roman" w:hAnsi="Times New Roman"/>
          <w:noProof/>
        </w:rPr>
        <w:t xml:space="preserve"> -</w:t>
      </w:r>
      <w:r>
        <w:rPr>
          <w:rFonts w:ascii="Times New Roman" w:hAnsi="Times New Roman"/>
        </w:rPr>
        <w:t xml:space="preserve"> это как бы «первич</w:t>
      </w:r>
      <w:r>
        <w:rPr>
          <w:rFonts w:ascii="Times New Roman" w:hAnsi="Times New Roman"/>
        </w:rPr>
        <w:softHyphen/>
        <w:t>ные элементы», на которые все целые числа (больше</w:t>
      </w:r>
      <w:r>
        <w:rPr>
          <w:rFonts w:ascii="Times New Roman" w:hAnsi="Times New Roman"/>
          <w:noProof/>
        </w:rPr>
        <w:t xml:space="preserve"> 1)</w:t>
      </w:r>
      <w:r>
        <w:rPr>
          <w:rFonts w:ascii="Times New Roman" w:hAnsi="Times New Roman"/>
        </w:rPr>
        <w:t xml:space="preserve"> могут быть разложены. Естественно предположить, что ряд простых чисел:</w:t>
      </w:r>
    </w:p>
    <w:p w:rsidR="00AA0965" w:rsidRDefault="004215D6">
      <w:pPr>
        <w:pStyle w:val="a4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2, 3, 5, 7, 11,13,... —</w:t>
      </w:r>
      <w:r>
        <w:rPr>
          <w:rFonts w:ascii="Times New Roman" w:hAnsi="Times New Roman"/>
        </w:rPr>
        <w:t xml:space="preserve"> бесконечен. Для доказательства данного тезиса допустим, что это не так, и посмотрим, к чему ведет такое допуще</w:t>
      </w:r>
      <w:r>
        <w:rPr>
          <w:rFonts w:ascii="Times New Roman" w:hAnsi="Times New Roman"/>
        </w:rPr>
        <w:softHyphen/>
        <w:t>ние. Если ряд простых чисел конечен, существует последнее простое число ряда</w:t>
      </w:r>
      <w:r>
        <w:rPr>
          <w:rFonts w:ascii="Times New Roman" w:hAnsi="Times New Roman"/>
          <w:noProof/>
        </w:rPr>
        <w:t xml:space="preserve"> —</w:t>
      </w:r>
      <w:r>
        <w:rPr>
          <w:rFonts w:ascii="Times New Roman" w:hAnsi="Times New Roman"/>
        </w:rPr>
        <w:t xml:space="preserve"> А. Образуем далее другое число: В</w:t>
      </w:r>
      <w:r>
        <w:rPr>
          <w:rFonts w:ascii="Times New Roman" w:hAnsi="Times New Roman"/>
          <w:noProof/>
        </w:rPr>
        <w:t xml:space="preserve"> = (2 • 3 • 5 •... •</w:t>
      </w:r>
      <w:r>
        <w:rPr>
          <w:rFonts w:ascii="Times New Roman" w:hAnsi="Times New Roman"/>
        </w:rPr>
        <w:t xml:space="preserve"> А)</w:t>
      </w:r>
      <w:r>
        <w:rPr>
          <w:rFonts w:ascii="Times New Roman" w:hAnsi="Times New Roman"/>
          <w:noProof/>
        </w:rPr>
        <w:t xml:space="preserve"> + 1. </w:t>
      </w:r>
      <w:r>
        <w:rPr>
          <w:rFonts w:ascii="Times New Roman" w:hAnsi="Times New Roman"/>
        </w:rPr>
        <w:t>Число В больше А, поэтому В не может быть простым числом. Зна</w:t>
      </w:r>
      <w:r>
        <w:rPr>
          <w:rFonts w:ascii="Times New Roman" w:hAnsi="Times New Roman"/>
        </w:rPr>
        <w:softHyphen/>
        <w:t>чит, В должно делиться на простое число. Но если В разделить на любое из чисел</w:t>
      </w:r>
      <w:r>
        <w:rPr>
          <w:rFonts w:ascii="Times New Roman" w:hAnsi="Times New Roman"/>
          <w:noProof/>
        </w:rPr>
        <w:t xml:space="preserve"> 2, 3, 5, ....</w:t>
      </w:r>
      <w:r>
        <w:rPr>
          <w:rFonts w:ascii="Times New Roman" w:hAnsi="Times New Roman"/>
        </w:rPr>
        <w:t xml:space="preserve"> А, то в остатке получится</w:t>
      </w:r>
      <w:r>
        <w:rPr>
          <w:rFonts w:ascii="Times New Roman" w:hAnsi="Times New Roman"/>
          <w:noProof/>
        </w:rPr>
        <w:t xml:space="preserve"> 1.</w:t>
      </w:r>
      <w:r>
        <w:rPr>
          <w:rFonts w:ascii="Times New Roman" w:hAnsi="Times New Roman"/>
        </w:rPr>
        <w:t xml:space="preserve"> Следователь</w:t>
      </w:r>
      <w:r>
        <w:rPr>
          <w:rFonts w:ascii="Times New Roman" w:hAnsi="Times New Roman"/>
        </w:rPr>
        <w:softHyphen/>
        <w:t>но, В не делится ни на одно из указанных простых чисел и является, таким образом, простым. В итоге, исходя из предположения, что</w:t>
      </w:r>
      <w:r>
        <w:rPr>
          <w:rFonts w:ascii="Times New Roman" w:hAnsi="Times New Roman"/>
          <w:lang w:val="en-US"/>
        </w:rPr>
        <w:t xml:space="preserve"> </w:t>
      </w:r>
      <w:r>
        <w:rPr>
          <w:rFonts w:ascii="Times New Roman" w:hAnsi="Times New Roman"/>
        </w:rPr>
        <w:t>существует последнее простое число, мы пришли к противоречию: существует число одновременно и простое, и не являющееся про</w:t>
      </w:r>
      <w:r>
        <w:rPr>
          <w:rFonts w:ascii="Times New Roman" w:hAnsi="Times New Roman"/>
        </w:rPr>
        <w:softHyphen/>
        <w:t>стым. Это означает, что сделанное предположение ложно и пра</w:t>
      </w:r>
      <w:r>
        <w:rPr>
          <w:rFonts w:ascii="Times New Roman" w:hAnsi="Times New Roman"/>
        </w:rPr>
        <w:softHyphen/>
        <w:t>вильно противоположное утверждение: ряд простых чисел беско</w:t>
      </w:r>
      <w:r>
        <w:rPr>
          <w:rFonts w:ascii="Times New Roman" w:hAnsi="Times New Roman"/>
        </w:rPr>
        <w:softHyphen/>
        <w:t>нечен.</w:t>
      </w:r>
    </w:p>
    <w:p w:rsidR="00AA0965" w:rsidRDefault="004215D6">
      <w:pPr>
        <w:pStyle w:val="a4"/>
        <w:rPr>
          <w:rFonts w:ascii="Times New Roman" w:hAnsi="Times New Roman"/>
        </w:rPr>
      </w:pPr>
      <w:r>
        <w:rPr>
          <w:rFonts w:ascii="Times New Roman" w:hAnsi="Times New Roman"/>
        </w:rPr>
        <w:t>В этом косвенном доказательстве из антитезиса выводится ло</w:t>
      </w:r>
      <w:r>
        <w:rPr>
          <w:rFonts w:ascii="Times New Roman" w:hAnsi="Times New Roman"/>
        </w:rPr>
        <w:softHyphen/>
        <w:t>гическое противоречие, что прямо говорит о ложности антитезиса и соответственно об истинности тезиса. Такого рода доказательства широко используются в математике.</w:t>
      </w:r>
    </w:p>
    <w:p w:rsidR="00AA0965" w:rsidRDefault="00AA0965">
      <w:pPr>
        <w:pStyle w:val="a4"/>
        <w:ind w:firstLine="0"/>
        <w:jc w:val="center"/>
        <w:rPr>
          <w:u w:val="single"/>
        </w:rPr>
      </w:pPr>
      <w:bookmarkStart w:id="9" w:name="_Toc470389844"/>
    </w:p>
    <w:p w:rsidR="00AA0965" w:rsidRDefault="004215D6">
      <w:pPr>
        <w:pStyle w:val="1"/>
        <w:ind w:firstLine="0"/>
      </w:pPr>
      <w:r>
        <w:br w:type="page"/>
      </w:r>
      <w:bookmarkStart w:id="10" w:name="_Toc499097485"/>
      <w:r>
        <w:t>Косвенное доказательство (разделительное доказательство</w:t>
      </w:r>
      <w:bookmarkEnd w:id="9"/>
      <w:r>
        <w:t>).</w:t>
      </w:r>
      <w:bookmarkEnd w:id="10"/>
    </w:p>
    <w:p w:rsidR="00AA0965" w:rsidRDefault="004215D6">
      <w:pPr>
        <w:pStyle w:val="a4"/>
        <w:rPr>
          <w:rFonts w:ascii="Times New Roman" w:hAnsi="Times New Roman"/>
        </w:rPr>
      </w:pPr>
      <w:r>
        <w:rPr>
          <w:rFonts w:ascii="Times New Roman" w:hAnsi="Times New Roman"/>
        </w:rPr>
        <w:t>Во всех рассмотренных выше кос</w:t>
      </w:r>
      <w:r>
        <w:rPr>
          <w:rFonts w:ascii="Times New Roman" w:hAnsi="Times New Roman"/>
        </w:rPr>
        <w:softHyphen/>
        <w:t>венных доказательствах выдвигаются две альтернативы: тезис и антитезис. Затем показывается ложность последнего, в итоге оста</w:t>
      </w:r>
      <w:r>
        <w:rPr>
          <w:rFonts w:ascii="Times New Roman" w:hAnsi="Times New Roman"/>
        </w:rPr>
        <w:softHyphen/>
        <w:t>ется только тезис.</w:t>
      </w:r>
    </w:p>
    <w:p w:rsidR="00AA0965" w:rsidRDefault="004215D6">
      <w:pPr>
        <w:pStyle w:val="a4"/>
        <w:rPr>
          <w:rFonts w:ascii="Times New Roman" w:hAnsi="Times New Roman"/>
        </w:rPr>
      </w:pPr>
      <w:r>
        <w:rPr>
          <w:rFonts w:ascii="Times New Roman" w:hAnsi="Times New Roman"/>
        </w:rPr>
        <w:t>Можно не ограничивать число принимаемых во внимание воз</w:t>
      </w:r>
      <w:r>
        <w:rPr>
          <w:rFonts w:ascii="Times New Roman" w:hAnsi="Times New Roman"/>
        </w:rPr>
        <w:softHyphen/>
        <w:t>можностей только двумя. Это приведет к так называемому раздели</w:t>
      </w:r>
      <w:r>
        <w:rPr>
          <w:rFonts w:ascii="Times New Roman" w:hAnsi="Times New Roman"/>
        </w:rPr>
        <w:softHyphen/>
        <w:t>тельному косвенному доказательству, или доказательству через исклю</w:t>
      </w:r>
      <w:r>
        <w:rPr>
          <w:rFonts w:ascii="Times New Roman" w:hAnsi="Times New Roman"/>
        </w:rPr>
        <w:softHyphen/>
        <w:t>чение. Оно применяется в тех случаях, когда известно, что дока</w:t>
      </w:r>
      <w:r>
        <w:rPr>
          <w:rFonts w:ascii="Times New Roman" w:hAnsi="Times New Roman"/>
        </w:rPr>
        <w:softHyphen/>
        <w:t>зываемый тезис входит в число альтернатив, полностью исчерпы</w:t>
      </w:r>
      <w:r>
        <w:rPr>
          <w:rFonts w:ascii="Times New Roman" w:hAnsi="Times New Roman"/>
        </w:rPr>
        <w:softHyphen/>
        <w:t>вающих все возможные альтернативы данной области.</w:t>
      </w:r>
    </w:p>
    <w:p w:rsidR="00AA0965" w:rsidRDefault="004215D6">
      <w:pPr>
        <w:pStyle w:val="a4"/>
        <w:rPr>
          <w:rFonts w:ascii="Times New Roman" w:hAnsi="Times New Roman"/>
        </w:rPr>
      </w:pPr>
      <w:r>
        <w:rPr>
          <w:rFonts w:ascii="Times New Roman" w:hAnsi="Times New Roman"/>
        </w:rPr>
        <w:t>Докажем тезис о том, что из всех планет в Солнечной системе жизнь есть только на Земле. В качестве возможных альтернатив выдвинем утвержде</w:t>
      </w:r>
      <w:r>
        <w:rPr>
          <w:rFonts w:ascii="Times New Roman" w:hAnsi="Times New Roman"/>
        </w:rPr>
        <w:softHyphen/>
        <w:t>ния, что жизнь есть на Меркурии, Венере, Земле и</w:t>
      </w:r>
      <w:r>
        <w:rPr>
          <w:rFonts w:ascii="Times New Roman" w:hAnsi="Times New Roman"/>
          <w:noProof/>
        </w:rPr>
        <w:t xml:space="preserve"> т.д.,</w:t>
      </w:r>
      <w:r>
        <w:rPr>
          <w:rFonts w:ascii="Times New Roman" w:hAnsi="Times New Roman"/>
        </w:rPr>
        <w:t xml:space="preserve"> перечисляя все планеты Солнечной системы. Опровергая затем все альтерна</w:t>
      </w:r>
      <w:r>
        <w:rPr>
          <w:rFonts w:ascii="Times New Roman" w:hAnsi="Times New Roman"/>
        </w:rPr>
        <w:softHyphen/>
        <w:t>тивы, кроме одной</w:t>
      </w:r>
      <w:r>
        <w:rPr>
          <w:rFonts w:ascii="Times New Roman" w:hAnsi="Times New Roman"/>
          <w:noProof/>
        </w:rPr>
        <w:t xml:space="preserve"> —</w:t>
      </w:r>
      <w:r>
        <w:rPr>
          <w:rFonts w:ascii="Times New Roman" w:hAnsi="Times New Roman"/>
        </w:rPr>
        <w:t xml:space="preserve"> говорящей о наличии жизни на Земле, получим доказательство исходного тезиса.</w:t>
      </w:r>
    </w:p>
    <w:p w:rsidR="00AA0965" w:rsidRDefault="00AA0965">
      <w:pPr>
        <w:pStyle w:val="a4"/>
      </w:pPr>
    </w:p>
    <w:p w:rsidR="00AA0965" w:rsidRDefault="00AA0965">
      <w:pPr>
        <w:pStyle w:val="a4"/>
      </w:pPr>
    </w:p>
    <w:p w:rsidR="00AA0965" w:rsidRDefault="00AA0965">
      <w:pPr>
        <w:pStyle w:val="a4"/>
        <w:ind w:firstLine="709"/>
        <w:rPr>
          <w:sz w:val="24"/>
        </w:rPr>
      </w:pPr>
    </w:p>
    <w:p w:rsidR="00AA0965" w:rsidRDefault="004215D6">
      <w:pPr>
        <w:pStyle w:val="a4"/>
        <w:rPr>
          <w:sz w:val="24"/>
        </w:rPr>
      </w:pPr>
      <w:r>
        <w:rPr>
          <w:sz w:val="24"/>
        </w:rPr>
        <w:br w:type="page"/>
        <w:t xml:space="preserve">ЛИТЕРАТУРА </w:t>
      </w:r>
    </w:p>
    <w:p w:rsidR="00AA0965" w:rsidRDefault="00AA0965">
      <w:pPr>
        <w:pStyle w:val="a4"/>
        <w:rPr>
          <w:sz w:val="24"/>
          <w:vertAlign w:val="superscript"/>
        </w:rPr>
      </w:pPr>
    </w:p>
    <w:p w:rsidR="00AA0965" w:rsidRDefault="004215D6">
      <w:pPr>
        <w:pStyle w:val="a4"/>
        <w:numPr>
          <w:ilvl w:val="0"/>
          <w:numId w:val="3"/>
        </w:numPr>
      </w:pPr>
      <w:r>
        <w:t>Арно А., Николь П. Логика, или Искусство мыслить,</w:t>
      </w:r>
      <w:r>
        <w:rPr>
          <w:noProof/>
        </w:rPr>
        <w:t xml:space="preserve"> М,:</w:t>
      </w:r>
      <w:r>
        <w:t xml:space="preserve"> Наука, 1981.</w:t>
      </w:r>
    </w:p>
    <w:p w:rsidR="00AA0965" w:rsidRDefault="004215D6">
      <w:pPr>
        <w:pStyle w:val="a4"/>
        <w:numPr>
          <w:ilvl w:val="0"/>
          <w:numId w:val="3"/>
        </w:numPr>
      </w:pPr>
      <w:r>
        <w:t>Гарднер М. А ну-ка, догадайся! М.</w:t>
      </w:r>
      <w:r>
        <w:rPr>
          <w:noProof/>
        </w:rPr>
        <w:t>:</w:t>
      </w:r>
      <w:r>
        <w:t xml:space="preserve"> Мир,</w:t>
      </w:r>
      <w:r>
        <w:rPr>
          <w:noProof/>
        </w:rPr>
        <w:t xml:space="preserve"> 1984.</w:t>
      </w:r>
    </w:p>
    <w:p w:rsidR="00AA0965" w:rsidRDefault="004215D6">
      <w:pPr>
        <w:pStyle w:val="a4"/>
        <w:numPr>
          <w:ilvl w:val="0"/>
          <w:numId w:val="3"/>
        </w:numPr>
      </w:pPr>
      <w:r>
        <w:t>Горский Д.П., Ивин А.А., Никифоров А.Л. Краткий словарь по логике. М,</w:t>
      </w:r>
      <w:r>
        <w:rPr>
          <w:noProof/>
        </w:rPr>
        <w:t>:</w:t>
      </w:r>
      <w:r>
        <w:t xml:space="preserve"> Просвещение,</w:t>
      </w:r>
      <w:r>
        <w:rPr>
          <w:noProof/>
        </w:rPr>
        <w:t xml:space="preserve"> 1991.</w:t>
      </w:r>
    </w:p>
    <w:p w:rsidR="00AA0965" w:rsidRDefault="004215D6">
      <w:pPr>
        <w:pStyle w:val="a4"/>
        <w:numPr>
          <w:ilvl w:val="0"/>
          <w:numId w:val="3"/>
        </w:numPr>
      </w:pPr>
      <w:r>
        <w:t>Ивин А,А. Искусство правильно мыслить. М,: Просвещение, 1991.</w:t>
      </w:r>
    </w:p>
    <w:p w:rsidR="00AA0965" w:rsidRDefault="004215D6">
      <w:pPr>
        <w:pStyle w:val="a4"/>
        <w:numPr>
          <w:ilvl w:val="0"/>
          <w:numId w:val="3"/>
        </w:numPr>
      </w:pPr>
      <w:r>
        <w:t>Ивин А. А, По законам логики. М.,</w:t>
      </w:r>
      <w:r>
        <w:rPr>
          <w:noProof/>
        </w:rPr>
        <w:t xml:space="preserve"> 1983.</w:t>
      </w:r>
    </w:p>
    <w:p w:rsidR="00AA0965" w:rsidRDefault="004215D6">
      <w:pPr>
        <w:pStyle w:val="a4"/>
        <w:numPr>
          <w:ilvl w:val="0"/>
          <w:numId w:val="3"/>
        </w:numPr>
      </w:pPr>
      <w:r>
        <w:t>Кириллов В. И. Упражнения по логике, М,,</w:t>
      </w:r>
      <w:r>
        <w:rPr>
          <w:noProof/>
        </w:rPr>
        <w:t xml:space="preserve"> 1994.</w:t>
      </w:r>
    </w:p>
    <w:p w:rsidR="00AA0965" w:rsidRDefault="004215D6">
      <w:pPr>
        <w:pStyle w:val="a4"/>
        <w:numPr>
          <w:ilvl w:val="0"/>
          <w:numId w:val="3"/>
        </w:numPr>
      </w:pPr>
      <w:r>
        <w:t>Ковальски Р. Логика в решении проблем, М.</w:t>
      </w:r>
      <w:r>
        <w:rPr>
          <w:noProof/>
        </w:rPr>
        <w:t>:</w:t>
      </w:r>
      <w:r>
        <w:t xml:space="preserve"> Наука,</w:t>
      </w:r>
      <w:r>
        <w:rPr>
          <w:noProof/>
        </w:rPr>
        <w:t xml:space="preserve"> 1991.</w:t>
      </w:r>
    </w:p>
    <w:p w:rsidR="00AA0965" w:rsidRDefault="004215D6">
      <w:pPr>
        <w:pStyle w:val="a4"/>
        <w:numPr>
          <w:ilvl w:val="0"/>
          <w:numId w:val="3"/>
        </w:numPr>
      </w:pPr>
      <w:r>
        <w:t>Поварнин С. И. Искусство спора. М.</w:t>
      </w:r>
      <w:r>
        <w:rPr>
          <w:noProof/>
        </w:rPr>
        <w:t>,</w:t>
      </w:r>
      <w:r>
        <w:t xml:space="preserve"> 1995.</w:t>
      </w:r>
      <w:bookmarkStart w:id="11" w:name="_GoBack"/>
      <w:bookmarkEnd w:id="11"/>
    </w:p>
    <w:sectPr w:rsidR="00AA0965">
      <w:pgSz w:w="11907" w:h="16840" w:code="9"/>
      <w:pgMar w:top="1134" w:right="964" w:bottom="1134" w:left="1871" w:header="851" w:footer="1134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0965" w:rsidRDefault="004215D6">
      <w:pPr>
        <w:spacing w:line="240" w:lineRule="auto"/>
      </w:pPr>
      <w:r>
        <w:separator/>
      </w:r>
    </w:p>
  </w:endnote>
  <w:endnote w:type="continuationSeparator" w:id="0">
    <w:p w:rsidR="00AA0965" w:rsidRDefault="004215D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0965" w:rsidRDefault="004215D6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4</w:t>
    </w:r>
    <w:r>
      <w:rPr>
        <w:rStyle w:val="a8"/>
      </w:rPr>
      <w:fldChar w:fldCharType="end"/>
    </w:r>
  </w:p>
  <w:p w:rsidR="00AA0965" w:rsidRDefault="00AA0965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0965" w:rsidRDefault="004215D6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9D200C">
      <w:rPr>
        <w:rStyle w:val="a8"/>
        <w:noProof/>
      </w:rPr>
      <w:t>1</w:t>
    </w:r>
    <w:r>
      <w:rPr>
        <w:rStyle w:val="a8"/>
      </w:rPr>
      <w:fldChar w:fldCharType="end"/>
    </w:r>
  </w:p>
  <w:p w:rsidR="00AA0965" w:rsidRDefault="00AA0965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0965" w:rsidRDefault="004215D6">
      <w:pPr>
        <w:spacing w:line="240" w:lineRule="auto"/>
      </w:pPr>
      <w:r>
        <w:separator/>
      </w:r>
    </w:p>
  </w:footnote>
  <w:footnote w:type="continuationSeparator" w:id="0">
    <w:p w:rsidR="00AA0965" w:rsidRDefault="004215D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06351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24022A3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3287126C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>
    <w:nsid w:val="558C1DD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691E636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6E9B0569"/>
    <w:multiLevelType w:val="singleLevel"/>
    <w:tmpl w:val="041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6">
    <w:nsid w:val="71BB5F94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>
    <w:nsid w:val="78082BC6"/>
    <w:multiLevelType w:val="singleLevel"/>
    <w:tmpl w:val="041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8">
    <w:nsid w:val="7EC92E6F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5"/>
  </w:num>
  <w:num w:numId="6">
    <w:abstractNumId w:val="7"/>
  </w:num>
  <w:num w:numId="7">
    <w:abstractNumId w:val="2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bordersDoNotSurroundHeader/>
  <w:bordersDoNotSurroundFooter/>
  <w:revisionView w:markup="0"/>
  <w:doNotTrackMoves/>
  <w:doNotTrackFormatting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215D6"/>
    <w:rsid w:val="004215D6"/>
    <w:rsid w:val="009D200C"/>
    <w:rsid w:val="00AA0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96"/>
    <o:shapelayout v:ext="edit">
      <o:idmap v:ext="edit" data="1"/>
    </o:shapelayout>
  </w:shapeDefaults>
  <w:decimalSymbol w:val=","/>
  <w:listSeparator w:val=";"/>
  <w15:chartTrackingRefBased/>
  <w15:docId w15:val="{CD9AA85D-1AE7-4BE4-817E-74F170913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spacing w:line="288" w:lineRule="auto"/>
      <w:ind w:firstLine="720"/>
      <w:jc w:val="both"/>
    </w:pPr>
    <w:rPr>
      <w:rFonts w:ascii="Arial" w:hAnsi="Arial"/>
      <w:spacing w:val="20"/>
      <w:sz w:val="28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b/>
      <w:caps/>
      <w:kern w:val="2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spacing w:before="240" w:after="60"/>
      <w:ind w:firstLine="567"/>
      <w:outlineLvl w:val="2"/>
    </w:pPr>
    <w:rPr>
      <w:cap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i/>
      <w:caps/>
      <w:u w:val="single"/>
    </w:rPr>
  </w:style>
  <w:style w:type="paragraph" w:customStyle="1" w:styleId="a4">
    <w:name w:val="Обычный ШИР"/>
    <w:basedOn w:val="a"/>
    <w:pPr>
      <w:spacing w:line="360" w:lineRule="auto"/>
    </w:pPr>
    <w:rPr>
      <w:spacing w:val="30"/>
    </w:rPr>
  </w:style>
  <w:style w:type="paragraph" w:customStyle="1" w:styleId="DENCE">
    <w:name w:val="ОбычныйDENCE"/>
    <w:basedOn w:val="a"/>
    <w:pPr>
      <w:spacing w:line="240" w:lineRule="auto"/>
      <w:ind w:firstLine="425"/>
    </w:pPr>
    <w:rPr>
      <w:spacing w:val="0"/>
      <w:sz w:val="24"/>
    </w:rPr>
  </w:style>
  <w:style w:type="paragraph" w:styleId="a5">
    <w:name w:val="footnote text"/>
    <w:basedOn w:val="a"/>
    <w:semiHidden/>
    <w:rPr>
      <w:sz w:val="20"/>
    </w:rPr>
  </w:style>
  <w:style w:type="paragraph" w:styleId="a6">
    <w:name w:val="caption"/>
    <w:basedOn w:val="a"/>
    <w:next w:val="a"/>
    <w:qFormat/>
    <w:pPr>
      <w:spacing w:before="120" w:after="120"/>
    </w:pPr>
    <w:rPr>
      <w:b/>
    </w:rPr>
  </w:style>
  <w:style w:type="paragraph" w:styleId="a7">
    <w:name w:val="footer"/>
    <w:basedOn w:val="a"/>
    <w:semiHidden/>
    <w:pPr>
      <w:tabs>
        <w:tab w:val="center" w:pos="4153"/>
        <w:tab w:val="right" w:pos="8306"/>
      </w:tabs>
    </w:pPr>
  </w:style>
  <w:style w:type="character" w:styleId="a8">
    <w:name w:val="page number"/>
    <w:basedOn w:val="a0"/>
    <w:semiHidden/>
  </w:style>
  <w:style w:type="paragraph" w:styleId="10">
    <w:name w:val="toc 1"/>
    <w:basedOn w:val="a"/>
    <w:next w:val="a"/>
    <w:autoRedefine/>
    <w:semiHidden/>
  </w:style>
  <w:style w:type="character" w:styleId="a9">
    <w:name w:val="Hyperlink"/>
    <w:basedOn w:val="a0"/>
    <w:semiHidden/>
    <w:rPr>
      <w:color w:val="0000FF"/>
      <w:u w:val="single"/>
    </w:rPr>
  </w:style>
  <w:style w:type="paragraph" w:styleId="20">
    <w:name w:val="toc 2"/>
    <w:basedOn w:val="a"/>
    <w:next w:val="a"/>
    <w:autoRedefine/>
    <w:semiHidden/>
    <w:pPr>
      <w:ind w:left="280"/>
    </w:pPr>
  </w:style>
  <w:style w:type="paragraph" w:styleId="30">
    <w:name w:val="toc 3"/>
    <w:basedOn w:val="a"/>
    <w:next w:val="a"/>
    <w:autoRedefine/>
    <w:semiHidden/>
    <w:pPr>
      <w:ind w:left="560"/>
    </w:pPr>
  </w:style>
  <w:style w:type="paragraph" w:styleId="4">
    <w:name w:val="toc 4"/>
    <w:basedOn w:val="a"/>
    <w:next w:val="a"/>
    <w:autoRedefine/>
    <w:semiHidden/>
    <w:pPr>
      <w:ind w:left="840"/>
    </w:pPr>
  </w:style>
  <w:style w:type="paragraph" w:styleId="5">
    <w:name w:val="toc 5"/>
    <w:basedOn w:val="a"/>
    <w:next w:val="a"/>
    <w:autoRedefine/>
    <w:semiHidden/>
    <w:pPr>
      <w:ind w:left="1120"/>
    </w:pPr>
  </w:style>
  <w:style w:type="paragraph" w:styleId="6">
    <w:name w:val="toc 6"/>
    <w:basedOn w:val="a"/>
    <w:next w:val="a"/>
    <w:autoRedefine/>
    <w:semiHidden/>
    <w:pPr>
      <w:ind w:left="1400"/>
    </w:pPr>
  </w:style>
  <w:style w:type="paragraph" w:styleId="7">
    <w:name w:val="toc 7"/>
    <w:basedOn w:val="a"/>
    <w:next w:val="a"/>
    <w:autoRedefine/>
    <w:semiHidden/>
    <w:pPr>
      <w:ind w:left="1680"/>
    </w:pPr>
  </w:style>
  <w:style w:type="paragraph" w:styleId="8">
    <w:name w:val="toc 8"/>
    <w:basedOn w:val="a"/>
    <w:next w:val="a"/>
    <w:autoRedefine/>
    <w:semiHidden/>
    <w:pPr>
      <w:ind w:left="1960"/>
    </w:pPr>
  </w:style>
  <w:style w:type="paragraph" w:styleId="9">
    <w:name w:val="toc 9"/>
    <w:basedOn w:val="a"/>
    <w:next w:val="a"/>
    <w:autoRedefine/>
    <w:semiHidden/>
    <w:pPr>
      <w:ind w:left="2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1547</Words>
  <Characters>8820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 STATION</Company>
  <LinksUpToDate>false</LinksUpToDate>
  <CharactersWithSpaces>10347</CharactersWithSpaces>
  <SharedDoc>false</SharedDoc>
  <HLinks>
    <vt:vector size="36" baseType="variant">
      <vt:variant>
        <vt:i4>1114160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_Toc499097485</vt:lpwstr>
      </vt:variant>
      <vt:variant>
        <vt:i4>1114160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_Toc499097484</vt:lpwstr>
      </vt:variant>
      <vt:variant>
        <vt:i4>1114160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_Toc499097483</vt:lpwstr>
      </vt:variant>
      <vt:variant>
        <vt:i4>1114160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_Toc499097482</vt:lpwstr>
      </vt:variant>
      <vt:variant>
        <vt:i4>1114160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_Toc499097481</vt:lpwstr>
      </vt:variant>
      <vt:variant>
        <vt:i4>1114160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_Toc499097480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FATHER</dc:creator>
  <cp:keywords/>
  <dc:description>12-99, КВИ, Сергей, 8-244-22-11-2</dc:description>
  <cp:lastModifiedBy>Irina</cp:lastModifiedBy>
  <cp:revision>2</cp:revision>
  <cp:lastPrinted>1999-12-21T09:47:00Z</cp:lastPrinted>
  <dcterms:created xsi:type="dcterms:W3CDTF">2014-08-16T07:11:00Z</dcterms:created>
  <dcterms:modified xsi:type="dcterms:W3CDTF">2014-08-16T07:11:00Z</dcterms:modified>
</cp:coreProperties>
</file>