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Министерство образования и науки Российской Федерации</w:t>
      </w: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Государственное учреждение высшего профессионального образования</w:t>
      </w: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Кафедра «Коммерческая деятельность»</w:t>
      </w: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Default="003071D9"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Pr="0047609A" w:rsidRDefault="0047609A" w:rsidP="0047609A">
      <w:pPr>
        <w:widowControl w:val="0"/>
        <w:spacing w:after="0" w:line="360" w:lineRule="auto"/>
        <w:ind w:firstLine="709"/>
        <w:jc w:val="both"/>
        <w:rPr>
          <w:rFonts w:ascii="Times New Roman" w:hAnsi="Times New Roman"/>
          <w:sz w:val="28"/>
          <w:szCs w:val="28"/>
        </w:rPr>
      </w:pPr>
    </w:p>
    <w:p w:rsidR="00582BB5" w:rsidRPr="0047609A" w:rsidRDefault="00582BB5"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КУРСОВАЯ РАБОТА</w:t>
      </w: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По дисциплине: «Налогообложение»</w:t>
      </w: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На тему: «Механизм налогообложения физических лиц»</w:t>
      </w: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47609A" w:rsidP="0047609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Выполнила:</w:t>
      </w:r>
    </w:p>
    <w:p w:rsidR="003071D9" w:rsidRPr="0047609A" w:rsidRDefault="0047609A" w:rsidP="0047609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Руководитель:</w:t>
      </w: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Default="003071D9"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Default="0047609A" w:rsidP="0047609A">
      <w:pPr>
        <w:widowControl w:val="0"/>
        <w:spacing w:after="0" w:line="360" w:lineRule="auto"/>
        <w:ind w:firstLine="709"/>
        <w:jc w:val="both"/>
        <w:rPr>
          <w:rFonts w:ascii="Times New Roman" w:hAnsi="Times New Roman"/>
          <w:sz w:val="28"/>
          <w:szCs w:val="28"/>
        </w:rPr>
      </w:pPr>
    </w:p>
    <w:p w:rsidR="0047609A" w:rsidRPr="0047609A" w:rsidRDefault="0047609A"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both"/>
        <w:rPr>
          <w:rFonts w:ascii="Times New Roman" w:hAnsi="Times New Roman"/>
          <w:sz w:val="28"/>
          <w:szCs w:val="28"/>
        </w:rPr>
      </w:pPr>
    </w:p>
    <w:p w:rsidR="003071D9" w:rsidRPr="0047609A" w:rsidRDefault="003071D9" w:rsidP="0047609A">
      <w:pPr>
        <w:widowControl w:val="0"/>
        <w:spacing w:after="0" w:line="360" w:lineRule="auto"/>
        <w:ind w:firstLine="709"/>
        <w:jc w:val="center"/>
        <w:rPr>
          <w:rFonts w:ascii="Times New Roman" w:hAnsi="Times New Roman"/>
          <w:sz w:val="28"/>
          <w:szCs w:val="28"/>
        </w:rPr>
      </w:pPr>
      <w:r w:rsidRPr="0047609A">
        <w:rPr>
          <w:rFonts w:ascii="Times New Roman" w:hAnsi="Times New Roman"/>
          <w:sz w:val="28"/>
          <w:szCs w:val="28"/>
        </w:rPr>
        <w:t>2009</w:t>
      </w:r>
      <w:r w:rsidR="005D012A" w:rsidRPr="0047609A">
        <w:rPr>
          <w:rFonts w:ascii="Times New Roman" w:hAnsi="Times New Roman"/>
          <w:sz w:val="28"/>
          <w:szCs w:val="28"/>
        </w:rPr>
        <w:t xml:space="preserve"> г.</w:t>
      </w:r>
    </w:p>
    <w:p w:rsidR="00E32BE4" w:rsidRPr="0047609A" w:rsidRDefault="003071D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br w:type="page"/>
      </w:r>
      <w:r w:rsidR="00743C5D" w:rsidRPr="0047609A">
        <w:rPr>
          <w:rFonts w:ascii="Times New Roman" w:hAnsi="Times New Roman"/>
          <w:sz w:val="28"/>
          <w:szCs w:val="28"/>
        </w:rPr>
        <w:t>Содержание</w:t>
      </w:r>
    </w:p>
    <w:p w:rsidR="00743C5D" w:rsidRPr="0047609A" w:rsidRDefault="00743C5D" w:rsidP="0047609A">
      <w:pPr>
        <w:widowControl w:val="0"/>
        <w:spacing w:after="0" w:line="360" w:lineRule="auto"/>
        <w:ind w:firstLine="709"/>
        <w:jc w:val="both"/>
        <w:rPr>
          <w:rFonts w:ascii="Times New Roman" w:hAnsi="Times New Roman"/>
          <w:sz w:val="28"/>
          <w:szCs w:val="28"/>
        </w:rPr>
      </w:pPr>
    </w:p>
    <w:p w:rsidR="00396CF2"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Введение</w:t>
      </w:r>
    </w:p>
    <w:p w:rsidR="00396CF2"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 xml:space="preserve">1 </w:t>
      </w:r>
      <w:r w:rsidR="00743C5D" w:rsidRPr="0047609A">
        <w:rPr>
          <w:rFonts w:ascii="Times New Roman" w:hAnsi="Times New Roman"/>
          <w:sz w:val="28"/>
          <w:szCs w:val="28"/>
        </w:rPr>
        <w:t>Налоги в экономической системе общества</w:t>
      </w:r>
    </w:p>
    <w:p w:rsidR="00396CF2"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 xml:space="preserve">1.1 </w:t>
      </w:r>
      <w:r w:rsidR="00743C5D" w:rsidRPr="0047609A">
        <w:rPr>
          <w:rFonts w:ascii="Times New Roman" w:hAnsi="Times New Roman"/>
          <w:sz w:val="28"/>
          <w:szCs w:val="28"/>
        </w:rPr>
        <w:t>Сущность и роль налогов</w:t>
      </w:r>
    </w:p>
    <w:p w:rsidR="00743C5D"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1.2</w:t>
      </w:r>
      <w:r w:rsidR="00F230F3" w:rsidRPr="0047609A">
        <w:rPr>
          <w:rFonts w:ascii="Times New Roman" w:hAnsi="Times New Roman"/>
          <w:sz w:val="28"/>
          <w:szCs w:val="28"/>
        </w:rPr>
        <w:t xml:space="preserve"> </w:t>
      </w:r>
      <w:r w:rsidR="00743C5D" w:rsidRPr="0047609A">
        <w:rPr>
          <w:rFonts w:ascii="Times New Roman" w:hAnsi="Times New Roman"/>
          <w:sz w:val="28"/>
          <w:szCs w:val="28"/>
        </w:rPr>
        <w:t>Налогообложение физических лиц</w:t>
      </w:r>
    </w:p>
    <w:p w:rsidR="00743C5D"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1.3</w:t>
      </w:r>
      <w:r w:rsidR="00F230F3" w:rsidRPr="0047609A">
        <w:rPr>
          <w:rFonts w:ascii="Times New Roman" w:hAnsi="Times New Roman"/>
          <w:sz w:val="28"/>
          <w:szCs w:val="28"/>
        </w:rPr>
        <w:t xml:space="preserve"> </w:t>
      </w:r>
      <w:r w:rsidR="00743C5D" w:rsidRPr="0047609A">
        <w:rPr>
          <w:rFonts w:ascii="Times New Roman" w:hAnsi="Times New Roman"/>
          <w:sz w:val="28"/>
          <w:szCs w:val="28"/>
        </w:rPr>
        <w:t>Подоходный налог с физических лиц</w:t>
      </w:r>
    </w:p>
    <w:p w:rsidR="00743C5D"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 xml:space="preserve">1.4 </w:t>
      </w:r>
      <w:r w:rsidR="00743C5D" w:rsidRPr="0047609A">
        <w:rPr>
          <w:rFonts w:ascii="Times New Roman" w:hAnsi="Times New Roman"/>
          <w:sz w:val="28"/>
          <w:szCs w:val="28"/>
        </w:rPr>
        <w:t>Налоги на имущество физических лиц</w:t>
      </w:r>
    </w:p>
    <w:p w:rsidR="00743C5D" w:rsidRPr="0047609A" w:rsidRDefault="00396CF2"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 xml:space="preserve">1.5 </w:t>
      </w:r>
      <w:r w:rsidR="00743C5D" w:rsidRPr="0047609A">
        <w:rPr>
          <w:rFonts w:ascii="Times New Roman" w:hAnsi="Times New Roman"/>
          <w:sz w:val="28"/>
          <w:szCs w:val="28"/>
        </w:rPr>
        <w:t>Налоги с имущества, переходящего в порядке наследования или дарения</w:t>
      </w:r>
    </w:p>
    <w:p w:rsidR="00743C5D"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2 Оценка действующего механизма налогообложения доходов физических лиц</w:t>
      </w:r>
    </w:p>
    <w:p w:rsidR="00743C5D"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2.1 Оценка налоговой нагрузки</w:t>
      </w:r>
    </w:p>
    <w:p w:rsidR="00743C5D"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2.</w:t>
      </w:r>
      <w:r w:rsidR="00E91D3E" w:rsidRPr="0047609A">
        <w:rPr>
          <w:rFonts w:ascii="Times New Roman" w:hAnsi="Times New Roman"/>
          <w:sz w:val="28"/>
          <w:szCs w:val="28"/>
        </w:rPr>
        <w:t>2</w:t>
      </w:r>
      <w:r w:rsidRPr="0047609A">
        <w:rPr>
          <w:rFonts w:ascii="Times New Roman" w:hAnsi="Times New Roman"/>
          <w:sz w:val="28"/>
          <w:szCs w:val="28"/>
        </w:rPr>
        <w:t xml:space="preserve"> Анализ механизма налогообложения</w:t>
      </w:r>
    </w:p>
    <w:p w:rsidR="00743C5D"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 xml:space="preserve">3 Совершенствование налогообложения </w:t>
      </w:r>
      <w:r w:rsidR="00716E6D" w:rsidRPr="0047609A">
        <w:rPr>
          <w:rFonts w:ascii="Times New Roman" w:hAnsi="Times New Roman"/>
          <w:sz w:val="28"/>
          <w:szCs w:val="28"/>
        </w:rPr>
        <w:t xml:space="preserve">доходов </w:t>
      </w:r>
      <w:r w:rsidRPr="0047609A">
        <w:rPr>
          <w:rFonts w:ascii="Times New Roman" w:hAnsi="Times New Roman"/>
          <w:sz w:val="28"/>
          <w:szCs w:val="28"/>
        </w:rPr>
        <w:t>физических лиц</w:t>
      </w:r>
    </w:p>
    <w:p w:rsidR="00743C5D"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Заключение</w:t>
      </w:r>
    </w:p>
    <w:p w:rsidR="00FD41E5" w:rsidRPr="0047609A" w:rsidRDefault="00743C5D" w:rsidP="0047609A">
      <w:pPr>
        <w:widowControl w:val="0"/>
        <w:spacing w:after="0" w:line="360" w:lineRule="auto"/>
        <w:rPr>
          <w:rFonts w:ascii="Times New Roman" w:hAnsi="Times New Roman"/>
          <w:sz w:val="28"/>
          <w:szCs w:val="28"/>
        </w:rPr>
      </w:pPr>
      <w:r w:rsidRPr="0047609A">
        <w:rPr>
          <w:rFonts w:ascii="Times New Roman" w:hAnsi="Times New Roman"/>
          <w:sz w:val="28"/>
          <w:szCs w:val="28"/>
        </w:rPr>
        <w:t>Список использованных источников</w:t>
      </w:r>
    </w:p>
    <w:p w:rsidR="00D379B9" w:rsidRPr="0047609A" w:rsidRDefault="00FD41E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br w:type="page"/>
      </w:r>
      <w:r w:rsidR="00D379B9" w:rsidRPr="0047609A">
        <w:rPr>
          <w:rFonts w:ascii="Times New Roman" w:hAnsi="Times New Roman"/>
          <w:sz w:val="28"/>
          <w:szCs w:val="28"/>
        </w:rPr>
        <w:t>Введение</w:t>
      </w:r>
    </w:p>
    <w:p w:rsidR="00D379B9" w:rsidRPr="0047609A" w:rsidRDefault="00D379B9" w:rsidP="0047609A">
      <w:pPr>
        <w:pStyle w:val="HTML"/>
        <w:widowControl w:val="0"/>
        <w:spacing w:line="360" w:lineRule="auto"/>
        <w:ind w:firstLine="709"/>
        <w:jc w:val="both"/>
        <w:rPr>
          <w:rFonts w:ascii="Times New Roman" w:hAnsi="Times New Roman" w:cs="Times New Roman"/>
          <w:sz w:val="28"/>
          <w:szCs w:val="28"/>
        </w:rPr>
      </w:pPr>
    </w:p>
    <w:p w:rsidR="00D379B9" w:rsidRPr="0047609A" w:rsidRDefault="00D379B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Налоги - необходимый элемент механизма государственного регулирования рыночной экономики, без которого немыслимо ее целенаправленное развитие с учетом интересов общества.</w:t>
      </w:r>
    </w:p>
    <w:p w:rsidR="00D379B9" w:rsidRPr="0047609A" w:rsidRDefault="00D379B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В Российской Федерации, как и в других странах мира, существует разветвленная система налогов, взимаемых с собственных граждан, лиц без гражданства и иностранных граждан. В российском законодательстве эти три</w:t>
      </w:r>
      <w:r w:rsidR="0047609A">
        <w:rPr>
          <w:rFonts w:ascii="Times New Roman" w:hAnsi="Times New Roman" w:cs="Times New Roman"/>
          <w:sz w:val="28"/>
          <w:szCs w:val="28"/>
        </w:rPr>
        <w:t xml:space="preserve"> </w:t>
      </w:r>
      <w:r w:rsidRPr="0047609A">
        <w:rPr>
          <w:rFonts w:ascii="Times New Roman" w:hAnsi="Times New Roman" w:cs="Times New Roman"/>
          <w:sz w:val="28"/>
          <w:szCs w:val="28"/>
        </w:rPr>
        <w:t>категории налогоплательщиков именуются обобщенным термином - физические лица. В 1992 г. система налогообложения физических лиц существенно изменилась. При сохранении наиболее крупного налога - подоходного были отменены некоторые ранее установленные налоги, а именно: налог на холостяков, одиноких и малосемейных граждан, существовавший как дополнение к подоходному налогу; сельскохозяйственный налог; налог с владельцев строений. Однако взамен было установлено несколько новых платежей, поглотивших или преобразовавших прежние.</w:t>
      </w:r>
    </w:p>
    <w:p w:rsidR="00D379B9" w:rsidRPr="0047609A" w:rsidRDefault="00D379B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Вопросы налогообложения и налоговой политики в условиях становления, функционирования и развития рыночной экономики в России приобретают особую важность и актуальность.</w:t>
      </w:r>
    </w:p>
    <w:p w:rsidR="00D379B9" w:rsidRPr="0047609A" w:rsidRDefault="00D379B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Целью настоящей работы является исследование механизма налогообложения доходов населения и разработка предложений по совершенствованию этого механизма. Достижению этой цели способствовала постановка и решение следующих задач: рассмотрение сущности, видов и функций налогов, раскрытие механизмов функционирования налоговой системы и выявление альтернативных направлений развития Российской налоговой системы.</w:t>
      </w:r>
      <w:r w:rsidR="005D012A" w:rsidRPr="0047609A">
        <w:rPr>
          <w:rFonts w:ascii="Times New Roman" w:hAnsi="Times New Roman"/>
          <w:sz w:val="28"/>
          <w:szCs w:val="28"/>
        </w:rPr>
        <w:t xml:space="preserve"> </w:t>
      </w:r>
      <w:r w:rsidRPr="0047609A">
        <w:rPr>
          <w:rFonts w:ascii="Times New Roman" w:hAnsi="Times New Roman"/>
          <w:sz w:val="28"/>
          <w:szCs w:val="28"/>
        </w:rPr>
        <w:t>Объектом исследования выступает налогообложение физических лиц.</w:t>
      </w:r>
    </w:p>
    <w:p w:rsidR="00D379B9" w:rsidRPr="0047609A" w:rsidRDefault="00D379B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Предметом исследования является механизм государственного налогового регулирования доходов физических лиц.</w:t>
      </w:r>
    </w:p>
    <w:p w:rsidR="00E10D6E" w:rsidRPr="0047609A" w:rsidRDefault="00D379B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При написании работы использованы труды российских и зарубежных ученых, законодательные и нормативные правовые акты по налогам, статистические данные, публикации в периодической печати.</w:t>
      </w:r>
    </w:p>
    <w:p w:rsidR="00E10D6E"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br w:type="page"/>
        <w:t>1 Налоги в экономической системе общества</w:t>
      </w:r>
    </w:p>
    <w:p w:rsidR="00E10D6E" w:rsidRPr="0047609A" w:rsidRDefault="00E10D6E" w:rsidP="0047609A">
      <w:pPr>
        <w:widowControl w:val="0"/>
        <w:spacing w:after="0" w:line="360" w:lineRule="auto"/>
        <w:ind w:firstLine="709"/>
        <w:jc w:val="both"/>
        <w:rPr>
          <w:rFonts w:ascii="Times New Roman" w:hAnsi="Times New Roman"/>
          <w:sz w:val="28"/>
          <w:szCs w:val="28"/>
        </w:rPr>
      </w:pPr>
    </w:p>
    <w:p w:rsidR="00E10D6E"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1.1 Сущность и роль налогов</w:t>
      </w:r>
    </w:p>
    <w:p w:rsidR="00743C5D" w:rsidRPr="0047609A" w:rsidRDefault="00743C5D" w:rsidP="0047609A">
      <w:pPr>
        <w:widowControl w:val="0"/>
        <w:spacing w:after="0" w:line="360" w:lineRule="auto"/>
        <w:ind w:firstLine="709"/>
        <w:jc w:val="both"/>
        <w:rPr>
          <w:rFonts w:ascii="Times New Roman" w:hAnsi="Times New Roman"/>
          <w:sz w:val="28"/>
          <w:szCs w:val="28"/>
        </w:rPr>
      </w:pPr>
    </w:p>
    <w:p w:rsidR="00E10D6E"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Налоги представляют собой одну из важнейших категорий, определяющих функционирование социально-экономической системы современного общества. За счет налогов государство не только обеспечивает финансирование важнейших общественных потребностей (поддержание системы управления, содержание армии, обеспечение правопорядка, образование, здравоохранение, культура, и т.д.), но и осуществляет целенаправленное регулирование производственно-экономической деятельности частных лиц и предприятий. В современных государствах через налоги мобилизуется в казну и перераспределяется до 50% валового внутреннего продукта.</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Плательщиками налогов выступают юридические и физические лица. Объектами обложения являются предметы имущества, находящиеся в собственности этих лиц, получаемые ими доходы, а также сделки, связанные с приобретением, обменом, потреблением и реализацией товаров, раб</w:t>
      </w:r>
      <w:r w:rsidR="00DE3935" w:rsidRPr="0047609A">
        <w:rPr>
          <w:rFonts w:ascii="Times New Roman" w:hAnsi="Times New Roman"/>
          <w:sz w:val="28"/>
          <w:szCs w:val="28"/>
        </w:rPr>
        <w:t>от, услуг и имущественных прав.</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Налоги представляют собой особую форму экономических отношений в обществе, их функциональная специфика характеризуется созданием финансовой основы существования государства путем принудительного отчуждения части национального дохода с целью образования централизованного фонда финансовых ресурсов. В силу этого элемента принудительности налоговые отношения выделяются из общей массы общественных социально-экономических отношений, для них характерны свойства императивности и администрирования, определяющие функционирование государственного механизма. В современных государствах права установления налогов, определения размеров налоговых ставок строго закреплены по уровням представительной власти - т.е. налоги могут вводиться только с согласия законно и</w:t>
      </w:r>
      <w:r w:rsidR="00DE3935" w:rsidRPr="0047609A">
        <w:rPr>
          <w:rFonts w:ascii="Times New Roman" w:hAnsi="Times New Roman"/>
          <w:sz w:val="28"/>
          <w:szCs w:val="28"/>
        </w:rPr>
        <w:t>збранных представителей народа.</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Общие принципы налогообложения теоретически разработал</w:t>
      </w:r>
      <w:r w:rsidR="00DE3935" w:rsidRPr="0047609A">
        <w:rPr>
          <w:rFonts w:ascii="Times New Roman" w:hAnsi="Times New Roman"/>
          <w:sz w:val="28"/>
          <w:szCs w:val="28"/>
        </w:rPr>
        <w:t xml:space="preserve"> шотландский экономист А. Смит. </w:t>
      </w:r>
      <w:r w:rsidRPr="0047609A">
        <w:rPr>
          <w:rFonts w:ascii="Times New Roman" w:hAnsi="Times New Roman"/>
          <w:sz w:val="28"/>
          <w:szCs w:val="28"/>
        </w:rPr>
        <w:t xml:space="preserve">Первый принцип требует справедливого распределения налогов в обществе, соразмерности налогов с имуществом или доходом каждого. Справедливость обложения означает всеобщность и пропорциональность в обложении доходов. Принцип справедливости стал в теории налогообложения наиболее важным признаком налога. Однако этот критерий хоть и пользуется неоспоримым приоритетом, тем не </w:t>
      </w:r>
      <w:r w:rsidR="003F02E6" w:rsidRPr="0047609A">
        <w:rPr>
          <w:rFonts w:ascii="Times New Roman" w:hAnsi="Times New Roman"/>
          <w:sz w:val="28"/>
          <w:szCs w:val="28"/>
        </w:rPr>
        <w:t>менее,</w:t>
      </w:r>
      <w:r w:rsidRPr="0047609A">
        <w:rPr>
          <w:rFonts w:ascii="Times New Roman" w:hAnsi="Times New Roman"/>
          <w:sz w:val="28"/>
          <w:szCs w:val="28"/>
        </w:rPr>
        <w:t xml:space="preserve"> достаточно расплывчат и нет единого мнения, что следует считат</w:t>
      </w:r>
      <w:r w:rsidR="00DE3935" w:rsidRPr="0047609A">
        <w:rPr>
          <w:rFonts w:ascii="Times New Roman" w:hAnsi="Times New Roman"/>
          <w:sz w:val="28"/>
          <w:szCs w:val="28"/>
        </w:rPr>
        <w:t>ь справедливым.</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xml:space="preserve">Второй принцип предписывает определенность взноса. Налог, который обязано уплачивать каждое лицо, не может быть произволен. Время, вид, способ платежа, сумма - все это должно быть ясно как налогоплательщику, </w:t>
      </w:r>
      <w:r w:rsidR="00DE3935" w:rsidRPr="0047609A">
        <w:rPr>
          <w:rFonts w:ascii="Times New Roman" w:hAnsi="Times New Roman"/>
          <w:sz w:val="28"/>
          <w:szCs w:val="28"/>
        </w:rPr>
        <w:t>так и другому лицу.</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Третий принцип требует удобности для плательщика. Налог должен взиматься в то время и таким способом, чтобы плательщик</w:t>
      </w:r>
      <w:r w:rsidR="00DE3935" w:rsidRPr="0047609A">
        <w:rPr>
          <w:rFonts w:ascii="Times New Roman" w:hAnsi="Times New Roman"/>
          <w:sz w:val="28"/>
          <w:szCs w:val="28"/>
        </w:rPr>
        <w:t>у было легче всего внести его.</w:t>
      </w:r>
    </w:p>
    <w:p w:rsidR="00DE3935"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Четвертый принцип предлагает минимизацию издержек при взимании налогов. Затраты по сбору налогов должны быть многокра</w:t>
      </w:r>
      <w:r w:rsidR="00DE3935" w:rsidRPr="0047609A">
        <w:rPr>
          <w:rFonts w:ascii="Times New Roman" w:hAnsi="Times New Roman"/>
          <w:sz w:val="28"/>
          <w:szCs w:val="28"/>
        </w:rPr>
        <w:t>тно меньше, чем сумма налогов.</w:t>
      </w:r>
    </w:p>
    <w:p w:rsidR="00E10D6E" w:rsidRPr="0047609A" w:rsidRDefault="00E10D6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Налоговая политика экономически развитых государств определяется теми методологическими подходами и соответствующей идеологией, которых придерживается правительство</w:t>
      </w:r>
      <w:r w:rsidR="006C210A" w:rsidRPr="0047609A">
        <w:rPr>
          <w:rFonts w:ascii="Times New Roman" w:hAnsi="Times New Roman"/>
          <w:sz w:val="28"/>
          <w:szCs w:val="28"/>
        </w:rPr>
        <w:t xml:space="preserve"> [1]</w:t>
      </w:r>
      <w:r w:rsidRPr="0047609A">
        <w:rPr>
          <w:rFonts w:ascii="Times New Roman" w:hAnsi="Times New Roman"/>
          <w:sz w:val="28"/>
          <w:szCs w:val="28"/>
        </w:rPr>
        <w:t xml:space="preserve">. </w:t>
      </w:r>
    </w:p>
    <w:p w:rsidR="00F411F5" w:rsidRPr="0047609A" w:rsidRDefault="00F411F5" w:rsidP="0047609A">
      <w:pPr>
        <w:widowControl w:val="0"/>
        <w:spacing w:after="0" w:line="360" w:lineRule="auto"/>
        <w:ind w:firstLine="709"/>
        <w:jc w:val="both"/>
        <w:rPr>
          <w:rFonts w:ascii="Times New Roman" w:hAnsi="Times New Roman"/>
          <w:sz w:val="28"/>
          <w:szCs w:val="28"/>
        </w:rPr>
      </w:pPr>
    </w:p>
    <w:p w:rsidR="00F411F5" w:rsidRPr="0047609A" w:rsidRDefault="00F411F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1.2</w:t>
      </w:r>
      <w:r w:rsidR="00F9283A" w:rsidRPr="0047609A">
        <w:rPr>
          <w:rFonts w:ascii="Times New Roman" w:hAnsi="Times New Roman"/>
          <w:sz w:val="28"/>
          <w:szCs w:val="28"/>
        </w:rPr>
        <w:t xml:space="preserve"> </w:t>
      </w:r>
      <w:r w:rsidRPr="0047609A">
        <w:rPr>
          <w:rFonts w:ascii="Times New Roman" w:hAnsi="Times New Roman"/>
          <w:sz w:val="28"/>
          <w:szCs w:val="28"/>
        </w:rPr>
        <w:t>Налогообложение физических лиц</w:t>
      </w:r>
    </w:p>
    <w:p w:rsidR="00741B09" w:rsidRPr="0047609A" w:rsidRDefault="00741B09" w:rsidP="0047609A">
      <w:pPr>
        <w:widowControl w:val="0"/>
        <w:spacing w:after="0" w:line="360" w:lineRule="auto"/>
        <w:ind w:firstLine="709"/>
        <w:jc w:val="both"/>
        <w:rPr>
          <w:rFonts w:ascii="Times New Roman" w:hAnsi="Times New Roman"/>
          <w:sz w:val="28"/>
          <w:szCs w:val="28"/>
        </w:rPr>
      </w:pPr>
    </w:p>
    <w:p w:rsidR="00F314CD" w:rsidRPr="0047609A" w:rsidRDefault="00F314C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xml:space="preserve">Одной из традиционных форм налогообложения является обложение доходов физических лиц. </w:t>
      </w:r>
    </w:p>
    <w:p w:rsidR="00F314CD" w:rsidRPr="0047609A" w:rsidRDefault="00F314C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Плательщиками налога на доходы физических лиц признаются физические лица, являющиеся резидентами РФ, а также физические лица, получающие доходы от источников, расположенных в РФ, не являющиеся налоговыми резидентами РФ.</w:t>
      </w:r>
    </w:p>
    <w:p w:rsidR="00F314CD" w:rsidRPr="0047609A" w:rsidRDefault="00F314C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Российское налоговое законодательство предусматривает ряд особенностей налогообложения иностранных граждан и лиц без гражданства</w:t>
      </w:r>
      <w:r w:rsidR="005B6BE9" w:rsidRPr="0047609A">
        <w:rPr>
          <w:rFonts w:ascii="Times New Roman" w:hAnsi="Times New Roman"/>
          <w:sz w:val="28"/>
          <w:szCs w:val="28"/>
        </w:rPr>
        <w:t>, имеющих постоянное местожительство в России, а также доходов, получаемых лицами, не имеющими постоянного местожительства в РФ.</w:t>
      </w:r>
    </w:p>
    <w:p w:rsidR="005B6BE9" w:rsidRPr="0047609A" w:rsidRDefault="005B6BE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Следует отметить, что для целей налогообложения возраст физического лица не влияет на признание его плательщиком налога на доходы физических лиц.</w:t>
      </w:r>
    </w:p>
    <w:p w:rsidR="005B6BE9" w:rsidRPr="0047609A" w:rsidRDefault="005B6BE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xml:space="preserve">Объектом налогообложения для физических лиц - налоговых резидентов РФ является доход, полученный ими от </w:t>
      </w:r>
      <w:r w:rsidR="00D52D17" w:rsidRPr="0047609A">
        <w:rPr>
          <w:rFonts w:ascii="Times New Roman" w:hAnsi="Times New Roman"/>
          <w:sz w:val="28"/>
          <w:szCs w:val="28"/>
        </w:rPr>
        <w:t>источников,</w:t>
      </w:r>
      <w:r w:rsidRPr="0047609A">
        <w:rPr>
          <w:rFonts w:ascii="Times New Roman" w:hAnsi="Times New Roman"/>
          <w:sz w:val="28"/>
          <w:szCs w:val="28"/>
        </w:rPr>
        <w:t xml:space="preserve"> как в РФ, так и за рубежом, а для физических лиц – нерезидентов – от источников только в РФ.</w:t>
      </w:r>
    </w:p>
    <w:p w:rsidR="005B6BE9" w:rsidRPr="0047609A" w:rsidRDefault="005B6BE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К доходам от источников в РФ относятся:</w:t>
      </w:r>
    </w:p>
    <w:p w:rsidR="005B6BE9"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1)</w:t>
      </w:r>
      <w:r w:rsidR="005B6BE9" w:rsidRPr="0047609A">
        <w:rPr>
          <w:rFonts w:ascii="Times New Roman" w:hAnsi="Times New Roman"/>
          <w:sz w:val="28"/>
          <w:szCs w:val="28"/>
        </w:rPr>
        <w:t xml:space="preserve"> </w:t>
      </w:r>
      <w:r w:rsidRPr="0047609A">
        <w:rPr>
          <w:rFonts w:ascii="Times New Roman" w:hAnsi="Times New Roman"/>
          <w:sz w:val="28"/>
          <w:szCs w:val="28"/>
        </w:rPr>
        <w:t>д</w:t>
      </w:r>
      <w:r w:rsidR="005B6BE9" w:rsidRPr="0047609A">
        <w:rPr>
          <w:rFonts w:ascii="Times New Roman" w:hAnsi="Times New Roman"/>
          <w:sz w:val="28"/>
          <w:szCs w:val="28"/>
        </w:rPr>
        <w:t>ивиденды и проценты, выплачиваемые российской организацией или иностранной организацией в связи с деятельностью ее постоянного представительства на территории РФ;</w:t>
      </w:r>
    </w:p>
    <w:p w:rsidR="005B6BE9"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2)</w:t>
      </w:r>
      <w:r w:rsidR="005B6BE9" w:rsidRPr="0047609A">
        <w:rPr>
          <w:rFonts w:ascii="Times New Roman" w:hAnsi="Times New Roman"/>
          <w:sz w:val="28"/>
          <w:szCs w:val="28"/>
        </w:rPr>
        <w:t xml:space="preserve"> </w:t>
      </w:r>
      <w:r w:rsidRPr="0047609A">
        <w:rPr>
          <w:rFonts w:ascii="Times New Roman" w:hAnsi="Times New Roman"/>
          <w:sz w:val="28"/>
          <w:szCs w:val="28"/>
        </w:rPr>
        <w:t>с</w:t>
      </w:r>
      <w:r w:rsidR="005B6BE9" w:rsidRPr="0047609A">
        <w:rPr>
          <w:rFonts w:ascii="Times New Roman" w:hAnsi="Times New Roman"/>
          <w:sz w:val="28"/>
          <w:szCs w:val="28"/>
        </w:rPr>
        <w:t>траховые выплаты при наступлении страхового случая, выплачиваемые российской организацией или иностранной организацией в связи с деятельностью ее постоянного представительства в РФ;</w:t>
      </w:r>
    </w:p>
    <w:p w:rsidR="00F314CD"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3)</w:t>
      </w:r>
      <w:r w:rsidR="005B6BE9" w:rsidRPr="0047609A">
        <w:rPr>
          <w:rFonts w:ascii="Times New Roman" w:hAnsi="Times New Roman"/>
          <w:sz w:val="28"/>
          <w:szCs w:val="28"/>
        </w:rPr>
        <w:t xml:space="preserve"> </w:t>
      </w:r>
      <w:r w:rsidRPr="0047609A">
        <w:rPr>
          <w:rFonts w:ascii="Times New Roman" w:hAnsi="Times New Roman"/>
          <w:sz w:val="28"/>
          <w:szCs w:val="28"/>
        </w:rPr>
        <w:t>д</w:t>
      </w:r>
      <w:r w:rsidR="005B6BE9" w:rsidRPr="0047609A">
        <w:rPr>
          <w:rFonts w:ascii="Times New Roman" w:hAnsi="Times New Roman"/>
          <w:sz w:val="28"/>
          <w:szCs w:val="28"/>
        </w:rPr>
        <w:t>оходы, полученные от использования в РФ прав на объекты интеллектуальной собственности;</w:t>
      </w:r>
    </w:p>
    <w:p w:rsidR="005B6BE9"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4)</w:t>
      </w:r>
      <w:r w:rsidR="001301B3" w:rsidRPr="0047609A">
        <w:rPr>
          <w:rFonts w:ascii="Times New Roman" w:hAnsi="Times New Roman"/>
          <w:sz w:val="28"/>
          <w:szCs w:val="28"/>
        </w:rPr>
        <w:t xml:space="preserve"> </w:t>
      </w:r>
      <w:r w:rsidRPr="0047609A">
        <w:rPr>
          <w:rFonts w:ascii="Times New Roman" w:hAnsi="Times New Roman"/>
          <w:sz w:val="28"/>
          <w:szCs w:val="28"/>
        </w:rPr>
        <w:t>д</w:t>
      </w:r>
      <w:r w:rsidR="001301B3" w:rsidRPr="0047609A">
        <w:rPr>
          <w:rFonts w:ascii="Times New Roman" w:hAnsi="Times New Roman"/>
          <w:sz w:val="28"/>
          <w:szCs w:val="28"/>
        </w:rPr>
        <w:t>оходы, полученные от предоставления в аренду, и доходы, полученные от иного использования имущества, находящегося в РФ;</w:t>
      </w:r>
    </w:p>
    <w:p w:rsidR="001301B3"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5)</w:t>
      </w:r>
      <w:r w:rsidR="001301B3" w:rsidRPr="0047609A">
        <w:rPr>
          <w:rFonts w:ascii="Times New Roman" w:hAnsi="Times New Roman"/>
          <w:sz w:val="28"/>
          <w:szCs w:val="28"/>
        </w:rPr>
        <w:t xml:space="preserve"> </w:t>
      </w:r>
      <w:r w:rsidRPr="0047609A">
        <w:rPr>
          <w:rFonts w:ascii="Times New Roman" w:hAnsi="Times New Roman"/>
          <w:sz w:val="28"/>
          <w:szCs w:val="28"/>
        </w:rPr>
        <w:t>д</w:t>
      </w:r>
      <w:r w:rsidR="001301B3" w:rsidRPr="0047609A">
        <w:rPr>
          <w:rFonts w:ascii="Times New Roman" w:hAnsi="Times New Roman"/>
          <w:sz w:val="28"/>
          <w:szCs w:val="28"/>
        </w:rPr>
        <w:t>оходы от реализации:</w:t>
      </w:r>
    </w:p>
    <w:p w:rsidR="001301B3"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н</w:t>
      </w:r>
      <w:r w:rsidR="001301B3" w:rsidRPr="0047609A">
        <w:rPr>
          <w:rFonts w:ascii="Times New Roman" w:hAnsi="Times New Roman"/>
          <w:sz w:val="28"/>
          <w:szCs w:val="28"/>
        </w:rPr>
        <w:t>едвижимого имущества, находящегося в РФ;</w:t>
      </w:r>
    </w:p>
    <w:p w:rsidR="001301B3"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в</w:t>
      </w:r>
      <w:r w:rsidR="001301B3" w:rsidRPr="0047609A">
        <w:rPr>
          <w:rFonts w:ascii="Times New Roman" w:hAnsi="Times New Roman"/>
          <w:sz w:val="28"/>
          <w:szCs w:val="28"/>
        </w:rPr>
        <w:t xml:space="preserve"> РФ акций и иных ценных бумаг, а также долей участия в уставном капитале организаций;</w:t>
      </w:r>
    </w:p>
    <w:p w:rsidR="001301B3"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п</w:t>
      </w:r>
      <w:r w:rsidR="001301B3" w:rsidRPr="0047609A">
        <w:rPr>
          <w:rFonts w:ascii="Times New Roman" w:hAnsi="Times New Roman"/>
          <w:sz w:val="28"/>
          <w:szCs w:val="28"/>
        </w:rPr>
        <w:t>рав требования к российской организации или иностранной организации в связи с деятельностью ее постоянного представительства на территории РФ;</w:t>
      </w:r>
    </w:p>
    <w:p w:rsidR="001301B3" w:rsidRPr="0047609A" w:rsidRDefault="00D52D17"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и</w:t>
      </w:r>
      <w:r w:rsidR="001301B3" w:rsidRPr="0047609A">
        <w:rPr>
          <w:rFonts w:ascii="Times New Roman" w:hAnsi="Times New Roman"/>
          <w:sz w:val="28"/>
          <w:szCs w:val="28"/>
        </w:rPr>
        <w:t>ного имущества, находящегося в РФ и принадлежащего физическому лицу.</w:t>
      </w:r>
    </w:p>
    <w:p w:rsidR="001301B3" w:rsidRPr="0047609A" w:rsidRDefault="00A51AE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6)</w:t>
      </w:r>
      <w:r w:rsidR="001301B3" w:rsidRPr="0047609A">
        <w:rPr>
          <w:rFonts w:ascii="Times New Roman" w:hAnsi="Times New Roman"/>
          <w:sz w:val="28"/>
          <w:szCs w:val="28"/>
        </w:rPr>
        <w:t xml:space="preserve"> </w:t>
      </w:r>
      <w:r w:rsidRPr="0047609A">
        <w:rPr>
          <w:rFonts w:ascii="Times New Roman" w:hAnsi="Times New Roman"/>
          <w:sz w:val="28"/>
          <w:szCs w:val="28"/>
        </w:rPr>
        <w:t>в</w:t>
      </w:r>
      <w:r w:rsidR="001301B3" w:rsidRPr="0047609A">
        <w:rPr>
          <w:rFonts w:ascii="Times New Roman" w:hAnsi="Times New Roman"/>
          <w:sz w:val="28"/>
          <w:szCs w:val="28"/>
        </w:rPr>
        <w:t>ознаграждение за выполнение трудовых или иных обязанностей, выполненную работу, оказанную услугу, совершение действия (бездействия) в РФ;</w:t>
      </w:r>
    </w:p>
    <w:p w:rsidR="001301B3" w:rsidRPr="0047609A" w:rsidRDefault="00A51AE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7)</w:t>
      </w:r>
      <w:r w:rsidR="001301B3" w:rsidRPr="0047609A">
        <w:rPr>
          <w:rFonts w:ascii="Times New Roman" w:hAnsi="Times New Roman"/>
          <w:sz w:val="28"/>
          <w:szCs w:val="28"/>
        </w:rPr>
        <w:t xml:space="preserve"> </w:t>
      </w:r>
      <w:r w:rsidRPr="0047609A">
        <w:rPr>
          <w:rFonts w:ascii="Times New Roman" w:hAnsi="Times New Roman"/>
          <w:sz w:val="28"/>
          <w:szCs w:val="28"/>
        </w:rPr>
        <w:t>п</w:t>
      </w:r>
      <w:r w:rsidR="001301B3" w:rsidRPr="0047609A">
        <w:rPr>
          <w:rFonts w:ascii="Times New Roman" w:hAnsi="Times New Roman"/>
          <w:sz w:val="28"/>
          <w:szCs w:val="28"/>
        </w:rPr>
        <w:t xml:space="preserve">енсии, пособия, стипендии и иные аналогичные выплаты, выплачиваемые в соответствии </w:t>
      </w:r>
      <w:r w:rsidR="00F814BB" w:rsidRPr="0047609A">
        <w:rPr>
          <w:rFonts w:ascii="Times New Roman" w:hAnsi="Times New Roman"/>
          <w:sz w:val="28"/>
          <w:szCs w:val="28"/>
        </w:rPr>
        <w:t>с российским законодательством или выплачиваемые иностранной организацией в связи с деятельностью ее постоянного представительства в РФ;</w:t>
      </w:r>
    </w:p>
    <w:p w:rsidR="00F814BB" w:rsidRPr="0047609A" w:rsidRDefault="00A51AE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8)</w:t>
      </w:r>
      <w:r w:rsidR="00F814BB" w:rsidRPr="0047609A">
        <w:rPr>
          <w:rFonts w:ascii="Times New Roman" w:hAnsi="Times New Roman"/>
          <w:sz w:val="28"/>
          <w:szCs w:val="28"/>
        </w:rPr>
        <w:t xml:space="preserve"> </w:t>
      </w:r>
      <w:r w:rsidRPr="0047609A">
        <w:rPr>
          <w:rFonts w:ascii="Times New Roman" w:hAnsi="Times New Roman"/>
          <w:sz w:val="28"/>
          <w:szCs w:val="28"/>
        </w:rPr>
        <w:t>д</w:t>
      </w:r>
      <w:r w:rsidR="00F814BB" w:rsidRPr="0047609A">
        <w:rPr>
          <w:rFonts w:ascii="Times New Roman" w:hAnsi="Times New Roman"/>
          <w:sz w:val="28"/>
          <w:szCs w:val="28"/>
        </w:rPr>
        <w:t>оходы от использования любых транспортных средств, включая морские или воздушные суда, трубопроводов, линий электропередачи, линий оптико-волоконной и беспроводной связи, средств связи, компьютерных сетей, находящихся или зарегистрированных в РФ, владельцами (пользователями) которых являются резиденты РФ;</w:t>
      </w:r>
    </w:p>
    <w:p w:rsidR="00F814BB" w:rsidRPr="0047609A" w:rsidRDefault="00A51AE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9)</w:t>
      </w:r>
      <w:r w:rsidR="00F814BB" w:rsidRPr="0047609A">
        <w:rPr>
          <w:rFonts w:ascii="Times New Roman" w:hAnsi="Times New Roman"/>
          <w:sz w:val="28"/>
          <w:szCs w:val="28"/>
        </w:rPr>
        <w:t xml:space="preserve"> </w:t>
      </w:r>
      <w:r w:rsidRPr="0047609A">
        <w:rPr>
          <w:rFonts w:ascii="Times New Roman" w:hAnsi="Times New Roman"/>
          <w:sz w:val="28"/>
          <w:szCs w:val="28"/>
        </w:rPr>
        <w:t>и</w:t>
      </w:r>
      <w:r w:rsidR="00F814BB" w:rsidRPr="0047609A">
        <w:rPr>
          <w:rFonts w:ascii="Times New Roman" w:hAnsi="Times New Roman"/>
          <w:sz w:val="28"/>
          <w:szCs w:val="28"/>
        </w:rPr>
        <w:t>ные доходы, получаемые плательщиком в результате осуществления им деятельности в РФ</w:t>
      </w:r>
      <w:r w:rsidR="006C210A" w:rsidRPr="0047609A">
        <w:rPr>
          <w:rFonts w:ascii="Times New Roman" w:hAnsi="Times New Roman"/>
          <w:sz w:val="28"/>
          <w:szCs w:val="28"/>
        </w:rPr>
        <w:t xml:space="preserve"> [2]</w:t>
      </w:r>
      <w:r w:rsidR="00F814BB" w:rsidRPr="0047609A">
        <w:rPr>
          <w:rFonts w:ascii="Times New Roman" w:hAnsi="Times New Roman"/>
          <w:sz w:val="28"/>
          <w:szCs w:val="28"/>
        </w:rPr>
        <w:t>.</w:t>
      </w:r>
    </w:p>
    <w:p w:rsidR="00F314CD" w:rsidRPr="0047609A" w:rsidRDefault="00F314CD" w:rsidP="0047609A">
      <w:pPr>
        <w:widowControl w:val="0"/>
        <w:spacing w:after="0" w:line="360" w:lineRule="auto"/>
        <w:ind w:firstLine="709"/>
        <w:jc w:val="both"/>
        <w:rPr>
          <w:rFonts w:ascii="Times New Roman" w:hAnsi="Times New Roman"/>
          <w:sz w:val="28"/>
          <w:szCs w:val="28"/>
        </w:rPr>
      </w:pPr>
    </w:p>
    <w:p w:rsidR="00F411F5" w:rsidRPr="0047609A" w:rsidRDefault="00F411F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1.3</w:t>
      </w:r>
      <w:r w:rsidR="008C652A" w:rsidRPr="0047609A">
        <w:rPr>
          <w:rFonts w:ascii="Times New Roman" w:hAnsi="Times New Roman"/>
          <w:sz w:val="28"/>
          <w:szCs w:val="28"/>
        </w:rPr>
        <w:t xml:space="preserve"> </w:t>
      </w:r>
      <w:r w:rsidRPr="0047609A">
        <w:rPr>
          <w:rFonts w:ascii="Times New Roman" w:hAnsi="Times New Roman"/>
          <w:sz w:val="28"/>
          <w:szCs w:val="28"/>
        </w:rPr>
        <w:t>Подоходный налог с физических лиц</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Подоходный налог с физических лиц по сумме поступлений в бюджет занимает третье место после налога на прибыль предприятий и налога на добавленную стоимость и является основным налогом с населения</w:t>
      </w:r>
      <w:r w:rsidR="006C210A" w:rsidRPr="0047609A">
        <w:rPr>
          <w:rFonts w:ascii="Times New Roman" w:hAnsi="Times New Roman" w:cs="Times New Roman"/>
          <w:sz w:val="28"/>
          <w:szCs w:val="28"/>
        </w:rPr>
        <w:t xml:space="preserve"> [1]</w:t>
      </w:r>
      <w:r w:rsidRPr="0047609A">
        <w:rPr>
          <w:rFonts w:ascii="Times New Roman" w:hAnsi="Times New Roman" w:cs="Times New Roman"/>
          <w:sz w:val="28"/>
          <w:szCs w:val="28"/>
        </w:rPr>
        <w:t>.</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Главным документом, регулирующим взимание подоходного налога, является</w:t>
      </w:r>
      <w:r w:rsidR="00284C49" w:rsidRPr="0047609A">
        <w:rPr>
          <w:rFonts w:ascii="Times New Roman" w:hAnsi="Times New Roman" w:cs="Times New Roman"/>
          <w:sz w:val="28"/>
          <w:szCs w:val="28"/>
        </w:rPr>
        <w:t xml:space="preserve"> закон Российской Федерации от 7 декабря 1991 года № 1998-1 </w:t>
      </w:r>
      <w:r w:rsidR="000B5F4E" w:rsidRPr="0047609A">
        <w:rPr>
          <w:rFonts w:ascii="Times New Roman" w:hAnsi="Times New Roman" w:cs="Times New Roman"/>
          <w:sz w:val="28"/>
          <w:szCs w:val="28"/>
        </w:rPr>
        <w:t>«</w:t>
      </w:r>
      <w:r w:rsidRPr="0047609A">
        <w:rPr>
          <w:rFonts w:ascii="Times New Roman" w:hAnsi="Times New Roman" w:cs="Times New Roman"/>
          <w:sz w:val="28"/>
          <w:szCs w:val="28"/>
        </w:rPr>
        <w:t>О</w:t>
      </w:r>
      <w:r w:rsidR="00284C49" w:rsidRPr="0047609A">
        <w:rPr>
          <w:rFonts w:ascii="Times New Roman" w:hAnsi="Times New Roman" w:cs="Times New Roman"/>
          <w:sz w:val="28"/>
          <w:szCs w:val="28"/>
        </w:rPr>
        <w:t xml:space="preserve"> под</w:t>
      </w:r>
      <w:r w:rsidR="000B5F4E" w:rsidRPr="0047609A">
        <w:rPr>
          <w:rFonts w:ascii="Times New Roman" w:hAnsi="Times New Roman" w:cs="Times New Roman"/>
          <w:sz w:val="28"/>
          <w:szCs w:val="28"/>
        </w:rPr>
        <w:t>оходном налоге с физических лиц»</w:t>
      </w:r>
      <w:r w:rsidR="00284C49" w:rsidRPr="0047609A">
        <w:rPr>
          <w:rFonts w:ascii="Times New Roman" w:hAnsi="Times New Roman" w:cs="Times New Roman"/>
          <w:sz w:val="28"/>
          <w:szCs w:val="28"/>
        </w:rPr>
        <w:t xml:space="preserve">. </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Плательщиками подоходного налога являются:</w:t>
      </w:r>
    </w:p>
    <w:p w:rsidR="00F411F5" w:rsidRPr="0047609A" w:rsidRDefault="00284C4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1) физические лица, имеющие постоянное местожительство в </w:t>
      </w:r>
      <w:r w:rsidR="00F411F5" w:rsidRPr="0047609A">
        <w:rPr>
          <w:rFonts w:ascii="Times New Roman" w:hAnsi="Times New Roman" w:cs="Times New Roman"/>
          <w:sz w:val="28"/>
          <w:szCs w:val="28"/>
        </w:rPr>
        <w:t>России (резиденты). К резидентам относятся лица</w:t>
      </w:r>
      <w:r w:rsidRPr="0047609A">
        <w:rPr>
          <w:rFonts w:ascii="Times New Roman" w:hAnsi="Times New Roman" w:cs="Times New Roman"/>
          <w:sz w:val="28"/>
          <w:szCs w:val="28"/>
        </w:rPr>
        <w:t xml:space="preserve">, проживающие в России </w:t>
      </w:r>
      <w:r w:rsidR="00F411F5" w:rsidRPr="0047609A">
        <w:rPr>
          <w:rFonts w:ascii="Times New Roman" w:hAnsi="Times New Roman" w:cs="Times New Roman"/>
          <w:sz w:val="28"/>
          <w:szCs w:val="28"/>
        </w:rPr>
        <w:t>в</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общей сложности не ме</w:t>
      </w:r>
      <w:r w:rsidRPr="0047609A">
        <w:rPr>
          <w:rFonts w:ascii="Times New Roman" w:hAnsi="Times New Roman" w:cs="Times New Roman"/>
          <w:sz w:val="28"/>
          <w:szCs w:val="28"/>
        </w:rPr>
        <w:t>нее 183 дней в календарном году;</w:t>
      </w:r>
    </w:p>
    <w:p w:rsidR="00F411F5" w:rsidRPr="0047609A" w:rsidRDefault="00284C4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2) физические лица, не имеющие постоянного местожительства </w:t>
      </w:r>
      <w:r w:rsidR="00F411F5" w:rsidRPr="0047609A">
        <w:rPr>
          <w:rFonts w:ascii="Times New Roman" w:hAnsi="Times New Roman" w:cs="Times New Roman"/>
          <w:sz w:val="28"/>
          <w:szCs w:val="28"/>
        </w:rPr>
        <w:t>в</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 xml:space="preserve">Российской Федерации </w:t>
      </w:r>
      <w:r w:rsidRPr="0047609A">
        <w:rPr>
          <w:rFonts w:ascii="Times New Roman" w:hAnsi="Times New Roman" w:cs="Times New Roman"/>
          <w:sz w:val="28"/>
          <w:szCs w:val="28"/>
        </w:rPr>
        <w:t xml:space="preserve">(нерезиденты), в случае получения дохода на </w:t>
      </w:r>
      <w:r w:rsidR="00F411F5" w:rsidRPr="0047609A">
        <w:rPr>
          <w:rFonts w:ascii="Times New Roman" w:hAnsi="Times New Roman" w:cs="Times New Roman"/>
          <w:sz w:val="28"/>
          <w:szCs w:val="28"/>
        </w:rPr>
        <w:t>территории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России</w:t>
      </w:r>
      <w:r w:rsidRPr="0047609A">
        <w:rPr>
          <w:rFonts w:ascii="Times New Roman" w:hAnsi="Times New Roman" w:cs="Times New Roman"/>
          <w:sz w:val="28"/>
          <w:szCs w:val="28"/>
        </w:rPr>
        <w:t>;</w:t>
      </w:r>
    </w:p>
    <w:p w:rsidR="00F411F5" w:rsidRPr="0047609A" w:rsidRDefault="00284C4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3) и</w:t>
      </w:r>
      <w:r w:rsidR="00F411F5" w:rsidRPr="0047609A">
        <w:rPr>
          <w:rFonts w:ascii="Times New Roman" w:hAnsi="Times New Roman" w:cs="Times New Roman"/>
          <w:sz w:val="28"/>
          <w:szCs w:val="28"/>
        </w:rPr>
        <w:t>ностранные ли</w:t>
      </w:r>
      <w:r w:rsidRPr="0047609A">
        <w:rPr>
          <w:rFonts w:ascii="Times New Roman" w:hAnsi="Times New Roman" w:cs="Times New Roman"/>
          <w:sz w:val="28"/>
          <w:szCs w:val="28"/>
        </w:rPr>
        <w:t xml:space="preserve">чные компании, доходы которых рассматриваются </w:t>
      </w:r>
      <w:r w:rsidR="00F411F5" w:rsidRPr="0047609A">
        <w:rPr>
          <w:rFonts w:ascii="Times New Roman" w:hAnsi="Times New Roman" w:cs="Times New Roman"/>
          <w:sz w:val="28"/>
          <w:szCs w:val="28"/>
        </w:rPr>
        <w:t>как</w:t>
      </w:r>
      <w:r w:rsidRPr="0047609A">
        <w:rPr>
          <w:rFonts w:ascii="Times New Roman" w:hAnsi="Times New Roman" w:cs="Times New Roman"/>
          <w:sz w:val="28"/>
          <w:szCs w:val="28"/>
        </w:rPr>
        <w:t xml:space="preserve"> доходы их владельцев. Владельцем личной компании </w:t>
      </w:r>
      <w:r w:rsidR="00F411F5" w:rsidRPr="0047609A">
        <w:rPr>
          <w:rFonts w:ascii="Times New Roman" w:hAnsi="Times New Roman" w:cs="Times New Roman"/>
          <w:sz w:val="28"/>
          <w:szCs w:val="28"/>
        </w:rPr>
        <w:t>считается</w:t>
      </w:r>
      <w:r w:rsidRPr="0047609A">
        <w:rPr>
          <w:rFonts w:ascii="Times New Roman" w:hAnsi="Times New Roman" w:cs="Times New Roman"/>
          <w:sz w:val="28"/>
          <w:szCs w:val="28"/>
        </w:rPr>
        <w:t xml:space="preserve"> физическое лицо, в собственности которого</w:t>
      </w:r>
      <w:r w:rsidR="0047609A">
        <w:rPr>
          <w:rFonts w:ascii="Times New Roman" w:hAnsi="Times New Roman" w:cs="Times New Roman"/>
          <w:sz w:val="28"/>
          <w:szCs w:val="28"/>
        </w:rPr>
        <w:t xml:space="preserve"> </w:t>
      </w:r>
      <w:r w:rsidRPr="0047609A">
        <w:rPr>
          <w:rFonts w:ascii="Times New Roman" w:hAnsi="Times New Roman" w:cs="Times New Roman"/>
          <w:sz w:val="28"/>
          <w:szCs w:val="28"/>
        </w:rPr>
        <w:t xml:space="preserve">находится </w:t>
      </w:r>
      <w:r w:rsidR="00F411F5" w:rsidRPr="0047609A">
        <w:rPr>
          <w:rFonts w:ascii="Times New Roman" w:hAnsi="Times New Roman" w:cs="Times New Roman"/>
          <w:sz w:val="28"/>
          <w:szCs w:val="28"/>
        </w:rPr>
        <w:t>любая</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хозяйственная ед</w:t>
      </w:r>
      <w:r w:rsidRPr="0047609A">
        <w:rPr>
          <w:rFonts w:ascii="Times New Roman" w:hAnsi="Times New Roman" w:cs="Times New Roman"/>
          <w:sz w:val="28"/>
          <w:szCs w:val="28"/>
        </w:rPr>
        <w:t xml:space="preserve">иница, доходы которой в стране регистрации </w:t>
      </w:r>
      <w:r w:rsidR="00F411F5" w:rsidRPr="0047609A">
        <w:rPr>
          <w:rFonts w:ascii="Times New Roman" w:hAnsi="Times New Roman" w:cs="Times New Roman"/>
          <w:sz w:val="28"/>
          <w:szCs w:val="28"/>
        </w:rPr>
        <w:t>не подлежа</w:t>
      </w:r>
      <w:r w:rsidRPr="0047609A">
        <w:rPr>
          <w:rFonts w:ascii="Times New Roman" w:hAnsi="Times New Roman" w:cs="Times New Roman"/>
          <w:sz w:val="28"/>
          <w:szCs w:val="28"/>
        </w:rPr>
        <w:t>т обложению налогом на</w:t>
      </w:r>
      <w:r w:rsidR="0047609A">
        <w:rPr>
          <w:rFonts w:ascii="Times New Roman" w:hAnsi="Times New Roman" w:cs="Times New Roman"/>
          <w:sz w:val="28"/>
          <w:szCs w:val="28"/>
        </w:rPr>
        <w:t xml:space="preserve"> </w:t>
      </w:r>
      <w:r w:rsidRPr="0047609A">
        <w:rPr>
          <w:rFonts w:ascii="Times New Roman" w:hAnsi="Times New Roman" w:cs="Times New Roman"/>
          <w:sz w:val="28"/>
          <w:szCs w:val="28"/>
        </w:rPr>
        <w:t>прибыль</w:t>
      </w:r>
      <w:r w:rsidR="00F411F5" w:rsidRPr="0047609A">
        <w:rPr>
          <w:rFonts w:ascii="Times New Roman" w:hAnsi="Times New Roman" w:cs="Times New Roman"/>
          <w:sz w:val="28"/>
          <w:szCs w:val="28"/>
        </w:rPr>
        <w:t xml:space="preserve"> корпораций или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иным аналогичным налогом</w:t>
      </w:r>
      <w:r w:rsidR="006C210A" w:rsidRPr="0047609A">
        <w:rPr>
          <w:rFonts w:ascii="Times New Roman" w:hAnsi="Times New Roman" w:cs="Times New Roman"/>
          <w:sz w:val="28"/>
          <w:szCs w:val="28"/>
        </w:rPr>
        <w:t xml:space="preserve"> [8]</w:t>
      </w:r>
      <w:r w:rsidR="00F411F5" w:rsidRPr="0047609A">
        <w:rPr>
          <w:rFonts w:ascii="Times New Roman" w:hAnsi="Times New Roman" w:cs="Times New Roman"/>
          <w:sz w:val="28"/>
          <w:szCs w:val="28"/>
        </w:rPr>
        <w:t>.</w:t>
      </w:r>
    </w:p>
    <w:p w:rsidR="00F411F5" w:rsidRPr="0047609A" w:rsidRDefault="00284C4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Возраст физического лица не влияет на признание его </w:t>
      </w:r>
      <w:r w:rsidR="00F411F5" w:rsidRPr="0047609A">
        <w:rPr>
          <w:rFonts w:ascii="Times New Roman" w:hAnsi="Times New Roman" w:cs="Times New Roman"/>
          <w:sz w:val="28"/>
          <w:szCs w:val="28"/>
        </w:rPr>
        <w:t>плательщиком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налога.</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Объектом налогооблож</w:t>
      </w:r>
      <w:r w:rsidR="00284C49" w:rsidRPr="0047609A">
        <w:rPr>
          <w:rFonts w:ascii="Times New Roman" w:hAnsi="Times New Roman" w:cs="Times New Roman"/>
          <w:sz w:val="28"/>
          <w:szCs w:val="28"/>
        </w:rPr>
        <w:t xml:space="preserve">ения у физических лиц является совокупный </w:t>
      </w:r>
      <w:r w:rsidRPr="0047609A">
        <w:rPr>
          <w:rFonts w:ascii="Times New Roman" w:hAnsi="Times New Roman" w:cs="Times New Roman"/>
          <w:sz w:val="28"/>
          <w:szCs w:val="28"/>
        </w:rPr>
        <w:t>доход,</w:t>
      </w:r>
      <w:r w:rsidR="00284C49" w:rsidRPr="0047609A">
        <w:rPr>
          <w:rFonts w:ascii="Times New Roman" w:hAnsi="Times New Roman" w:cs="Times New Roman"/>
          <w:sz w:val="28"/>
          <w:szCs w:val="28"/>
        </w:rPr>
        <w:t xml:space="preserve"> </w:t>
      </w:r>
      <w:r w:rsidRPr="0047609A">
        <w:rPr>
          <w:rFonts w:ascii="Times New Roman" w:hAnsi="Times New Roman" w:cs="Times New Roman"/>
          <w:sz w:val="28"/>
          <w:szCs w:val="28"/>
        </w:rPr>
        <w:t>полученный в календарном году:</w:t>
      </w:r>
    </w:p>
    <w:p w:rsidR="00F411F5" w:rsidRPr="0047609A" w:rsidRDefault="00284C49"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 у резидентов от источников в Российской Федерации и за </w:t>
      </w:r>
      <w:r w:rsidR="00F411F5" w:rsidRPr="0047609A">
        <w:rPr>
          <w:rFonts w:ascii="Times New Roman" w:hAnsi="Times New Roman" w:cs="Times New Roman"/>
          <w:sz w:val="28"/>
          <w:szCs w:val="28"/>
        </w:rPr>
        <w:t>ее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пределами;</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 у </w:t>
      </w:r>
      <w:r w:rsidR="00284C49" w:rsidRPr="0047609A">
        <w:rPr>
          <w:rFonts w:ascii="Times New Roman" w:hAnsi="Times New Roman" w:cs="Times New Roman"/>
          <w:sz w:val="28"/>
          <w:szCs w:val="28"/>
        </w:rPr>
        <w:t>нерезидентов</w:t>
      </w:r>
      <w:r w:rsidRPr="0047609A">
        <w:rPr>
          <w:rFonts w:ascii="Times New Roman" w:hAnsi="Times New Roman" w:cs="Times New Roman"/>
          <w:sz w:val="28"/>
          <w:szCs w:val="28"/>
        </w:rPr>
        <w:t xml:space="preserve"> - от источников в Российской Федерации.</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Доход</w:t>
      </w:r>
      <w:r w:rsidR="00E84DD0" w:rsidRPr="0047609A">
        <w:rPr>
          <w:rFonts w:ascii="Times New Roman" w:hAnsi="Times New Roman" w:cs="Times New Roman"/>
          <w:sz w:val="28"/>
          <w:szCs w:val="28"/>
        </w:rPr>
        <w:t xml:space="preserve"> можно определить как</w:t>
      </w:r>
      <w:r w:rsidRPr="0047609A">
        <w:rPr>
          <w:rFonts w:ascii="Times New Roman" w:hAnsi="Times New Roman" w:cs="Times New Roman"/>
          <w:sz w:val="28"/>
          <w:szCs w:val="28"/>
        </w:rPr>
        <w:t xml:space="preserve"> материальные</w:t>
      </w:r>
      <w:r w:rsidR="00E84DD0" w:rsidRPr="0047609A">
        <w:rPr>
          <w:rFonts w:ascii="Times New Roman" w:hAnsi="Times New Roman" w:cs="Times New Roman"/>
          <w:sz w:val="28"/>
          <w:szCs w:val="28"/>
        </w:rPr>
        <w:t xml:space="preserve"> блага, получаемые физическими лицами от других лиц (за </w:t>
      </w:r>
      <w:r w:rsidRPr="0047609A">
        <w:rPr>
          <w:rFonts w:ascii="Times New Roman" w:hAnsi="Times New Roman" w:cs="Times New Roman"/>
          <w:sz w:val="28"/>
          <w:szCs w:val="28"/>
        </w:rPr>
        <w:t>исключением</w:t>
      </w:r>
      <w:r w:rsidR="00E84DD0" w:rsidRPr="0047609A">
        <w:rPr>
          <w:rFonts w:ascii="Times New Roman" w:hAnsi="Times New Roman" w:cs="Times New Roman"/>
          <w:sz w:val="28"/>
          <w:szCs w:val="28"/>
        </w:rPr>
        <w:t xml:space="preserve"> </w:t>
      </w:r>
      <w:r w:rsidRPr="0047609A">
        <w:rPr>
          <w:rFonts w:ascii="Times New Roman" w:hAnsi="Times New Roman" w:cs="Times New Roman"/>
          <w:sz w:val="28"/>
          <w:szCs w:val="28"/>
        </w:rPr>
        <w:t>государства и муниципалитето</w:t>
      </w:r>
      <w:r w:rsidR="00E84DD0" w:rsidRPr="0047609A">
        <w:rPr>
          <w:rFonts w:ascii="Times New Roman" w:hAnsi="Times New Roman" w:cs="Times New Roman"/>
          <w:sz w:val="28"/>
          <w:szCs w:val="28"/>
        </w:rPr>
        <w:t xml:space="preserve">в), в результате осуществления своей </w:t>
      </w:r>
      <w:r w:rsidRPr="0047609A">
        <w:rPr>
          <w:rFonts w:ascii="Times New Roman" w:hAnsi="Times New Roman" w:cs="Times New Roman"/>
          <w:sz w:val="28"/>
          <w:szCs w:val="28"/>
        </w:rPr>
        <w:t>трудовой,</w:t>
      </w:r>
      <w:r w:rsidR="00E84DD0" w:rsidRPr="0047609A">
        <w:rPr>
          <w:rFonts w:ascii="Times New Roman" w:hAnsi="Times New Roman" w:cs="Times New Roman"/>
          <w:sz w:val="28"/>
          <w:szCs w:val="28"/>
        </w:rPr>
        <w:t xml:space="preserve"> </w:t>
      </w:r>
      <w:r w:rsidRPr="0047609A">
        <w:rPr>
          <w:rFonts w:ascii="Times New Roman" w:hAnsi="Times New Roman" w:cs="Times New Roman"/>
          <w:sz w:val="28"/>
          <w:szCs w:val="28"/>
        </w:rPr>
        <w:t>предпринимательской деятельн</w:t>
      </w:r>
      <w:r w:rsidR="00E84DD0" w:rsidRPr="0047609A">
        <w:rPr>
          <w:rFonts w:ascii="Times New Roman" w:hAnsi="Times New Roman" w:cs="Times New Roman"/>
          <w:sz w:val="28"/>
          <w:szCs w:val="28"/>
        </w:rPr>
        <w:t xml:space="preserve">ости, а также полученные по иным основаниям </w:t>
      </w:r>
      <w:r w:rsidRPr="0047609A">
        <w:rPr>
          <w:rFonts w:ascii="Times New Roman" w:hAnsi="Times New Roman" w:cs="Times New Roman"/>
          <w:sz w:val="28"/>
          <w:szCs w:val="28"/>
        </w:rPr>
        <w:t>и</w:t>
      </w:r>
      <w:r w:rsidR="00E84DD0" w:rsidRPr="0047609A">
        <w:rPr>
          <w:rFonts w:ascii="Times New Roman" w:hAnsi="Times New Roman" w:cs="Times New Roman"/>
          <w:sz w:val="28"/>
          <w:szCs w:val="28"/>
        </w:rPr>
        <w:t xml:space="preserve"> </w:t>
      </w:r>
      <w:r w:rsidRPr="0047609A">
        <w:rPr>
          <w:rFonts w:ascii="Times New Roman" w:hAnsi="Times New Roman" w:cs="Times New Roman"/>
          <w:sz w:val="28"/>
          <w:szCs w:val="28"/>
        </w:rPr>
        <w:t>улучшающие материальное положение лица в целом.</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Сумма всех доходов, полученных физическим лицом за календарный год, за</w:t>
      </w:r>
      <w:r w:rsidR="00E84DD0" w:rsidRPr="0047609A">
        <w:rPr>
          <w:rFonts w:ascii="Times New Roman" w:hAnsi="Times New Roman" w:cs="Times New Roman"/>
          <w:sz w:val="28"/>
          <w:szCs w:val="28"/>
        </w:rPr>
        <w:t xml:space="preserve"> </w:t>
      </w:r>
      <w:r w:rsidRPr="0047609A">
        <w:rPr>
          <w:rFonts w:ascii="Times New Roman" w:hAnsi="Times New Roman" w:cs="Times New Roman"/>
          <w:sz w:val="28"/>
          <w:szCs w:val="28"/>
        </w:rPr>
        <w:t>вычетом изъятий, состав</w:t>
      </w:r>
      <w:r w:rsidR="00E84DD0" w:rsidRPr="0047609A">
        <w:rPr>
          <w:rFonts w:ascii="Times New Roman" w:hAnsi="Times New Roman" w:cs="Times New Roman"/>
          <w:sz w:val="28"/>
          <w:szCs w:val="28"/>
        </w:rPr>
        <w:t xml:space="preserve">ляет валовой (совокупный) доход, который определяется как </w:t>
      </w:r>
      <w:r w:rsidRPr="0047609A">
        <w:rPr>
          <w:rFonts w:ascii="Times New Roman" w:hAnsi="Times New Roman" w:cs="Times New Roman"/>
          <w:sz w:val="28"/>
          <w:szCs w:val="28"/>
        </w:rPr>
        <w:t>разница между</w:t>
      </w:r>
      <w:r w:rsidR="00E84DD0" w:rsidRPr="0047609A">
        <w:rPr>
          <w:rFonts w:ascii="Times New Roman" w:hAnsi="Times New Roman" w:cs="Times New Roman"/>
          <w:sz w:val="28"/>
          <w:szCs w:val="28"/>
        </w:rPr>
        <w:t xml:space="preserve"> валовым доходом, полученным в течение календарного года, </w:t>
      </w:r>
      <w:r w:rsidRPr="0047609A">
        <w:rPr>
          <w:rFonts w:ascii="Times New Roman" w:hAnsi="Times New Roman" w:cs="Times New Roman"/>
          <w:sz w:val="28"/>
          <w:szCs w:val="28"/>
        </w:rPr>
        <w:t>и</w:t>
      </w:r>
      <w:r w:rsidR="00E84DD0" w:rsidRPr="0047609A">
        <w:rPr>
          <w:rFonts w:ascii="Times New Roman" w:hAnsi="Times New Roman" w:cs="Times New Roman"/>
          <w:sz w:val="28"/>
          <w:szCs w:val="28"/>
        </w:rPr>
        <w:t xml:space="preserve"> документально подтвержденными расходами, связанными с </w:t>
      </w:r>
      <w:r w:rsidRPr="0047609A">
        <w:rPr>
          <w:rFonts w:ascii="Times New Roman" w:hAnsi="Times New Roman" w:cs="Times New Roman"/>
          <w:sz w:val="28"/>
          <w:szCs w:val="28"/>
        </w:rPr>
        <w:t>извле</w:t>
      </w:r>
      <w:r w:rsidR="00E84DD0" w:rsidRPr="0047609A">
        <w:rPr>
          <w:rFonts w:ascii="Times New Roman" w:hAnsi="Times New Roman" w:cs="Times New Roman"/>
          <w:sz w:val="28"/>
          <w:szCs w:val="28"/>
        </w:rPr>
        <w:t xml:space="preserve">чением </w:t>
      </w:r>
      <w:r w:rsidRPr="0047609A">
        <w:rPr>
          <w:rFonts w:ascii="Times New Roman" w:hAnsi="Times New Roman" w:cs="Times New Roman"/>
          <w:sz w:val="28"/>
          <w:szCs w:val="28"/>
        </w:rPr>
        <w:t>этого</w:t>
      </w:r>
      <w:r w:rsidR="00E84DD0" w:rsidRPr="0047609A">
        <w:rPr>
          <w:rFonts w:ascii="Times New Roman" w:hAnsi="Times New Roman" w:cs="Times New Roman"/>
          <w:sz w:val="28"/>
          <w:szCs w:val="28"/>
        </w:rPr>
        <w:t xml:space="preserve"> </w:t>
      </w:r>
      <w:r w:rsidRPr="0047609A">
        <w:rPr>
          <w:rFonts w:ascii="Times New Roman" w:hAnsi="Times New Roman" w:cs="Times New Roman"/>
          <w:sz w:val="28"/>
          <w:szCs w:val="28"/>
        </w:rPr>
        <w:t>дохода.</w:t>
      </w:r>
    </w:p>
    <w:p w:rsidR="00F4774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При определении объекта сле</w:t>
      </w:r>
      <w:r w:rsidR="00F47745" w:rsidRPr="0047609A">
        <w:rPr>
          <w:rFonts w:ascii="Times New Roman" w:hAnsi="Times New Roman" w:cs="Times New Roman"/>
          <w:sz w:val="28"/>
          <w:szCs w:val="28"/>
        </w:rPr>
        <w:t xml:space="preserve">дует иметь в виду, что доходы, полученные </w:t>
      </w:r>
      <w:r w:rsidRPr="0047609A">
        <w:rPr>
          <w:rFonts w:ascii="Times New Roman" w:hAnsi="Times New Roman" w:cs="Times New Roman"/>
          <w:sz w:val="28"/>
          <w:szCs w:val="28"/>
        </w:rPr>
        <w:t>в</w:t>
      </w:r>
      <w:r w:rsidR="00F47745" w:rsidRPr="0047609A">
        <w:rPr>
          <w:rFonts w:ascii="Times New Roman" w:hAnsi="Times New Roman" w:cs="Times New Roman"/>
          <w:sz w:val="28"/>
          <w:szCs w:val="28"/>
        </w:rPr>
        <w:t xml:space="preserve"> </w:t>
      </w:r>
      <w:r w:rsidRPr="0047609A">
        <w:rPr>
          <w:rFonts w:ascii="Times New Roman" w:hAnsi="Times New Roman" w:cs="Times New Roman"/>
          <w:sz w:val="28"/>
          <w:szCs w:val="28"/>
        </w:rPr>
        <w:t>на</w:t>
      </w:r>
      <w:r w:rsidR="00F47745" w:rsidRPr="0047609A">
        <w:rPr>
          <w:rFonts w:ascii="Times New Roman" w:hAnsi="Times New Roman" w:cs="Times New Roman"/>
          <w:sz w:val="28"/>
          <w:szCs w:val="28"/>
        </w:rPr>
        <w:t>туральной форме, учитываются в составе совокупного годового дохода</w:t>
      </w:r>
      <w:r w:rsidRPr="0047609A">
        <w:rPr>
          <w:rFonts w:ascii="Times New Roman" w:hAnsi="Times New Roman" w:cs="Times New Roman"/>
          <w:sz w:val="28"/>
          <w:szCs w:val="28"/>
        </w:rPr>
        <w:t xml:space="preserve"> по</w:t>
      </w:r>
      <w:r w:rsidR="00F47745" w:rsidRPr="0047609A">
        <w:rPr>
          <w:rFonts w:ascii="Times New Roman" w:hAnsi="Times New Roman" w:cs="Times New Roman"/>
          <w:sz w:val="28"/>
          <w:szCs w:val="28"/>
        </w:rPr>
        <w:t xml:space="preserve"> </w:t>
      </w:r>
      <w:r w:rsidRPr="0047609A">
        <w:rPr>
          <w:rFonts w:ascii="Times New Roman" w:hAnsi="Times New Roman" w:cs="Times New Roman"/>
          <w:sz w:val="28"/>
          <w:szCs w:val="28"/>
        </w:rPr>
        <w:t>государ</w:t>
      </w:r>
      <w:r w:rsidR="00F47745" w:rsidRPr="0047609A">
        <w:rPr>
          <w:rFonts w:ascii="Times New Roman" w:hAnsi="Times New Roman" w:cs="Times New Roman"/>
          <w:sz w:val="28"/>
          <w:szCs w:val="28"/>
        </w:rPr>
        <w:t xml:space="preserve">ственным регулируемым ценам, а при их отсутствии - по </w:t>
      </w:r>
      <w:r w:rsidRPr="0047609A">
        <w:rPr>
          <w:rFonts w:ascii="Times New Roman" w:hAnsi="Times New Roman" w:cs="Times New Roman"/>
          <w:sz w:val="28"/>
          <w:szCs w:val="28"/>
        </w:rPr>
        <w:t>свободным</w:t>
      </w:r>
      <w:r w:rsidR="00F47745" w:rsidRPr="0047609A">
        <w:rPr>
          <w:rFonts w:ascii="Times New Roman" w:hAnsi="Times New Roman" w:cs="Times New Roman"/>
          <w:sz w:val="28"/>
          <w:szCs w:val="28"/>
        </w:rPr>
        <w:t xml:space="preserve"> </w:t>
      </w:r>
      <w:r w:rsidRPr="0047609A">
        <w:rPr>
          <w:rFonts w:ascii="Times New Roman" w:hAnsi="Times New Roman" w:cs="Times New Roman"/>
          <w:sz w:val="28"/>
          <w:szCs w:val="28"/>
        </w:rPr>
        <w:t>(рын</w:t>
      </w:r>
      <w:r w:rsidR="00F47745" w:rsidRPr="0047609A">
        <w:rPr>
          <w:rFonts w:ascii="Times New Roman" w:hAnsi="Times New Roman" w:cs="Times New Roman"/>
          <w:sz w:val="28"/>
          <w:szCs w:val="28"/>
        </w:rPr>
        <w:t>очным) ценам на дату получения</w:t>
      </w:r>
      <w:r w:rsidRPr="0047609A">
        <w:rPr>
          <w:rFonts w:ascii="Times New Roman" w:hAnsi="Times New Roman" w:cs="Times New Roman"/>
          <w:sz w:val="28"/>
          <w:szCs w:val="28"/>
        </w:rPr>
        <w:t xml:space="preserve"> дохода</w:t>
      </w:r>
      <w:r w:rsidR="00F47745" w:rsidRPr="0047609A">
        <w:rPr>
          <w:rFonts w:ascii="Times New Roman" w:hAnsi="Times New Roman" w:cs="Times New Roman"/>
          <w:sz w:val="28"/>
          <w:szCs w:val="28"/>
        </w:rPr>
        <w:t>.</w:t>
      </w:r>
    </w:p>
    <w:p w:rsidR="00F411F5" w:rsidRPr="0047609A" w:rsidRDefault="00F4774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Сумма подоходного </w:t>
      </w:r>
      <w:r w:rsidR="00F411F5" w:rsidRPr="0047609A">
        <w:rPr>
          <w:rFonts w:ascii="Times New Roman" w:hAnsi="Times New Roman" w:cs="Times New Roman"/>
          <w:sz w:val="28"/>
          <w:szCs w:val="28"/>
        </w:rPr>
        <w:t>налога,</w:t>
      </w:r>
      <w:r w:rsidRPr="0047609A">
        <w:rPr>
          <w:rFonts w:ascii="Times New Roman" w:hAnsi="Times New Roman" w:cs="Times New Roman"/>
          <w:sz w:val="28"/>
          <w:szCs w:val="28"/>
        </w:rPr>
        <w:t xml:space="preserve"> подлежащая уплате в бюджет</w:t>
      </w:r>
      <w:r w:rsidR="000B5F4E" w:rsidRPr="0047609A">
        <w:rPr>
          <w:rFonts w:ascii="Times New Roman" w:hAnsi="Times New Roman" w:cs="Times New Roman"/>
          <w:sz w:val="28"/>
          <w:szCs w:val="28"/>
        </w:rPr>
        <w:t>,</w:t>
      </w:r>
      <w:r w:rsidRPr="0047609A">
        <w:rPr>
          <w:rFonts w:ascii="Times New Roman" w:hAnsi="Times New Roman" w:cs="Times New Roman"/>
          <w:sz w:val="28"/>
          <w:szCs w:val="28"/>
        </w:rPr>
        <w:t xml:space="preserve"> определяется за вычетом </w:t>
      </w:r>
      <w:r w:rsidR="00F411F5" w:rsidRPr="0047609A">
        <w:rPr>
          <w:rFonts w:ascii="Times New Roman" w:hAnsi="Times New Roman" w:cs="Times New Roman"/>
          <w:sz w:val="28"/>
          <w:szCs w:val="28"/>
        </w:rPr>
        <w:t>уплаченных</w:t>
      </w:r>
      <w:r w:rsidRPr="0047609A">
        <w:rPr>
          <w:rFonts w:ascii="Times New Roman" w:hAnsi="Times New Roman" w:cs="Times New Roman"/>
          <w:sz w:val="28"/>
          <w:szCs w:val="28"/>
        </w:rPr>
        <w:t xml:space="preserve"> авансовых платежей, а также </w:t>
      </w:r>
      <w:r w:rsidR="00F411F5" w:rsidRPr="0047609A">
        <w:rPr>
          <w:rFonts w:ascii="Times New Roman" w:hAnsi="Times New Roman" w:cs="Times New Roman"/>
          <w:sz w:val="28"/>
          <w:szCs w:val="28"/>
        </w:rPr>
        <w:t>сумм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предоставленного налогового кредита</w:t>
      </w:r>
      <w:r w:rsidR="006C210A" w:rsidRPr="0047609A">
        <w:rPr>
          <w:rFonts w:ascii="Times New Roman" w:hAnsi="Times New Roman" w:cs="Times New Roman"/>
          <w:sz w:val="28"/>
          <w:szCs w:val="28"/>
        </w:rPr>
        <w:t xml:space="preserve"> [1]</w:t>
      </w:r>
      <w:r w:rsidR="00F411F5" w:rsidRPr="0047609A">
        <w:rPr>
          <w:rFonts w:ascii="Times New Roman" w:hAnsi="Times New Roman" w:cs="Times New Roman"/>
          <w:sz w:val="28"/>
          <w:szCs w:val="28"/>
        </w:rPr>
        <w:t>.</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Закон о подоходном н</w:t>
      </w:r>
      <w:r w:rsidR="00B73BFF" w:rsidRPr="0047609A">
        <w:rPr>
          <w:rFonts w:ascii="Times New Roman" w:hAnsi="Times New Roman" w:cs="Times New Roman"/>
          <w:sz w:val="28"/>
          <w:szCs w:val="28"/>
        </w:rPr>
        <w:t xml:space="preserve">алоге предусматривает льготы в виде вычетов </w:t>
      </w:r>
      <w:r w:rsidRPr="0047609A">
        <w:rPr>
          <w:rFonts w:ascii="Times New Roman" w:hAnsi="Times New Roman" w:cs="Times New Roman"/>
          <w:sz w:val="28"/>
          <w:szCs w:val="28"/>
        </w:rPr>
        <w:t>из</w:t>
      </w:r>
      <w:r w:rsidR="00B73BFF" w:rsidRPr="0047609A">
        <w:rPr>
          <w:rFonts w:ascii="Times New Roman" w:hAnsi="Times New Roman" w:cs="Times New Roman"/>
          <w:sz w:val="28"/>
          <w:szCs w:val="28"/>
        </w:rPr>
        <w:t xml:space="preserve"> совокупного облагаемого дохода. </w:t>
      </w:r>
      <w:r w:rsidRPr="0047609A">
        <w:rPr>
          <w:rFonts w:ascii="Times New Roman" w:hAnsi="Times New Roman" w:cs="Times New Roman"/>
          <w:sz w:val="28"/>
          <w:szCs w:val="28"/>
        </w:rPr>
        <w:t>К основным вычетам можно отнести:</w:t>
      </w:r>
    </w:p>
    <w:p w:rsidR="00F411F5" w:rsidRPr="0047609A" w:rsidRDefault="00B73BFF"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а</w:t>
      </w:r>
      <w:r w:rsidR="00F411F5" w:rsidRPr="0047609A">
        <w:rPr>
          <w:rFonts w:ascii="Times New Roman" w:hAnsi="Times New Roman" w:cs="Times New Roman"/>
          <w:sz w:val="28"/>
          <w:szCs w:val="28"/>
        </w:rPr>
        <w:t>)</w:t>
      </w:r>
      <w:r w:rsidRPr="0047609A">
        <w:rPr>
          <w:rFonts w:ascii="Times New Roman" w:hAnsi="Times New Roman" w:cs="Times New Roman"/>
          <w:sz w:val="28"/>
          <w:szCs w:val="28"/>
        </w:rPr>
        <w:t xml:space="preserve"> суммы расходов на содержание детей и иждивенцев в </w:t>
      </w:r>
      <w:r w:rsidR="00F411F5" w:rsidRPr="0047609A">
        <w:rPr>
          <w:rFonts w:ascii="Times New Roman" w:hAnsi="Times New Roman" w:cs="Times New Roman"/>
          <w:sz w:val="28"/>
          <w:szCs w:val="28"/>
        </w:rPr>
        <w:t>пределах</w:t>
      </w:r>
      <w:r w:rsidRPr="0047609A">
        <w:rPr>
          <w:rFonts w:ascii="Times New Roman" w:hAnsi="Times New Roman" w:cs="Times New Roman"/>
          <w:sz w:val="28"/>
          <w:szCs w:val="28"/>
        </w:rPr>
        <w:t xml:space="preserve"> установленного </w:t>
      </w:r>
      <w:r w:rsidR="00F411F5" w:rsidRPr="0047609A">
        <w:rPr>
          <w:rFonts w:ascii="Times New Roman" w:hAnsi="Times New Roman" w:cs="Times New Roman"/>
          <w:sz w:val="28"/>
          <w:szCs w:val="28"/>
        </w:rPr>
        <w:t>минимального размера оплаты труда за каждый месяц;</w:t>
      </w:r>
    </w:p>
    <w:p w:rsidR="00F411F5" w:rsidRPr="0047609A" w:rsidRDefault="00B73BFF"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б) расходы в виде перечисления средств на </w:t>
      </w:r>
      <w:r w:rsidR="00F411F5" w:rsidRPr="0047609A">
        <w:rPr>
          <w:rFonts w:ascii="Times New Roman" w:hAnsi="Times New Roman" w:cs="Times New Roman"/>
          <w:sz w:val="28"/>
          <w:szCs w:val="28"/>
        </w:rPr>
        <w:t>благотворительные цели;</w:t>
      </w:r>
    </w:p>
    <w:p w:rsidR="00F411F5" w:rsidRPr="0047609A" w:rsidRDefault="00B73BFF"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в</w:t>
      </w:r>
      <w:r w:rsidR="00F411F5" w:rsidRPr="0047609A">
        <w:rPr>
          <w:rFonts w:ascii="Times New Roman" w:hAnsi="Times New Roman" w:cs="Times New Roman"/>
          <w:sz w:val="28"/>
          <w:szCs w:val="28"/>
        </w:rPr>
        <w:t>) расх</w:t>
      </w:r>
      <w:r w:rsidRPr="0047609A">
        <w:rPr>
          <w:rFonts w:ascii="Times New Roman" w:hAnsi="Times New Roman" w:cs="Times New Roman"/>
          <w:sz w:val="28"/>
          <w:szCs w:val="28"/>
        </w:rPr>
        <w:t xml:space="preserve">оды на новое строительство либо приобретение дома, </w:t>
      </w:r>
      <w:r w:rsidR="00F411F5" w:rsidRPr="0047609A">
        <w:rPr>
          <w:rFonts w:ascii="Times New Roman" w:hAnsi="Times New Roman" w:cs="Times New Roman"/>
          <w:sz w:val="28"/>
          <w:szCs w:val="28"/>
        </w:rPr>
        <w:t>квартиры,</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дачи, садового дома, а т</w:t>
      </w:r>
      <w:r w:rsidRPr="0047609A">
        <w:rPr>
          <w:rFonts w:ascii="Times New Roman" w:hAnsi="Times New Roman" w:cs="Times New Roman"/>
          <w:sz w:val="28"/>
          <w:szCs w:val="28"/>
        </w:rPr>
        <w:t xml:space="preserve">акже суммы, направленные на погашение кредитов </w:t>
      </w:r>
      <w:r w:rsidR="00F411F5" w:rsidRPr="0047609A">
        <w:rPr>
          <w:rFonts w:ascii="Times New Roman" w:hAnsi="Times New Roman" w:cs="Times New Roman"/>
          <w:sz w:val="28"/>
          <w:szCs w:val="28"/>
        </w:rPr>
        <w:t>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процентов по ним, полученных в бан</w:t>
      </w:r>
      <w:r w:rsidRPr="0047609A">
        <w:rPr>
          <w:rFonts w:ascii="Times New Roman" w:hAnsi="Times New Roman" w:cs="Times New Roman"/>
          <w:sz w:val="28"/>
          <w:szCs w:val="28"/>
        </w:rPr>
        <w:t xml:space="preserve">ках и кредитных учреждениях на эти </w:t>
      </w:r>
      <w:r w:rsidR="00F411F5" w:rsidRPr="0047609A">
        <w:rPr>
          <w:rFonts w:ascii="Times New Roman" w:hAnsi="Times New Roman" w:cs="Times New Roman"/>
          <w:sz w:val="28"/>
          <w:szCs w:val="28"/>
        </w:rPr>
        <w:t>цели;</w:t>
      </w:r>
    </w:p>
    <w:p w:rsidR="00B73BFF" w:rsidRPr="0047609A" w:rsidRDefault="00B73BFF"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г) расходы по </w:t>
      </w:r>
      <w:r w:rsidR="00F411F5" w:rsidRPr="0047609A">
        <w:rPr>
          <w:rFonts w:ascii="Times New Roman" w:hAnsi="Times New Roman" w:cs="Times New Roman"/>
          <w:sz w:val="28"/>
          <w:szCs w:val="28"/>
        </w:rPr>
        <w:t>уплате</w:t>
      </w:r>
      <w:r w:rsidRPr="0047609A">
        <w:rPr>
          <w:rFonts w:ascii="Times New Roman" w:hAnsi="Times New Roman" w:cs="Times New Roman"/>
          <w:sz w:val="28"/>
          <w:szCs w:val="28"/>
        </w:rPr>
        <w:t xml:space="preserve"> отчислений в Пенсионный фонд РФ.</w:t>
      </w:r>
    </w:p>
    <w:p w:rsidR="00F411F5" w:rsidRPr="0047609A" w:rsidRDefault="00EF4DD7"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В настоящее время законодательство о подоходном </w:t>
      </w:r>
      <w:r w:rsidR="00F411F5" w:rsidRPr="0047609A">
        <w:rPr>
          <w:rFonts w:ascii="Times New Roman" w:hAnsi="Times New Roman" w:cs="Times New Roman"/>
          <w:sz w:val="28"/>
          <w:szCs w:val="28"/>
        </w:rPr>
        <w:t>налоге</w:t>
      </w:r>
      <w:r w:rsidRPr="0047609A">
        <w:rPr>
          <w:rFonts w:ascii="Times New Roman" w:hAnsi="Times New Roman" w:cs="Times New Roman"/>
          <w:sz w:val="28"/>
          <w:szCs w:val="28"/>
        </w:rPr>
        <w:t xml:space="preserve"> учитывает и социальные </w:t>
      </w:r>
      <w:r w:rsidR="00F411F5" w:rsidRPr="0047609A">
        <w:rPr>
          <w:rFonts w:ascii="Times New Roman" w:hAnsi="Times New Roman" w:cs="Times New Roman"/>
          <w:sz w:val="28"/>
          <w:szCs w:val="28"/>
        </w:rPr>
        <w:t>аспекты статуса налогоплательщика (участник</w:t>
      </w:r>
      <w:r w:rsid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войны,</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военнослужащий и т. д.)</w:t>
      </w:r>
      <w:r w:rsidR="006C210A" w:rsidRPr="0047609A">
        <w:rPr>
          <w:rFonts w:ascii="Times New Roman" w:hAnsi="Times New Roman" w:cs="Times New Roman"/>
          <w:sz w:val="28"/>
          <w:szCs w:val="28"/>
        </w:rPr>
        <w:t xml:space="preserve"> [8]</w:t>
      </w:r>
      <w:r w:rsidR="00F411F5" w:rsidRPr="0047609A">
        <w:rPr>
          <w:rFonts w:ascii="Times New Roman" w:hAnsi="Times New Roman" w:cs="Times New Roman"/>
          <w:sz w:val="28"/>
          <w:szCs w:val="28"/>
        </w:rPr>
        <w:t>.</w:t>
      </w:r>
    </w:p>
    <w:p w:rsidR="00F411F5" w:rsidRPr="0047609A" w:rsidRDefault="00D52F56"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Исчисление налога по месту основной работы производится с </w:t>
      </w:r>
      <w:r w:rsidR="00F411F5" w:rsidRPr="0047609A">
        <w:rPr>
          <w:rFonts w:ascii="Times New Roman" w:hAnsi="Times New Roman" w:cs="Times New Roman"/>
          <w:sz w:val="28"/>
          <w:szCs w:val="28"/>
        </w:rPr>
        <w:t>начала</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календарного года по истечении каждог</w:t>
      </w:r>
      <w:r w:rsidRPr="0047609A">
        <w:rPr>
          <w:rFonts w:ascii="Times New Roman" w:hAnsi="Times New Roman" w:cs="Times New Roman"/>
          <w:sz w:val="28"/>
          <w:szCs w:val="28"/>
        </w:rPr>
        <w:t xml:space="preserve">о месяца с суммы совокупного </w:t>
      </w:r>
      <w:r w:rsidR="00F411F5" w:rsidRPr="0047609A">
        <w:rPr>
          <w:rFonts w:ascii="Times New Roman" w:hAnsi="Times New Roman" w:cs="Times New Roman"/>
          <w:sz w:val="28"/>
          <w:szCs w:val="28"/>
        </w:rPr>
        <w:t>дохода,</w:t>
      </w:r>
      <w:r w:rsidRPr="0047609A">
        <w:rPr>
          <w:rFonts w:ascii="Times New Roman" w:hAnsi="Times New Roman" w:cs="Times New Roman"/>
          <w:sz w:val="28"/>
          <w:szCs w:val="28"/>
        </w:rPr>
        <w:t xml:space="preserve"> уменьшенного на установленный законом минимальный размер оплаты труда </w:t>
      </w:r>
      <w:r w:rsidR="00F411F5" w:rsidRPr="0047609A">
        <w:rPr>
          <w:rFonts w:ascii="Times New Roman" w:hAnsi="Times New Roman" w:cs="Times New Roman"/>
          <w:sz w:val="28"/>
          <w:szCs w:val="28"/>
        </w:rPr>
        <w:t>и</w:t>
      </w:r>
      <w:r w:rsidRPr="0047609A">
        <w:rPr>
          <w:rFonts w:ascii="Times New Roman" w:hAnsi="Times New Roman" w:cs="Times New Roman"/>
          <w:sz w:val="28"/>
          <w:szCs w:val="28"/>
        </w:rPr>
        <w:t xml:space="preserve"> с</w:t>
      </w:r>
      <w:r w:rsidR="00F411F5" w:rsidRPr="0047609A">
        <w:rPr>
          <w:rFonts w:ascii="Times New Roman" w:hAnsi="Times New Roman" w:cs="Times New Roman"/>
          <w:sz w:val="28"/>
          <w:szCs w:val="28"/>
        </w:rPr>
        <w:t xml:space="preserve">умму расходов на содержание детей и иждивенцев, </w:t>
      </w:r>
      <w:r w:rsidRPr="0047609A">
        <w:rPr>
          <w:rFonts w:ascii="Times New Roman" w:hAnsi="Times New Roman" w:cs="Times New Roman"/>
          <w:sz w:val="28"/>
          <w:szCs w:val="28"/>
        </w:rPr>
        <w:t>с зачетом ранее</w:t>
      </w:r>
      <w:r w:rsidR="00F411F5" w:rsidRPr="0047609A">
        <w:rPr>
          <w:rFonts w:ascii="Times New Roman" w:hAnsi="Times New Roman" w:cs="Times New Roman"/>
          <w:sz w:val="28"/>
          <w:szCs w:val="28"/>
        </w:rPr>
        <w:t xml:space="preserve"> уде</w:t>
      </w:r>
      <w:r w:rsidRPr="0047609A">
        <w:rPr>
          <w:rFonts w:ascii="Times New Roman" w:hAnsi="Times New Roman" w:cs="Times New Roman"/>
          <w:sz w:val="28"/>
          <w:szCs w:val="28"/>
        </w:rPr>
        <w:t>ржанной</w:t>
      </w:r>
      <w:r w:rsidR="00F411F5" w:rsidRPr="0047609A">
        <w:rPr>
          <w:rFonts w:ascii="Times New Roman" w:hAnsi="Times New Roman" w:cs="Times New Roman"/>
          <w:sz w:val="28"/>
          <w:szCs w:val="28"/>
        </w:rPr>
        <w:t xml:space="preserve"> суммы</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налога.</w:t>
      </w:r>
    </w:p>
    <w:p w:rsidR="00F411F5" w:rsidRPr="0047609A" w:rsidRDefault="00D52F56"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По окончании года производится перерасчет налога исходя из</w:t>
      </w:r>
      <w:r w:rsidR="00F411F5" w:rsidRPr="0047609A">
        <w:rPr>
          <w:rFonts w:ascii="Times New Roman" w:hAnsi="Times New Roman" w:cs="Times New Roman"/>
          <w:sz w:val="28"/>
          <w:szCs w:val="28"/>
        </w:rPr>
        <w:t xml:space="preserve"> сумм,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составляющих совокупный доход физического лица (в полных рублях).</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Предпри</w:t>
      </w:r>
      <w:r w:rsidR="00D52F56" w:rsidRPr="0047609A">
        <w:rPr>
          <w:rFonts w:ascii="Times New Roman" w:hAnsi="Times New Roman" w:cs="Times New Roman"/>
          <w:sz w:val="28"/>
          <w:szCs w:val="28"/>
        </w:rPr>
        <w:t xml:space="preserve">ятия, учреждения и организации обязаны перечислять в </w:t>
      </w:r>
      <w:r w:rsidRPr="0047609A">
        <w:rPr>
          <w:rFonts w:ascii="Times New Roman" w:hAnsi="Times New Roman" w:cs="Times New Roman"/>
          <w:sz w:val="28"/>
          <w:szCs w:val="28"/>
        </w:rPr>
        <w:t>бюджет</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суммы исчисленного и</w:t>
      </w:r>
      <w:r w:rsidR="00D52F56" w:rsidRPr="0047609A">
        <w:rPr>
          <w:rFonts w:ascii="Times New Roman" w:hAnsi="Times New Roman" w:cs="Times New Roman"/>
          <w:sz w:val="28"/>
          <w:szCs w:val="28"/>
        </w:rPr>
        <w:t xml:space="preserve"> удержанного с физических лиц налога не позднее </w:t>
      </w:r>
      <w:r w:rsidRPr="0047609A">
        <w:rPr>
          <w:rFonts w:ascii="Times New Roman" w:hAnsi="Times New Roman" w:cs="Times New Roman"/>
          <w:sz w:val="28"/>
          <w:szCs w:val="28"/>
        </w:rPr>
        <w:t>дня</w:t>
      </w:r>
      <w:r w:rsidR="00D52F56" w:rsidRPr="0047609A">
        <w:rPr>
          <w:rFonts w:ascii="Times New Roman" w:hAnsi="Times New Roman" w:cs="Times New Roman"/>
          <w:sz w:val="28"/>
          <w:szCs w:val="28"/>
        </w:rPr>
        <w:t xml:space="preserve"> фактического получения в банке наличных денежных средств на оплату </w:t>
      </w:r>
      <w:r w:rsidRPr="0047609A">
        <w:rPr>
          <w:rFonts w:ascii="Times New Roman" w:hAnsi="Times New Roman" w:cs="Times New Roman"/>
          <w:sz w:val="28"/>
          <w:szCs w:val="28"/>
        </w:rPr>
        <w:t>труда</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либо не позднее дня перечисления со счето</w:t>
      </w:r>
      <w:r w:rsidR="00D52F56" w:rsidRPr="0047609A">
        <w:rPr>
          <w:rFonts w:ascii="Times New Roman" w:hAnsi="Times New Roman" w:cs="Times New Roman"/>
          <w:sz w:val="28"/>
          <w:szCs w:val="28"/>
        </w:rPr>
        <w:t>в указанных организаций в банке</w:t>
      </w:r>
      <w:r w:rsidRPr="0047609A">
        <w:rPr>
          <w:rFonts w:ascii="Times New Roman" w:hAnsi="Times New Roman" w:cs="Times New Roman"/>
          <w:sz w:val="28"/>
          <w:szCs w:val="28"/>
        </w:rPr>
        <w:t xml:space="preserve"> по</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поручениям работников причитающихся им сумм.</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Предприятия, учреждения и ор</w:t>
      </w:r>
      <w:r w:rsidR="00D52F56" w:rsidRPr="0047609A">
        <w:rPr>
          <w:rFonts w:ascii="Times New Roman" w:hAnsi="Times New Roman" w:cs="Times New Roman"/>
          <w:sz w:val="28"/>
          <w:szCs w:val="28"/>
        </w:rPr>
        <w:t xml:space="preserve">ганизации, не имеющие счетов в банках, </w:t>
      </w:r>
      <w:r w:rsidRPr="0047609A">
        <w:rPr>
          <w:rFonts w:ascii="Times New Roman" w:hAnsi="Times New Roman" w:cs="Times New Roman"/>
          <w:sz w:val="28"/>
          <w:szCs w:val="28"/>
        </w:rPr>
        <w:t>а</w:t>
      </w:r>
      <w:r w:rsidR="00D52F56" w:rsidRPr="0047609A">
        <w:rPr>
          <w:rFonts w:ascii="Times New Roman" w:hAnsi="Times New Roman" w:cs="Times New Roman"/>
          <w:sz w:val="28"/>
          <w:szCs w:val="28"/>
        </w:rPr>
        <w:t xml:space="preserve"> также выплачивающие</w:t>
      </w:r>
      <w:r w:rsidRPr="0047609A">
        <w:rPr>
          <w:rFonts w:ascii="Times New Roman" w:hAnsi="Times New Roman" w:cs="Times New Roman"/>
          <w:sz w:val="28"/>
          <w:szCs w:val="28"/>
        </w:rPr>
        <w:t xml:space="preserve"> суммы </w:t>
      </w:r>
      <w:r w:rsidR="00D52F56" w:rsidRPr="0047609A">
        <w:rPr>
          <w:rFonts w:ascii="Times New Roman" w:hAnsi="Times New Roman" w:cs="Times New Roman"/>
          <w:sz w:val="28"/>
          <w:szCs w:val="28"/>
        </w:rPr>
        <w:t>на оплату труда из выручки от</w:t>
      </w:r>
      <w:r w:rsidRPr="0047609A">
        <w:rPr>
          <w:rFonts w:ascii="Times New Roman" w:hAnsi="Times New Roman" w:cs="Times New Roman"/>
          <w:sz w:val="28"/>
          <w:szCs w:val="28"/>
        </w:rPr>
        <w:t xml:space="preserve"> реализации</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продукции, выполнения рабо</w:t>
      </w:r>
      <w:r w:rsidR="00D52F56" w:rsidRPr="0047609A">
        <w:rPr>
          <w:rFonts w:ascii="Times New Roman" w:hAnsi="Times New Roman" w:cs="Times New Roman"/>
          <w:sz w:val="28"/>
          <w:szCs w:val="28"/>
        </w:rPr>
        <w:t xml:space="preserve">т и оказания услуг перечисляют исчисленные </w:t>
      </w:r>
      <w:r w:rsidRPr="0047609A">
        <w:rPr>
          <w:rFonts w:ascii="Times New Roman" w:hAnsi="Times New Roman" w:cs="Times New Roman"/>
          <w:sz w:val="28"/>
          <w:szCs w:val="28"/>
        </w:rPr>
        <w:t>суммы</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налога в банки не позднее дня, следующ</w:t>
      </w:r>
      <w:r w:rsidR="00D52F56" w:rsidRPr="0047609A">
        <w:rPr>
          <w:rFonts w:ascii="Times New Roman" w:hAnsi="Times New Roman" w:cs="Times New Roman"/>
          <w:sz w:val="28"/>
          <w:szCs w:val="28"/>
        </w:rPr>
        <w:t xml:space="preserve">его за днем выплаты средств на </w:t>
      </w:r>
      <w:r w:rsidRPr="0047609A">
        <w:rPr>
          <w:rFonts w:ascii="Times New Roman" w:hAnsi="Times New Roman" w:cs="Times New Roman"/>
          <w:sz w:val="28"/>
          <w:szCs w:val="28"/>
        </w:rPr>
        <w:t>оплату</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труда.</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Удержанные с доходов физических лиц </w:t>
      </w:r>
      <w:r w:rsidR="00D52F56" w:rsidRPr="0047609A">
        <w:rPr>
          <w:rFonts w:ascii="Times New Roman" w:hAnsi="Times New Roman" w:cs="Times New Roman"/>
          <w:sz w:val="28"/>
          <w:szCs w:val="28"/>
        </w:rPr>
        <w:t xml:space="preserve">налоги перечисляются в </w:t>
      </w:r>
      <w:r w:rsidRPr="0047609A">
        <w:rPr>
          <w:rFonts w:ascii="Times New Roman" w:hAnsi="Times New Roman" w:cs="Times New Roman"/>
          <w:sz w:val="28"/>
          <w:szCs w:val="28"/>
        </w:rPr>
        <w:t>бюджет.</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Излишн</w:t>
      </w:r>
      <w:r w:rsidR="00D52F56" w:rsidRPr="0047609A">
        <w:rPr>
          <w:rFonts w:ascii="Times New Roman" w:hAnsi="Times New Roman" w:cs="Times New Roman"/>
          <w:sz w:val="28"/>
          <w:szCs w:val="28"/>
        </w:rPr>
        <w:t>е удержанные источником дохода суммы налога зачисляются им в</w:t>
      </w:r>
      <w:r w:rsidRPr="0047609A">
        <w:rPr>
          <w:rFonts w:ascii="Times New Roman" w:hAnsi="Times New Roman" w:cs="Times New Roman"/>
          <w:sz w:val="28"/>
          <w:szCs w:val="28"/>
        </w:rPr>
        <w:t xml:space="preserve"> уплату</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предстоящих платежей или возвращаются физическому лицу по его заявлению.</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С доходов, получаемых не по месту основной работы, налог исчисляется и</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удерживается в пор</w:t>
      </w:r>
      <w:r w:rsidR="00D52F56" w:rsidRPr="0047609A">
        <w:rPr>
          <w:rFonts w:ascii="Times New Roman" w:hAnsi="Times New Roman" w:cs="Times New Roman"/>
          <w:sz w:val="28"/>
          <w:szCs w:val="28"/>
        </w:rPr>
        <w:t xml:space="preserve">ядке, указанном выше. При этом исключение из доходов </w:t>
      </w:r>
      <w:r w:rsidRPr="0047609A">
        <w:rPr>
          <w:rFonts w:ascii="Times New Roman" w:hAnsi="Times New Roman" w:cs="Times New Roman"/>
          <w:sz w:val="28"/>
          <w:szCs w:val="28"/>
        </w:rPr>
        <w:t>у</w:t>
      </w:r>
      <w:r w:rsidR="00D52F56" w:rsidRPr="0047609A">
        <w:rPr>
          <w:rFonts w:ascii="Times New Roman" w:hAnsi="Times New Roman" w:cs="Times New Roman"/>
          <w:sz w:val="28"/>
          <w:szCs w:val="28"/>
        </w:rPr>
        <w:t xml:space="preserve"> физических лиц сумм установленного законом минимального </w:t>
      </w:r>
      <w:r w:rsidRPr="0047609A">
        <w:rPr>
          <w:rFonts w:ascii="Times New Roman" w:hAnsi="Times New Roman" w:cs="Times New Roman"/>
          <w:sz w:val="28"/>
          <w:szCs w:val="28"/>
        </w:rPr>
        <w:t>разм</w:t>
      </w:r>
      <w:r w:rsidR="00D52F56" w:rsidRPr="0047609A">
        <w:rPr>
          <w:rFonts w:ascii="Times New Roman" w:hAnsi="Times New Roman" w:cs="Times New Roman"/>
          <w:sz w:val="28"/>
          <w:szCs w:val="28"/>
        </w:rPr>
        <w:t xml:space="preserve">ера </w:t>
      </w:r>
      <w:r w:rsidRPr="0047609A">
        <w:rPr>
          <w:rFonts w:ascii="Times New Roman" w:hAnsi="Times New Roman" w:cs="Times New Roman"/>
          <w:sz w:val="28"/>
          <w:szCs w:val="28"/>
        </w:rPr>
        <w:t>оплаты</w:t>
      </w:r>
      <w:r w:rsidR="00D52F56" w:rsidRPr="0047609A">
        <w:rPr>
          <w:rFonts w:ascii="Times New Roman" w:hAnsi="Times New Roman" w:cs="Times New Roman"/>
          <w:sz w:val="28"/>
          <w:szCs w:val="28"/>
        </w:rPr>
        <w:t xml:space="preserve"> </w:t>
      </w:r>
      <w:r w:rsidRPr="0047609A">
        <w:rPr>
          <w:rFonts w:ascii="Times New Roman" w:hAnsi="Times New Roman" w:cs="Times New Roman"/>
          <w:sz w:val="28"/>
          <w:szCs w:val="28"/>
        </w:rPr>
        <w:t>труда и расходов на содержание детей и иждивенцев не производится.</w:t>
      </w:r>
    </w:p>
    <w:p w:rsidR="00F411F5" w:rsidRPr="0047609A" w:rsidRDefault="00D52F56"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Предприятия, учреждения, организации </w:t>
      </w:r>
      <w:r w:rsidR="00F411F5" w:rsidRPr="0047609A">
        <w:rPr>
          <w:rFonts w:ascii="Times New Roman" w:hAnsi="Times New Roman" w:cs="Times New Roman"/>
          <w:sz w:val="28"/>
          <w:szCs w:val="28"/>
        </w:rPr>
        <w:t>и</w:t>
      </w:r>
      <w:r w:rsid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физические</w:t>
      </w:r>
      <w:r w:rsid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лица,</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зарегистрированные в качестве предприним</w:t>
      </w:r>
      <w:r w:rsidRPr="0047609A">
        <w:rPr>
          <w:rFonts w:ascii="Times New Roman" w:hAnsi="Times New Roman" w:cs="Times New Roman"/>
          <w:sz w:val="28"/>
          <w:szCs w:val="28"/>
        </w:rPr>
        <w:t xml:space="preserve">ателей, обязаны не реже одного </w:t>
      </w:r>
      <w:r w:rsidR="00F411F5" w:rsidRPr="0047609A">
        <w:rPr>
          <w:rFonts w:ascii="Times New Roman" w:hAnsi="Times New Roman" w:cs="Times New Roman"/>
          <w:sz w:val="28"/>
          <w:szCs w:val="28"/>
        </w:rPr>
        <w:t>раза</w:t>
      </w:r>
      <w:r w:rsidRPr="0047609A">
        <w:rPr>
          <w:rFonts w:ascii="Times New Roman" w:hAnsi="Times New Roman" w:cs="Times New Roman"/>
          <w:sz w:val="28"/>
          <w:szCs w:val="28"/>
        </w:rPr>
        <w:t xml:space="preserve"> в квартал предоставлять налоговым органам по месту своего </w:t>
      </w:r>
      <w:r w:rsidR="00F411F5" w:rsidRPr="0047609A">
        <w:rPr>
          <w:rFonts w:ascii="Times New Roman" w:hAnsi="Times New Roman" w:cs="Times New Roman"/>
          <w:sz w:val="28"/>
          <w:szCs w:val="28"/>
        </w:rPr>
        <w:t>нахождения</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сведения о</w:t>
      </w:r>
      <w:r w:rsidRPr="0047609A">
        <w:rPr>
          <w:rFonts w:ascii="Times New Roman" w:hAnsi="Times New Roman" w:cs="Times New Roman"/>
          <w:sz w:val="28"/>
          <w:szCs w:val="28"/>
        </w:rPr>
        <w:t xml:space="preserve"> суммах выплаченных физическим лицам за истекший год доходов</w:t>
      </w:r>
      <w:r w:rsidR="00F411F5" w:rsidRPr="0047609A">
        <w:rPr>
          <w:rFonts w:ascii="Times New Roman" w:hAnsi="Times New Roman" w:cs="Times New Roman"/>
          <w:sz w:val="28"/>
          <w:szCs w:val="28"/>
        </w:rPr>
        <w:t xml:space="preserve"> и</w:t>
      </w:r>
      <w:r w:rsidRPr="0047609A">
        <w:rPr>
          <w:rFonts w:ascii="Times New Roman" w:hAnsi="Times New Roman" w:cs="Times New Roman"/>
          <w:sz w:val="28"/>
          <w:szCs w:val="28"/>
        </w:rPr>
        <w:t xml:space="preserve"> об удержанных с</w:t>
      </w:r>
      <w:r w:rsidR="00F411F5" w:rsidRPr="0047609A">
        <w:rPr>
          <w:rFonts w:ascii="Times New Roman" w:hAnsi="Times New Roman" w:cs="Times New Roman"/>
          <w:sz w:val="28"/>
          <w:szCs w:val="28"/>
        </w:rPr>
        <w:t xml:space="preserve"> них</w:t>
      </w:r>
      <w:r w:rsidRPr="0047609A">
        <w:rPr>
          <w:rFonts w:ascii="Times New Roman" w:hAnsi="Times New Roman" w:cs="Times New Roman"/>
          <w:sz w:val="28"/>
          <w:szCs w:val="28"/>
        </w:rPr>
        <w:t xml:space="preserve"> сумм </w:t>
      </w:r>
      <w:r w:rsidR="00F411F5" w:rsidRPr="0047609A">
        <w:rPr>
          <w:rFonts w:ascii="Times New Roman" w:hAnsi="Times New Roman" w:cs="Times New Roman"/>
          <w:sz w:val="28"/>
          <w:szCs w:val="28"/>
        </w:rPr>
        <w:t>налога с указанием адресов постоянного</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местожительства этих лиц.</w:t>
      </w:r>
      <w:r w:rsidRPr="0047609A">
        <w:rPr>
          <w:rFonts w:ascii="Times New Roman" w:hAnsi="Times New Roman" w:cs="Times New Roman"/>
          <w:sz w:val="28"/>
          <w:szCs w:val="28"/>
        </w:rPr>
        <w:t xml:space="preserve"> Указанные сведения пересылаются в налоговые органы по </w:t>
      </w:r>
      <w:r w:rsidR="00F411F5" w:rsidRPr="0047609A">
        <w:rPr>
          <w:rFonts w:ascii="Times New Roman" w:hAnsi="Times New Roman" w:cs="Times New Roman"/>
          <w:sz w:val="28"/>
          <w:szCs w:val="28"/>
        </w:rPr>
        <w:t>месту</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постоянного жительства получателей доходов</w:t>
      </w:r>
      <w:r w:rsidRPr="0047609A">
        <w:rPr>
          <w:rFonts w:ascii="Times New Roman" w:hAnsi="Times New Roman" w:cs="Times New Roman"/>
          <w:sz w:val="28"/>
          <w:szCs w:val="28"/>
        </w:rPr>
        <w:t xml:space="preserve">, и налоговые органы учитывают </w:t>
      </w:r>
      <w:r w:rsidR="00F411F5" w:rsidRPr="0047609A">
        <w:rPr>
          <w:rFonts w:ascii="Times New Roman" w:hAnsi="Times New Roman" w:cs="Times New Roman"/>
          <w:sz w:val="28"/>
          <w:szCs w:val="28"/>
        </w:rPr>
        <w:t>их</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при проверке предоставляемых физическими лицами деклараций.</w:t>
      </w:r>
    </w:p>
    <w:p w:rsidR="00F411F5" w:rsidRPr="0047609A" w:rsidRDefault="00125F7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При налогообложении доходов, полученных от</w:t>
      </w:r>
      <w:r w:rsidR="00F411F5" w:rsidRPr="0047609A">
        <w:rPr>
          <w:rFonts w:ascii="Times New Roman" w:hAnsi="Times New Roman" w:cs="Times New Roman"/>
          <w:sz w:val="28"/>
          <w:szCs w:val="28"/>
        </w:rPr>
        <w:t xml:space="preserve"> предпринимательской</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 xml:space="preserve">деятельности, </w:t>
      </w:r>
      <w:r w:rsidRPr="0047609A">
        <w:rPr>
          <w:rFonts w:ascii="Times New Roman" w:hAnsi="Times New Roman" w:cs="Times New Roman"/>
          <w:sz w:val="28"/>
          <w:szCs w:val="28"/>
        </w:rPr>
        <w:t xml:space="preserve">и иных доходов состав расходов принимается, согласно </w:t>
      </w:r>
      <w:r w:rsidR="00F411F5" w:rsidRPr="0047609A">
        <w:rPr>
          <w:rFonts w:ascii="Times New Roman" w:hAnsi="Times New Roman" w:cs="Times New Roman"/>
          <w:sz w:val="28"/>
          <w:szCs w:val="28"/>
        </w:rPr>
        <w:t>составу</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затрат, включаемых в с</w:t>
      </w:r>
      <w:r w:rsidRPr="0047609A">
        <w:rPr>
          <w:rFonts w:ascii="Times New Roman" w:hAnsi="Times New Roman" w:cs="Times New Roman"/>
          <w:sz w:val="28"/>
          <w:szCs w:val="28"/>
        </w:rPr>
        <w:t xml:space="preserve">ебестоимость продукции (работ, </w:t>
      </w:r>
      <w:r w:rsidR="00F411F5" w:rsidRPr="0047609A">
        <w:rPr>
          <w:rFonts w:ascii="Times New Roman" w:hAnsi="Times New Roman" w:cs="Times New Roman"/>
          <w:sz w:val="28"/>
          <w:szCs w:val="28"/>
        </w:rPr>
        <w:t>у</w:t>
      </w:r>
      <w:r w:rsidRPr="0047609A">
        <w:rPr>
          <w:rFonts w:ascii="Times New Roman" w:hAnsi="Times New Roman" w:cs="Times New Roman"/>
          <w:sz w:val="28"/>
          <w:szCs w:val="28"/>
        </w:rPr>
        <w:t xml:space="preserve">слуг), </w:t>
      </w:r>
      <w:r w:rsidR="00F411F5" w:rsidRPr="0047609A">
        <w:rPr>
          <w:rFonts w:ascii="Times New Roman" w:hAnsi="Times New Roman" w:cs="Times New Roman"/>
          <w:sz w:val="28"/>
          <w:szCs w:val="28"/>
        </w:rPr>
        <w:t>определяемому</w:t>
      </w:r>
      <w:r w:rsidRPr="0047609A">
        <w:rPr>
          <w:rFonts w:ascii="Times New Roman" w:hAnsi="Times New Roman" w:cs="Times New Roman"/>
          <w:sz w:val="28"/>
          <w:szCs w:val="28"/>
        </w:rPr>
        <w:t xml:space="preserve"> Правительством РФ. В</w:t>
      </w:r>
      <w:r w:rsidR="0047609A">
        <w:rPr>
          <w:rFonts w:ascii="Times New Roman" w:hAnsi="Times New Roman" w:cs="Times New Roman"/>
          <w:sz w:val="28"/>
          <w:szCs w:val="28"/>
        </w:rPr>
        <w:t xml:space="preserve"> </w:t>
      </w:r>
      <w:r w:rsidRPr="0047609A">
        <w:rPr>
          <w:rFonts w:ascii="Times New Roman" w:hAnsi="Times New Roman" w:cs="Times New Roman"/>
          <w:sz w:val="28"/>
          <w:szCs w:val="28"/>
        </w:rPr>
        <w:t xml:space="preserve">затраты включаются документально </w:t>
      </w:r>
      <w:r w:rsidR="00F411F5" w:rsidRPr="0047609A">
        <w:rPr>
          <w:rFonts w:ascii="Times New Roman" w:hAnsi="Times New Roman" w:cs="Times New Roman"/>
          <w:sz w:val="28"/>
          <w:szCs w:val="28"/>
        </w:rPr>
        <w:t>подтвержденные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расходы.</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При налогообложении доходов физических лиц, не имеющих в отчетном году</w:t>
      </w:r>
      <w:r w:rsidR="00125F7D" w:rsidRPr="0047609A">
        <w:rPr>
          <w:rFonts w:ascii="Times New Roman" w:hAnsi="Times New Roman" w:cs="Times New Roman"/>
          <w:sz w:val="28"/>
          <w:szCs w:val="28"/>
        </w:rPr>
        <w:t xml:space="preserve"> места основной работы (службы, учебы), сумма полученного ими </w:t>
      </w:r>
      <w:r w:rsidRPr="0047609A">
        <w:rPr>
          <w:rFonts w:ascii="Times New Roman" w:hAnsi="Times New Roman" w:cs="Times New Roman"/>
          <w:sz w:val="28"/>
          <w:szCs w:val="28"/>
        </w:rPr>
        <w:t>дохода</w:t>
      </w:r>
      <w:r w:rsidR="00125F7D" w:rsidRPr="0047609A">
        <w:rPr>
          <w:rFonts w:ascii="Times New Roman" w:hAnsi="Times New Roman" w:cs="Times New Roman"/>
          <w:sz w:val="28"/>
          <w:szCs w:val="28"/>
        </w:rPr>
        <w:t xml:space="preserve"> </w:t>
      </w:r>
      <w:r w:rsidRPr="0047609A">
        <w:rPr>
          <w:rFonts w:ascii="Times New Roman" w:hAnsi="Times New Roman" w:cs="Times New Roman"/>
          <w:sz w:val="28"/>
          <w:szCs w:val="28"/>
        </w:rPr>
        <w:t xml:space="preserve">уменьшается на сумму вычетов и </w:t>
      </w:r>
      <w:r w:rsidR="00125F7D" w:rsidRPr="0047609A">
        <w:rPr>
          <w:rFonts w:ascii="Times New Roman" w:hAnsi="Times New Roman" w:cs="Times New Roman"/>
          <w:sz w:val="28"/>
          <w:szCs w:val="28"/>
        </w:rPr>
        <w:t xml:space="preserve">льгот, предусмотренных Законом «О </w:t>
      </w:r>
      <w:r w:rsidRPr="0047609A">
        <w:rPr>
          <w:rFonts w:ascii="Times New Roman" w:hAnsi="Times New Roman" w:cs="Times New Roman"/>
          <w:sz w:val="28"/>
          <w:szCs w:val="28"/>
        </w:rPr>
        <w:t>подоходном</w:t>
      </w:r>
      <w:r w:rsidR="00125F7D" w:rsidRPr="0047609A">
        <w:rPr>
          <w:rFonts w:ascii="Times New Roman" w:hAnsi="Times New Roman" w:cs="Times New Roman"/>
          <w:sz w:val="28"/>
          <w:szCs w:val="28"/>
        </w:rPr>
        <w:t xml:space="preserve"> </w:t>
      </w:r>
      <w:r w:rsidRPr="0047609A">
        <w:rPr>
          <w:rFonts w:ascii="Times New Roman" w:hAnsi="Times New Roman" w:cs="Times New Roman"/>
          <w:sz w:val="28"/>
          <w:szCs w:val="28"/>
        </w:rPr>
        <w:t>налоге</w:t>
      </w:r>
      <w:r w:rsidR="00125F7D" w:rsidRPr="0047609A">
        <w:rPr>
          <w:rFonts w:ascii="Times New Roman" w:hAnsi="Times New Roman" w:cs="Times New Roman"/>
          <w:sz w:val="28"/>
          <w:szCs w:val="28"/>
        </w:rPr>
        <w:t>»</w:t>
      </w:r>
      <w:r w:rsidRPr="0047609A">
        <w:rPr>
          <w:rFonts w:ascii="Times New Roman" w:hAnsi="Times New Roman" w:cs="Times New Roman"/>
          <w:sz w:val="28"/>
          <w:szCs w:val="28"/>
        </w:rPr>
        <w:t>.</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Подоходный налог исчисляется:</w:t>
      </w:r>
    </w:p>
    <w:p w:rsidR="00F411F5" w:rsidRPr="0047609A" w:rsidRDefault="00125F7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предприятиям</w:t>
      </w:r>
      <w:r w:rsidRPr="0047609A">
        <w:rPr>
          <w:rFonts w:ascii="Times New Roman" w:hAnsi="Times New Roman" w:cs="Times New Roman"/>
          <w:sz w:val="28"/>
          <w:szCs w:val="28"/>
        </w:rPr>
        <w:t xml:space="preserve">и, учреждениями, организациями и физическими </w:t>
      </w:r>
      <w:r w:rsidR="00F411F5" w:rsidRPr="0047609A">
        <w:rPr>
          <w:rFonts w:ascii="Times New Roman" w:hAnsi="Times New Roman" w:cs="Times New Roman"/>
          <w:sz w:val="28"/>
          <w:szCs w:val="28"/>
        </w:rPr>
        <w:t>лицами,</w:t>
      </w:r>
      <w:r w:rsidRPr="0047609A">
        <w:rPr>
          <w:rFonts w:ascii="Times New Roman" w:hAnsi="Times New Roman" w:cs="Times New Roman"/>
          <w:sz w:val="28"/>
          <w:szCs w:val="28"/>
        </w:rPr>
        <w:t xml:space="preserve"> зарегистрированными в качестве предпринимателей, а также </w:t>
      </w:r>
      <w:r w:rsidR="00F411F5" w:rsidRPr="0047609A">
        <w:rPr>
          <w:rFonts w:ascii="Times New Roman" w:hAnsi="Times New Roman" w:cs="Times New Roman"/>
          <w:sz w:val="28"/>
          <w:szCs w:val="28"/>
        </w:rPr>
        <w:t>нотариусами,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зан</w:t>
      </w:r>
      <w:r w:rsidRPr="0047609A">
        <w:rPr>
          <w:rFonts w:ascii="Times New Roman" w:hAnsi="Times New Roman" w:cs="Times New Roman"/>
          <w:sz w:val="28"/>
          <w:szCs w:val="28"/>
        </w:rPr>
        <w:t xml:space="preserve">имающимися частной </w:t>
      </w:r>
      <w:r w:rsidR="00F411F5" w:rsidRPr="0047609A">
        <w:rPr>
          <w:rFonts w:ascii="Times New Roman" w:hAnsi="Times New Roman" w:cs="Times New Roman"/>
          <w:sz w:val="28"/>
          <w:szCs w:val="28"/>
        </w:rPr>
        <w:t>п</w:t>
      </w:r>
      <w:r w:rsidRPr="0047609A">
        <w:rPr>
          <w:rFonts w:ascii="Times New Roman" w:hAnsi="Times New Roman" w:cs="Times New Roman"/>
          <w:sz w:val="28"/>
          <w:szCs w:val="28"/>
        </w:rPr>
        <w:t>рактикой, при выплате ими сумм физическим лицам</w:t>
      </w:r>
      <w:r w:rsidR="00F411F5" w:rsidRPr="0047609A">
        <w:rPr>
          <w:rFonts w:ascii="Times New Roman" w:hAnsi="Times New Roman" w:cs="Times New Roman"/>
          <w:sz w:val="28"/>
          <w:szCs w:val="28"/>
        </w:rPr>
        <w:t xml:space="preserve"> в</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течение года;</w:t>
      </w:r>
    </w:p>
    <w:p w:rsidR="00F411F5" w:rsidRPr="0047609A" w:rsidRDefault="00125F7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 налоговыми органами на основе имеющихся данных о </w:t>
      </w:r>
      <w:r w:rsidR="00F411F5" w:rsidRPr="0047609A">
        <w:rPr>
          <w:rFonts w:ascii="Times New Roman" w:hAnsi="Times New Roman" w:cs="Times New Roman"/>
          <w:sz w:val="28"/>
          <w:szCs w:val="28"/>
        </w:rPr>
        <w:t>предполагаемом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доходе физического лица в текущем году;</w:t>
      </w:r>
    </w:p>
    <w:p w:rsidR="00125F7D" w:rsidRPr="0047609A" w:rsidRDefault="00125F7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 налоговыми органами на основе </w:t>
      </w:r>
      <w:r w:rsidR="00F411F5" w:rsidRPr="0047609A">
        <w:rPr>
          <w:rFonts w:ascii="Times New Roman" w:hAnsi="Times New Roman" w:cs="Times New Roman"/>
          <w:sz w:val="28"/>
          <w:szCs w:val="28"/>
        </w:rPr>
        <w:t>фактически</w:t>
      </w:r>
      <w:r w:rsidRPr="0047609A">
        <w:rPr>
          <w:rFonts w:ascii="Times New Roman" w:hAnsi="Times New Roman" w:cs="Times New Roman"/>
          <w:sz w:val="28"/>
          <w:szCs w:val="28"/>
        </w:rPr>
        <w:t xml:space="preserve"> полученных в </w:t>
      </w:r>
      <w:r w:rsidR="00F411F5" w:rsidRPr="0047609A">
        <w:rPr>
          <w:rFonts w:ascii="Times New Roman" w:hAnsi="Times New Roman" w:cs="Times New Roman"/>
          <w:sz w:val="28"/>
          <w:szCs w:val="28"/>
        </w:rPr>
        <w:t>отчетном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 xml:space="preserve">календарном </w:t>
      </w:r>
      <w:r w:rsidRPr="0047609A">
        <w:rPr>
          <w:rFonts w:ascii="Times New Roman" w:hAnsi="Times New Roman" w:cs="Times New Roman"/>
          <w:sz w:val="28"/>
          <w:szCs w:val="28"/>
        </w:rPr>
        <w:t xml:space="preserve">году физическим лицом доходов, указанных им в декларации, </w:t>
      </w:r>
      <w:r w:rsidR="00F411F5" w:rsidRPr="0047609A">
        <w:rPr>
          <w:rFonts w:ascii="Times New Roman" w:hAnsi="Times New Roman" w:cs="Times New Roman"/>
          <w:sz w:val="28"/>
          <w:szCs w:val="28"/>
        </w:rPr>
        <w:t>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других имеющихся сведений.</w:t>
      </w:r>
    </w:p>
    <w:p w:rsidR="00F411F5" w:rsidRPr="0047609A" w:rsidRDefault="00125F7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Налог, исчисленный налоговыми органами, уплачивается в </w:t>
      </w:r>
      <w:r w:rsidR="00F411F5" w:rsidRPr="0047609A">
        <w:rPr>
          <w:rFonts w:ascii="Times New Roman" w:hAnsi="Times New Roman" w:cs="Times New Roman"/>
          <w:sz w:val="28"/>
          <w:szCs w:val="28"/>
        </w:rPr>
        <w:t>следующем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порядке (предпринимателями):</w:t>
      </w:r>
      <w:r w:rsidRPr="0047609A">
        <w:rPr>
          <w:rFonts w:ascii="Times New Roman" w:hAnsi="Times New Roman" w:cs="Times New Roman"/>
          <w:sz w:val="28"/>
          <w:szCs w:val="28"/>
        </w:rPr>
        <w:t xml:space="preserve"> в течение</w:t>
      </w:r>
      <w:r w:rsidR="00F411F5" w:rsidRPr="0047609A">
        <w:rPr>
          <w:rFonts w:ascii="Times New Roman" w:hAnsi="Times New Roman" w:cs="Times New Roman"/>
          <w:sz w:val="28"/>
          <w:szCs w:val="28"/>
        </w:rPr>
        <w:t xml:space="preserve"> текущего года пла</w:t>
      </w:r>
      <w:r w:rsidRPr="0047609A">
        <w:rPr>
          <w:rFonts w:ascii="Times New Roman" w:hAnsi="Times New Roman" w:cs="Times New Roman"/>
          <w:sz w:val="28"/>
          <w:szCs w:val="28"/>
        </w:rPr>
        <w:t xml:space="preserve">тельщики вносят по одной трети </w:t>
      </w:r>
      <w:r w:rsidR="00F411F5" w:rsidRPr="0047609A">
        <w:rPr>
          <w:rFonts w:ascii="Times New Roman" w:hAnsi="Times New Roman" w:cs="Times New Roman"/>
          <w:sz w:val="28"/>
          <w:szCs w:val="28"/>
        </w:rPr>
        <w:t>годовой</w:t>
      </w:r>
      <w:r w:rsidRPr="0047609A">
        <w:rPr>
          <w:rFonts w:ascii="Times New Roman" w:hAnsi="Times New Roman" w:cs="Times New Roman"/>
          <w:sz w:val="28"/>
          <w:szCs w:val="28"/>
        </w:rPr>
        <w:t xml:space="preserve"> суммы налога, исчисленной по доходам за истекший год, а </w:t>
      </w:r>
      <w:r w:rsidR="00F411F5" w:rsidRPr="0047609A">
        <w:rPr>
          <w:rFonts w:ascii="Times New Roman" w:hAnsi="Times New Roman" w:cs="Times New Roman"/>
          <w:sz w:val="28"/>
          <w:szCs w:val="28"/>
        </w:rPr>
        <w:t>плательщики,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впервые прив</w:t>
      </w:r>
      <w:r w:rsidRPr="0047609A">
        <w:rPr>
          <w:rFonts w:ascii="Times New Roman" w:hAnsi="Times New Roman" w:cs="Times New Roman"/>
          <w:sz w:val="28"/>
          <w:szCs w:val="28"/>
        </w:rPr>
        <w:t>лекаемые к уплате налога, - по одной</w:t>
      </w:r>
      <w:r w:rsidR="0047609A">
        <w:rPr>
          <w:rFonts w:ascii="Times New Roman" w:hAnsi="Times New Roman" w:cs="Times New Roman"/>
          <w:sz w:val="28"/>
          <w:szCs w:val="28"/>
        </w:rPr>
        <w:t xml:space="preserve"> </w:t>
      </w:r>
      <w:r w:rsidRPr="0047609A">
        <w:rPr>
          <w:rFonts w:ascii="Times New Roman" w:hAnsi="Times New Roman" w:cs="Times New Roman"/>
          <w:sz w:val="28"/>
          <w:szCs w:val="28"/>
        </w:rPr>
        <w:t>трети с</w:t>
      </w:r>
      <w:r w:rsidR="00F411F5" w:rsidRPr="0047609A">
        <w:rPr>
          <w:rFonts w:ascii="Times New Roman" w:hAnsi="Times New Roman" w:cs="Times New Roman"/>
          <w:sz w:val="28"/>
          <w:szCs w:val="28"/>
        </w:rPr>
        <w:t xml:space="preserve"> предполагаемого</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дохода на текущий год. Сроки уплаты</w:t>
      </w:r>
      <w:r w:rsidRPr="0047609A">
        <w:rPr>
          <w:rFonts w:ascii="Times New Roman" w:hAnsi="Times New Roman" w:cs="Times New Roman"/>
          <w:sz w:val="28"/>
          <w:szCs w:val="28"/>
        </w:rPr>
        <w:t xml:space="preserve"> авансовых платежей налога - к 15 </w:t>
      </w:r>
      <w:r w:rsidR="00F411F5" w:rsidRPr="0047609A">
        <w:rPr>
          <w:rFonts w:ascii="Times New Roman" w:hAnsi="Times New Roman" w:cs="Times New Roman"/>
          <w:sz w:val="28"/>
          <w:szCs w:val="28"/>
        </w:rPr>
        <w:t>июля,</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к</w:t>
      </w:r>
      <w:r w:rsidRPr="0047609A">
        <w:rPr>
          <w:rFonts w:ascii="Times New Roman" w:hAnsi="Times New Roman" w:cs="Times New Roman"/>
          <w:sz w:val="28"/>
          <w:szCs w:val="28"/>
        </w:rPr>
        <w:t xml:space="preserve"> 15 августа и к 15 ноября. В случае значительного увеличения </w:t>
      </w:r>
      <w:r w:rsidR="00F411F5" w:rsidRPr="0047609A">
        <w:rPr>
          <w:rFonts w:ascii="Times New Roman" w:hAnsi="Times New Roman" w:cs="Times New Roman"/>
          <w:sz w:val="28"/>
          <w:szCs w:val="28"/>
        </w:rPr>
        <w:t>или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ум</w:t>
      </w:r>
      <w:r w:rsidRPr="0047609A">
        <w:rPr>
          <w:rFonts w:ascii="Times New Roman" w:hAnsi="Times New Roman" w:cs="Times New Roman"/>
          <w:sz w:val="28"/>
          <w:szCs w:val="28"/>
        </w:rPr>
        <w:t xml:space="preserve">еньшения в течение года дохода плательщика по его заявлению </w:t>
      </w:r>
      <w:r w:rsidR="00F411F5" w:rsidRPr="0047609A">
        <w:rPr>
          <w:rFonts w:ascii="Times New Roman" w:hAnsi="Times New Roman" w:cs="Times New Roman"/>
          <w:sz w:val="28"/>
          <w:szCs w:val="28"/>
        </w:rPr>
        <w:t>налоговый</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орган производит перерасче</w:t>
      </w:r>
      <w:r w:rsidRPr="0047609A">
        <w:rPr>
          <w:rFonts w:ascii="Times New Roman" w:hAnsi="Times New Roman" w:cs="Times New Roman"/>
          <w:sz w:val="28"/>
          <w:szCs w:val="28"/>
        </w:rPr>
        <w:t>т суммы налога по</w:t>
      </w:r>
      <w:r w:rsidR="00F411F5" w:rsidRPr="0047609A">
        <w:rPr>
          <w:rFonts w:ascii="Times New Roman" w:hAnsi="Times New Roman" w:cs="Times New Roman"/>
          <w:sz w:val="28"/>
          <w:szCs w:val="28"/>
        </w:rPr>
        <w:t xml:space="preserve"> не наступившим срокам уплаты.</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Сведения о выплаченных суммах и уд</w:t>
      </w:r>
      <w:r w:rsidR="006E4D50" w:rsidRPr="0047609A">
        <w:rPr>
          <w:rFonts w:ascii="Times New Roman" w:hAnsi="Times New Roman" w:cs="Times New Roman"/>
          <w:sz w:val="28"/>
          <w:szCs w:val="28"/>
        </w:rPr>
        <w:t xml:space="preserve">ержанном налоге не реже одного </w:t>
      </w:r>
      <w:r w:rsidRPr="0047609A">
        <w:rPr>
          <w:rFonts w:ascii="Times New Roman" w:hAnsi="Times New Roman" w:cs="Times New Roman"/>
          <w:sz w:val="28"/>
          <w:szCs w:val="28"/>
        </w:rPr>
        <w:t>раза</w:t>
      </w:r>
      <w:r w:rsidR="006E4D50" w:rsidRPr="0047609A">
        <w:rPr>
          <w:rFonts w:ascii="Times New Roman" w:hAnsi="Times New Roman" w:cs="Times New Roman"/>
          <w:sz w:val="28"/>
          <w:szCs w:val="28"/>
        </w:rPr>
        <w:t xml:space="preserve"> в квартал сообщаются </w:t>
      </w:r>
      <w:r w:rsidRPr="0047609A">
        <w:rPr>
          <w:rFonts w:ascii="Times New Roman" w:hAnsi="Times New Roman" w:cs="Times New Roman"/>
          <w:sz w:val="28"/>
          <w:szCs w:val="28"/>
        </w:rPr>
        <w:t>налогов</w:t>
      </w:r>
      <w:r w:rsidR="006E4D50" w:rsidRPr="0047609A">
        <w:rPr>
          <w:rFonts w:ascii="Times New Roman" w:hAnsi="Times New Roman" w:cs="Times New Roman"/>
          <w:sz w:val="28"/>
          <w:szCs w:val="28"/>
        </w:rPr>
        <w:t xml:space="preserve">ым органам по месту нахождения </w:t>
      </w:r>
      <w:r w:rsidRPr="0047609A">
        <w:rPr>
          <w:rFonts w:ascii="Times New Roman" w:hAnsi="Times New Roman" w:cs="Times New Roman"/>
          <w:sz w:val="28"/>
          <w:szCs w:val="28"/>
        </w:rPr>
        <w:t>источника</w:t>
      </w:r>
      <w:r w:rsidR="006E4D50" w:rsidRPr="0047609A">
        <w:rPr>
          <w:rFonts w:ascii="Times New Roman" w:hAnsi="Times New Roman" w:cs="Times New Roman"/>
          <w:sz w:val="28"/>
          <w:szCs w:val="28"/>
        </w:rPr>
        <w:t xml:space="preserve"> выплаты. Налоговые органы пересылают эти сведения</w:t>
      </w:r>
      <w:r w:rsidR="0047609A">
        <w:rPr>
          <w:rFonts w:ascii="Times New Roman" w:hAnsi="Times New Roman" w:cs="Times New Roman"/>
          <w:sz w:val="28"/>
          <w:szCs w:val="28"/>
        </w:rPr>
        <w:t xml:space="preserve"> </w:t>
      </w:r>
      <w:r w:rsidR="006E4D50" w:rsidRPr="0047609A">
        <w:rPr>
          <w:rFonts w:ascii="Times New Roman" w:hAnsi="Times New Roman" w:cs="Times New Roman"/>
          <w:sz w:val="28"/>
          <w:szCs w:val="28"/>
        </w:rPr>
        <w:t xml:space="preserve">налоговым органам </w:t>
      </w:r>
      <w:r w:rsidRPr="0047609A">
        <w:rPr>
          <w:rFonts w:ascii="Times New Roman" w:hAnsi="Times New Roman" w:cs="Times New Roman"/>
          <w:sz w:val="28"/>
          <w:szCs w:val="28"/>
        </w:rPr>
        <w:t>по</w:t>
      </w:r>
      <w:r w:rsidR="006E4D50" w:rsidRPr="0047609A">
        <w:rPr>
          <w:rFonts w:ascii="Times New Roman" w:hAnsi="Times New Roman" w:cs="Times New Roman"/>
          <w:sz w:val="28"/>
          <w:szCs w:val="28"/>
        </w:rPr>
        <w:t xml:space="preserve"> </w:t>
      </w:r>
      <w:r w:rsidRPr="0047609A">
        <w:rPr>
          <w:rFonts w:ascii="Times New Roman" w:hAnsi="Times New Roman" w:cs="Times New Roman"/>
          <w:sz w:val="28"/>
          <w:szCs w:val="28"/>
        </w:rPr>
        <w:t>месту постоянного жительства физического лица.</w:t>
      </w:r>
    </w:p>
    <w:p w:rsidR="00F411F5" w:rsidRPr="0047609A" w:rsidRDefault="006E4D5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В случае несвоевременного привлечения физических лиц к </w:t>
      </w:r>
      <w:r w:rsidR="00F411F5" w:rsidRPr="0047609A">
        <w:rPr>
          <w:rFonts w:ascii="Times New Roman" w:hAnsi="Times New Roman" w:cs="Times New Roman"/>
          <w:sz w:val="28"/>
          <w:szCs w:val="28"/>
        </w:rPr>
        <w:t>уплате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налог</w:t>
      </w:r>
      <w:r w:rsidRPr="0047609A">
        <w:rPr>
          <w:rFonts w:ascii="Times New Roman" w:hAnsi="Times New Roman" w:cs="Times New Roman"/>
          <w:sz w:val="28"/>
          <w:szCs w:val="28"/>
        </w:rPr>
        <w:t>а или неправильного исчисления налога с их доходов</w:t>
      </w:r>
      <w:r w:rsidR="00F411F5" w:rsidRPr="0047609A">
        <w:rPr>
          <w:rFonts w:ascii="Times New Roman" w:hAnsi="Times New Roman" w:cs="Times New Roman"/>
          <w:sz w:val="28"/>
          <w:szCs w:val="28"/>
        </w:rPr>
        <w:t xml:space="preserve"> взыскание</w:t>
      </w:r>
      <w:r w:rsid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либо</w:t>
      </w:r>
      <w:r w:rsidRPr="0047609A">
        <w:rPr>
          <w:rFonts w:ascii="Times New Roman" w:hAnsi="Times New Roman" w:cs="Times New Roman"/>
          <w:sz w:val="28"/>
          <w:szCs w:val="28"/>
        </w:rPr>
        <w:t xml:space="preserve"> возврат им налоговой суммы производится не более чем за три </w:t>
      </w:r>
      <w:r w:rsidR="00F411F5" w:rsidRPr="0047609A">
        <w:rPr>
          <w:rFonts w:ascii="Times New Roman" w:hAnsi="Times New Roman" w:cs="Times New Roman"/>
          <w:sz w:val="28"/>
          <w:szCs w:val="28"/>
        </w:rPr>
        <w:t>года,</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w:t>
      </w:r>
      <w:r w:rsidRPr="0047609A">
        <w:rPr>
          <w:rFonts w:ascii="Times New Roman" w:hAnsi="Times New Roman" w:cs="Times New Roman"/>
          <w:sz w:val="28"/>
          <w:szCs w:val="28"/>
        </w:rPr>
        <w:t xml:space="preserve">едшествующих обнаружению факта </w:t>
      </w:r>
      <w:r w:rsidR="00F411F5" w:rsidRPr="0047609A">
        <w:rPr>
          <w:rFonts w:ascii="Times New Roman" w:hAnsi="Times New Roman" w:cs="Times New Roman"/>
          <w:sz w:val="28"/>
          <w:szCs w:val="28"/>
        </w:rPr>
        <w:t>неправильного удержания.</w:t>
      </w:r>
    </w:p>
    <w:p w:rsidR="00F411F5" w:rsidRPr="0047609A" w:rsidRDefault="006E4D5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Суммы налога, не взысканные в результате уклонения плательщика </w:t>
      </w:r>
      <w:r w:rsidR="00F411F5" w:rsidRPr="0047609A">
        <w:rPr>
          <w:rFonts w:ascii="Times New Roman" w:hAnsi="Times New Roman" w:cs="Times New Roman"/>
          <w:sz w:val="28"/>
          <w:szCs w:val="28"/>
        </w:rPr>
        <w:t>от</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налогообложе</w:t>
      </w:r>
      <w:r w:rsidRPr="0047609A">
        <w:rPr>
          <w:rFonts w:ascii="Times New Roman" w:hAnsi="Times New Roman" w:cs="Times New Roman"/>
          <w:sz w:val="28"/>
          <w:szCs w:val="28"/>
        </w:rPr>
        <w:t xml:space="preserve">ния, взыскиваются за все время </w:t>
      </w:r>
      <w:r w:rsidR="00F411F5" w:rsidRPr="0047609A">
        <w:rPr>
          <w:rFonts w:ascii="Times New Roman" w:hAnsi="Times New Roman" w:cs="Times New Roman"/>
          <w:sz w:val="28"/>
          <w:szCs w:val="28"/>
        </w:rPr>
        <w:t>уклонения от уплаты налога.</w:t>
      </w:r>
    </w:p>
    <w:p w:rsidR="00F411F5" w:rsidRPr="0047609A" w:rsidRDefault="006E4D5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Суммы налога, не удержанные с физических лиц или удержанные </w:t>
      </w:r>
      <w:r w:rsidR="00F411F5" w:rsidRPr="0047609A">
        <w:rPr>
          <w:rFonts w:ascii="Times New Roman" w:hAnsi="Times New Roman" w:cs="Times New Roman"/>
          <w:sz w:val="28"/>
          <w:szCs w:val="28"/>
        </w:rPr>
        <w:t>не</w:t>
      </w:r>
      <w:r w:rsidRPr="0047609A">
        <w:rPr>
          <w:rFonts w:ascii="Times New Roman" w:hAnsi="Times New Roman" w:cs="Times New Roman"/>
          <w:sz w:val="28"/>
          <w:szCs w:val="28"/>
        </w:rPr>
        <w:t xml:space="preserve"> полностью, взыскиваются предприятиями, учреждениями и организациями </w:t>
      </w:r>
      <w:r w:rsidR="00F411F5" w:rsidRPr="0047609A">
        <w:rPr>
          <w:rFonts w:ascii="Times New Roman" w:hAnsi="Times New Roman" w:cs="Times New Roman"/>
          <w:sz w:val="28"/>
          <w:szCs w:val="28"/>
        </w:rPr>
        <w:t>до</w:t>
      </w:r>
      <w:r w:rsidRPr="0047609A">
        <w:rPr>
          <w:rFonts w:ascii="Times New Roman" w:hAnsi="Times New Roman" w:cs="Times New Roman"/>
          <w:sz w:val="28"/>
          <w:szCs w:val="28"/>
        </w:rPr>
        <w:t xml:space="preserve"> полного погашения задолженности. При этом взыскание задолженности </w:t>
      </w:r>
      <w:r w:rsidR="00F411F5" w:rsidRPr="0047609A">
        <w:rPr>
          <w:rFonts w:ascii="Times New Roman" w:hAnsi="Times New Roman" w:cs="Times New Roman"/>
          <w:sz w:val="28"/>
          <w:szCs w:val="28"/>
        </w:rPr>
        <w:t>с</w:t>
      </w:r>
      <w:r w:rsidRPr="0047609A">
        <w:rPr>
          <w:rFonts w:ascii="Times New Roman" w:hAnsi="Times New Roman" w:cs="Times New Roman"/>
          <w:sz w:val="28"/>
          <w:szCs w:val="28"/>
        </w:rPr>
        <w:t xml:space="preserve"> физического лица </w:t>
      </w:r>
      <w:r w:rsidR="00F411F5" w:rsidRPr="0047609A">
        <w:rPr>
          <w:rFonts w:ascii="Times New Roman" w:hAnsi="Times New Roman" w:cs="Times New Roman"/>
          <w:sz w:val="28"/>
          <w:szCs w:val="28"/>
        </w:rPr>
        <w:t>прои</w:t>
      </w:r>
      <w:r w:rsidRPr="0047609A">
        <w:rPr>
          <w:rFonts w:ascii="Times New Roman" w:hAnsi="Times New Roman" w:cs="Times New Roman"/>
          <w:sz w:val="28"/>
          <w:szCs w:val="28"/>
        </w:rPr>
        <w:t xml:space="preserve">зводится с соблюдением гарантий, </w:t>
      </w:r>
      <w:r w:rsidR="00F411F5" w:rsidRPr="0047609A">
        <w:rPr>
          <w:rFonts w:ascii="Times New Roman" w:hAnsi="Times New Roman" w:cs="Times New Roman"/>
          <w:sz w:val="28"/>
          <w:szCs w:val="28"/>
        </w:rPr>
        <w:t>установленных</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законодательством Российской Федерации.</w:t>
      </w:r>
    </w:p>
    <w:p w:rsidR="00F411F5" w:rsidRPr="0047609A" w:rsidRDefault="006E4D5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При</w:t>
      </w:r>
      <w:r w:rsidR="00F411F5" w:rsidRPr="0047609A">
        <w:rPr>
          <w:rFonts w:ascii="Times New Roman" w:hAnsi="Times New Roman" w:cs="Times New Roman"/>
          <w:sz w:val="28"/>
          <w:szCs w:val="28"/>
        </w:rPr>
        <w:t xml:space="preserve"> не</w:t>
      </w:r>
      <w:r w:rsidRPr="0047609A">
        <w:rPr>
          <w:rFonts w:ascii="Times New Roman" w:hAnsi="Times New Roman" w:cs="Times New Roman"/>
          <w:sz w:val="28"/>
          <w:szCs w:val="28"/>
        </w:rPr>
        <w:t xml:space="preserve">возможности взыскания налога с физического лица у </w:t>
      </w:r>
      <w:r w:rsidR="00F411F5" w:rsidRPr="0047609A">
        <w:rPr>
          <w:rFonts w:ascii="Times New Roman" w:hAnsi="Times New Roman" w:cs="Times New Roman"/>
          <w:sz w:val="28"/>
          <w:szCs w:val="28"/>
        </w:rPr>
        <w:t>источника</w:t>
      </w:r>
      <w:r w:rsidRPr="0047609A">
        <w:rPr>
          <w:rFonts w:ascii="Times New Roman" w:hAnsi="Times New Roman" w:cs="Times New Roman"/>
          <w:sz w:val="28"/>
          <w:szCs w:val="28"/>
        </w:rPr>
        <w:t xml:space="preserve"> получения дохода или в случаях, когда заведомо известно, что </w:t>
      </w:r>
      <w:r w:rsidR="00F411F5" w:rsidRPr="0047609A">
        <w:rPr>
          <w:rFonts w:ascii="Times New Roman" w:hAnsi="Times New Roman" w:cs="Times New Roman"/>
          <w:sz w:val="28"/>
          <w:szCs w:val="28"/>
        </w:rPr>
        <w:t>взыскание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задолженно</w:t>
      </w:r>
      <w:r w:rsidRPr="0047609A">
        <w:rPr>
          <w:rFonts w:ascii="Times New Roman" w:hAnsi="Times New Roman" w:cs="Times New Roman"/>
          <w:sz w:val="28"/>
          <w:szCs w:val="28"/>
        </w:rPr>
        <w:t xml:space="preserve">сти может быть осуществлено в течение многих лет, </w:t>
      </w:r>
      <w:r w:rsidR="00F411F5" w:rsidRPr="0047609A">
        <w:rPr>
          <w:rFonts w:ascii="Times New Roman" w:hAnsi="Times New Roman" w:cs="Times New Roman"/>
          <w:sz w:val="28"/>
          <w:szCs w:val="28"/>
        </w:rPr>
        <w:t>предприятия,</w:t>
      </w:r>
      <w:r w:rsidRPr="0047609A">
        <w:rPr>
          <w:rFonts w:ascii="Times New Roman" w:hAnsi="Times New Roman" w:cs="Times New Roman"/>
          <w:sz w:val="28"/>
          <w:szCs w:val="28"/>
        </w:rPr>
        <w:t xml:space="preserve"> учреждения и организации обязаны в течение месяца сообщить о </w:t>
      </w:r>
      <w:r w:rsidR="00F411F5" w:rsidRPr="0047609A">
        <w:rPr>
          <w:rFonts w:ascii="Times New Roman" w:hAnsi="Times New Roman" w:cs="Times New Roman"/>
          <w:sz w:val="28"/>
          <w:szCs w:val="28"/>
        </w:rPr>
        <w:t>сумме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задолженности налоговому орга</w:t>
      </w:r>
      <w:r w:rsidRPr="0047609A">
        <w:rPr>
          <w:rFonts w:ascii="Times New Roman" w:hAnsi="Times New Roman" w:cs="Times New Roman"/>
          <w:sz w:val="28"/>
          <w:szCs w:val="28"/>
        </w:rPr>
        <w:t>ну по месту своего нахождения. Взыскание э</w:t>
      </w:r>
      <w:r w:rsidR="00F411F5" w:rsidRPr="0047609A">
        <w:rPr>
          <w:rFonts w:ascii="Times New Roman" w:hAnsi="Times New Roman" w:cs="Times New Roman"/>
          <w:sz w:val="28"/>
          <w:szCs w:val="28"/>
        </w:rPr>
        <w:t>той</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суммы производится на основании пла</w:t>
      </w:r>
      <w:r w:rsidRPr="0047609A">
        <w:rPr>
          <w:rFonts w:ascii="Times New Roman" w:hAnsi="Times New Roman" w:cs="Times New Roman"/>
          <w:sz w:val="28"/>
          <w:szCs w:val="28"/>
        </w:rPr>
        <w:t xml:space="preserve">тежного извещения, вручаемого </w:t>
      </w:r>
      <w:r w:rsidR="00F411F5" w:rsidRPr="0047609A">
        <w:rPr>
          <w:rFonts w:ascii="Times New Roman" w:hAnsi="Times New Roman" w:cs="Times New Roman"/>
          <w:sz w:val="28"/>
          <w:szCs w:val="28"/>
        </w:rPr>
        <w:t>налоговым</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органом физическому лицу</w:t>
      </w:r>
      <w:r w:rsidR="006C210A" w:rsidRPr="0047609A">
        <w:rPr>
          <w:rFonts w:ascii="Times New Roman" w:hAnsi="Times New Roman" w:cs="Times New Roman"/>
          <w:sz w:val="28"/>
          <w:szCs w:val="28"/>
        </w:rPr>
        <w:t xml:space="preserve"> [1]</w:t>
      </w:r>
      <w:r w:rsidR="00F411F5" w:rsidRPr="0047609A">
        <w:rPr>
          <w:rFonts w:ascii="Times New Roman" w:hAnsi="Times New Roman" w:cs="Times New Roman"/>
          <w:sz w:val="28"/>
          <w:szCs w:val="28"/>
        </w:rPr>
        <w:t>.</w:t>
      </w:r>
    </w:p>
    <w:p w:rsidR="002E47C0" w:rsidRPr="0047609A" w:rsidRDefault="002E47C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Закон устанавливает порядок декларирования физическими </w:t>
      </w:r>
      <w:r w:rsidR="00F411F5" w:rsidRPr="0047609A">
        <w:rPr>
          <w:rFonts w:ascii="Times New Roman" w:hAnsi="Times New Roman" w:cs="Times New Roman"/>
          <w:sz w:val="28"/>
          <w:szCs w:val="28"/>
        </w:rPr>
        <w:t>лицами</w:t>
      </w:r>
      <w:r w:rsidRPr="0047609A">
        <w:rPr>
          <w:rFonts w:ascii="Times New Roman" w:hAnsi="Times New Roman" w:cs="Times New Roman"/>
          <w:sz w:val="28"/>
          <w:szCs w:val="28"/>
        </w:rPr>
        <w:t xml:space="preserve"> совокупного годового дохода и порядок исчисления налога по </w:t>
      </w:r>
      <w:r w:rsidR="00F411F5" w:rsidRPr="0047609A">
        <w:rPr>
          <w:rFonts w:ascii="Times New Roman" w:hAnsi="Times New Roman" w:cs="Times New Roman"/>
          <w:sz w:val="28"/>
          <w:szCs w:val="28"/>
        </w:rPr>
        <w:t>совокупному</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годовому доходу.</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Декларация о</w:t>
      </w:r>
      <w:r w:rsidRPr="0047609A">
        <w:rPr>
          <w:rFonts w:ascii="Times New Roman" w:hAnsi="Times New Roman" w:cs="Times New Roman"/>
          <w:sz w:val="28"/>
          <w:szCs w:val="28"/>
        </w:rPr>
        <w:t xml:space="preserve"> фактически полученных доходах и произведенных </w:t>
      </w:r>
      <w:r w:rsidR="00F411F5" w:rsidRPr="0047609A">
        <w:rPr>
          <w:rFonts w:ascii="Times New Roman" w:hAnsi="Times New Roman" w:cs="Times New Roman"/>
          <w:sz w:val="28"/>
          <w:szCs w:val="28"/>
        </w:rPr>
        <w:t>расходах</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пред</w:t>
      </w:r>
      <w:r w:rsidRPr="0047609A">
        <w:rPr>
          <w:rFonts w:ascii="Times New Roman" w:hAnsi="Times New Roman" w:cs="Times New Roman"/>
          <w:sz w:val="28"/>
          <w:szCs w:val="28"/>
        </w:rPr>
        <w:t xml:space="preserve">оставляется физическими лицами налоговому органу по месту </w:t>
      </w:r>
      <w:r w:rsidR="00F411F5" w:rsidRPr="0047609A">
        <w:rPr>
          <w:rFonts w:ascii="Times New Roman" w:hAnsi="Times New Roman" w:cs="Times New Roman"/>
          <w:sz w:val="28"/>
          <w:szCs w:val="28"/>
        </w:rPr>
        <w:t>постоянного</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жительства не позднее 31 апреля года, следующего за отчетным.</w:t>
      </w:r>
      <w:r w:rsidRPr="0047609A">
        <w:rPr>
          <w:rFonts w:ascii="Times New Roman" w:hAnsi="Times New Roman" w:cs="Times New Roman"/>
          <w:sz w:val="28"/>
          <w:szCs w:val="28"/>
        </w:rPr>
        <w:t xml:space="preserve"> От предоставления декларации освобождаются </w:t>
      </w:r>
      <w:r w:rsidR="00F411F5" w:rsidRPr="0047609A">
        <w:rPr>
          <w:rFonts w:ascii="Times New Roman" w:hAnsi="Times New Roman" w:cs="Times New Roman"/>
          <w:sz w:val="28"/>
          <w:szCs w:val="28"/>
        </w:rPr>
        <w:t>лица,</w:t>
      </w:r>
      <w:r w:rsidRPr="0047609A">
        <w:rPr>
          <w:rFonts w:ascii="Times New Roman" w:hAnsi="Times New Roman" w:cs="Times New Roman"/>
          <w:sz w:val="28"/>
          <w:szCs w:val="28"/>
        </w:rPr>
        <w:t xml:space="preserve"> получающие </w:t>
      </w:r>
      <w:r w:rsidR="00F411F5" w:rsidRPr="0047609A">
        <w:rPr>
          <w:rFonts w:ascii="Times New Roman" w:hAnsi="Times New Roman" w:cs="Times New Roman"/>
          <w:sz w:val="28"/>
          <w:szCs w:val="28"/>
        </w:rPr>
        <w:t>доход</w:t>
      </w:r>
      <w:r w:rsidRPr="0047609A">
        <w:rPr>
          <w:rFonts w:ascii="Times New Roman" w:hAnsi="Times New Roman" w:cs="Times New Roman"/>
          <w:sz w:val="28"/>
          <w:szCs w:val="28"/>
        </w:rPr>
        <w:t xml:space="preserve"> только по месту основной работы, лица, не имеющие </w:t>
      </w:r>
      <w:r w:rsidR="00F411F5" w:rsidRPr="0047609A">
        <w:rPr>
          <w:rFonts w:ascii="Times New Roman" w:hAnsi="Times New Roman" w:cs="Times New Roman"/>
          <w:sz w:val="28"/>
          <w:szCs w:val="28"/>
        </w:rPr>
        <w:t>постоянного</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местожительства в</w:t>
      </w:r>
      <w:r w:rsidRPr="0047609A">
        <w:rPr>
          <w:rFonts w:ascii="Times New Roman" w:hAnsi="Times New Roman" w:cs="Times New Roman"/>
          <w:sz w:val="28"/>
          <w:szCs w:val="28"/>
        </w:rPr>
        <w:t xml:space="preserve"> Российской Федерации, а также физические лица, если </w:t>
      </w:r>
      <w:r w:rsidR="00F411F5" w:rsidRPr="0047609A">
        <w:rPr>
          <w:rFonts w:ascii="Times New Roman" w:hAnsi="Times New Roman" w:cs="Times New Roman"/>
          <w:sz w:val="28"/>
          <w:szCs w:val="28"/>
        </w:rPr>
        <w:t>их</w:t>
      </w:r>
      <w:r w:rsidRPr="0047609A">
        <w:rPr>
          <w:rFonts w:ascii="Times New Roman" w:hAnsi="Times New Roman" w:cs="Times New Roman"/>
          <w:sz w:val="28"/>
          <w:szCs w:val="28"/>
        </w:rPr>
        <w:t xml:space="preserve"> совокупный облагаемый доход за отчетный год не превысил сумму </w:t>
      </w:r>
      <w:r w:rsidR="00F411F5" w:rsidRPr="0047609A">
        <w:rPr>
          <w:rFonts w:ascii="Times New Roman" w:hAnsi="Times New Roman" w:cs="Times New Roman"/>
          <w:sz w:val="28"/>
          <w:szCs w:val="28"/>
        </w:rPr>
        <w:t>дохода,</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исчисление налога с которого производится по минимальной ставке.</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На лиц, получающих</w:t>
      </w:r>
      <w:r w:rsidRPr="0047609A">
        <w:rPr>
          <w:rFonts w:ascii="Times New Roman" w:hAnsi="Times New Roman" w:cs="Times New Roman"/>
          <w:sz w:val="28"/>
          <w:szCs w:val="28"/>
        </w:rPr>
        <w:t xml:space="preserve"> доходы от предпринимательской деятельности и </w:t>
      </w:r>
      <w:r w:rsidR="00F411F5" w:rsidRPr="0047609A">
        <w:rPr>
          <w:rFonts w:ascii="Times New Roman" w:hAnsi="Times New Roman" w:cs="Times New Roman"/>
          <w:sz w:val="28"/>
          <w:szCs w:val="28"/>
        </w:rPr>
        <w:t>иные</w:t>
      </w:r>
      <w:r w:rsidRPr="0047609A">
        <w:rPr>
          <w:rFonts w:ascii="Times New Roman" w:hAnsi="Times New Roman" w:cs="Times New Roman"/>
          <w:sz w:val="28"/>
          <w:szCs w:val="28"/>
        </w:rPr>
        <w:t xml:space="preserve"> доходы, данное исключение не </w:t>
      </w:r>
      <w:r w:rsidR="00F411F5" w:rsidRPr="0047609A">
        <w:rPr>
          <w:rFonts w:ascii="Times New Roman" w:hAnsi="Times New Roman" w:cs="Times New Roman"/>
          <w:sz w:val="28"/>
          <w:szCs w:val="28"/>
        </w:rPr>
        <w:t>распространяется</w:t>
      </w:r>
      <w:r w:rsidRPr="0047609A">
        <w:rPr>
          <w:rFonts w:ascii="Times New Roman" w:hAnsi="Times New Roman" w:cs="Times New Roman"/>
          <w:sz w:val="28"/>
          <w:szCs w:val="28"/>
        </w:rPr>
        <w:t xml:space="preserve">. В </w:t>
      </w:r>
      <w:r w:rsidR="00F411F5" w:rsidRPr="0047609A">
        <w:rPr>
          <w:rFonts w:ascii="Times New Roman" w:hAnsi="Times New Roman" w:cs="Times New Roman"/>
          <w:sz w:val="28"/>
          <w:szCs w:val="28"/>
        </w:rPr>
        <w:t>декларации</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указываются размер дохода, п</w:t>
      </w:r>
      <w:r w:rsidRPr="0047609A">
        <w:rPr>
          <w:rFonts w:ascii="Times New Roman" w:hAnsi="Times New Roman" w:cs="Times New Roman"/>
          <w:sz w:val="28"/>
          <w:szCs w:val="28"/>
        </w:rPr>
        <w:t xml:space="preserve">олученного ими за первый месяц деятельности, </w:t>
      </w:r>
      <w:r w:rsidR="00F411F5" w:rsidRPr="0047609A">
        <w:rPr>
          <w:rFonts w:ascii="Times New Roman" w:hAnsi="Times New Roman" w:cs="Times New Roman"/>
          <w:sz w:val="28"/>
          <w:szCs w:val="28"/>
        </w:rPr>
        <w:t>и</w:t>
      </w:r>
      <w:r w:rsidRPr="0047609A">
        <w:rPr>
          <w:rFonts w:ascii="Times New Roman" w:hAnsi="Times New Roman" w:cs="Times New Roman"/>
          <w:sz w:val="28"/>
          <w:szCs w:val="28"/>
        </w:rPr>
        <w:t xml:space="preserve"> размер ожидаемого дохода до конца текущего года. В случае </w:t>
      </w:r>
      <w:r w:rsidR="00F411F5" w:rsidRPr="0047609A">
        <w:rPr>
          <w:rFonts w:ascii="Times New Roman" w:hAnsi="Times New Roman" w:cs="Times New Roman"/>
          <w:sz w:val="28"/>
          <w:szCs w:val="28"/>
        </w:rPr>
        <w:t>прекращения</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существования источника дохода до конца тек</w:t>
      </w:r>
      <w:r w:rsidRPr="0047609A">
        <w:rPr>
          <w:rFonts w:ascii="Times New Roman" w:hAnsi="Times New Roman" w:cs="Times New Roman"/>
          <w:sz w:val="28"/>
          <w:szCs w:val="28"/>
        </w:rPr>
        <w:t xml:space="preserve">ущего года декларация подается </w:t>
      </w:r>
      <w:r w:rsidR="00F411F5" w:rsidRPr="0047609A">
        <w:rPr>
          <w:rFonts w:ascii="Times New Roman" w:hAnsi="Times New Roman" w:cs="Times New Roman"/>
          <w:sz w:val="28"/>
          <w:szCs w:val="28"/>
        </w:rPr>
        <w:t>в</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пятидневный срок со дня прекращения его существования</w:t>
      </w:r>
      <w:r w:rsidR="006C210A" w:rsidRPr="0047609A">
        <w:rPr>
          <w:rFonts w:ascii="Times New Roman" w:hAnsi="Times New Roman" w:cs="Times New Roman"/>
          <w:sz w:val="28"/>
          <w:szCs w:val="28"/>
        </w:rPr>
        <w:t xml:space="preserve"> [8]</w:t>
      </w:r>
      <w:r w:rsidR="00F411F5" w:rsidRPr="0047609A">
        <w:rPr>
          <w:rFonts w:ascii="Times New Roman" w:hAnsi="Times New Roman" w:cs="Times New Roman"/>
          <w:sz w:val="28"/>
          <w:szCs w:val="28"/>
        </w:rPr>
        <w:t>.</w:t>
      </w:r>
    </w:p>
    <w:p w:rsidR="00F411F5" w:rsidRPr="0047609A" w:rsidRDefault="00F411F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В декларациях физические лиц</w:t>
      </w:r>
      <w:r w:rsidR="002E47C0" w:rsidRPr="0047609A">
        <w:rPr>
          <w:rFonts w:ascii="Times New Roman" w:hAnsi="Times New Roman" w:cs="Times New Roman"/>
          <w:sz w:val="28"/>
          <w:szCs w:val="28"/>
        </w:rPr>
        <w:t xml:space="preserve">а указывают все полученные ими доходы </w:t>
      </w:r>
      <w:r w:rsidRPr="0047609A">
        <w:rPr>
          <w:rFonts w:ascii="Times New Roman" w:hAnsi="Times New Roman" w:cs="Times New Roman"/>
          <w:sz w:val="28"/>
          <w:szCs w:val="28"/>
        </w:rPr>
        <w:t>за</w:t>
      </w:r>
      <w:r w:rsidR="002E47C0" w:rsidRPr="0047609A">
        <w:rPr>
          <w:rFonts w:ascii="Times New Roman" w:hAnsi="Times New Roman" w:cs="Times New Roman"/>
          <w:sz w:val="28"/>
          <w:szCs w:val="28"/>
        </w:rPr>
        <w:t xml:space="preserve"> </w:t>
      </w:r>
      <w:r w:rsidRPr="0047609A">
        <w:rPr>
          <w:rFonts w:ascii="Times New Roman" w:hAnsi="Times New Roman" w:cs="Times New Roman"/>
          <w:sz w:val="28"/>
          <w:szCs w:val="28"/>
        </w:rPr>
        <w:t>год, источники их получения и суммы начис</w:t>
      </w:r>
      <w:r w:rsidR="002E47C0" w:rsidRPr="0047609A">
        <w:rPr>
          <w:rFonts w:ascii="Times New Roman" w:hAnsi="Times New Roman" w:cs="Times New Roman"/>
          <w:sz w:val="28"/>
          <w:szCs w:val="28"/>
        </w:rPr>
        <w:t xml:space="preserve">ленного и уплаченного налогов. </w:t>
      </w:r>
      <w:r w:rsidRPr="0047609A">
        <w:rPr>
          <w:rFonts w:ascii="Times New Roman" w:hAnsi="Times New Roman" w:cs="Times New Roman"/>
          <w:sz w:val="28"/>
          <w:szCs w:val="28"/>
        </w:rPr>
        <w:t>Они</w:t>
      </w:r>
      <w:r w:rsidR="002E47C0" w:rsidRPr="0047609A">
        <w:rPr>
          <w:rFonts w:ascii="Times New Roman" w:hAnsi="Times New Roman" w:cs="Times New Roman"/>
          <w:sz w:val="28"/>
          <w:szCs w:val="28"/>
        </w:rPr>
        <w:t xml:space="preserve"> вправе в месячный срок </w:t>
      </w:r>
      <w:r w:rsidRPr="0047609A">
        <w:rPr>
          <w:rFonts w:ascii="Times New Roman" w:hAnsi="Times New Roman" w:cs="Times New Roman"/>
          <w:sz w:val="28"/>
          <w:szCs w:val="28"/>
        </w:rPr>
        <w:t xml:space="preserve">после подачи </w:t>
      </w:r>
      <w:r w:rsidR="002E47C0" w:rsidRPr="0047609A">
        <w:rPr>
          <w:rFonts w:ascii="Times New Roman" w:hAnsi="Times New Roman" w:cs="Times New Roman"/>
          <w:sz w:val="28"/>
          <w:szCs w:val="28"/>
        </w:rPr>
        <w:t xml:space="preserve">в налоговый орган декларации о </w:t>
      </w:r>
      <w:r w:rsidRPr="0047609A">
        <w:rPr>
          <w:rFonts w:ascii="Times New Roman" w:hAnsi="Times New Roman" w:cs="Times New Roman"/>
          <w:sz w:val="28"/>
          <w:szCs w:val="28"/>
        </w:rPr>
        <w:t>доходе</w:t>
      </w:r>
      <w:r w:rsidR="002E47C0" w:rsidRPr="0047609A">
        <w:rPr>
          <w:rFonts w:ascii="Times New Roman" w:hAnsi="Times New Roman" w:cs="Times New Roman"/>
          <w:sz w:val="28"/>
          <w:szCs w:val="28"/>
        </w:rPr>
        <w:t xml:space="preserve"> </w:t>
      </w:r>
      <w:r w:rsidRPr="0047609A">
        <w:rPr>
          <w:rFonts w:ascii="Times New Roman" w:hAnsi="Times New Roman" w:cs="Times New Roman"/>
          <w:sz w:val="28"/>
          <w:szCs w:val="28"/>
        </w:rPr>
        <w:t>уточнить данные, заявленные в декларации.</w:t>
      </w:r>
    </w:p>
    <w:p w:rsidR="00FB04C8" w:rsidRPr="0047609A" w:rsidRDefault="002E47C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При поступлении запросов и обращений с целью </w:t>
      </w:r>
      <w:r w:rsidR="00F411F5" w:rsidRPr="0047609A">
        <w:rPr>
          <w:rFonts w:ascii="Times New Roman" w:hAnsi="Times New Roman" w:cs="Times New Roman"/>
          <w:sz w:val="28"/>
          <w:szCs w:val="28"/>
        </w:rPr>
        <w:t>получения</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сведений, содержащихся в налого</w:t>
      </w:r>
      <w:r w:rsidRPr="0047609A">
        <w:rPr>
          <w:rFonts w:ascii="Times New Roman" w:hAnsi="Times New Roman" w:cs="Times New Roman"/>
          <w:sz w:val="28"/>
          <w:szCs w:val="28"/>
        </w:rPr>
        <w:t xml:space="preserve">вых декларациях, следует исходить из </w:t>
      </w:r>
      <w:r w:rsidR="00F411F5" w:rsidRPr="0047609A">
        <w:rPr>
          <w:rFonts w:ascii="Times New Roman" w:hAnsi="Times New Roman" w:cs="Times New Roman"/>
          <w:sz w:val="28"/>
          <w:szCs w:val="28"/>
        </w:rPr>
        <w:t>того,</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что налоговые органы не являются со</w:t>
      </w:r>
      <w:r w:rsidRPr="0047609A">
        <w:rPr>
          <w:rFonts w:ascii="Times New Roman" w:hAnsi="Times New Roman" w:cs="Times New Roman"/>
          <w:sz w:val="28"/>
          <w:szCs w:val="28"/>
        </w:rPr>
        <w:t xml:space="preserve">бственником данной информации, не </w:t>
      </w:r>
      <w:r w:rsidR="00F411F5" w:rsidRPr="0047609A">
        <w:rPr>
          <w:rFonts w:ascii="Times New Roman" w:hAnsi="Times New Roman" w:cs="Times New Roman"/>
          <w:sz w:val="28"/>
          <w:szCs w:val="28"/>
        </w:rPr>
        <w:t>могут</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 xml:space="preserve">распоряжаться ею по своему </w:t>
      </w:r>
      <w:r w:rsidR="003F02E6" w:rsidRPr="0047609A">
        <w:rPr>
          <w:rFonts w:ascii="Times New Roman" w:hAnsi="Times New Roman" w:cs="Times New Roman"/>
          <w:sz w:val="28"/>
          <w:szCs w:val="28"/>
        </w:rPr>
        <w:t>усмотрению,</w:t>
      </w:r>
      <w:r w:rsidRPr="0047609A">
        <w:rPr>
          <w:rFonts w:ascii="Times New Roman" w:hAnsi="Times New Roman" w:cs="Times New Roman"/>
          <w:sz w:val="28"/>
          <w:szCs w:val="28"/>
        </w:rPr>
        <w:t xml:space="preserve"> и обязаны обеспечивать их </w:t>
      </w:r>
      <w:r w:rsidR="00F411F5" w:rsidRPr="0047609A">
        <w:rPr>
          <w:rFonts w:ascii="Times New Roman" w:hAnsi="Times New Roman" w:cs="Times New Roman"/>
          <w:sz w:val="28"/>
          <w:szCs w:val="28"/>
        </w:rPr>
        <w:t>сохранность</w:t>
      </w:r>
      <w:r w:rsidRPr="0047609A">
        <w:rPr>
          <w:rFonts w:ascii="Times New Roman" w:hAnsi="Times New Roman" w:cs="Times New Roman"/>
          <w:sz w:val="28"/>
          <w:szCs w:val="28"/>
        </w:rPr>
        <w:t xml:space="preserve"> </w:t>
      </w:r>
      <w:r w:rsidR="00F411F5" w:rsidRPr="0047609A">
        <w:rPr>
          <w:rFonts w:ascii="Times New Roman" w:hAnsi="Times New Roman" w:cs="Times New Roman"/>
          <w:sz w:val="28"/>
          <w:szCs w:val="28"/>
        </w:rPr>
        <w:t>и конфиденциальность</w:t>
      </w:r>
      <w:r w:rsidR="006C210A" w:rsidRPr="0047609A">
        <w:rPr>
          <w:rFonts w:ascii="Times New Roman" w:hAnsi="Times New Roman" w:cs="Times New Roman"/>
          <w:sz w:val="28"/>
          <w:szCs w:val="28"/>
        </w:rPr>
        <w:t xml:space="preserve"> [1]</w:t>
      </w:r>
      <w:r w:rsidR="00F411F5" w:rsidRPr="0047609A">
        <w:rPr>
          <w:rFonts w:ascii="Times New Roman" w:hAnsi="Times New Roman" w:cs="Times New Roman"/>
          <w:sz w:val="28"/>
          <w:szCs w:val="28"/>
        </w:rPr>
        <w:t>.</w:t>
      </w:r>
    </w:p>
    <w:p w:rsidR="0047609A" w:rsidRDefault="0047609A" w:rsidP="0047609A">
      <w:pPr>
        <w:pStyle w:val="HTML"/>
        <w:widowControl w:val="0"/>
        <w:spacing w:line="360" w:lineRule="auto"/>
        <w:ind w:firstLine="709"/>
        <w:jc w:val="both"/>
        <w:rPr>
          <w:rFonts w:ascii="Times New Roman" w:hAnsi="Times New Roman" w:cs="Times New Roman"/>
          <w:sz w:val="28"/>
          <w:szCs w:val="28"/>
        </w:rPr>
      </w:pPr>
    </w:p>
    <w:p w:rsidR="00FB04C8" w:rsidRPr="0047609A" w:rsidRDefault="00FB04C8"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1.4 Налоги на имущество физических лиц</w:t>
      </w:r>
    </w:p>
    <w:p w:rsidR="00FB04C8" w:rsidRPr="00974627" w:rsidRDefault="0047609A" w:rsidP="0047609A">
      <w:pPr>
        <w:pStyle w:val="HTML"/>
        <w:widowControl w:val="0"/>
        <w:spacing w:line="360" w:lineRule="auto"/>
        <w:ind w:firstLine="709"/>
        <w:jc w:val="both"/>
        <w:rPr>
          <w:rFonts w:ascii="Times New Roman" w:hAnsi="Times New Roman" w:cs="Times New Roman"/>
          <w:color w:val="FFFFFF"/>
          <w:sz w:val="28"/>
          <w:szCs w:val="28"/>
        </w:rPr>
      </w:pPr>
      <w:r w:rsidRPr="00974627">
        <w:rPr>
          <w:rFonts w:ascii="Times New Roman" w:hAnsi="Times New Roman" w:cs="Times New Roman"/>
          <w:color w:val="FFFFFF"/>
          <w:sz w:val="28"/>
          <w:szCs w:val="28"/>
        </w:rPr>
        <w:t>подоходный налог физический лицо</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xml:space="preserve">Плательщиками налогов на имущество являются физические лица, имеющие в собственности объекты, определяемые </w:t>
      </w:r>
      <w:r w:rsidR="003E3A9D" w:rsidRPr="0047609A">
        <w:rPr>
          <w:rFonts w:ascii="Times New Roman" w:hAnsi="Times New Roman"/>
          <w:color w:val="auto"/>
          <w:sz w:val="28"/>
          <w:szCs w:val="28"/>
        </w:rPr>
        <w:t>Законом Российской Федерации «</w:t>
      </w:r>
      <w:r w:rsidR="00741B09" w:rsidRPr="0047609A">
        <w:rPr>
          <w:rFonts w:ascii="Times New Roman" w:hAnsi="Times New Roman"/>
          <w:color w:val="auto"/>
          <w:sz w:val="28"/>
          <w:szCs w:val="28"/>
        </w:rPr>
        <w:t>О нало</w:t>
      </w:r>
      <w:r w:rsidR="003E3A9D" w:rsidRPr="0047609A">
        <w:rPr>
          <w:rFonts w:ascii="Times New Roman" w:hAnsi="Times New Roman"/>
          <w:color w:val="auto"/>
          <w:sz w:val="28"/>
          <w:szCs w:val="28"/>
        </w:rPr>
        <w:t>гах на имущество физических лиц»</w:t>
      </w:r>
      <w:r w:rsidR="00741B09" w:rsidRPr="0047609A">
        <w:rPr>
          <w:rFonts w:ascii="Times New Roman" w:hAnsi="Times New Roman"/>
          <w:color w:val="auto"/>
          <w:sz w:val="28"/>
          <w:szCs w:val="28"/>
        </w:rPr>
        <w:t>, который был принят 9 декабря 1991 г.</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 и механизмов на пневмоходу.</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от стоимости этих строений, помещений и сооружений, определяемой по обязательному страхованию.</w:t>
      </w:r>
      <w:r w:rsidR="00A76C99" w:rsidRPr="0047609A">
        <w:rPr>
          <w:rFonts w:ascii="Times New Roman" w:hAnsi="Times New Roman"/>
          <w:color w:val="auto"/>
          <w:sz w:val="28"/>
          <w:szCs w:val="28"/>
        </w:rPr>
        <w:t xml:space="preserve"> </w:t>
      </w:r>
      <w:r w:rsidRPr="0047609A">
        <w:rPr>
          <w:rFonts w:ascii="Times New Roman" w:hAnsi="Times New Roman"/>
          <w:color w:val="auto"/>
          <w:sz w:val="28"/>
          <w:szCs w:val="28"/>
        </w:rPr>
        <w:t>Налог на транспортные средства взимается в зависимости от мощности двигателя</w:t>
      </w:r>
      <w:r w:rsidR="007C1E8B" w:rsidRPr="0047609A">
        <w:rPr>
          <w:rFonts w:ascii="Times New Roman" w:hAnsi="Times New Roman"/>
          <w:color w:val="auto"/>
          <w:sz w:val="28"/>
          <w:szCs w:val="28"/>
        </w:rPr>
        <w:t>.</w:t>
      </w:r>
      <w:r w:rsidRPr="0047609A">
        <w:rPr>
          <w:rFonts w:ascii="Times New Roman" w:hAnsi="Times New Roman"/>
          <w:color w:val="auto"/>
          <w:sz w:val="28"/>
          <w:szCs w:val="28"/>
        </w:rPr>
        <w:t xml:space="preserve"> </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От уплаты налогов на имущество физических лиц освобождаются следующие категории граждан:</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Герои Советского Союза, а также лица, награжденные орденом Славы трех степеней и Герои Российской Федерации; </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инвалиды I и II групп, инвалиды с детства; </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Чернобыльской АЭС"</w:t>
      </w:r>
      <w:r w:rsidR="003F02E6" w:rsidRPr="0047609A">
        <w:rPr>
          <w:rFonts w:ascii="Times New Roman" w:hAnsi="Times New Roman"/>
          <w:sz w:val="28"/>
          <w:szCs w:val="28"/>
        </w:rPr>
        <w:t>,</w:t>
      </w:r>
      <w:r w:rsidRPr="0047609A">
        <w:rPr>
          <w:rFonts w:ascii="Times New Roman" w:hAnsi="Times New Roman"/>
          <w:sz w:val="28"/>
          <w:szCs w:val="28"/>
        </w:rPr>
        <w:t xml:space="preserve">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имеющими общую продолжительность военной службы 20 лет и более; </w:t>
      </w:r>
    </w:p>
    <w:p w:rsidR="00FB04C8"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 </w:t>
      </w:r>
    </w:p>
    <w:p w:rsidR="007C1E8B" w:rsidRPr="0047609A" w:rsidRDefault="00FB04C8" w:rsidP="0047609A">
      <w:pPr>
        <w:widowControl w:val="0"/>
        <w:numPr>
          <w:ilvl w:val="0"/>
          <w:numId w:val="4"/>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члены семей военнослужащих, потерявших кормильца. 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w:t>
      </w:r>
      <w:r w:rsidR="007C1E8B" w:rsidRPr="0047609A">
        <w:rPr>
          <w:rFonts w:ascii="Times New Roman" w:hAnsi="Times New Roman"/>
          <w:sz w:val="28"/>
          <w:szCs w:val="28"/>
        </w:rPr>
        <w:t>ц, мать, отец) погибшего воина".</w:t>
      </w:r>
    </w:p>
    <w:p w:rsidR="00FB04C8" w:rsidRPr="0047609A" w:rsidRDefault="00FB04C8"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Налог на строения, помещения и сооружения не уплачивается:</w:t>
      </w:r>
    </w:p>
    <w:p w:rsidR="00FB04C8" w:rsidRPr="0047609A" w:rsidRDefault="00FB04C8" w:rsidP="0047609A">
      <w:pPr>
        <w:widowControl w:val="0"/>
        <w:numPr>
          <w:ilvl w:val="0"/>
          <w:numId w:val="5"/>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пенсионерами, получающими пенсии, назначаемые в порядке, установленном пенсионным законодательством Российской Федерации; </w:t>
      </w:r>
    </w:p>
    <w:p w:rsidR="00FB04C8" w:rsidRPr="0047609A" w:rsidRDefault="00FB04C8" w:rsidP="0047609A">
      <w:pPr>
        <w:widowControl w:val="0"/>
        <w:numPr>
          <w:ilvl w:val="0"/>
          <w:numId w:val="5"/>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гражданами, уволенными с военной службы или призывавшимися на военные сборы, выполнявшими интернациональный долг в Афганистане и других странах, в</w:t>
      </w:r>
      <w:r w:rsidR="007C1E8B" w:rsidRPr="0047609A">
        <w:rPr>
          <w:rFonts w:ascii="Times New Roman" w:hAnsi="Times New Roman"/>
          <w:sz w:val="28"/>
          <w:szCs w:val="28"/>
        </w:rPr>
        <w:t xml:space="preserve"> которых велись боевые действия</w:t>
      </w:r>
      <w:r w:rsidRPr="0047609A">
        <w:rPr>
          <w:rFonts w:ascii="Times New Roman" w:hAnsi="Times New Roman"/>
          <w:sz w:val="28"/>
          <w:szCs w:val="28"/>
        </w:rPr>
        <w:t xml:space="preserve">; </w:t>
      </w:r>
    </w:p>
    <w:p w:rsidR="00FB04C8" w:rsidRPr="0047609A" w:rsidRDefault="00FB04C8" w:rsidP="0047609A">
      <w:pPr>
        <w:widowControl w:val="0"/>
        <w:numPr>
          <w:ilvl w:val="0"/>
          <w:numId w:val="5"/>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родителями и супругами военнослужащих и государственных служащих, погибших при исполнении служебных обязанностей.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 </w:t>
      </w:r>
    </w:p>
    <w:p w:rsidR="00FB04C8" w:rsidRPr="0047609A" w:rsidRDefault="00FB04C8" w:rsidP="0047609A">
      <w:pPr>
        <w:widowControl w:val="0"/>
        <w:numPr>
          <w:ilvl w:val="0"/>
          <w:numId w:val="5"/>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на период такого их использования.</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От уплаты налога на транспортные средства освобождаются владельцы моторных лодок с мотором мощностью не более 10 лошадиных сил или 7,4 киловатта</w:t>
      </w:r>
      <w:r w:rsidR="00395D33" w:rsidRPr="0047609A">
        <w:rPr>
          <w:rFonts w:ascii="Times New Roman" w:hAnsi="Times New Roman"/>
          <w:color w:val="auto"/>
          <w:sz w:val="28"/>
          <w:szCs w:val="28"/>
        </w:rPr>
        <w:t xml:space="preserve"> </w:t>
      </w:r>
      <w:r w:rsidR="007C239F" w:rsidRPr="0047609A">
        <w:rPr>
          <w:rFonts w:ascii="Times New Roman" w:hAnsi="Times New Roman"/>
          <w:color w:val="auto"/>
          <w:sz w:val="28"/>
          <w:szCs w:val="28"/>
        </w:rPr>
        <w:t>[9]</w:t>
      </w:r>
      <w:r w:rsidRPr="0047609A">
        <w:rPr>
          <w:rFonts w:ascii="Times New Roman" w:hAnsi="Times New Roman"/>
          <w:color w:val="auto"/>
          <w:sz w:val="28"/>
          <w:szCs w:val="28"/>
        </w:rPr>
        <w:t>.</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Исчисление налогов производится налоговыми органами. Сумма исчисленного налога на имущество физических лиц определяется в полных рублях. Лица, имеющие право на льготы, указанные в Законе, самостоятельно представляют необходимые документы в налоговые органы.</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Налог на строения, помещения и сооружения</w:t>
      </w:r>
      <w:r w:rsidRPr="0047609A">
        <w:rPr>
          <w:rFonts w:ascii="Times New Roman" w:hAnsi="Times New Roman"/>
          <w:color w:val="auto"/>
          <w:sz w:val="28"/>
          <w:szCs w:val="28"/>
        </w:rPr>
        <w:t xml:space="preserve"> исчисляется на основании данных об их инвентаризационной стоимости по состоянию на 1 января каждого года, представляемых органами коммунального хозяйства, а в случае, если таковая не определялась, по стоимости, определяемой для расчета суммы по государственному обязательному страхованию этих строений, помещений и сооружений.</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За строения, помещения и сооружения, находящиеся в общей долевой собственности нескольких собственников</w:t>
      </w:r>
      <w:r w:rsidRPr="0047609A">
        <w:rPr>
          <w:rFonts w:ascii="Times New Roman" w:hAnsi="Times New Roman"/>
          <w:color w:val="auto"/>
          <w:sz w:val="28"/>
          <w:szCs w:val="28"/>
        </w:rPr>
        <w:t>, налог уплачивается каждым из собственников соразмерно их доле в этих строениях, помещениях и сооружениях.</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Налог на транспортные средства</w:t>
      </w:r>
      <w:r w:rsidRPr="0047609A">
        <w:rPr>
          <w:rFonts w:ascii="Times New Roman" w:hAnsi="Times New Roman"/>
          <w:color w:val="auto"/>
          <w:sz w:val="28"/>
          <w:szCs w:val="28"/>
        </w:rPr>
        <w:t xml:space="preserve"> исчисляется по состоянию на 1 января того года, за который начисляются платежи, на основании сведений, ежегодно представляемых в налоговые органы государственными инспекциями по маломерным судам и другими организациями, осуществляющими регистрацию транспортных средств.</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Данные, необходимые для исчисления налоговых платежей, представляются налоговым органам бесплатно.</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По новым строениям, помещениям и сооружениям</w:t>
      </w:r>
      <w:r w:rsidRPr="0047609A">
        <w:rPr>
          <w:rFonts w:ascii="Times New Roman" w:hAnsi="Times New Roman"/>
          <w:color w:val="auto"/>
          <w:sz w:val="28"/>
          <w:szCs w:val="28"/>
        </w:rPr>
        <w:t xml:space="preserve">, а также по </w:t>
      </w:r>
      <w:r w:rsidRPr="0047609A">
        <w:rPr>
          <w:rFonts w:ascii="Times New Roman" w:hAnsi="Times New Roman"/>
          <w:iCs/>
          <w:color w:val="auto"/>
          <w:sz w:val="28"/>
          <w:szCs w:val="28"/>
        </w:rPr>
        <w:t>приобретенным транспортным средствам</w:t>
      </w:r>
      <w:r w:rsidRPr="0047609A">
        <w:rPr>
          <w:rFonts w:ascii="Times New Roman" w:hAnsi="Times New Roman"/>
          <w:color w:val="auto"/>
          <w:sz w:val="28"/>
          <w:szCs w:val="28"/>
        </w:rPr>
        <w:t xml:space="preserve"> налог уплачивается с начала года, следующего за их возведением или приобретением.</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За транспортное средство, находящееся в собственности нескольких физических лиц</w:t>
      </w:r>
      <w:r w:rsidRPr="0047609A">
        <w:rPr>
          <w:rFonts w:ascii="Times New Roman" w:hAnsi="Times New Roman"/>
          <w:color w:val="auto"/>
          <w:sz w:val="28"/>
          <w:szCs w:val="28"/>
        </w:rPr>
        <w:t>, налог взимается с того лица, на имя которого зарегистрировано это транспортное средство.</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В случае уничтожения, полного разрушения</w:t>
      </w:r>
      <w:r w:rsidRPr="0047609A">
        <w:rPr>
          <w:rFonts w:ascii="Times New Roman" w:hAnsi="Times New Roman"/>
          <w:color w:val="auto"/>
          <w:sz w:val="28"/>
          <w:szCs w:val="28"/>
        </w:rPr>
        <w:t xml:space="preserve"> строения, помещения, сооружения или транспортного средства взимание налога </w:t>
      </w:r>
      <w:r w:rsidR="003F02E6" w:rsidRPr="0047609A">
        <w:rPr>
          <w:rFonts w:ascii="Times New Roman" w:hAnsi="Times New Roman"/>
          <w:color w:val="auto"/>
          <w:sz w:val="28"/>
          <w:szCs w:val="28"/>
        </w:rPr>
        <w:t>прекращается,</w:t>
      </w:r>
      <w:r w:rsidRPr="0047609A">
        <w:rPr>
          <w:rFonts w:ascii="Times New Roman" w:hAnsi="Times New Roman"/>
          <w:color w:val="auto"/>
          <w:sz w:val="28"/>
          <w:szCs w:val="28"/>
        </w:rPr>
        <w:t xml:space="preserve"> начиная с месяца, в котором они были уничтожены или полностью разрушены.</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При возникновении права на льготу</w:t>
      </w:r>
      <w:r w:rsidRPr="0047609A">
        <w:rPr>
          <w:rFonts w:ascii="Times New Roman" w:hAnsi="Times New Roman"/>
          <w:color w:val="auto"/>
          <w:sz w:val="28"/>
          <w:szCs w:val="28"/>
        </w:rPr>
        <w:t xml:space="preserve"> в течение календарного года перерасчет налога производится с месяца, в котором возникло это право.</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Платежные извещения об уплате налога вручаются плательщикам налоговыми органами ежегодно не позднее 1 августа.</w:t>
      </w:r>
      <w:r w:rsidR="000A4319" w:rsidRPr="0047609A">
        <w:rPr>
          <w:rFonts w:ascii="Times New Roman" w:hAnsi="Times New Roman"/>
          <w:color w:val="auto"/>
          <w:sz w:val="28"/>
          <w:szCs w:val="28"/>
        </w:rPr>
        <w:t xml:space="preserve"> </w:t>
      </w:r>
      <w:r w:rsidRPr="0047609A">
        <w:rPr>
          <w:rFonts w:ascii="Times New Roman" w:hAnsi="Times New Roman"/>
          <w:iCs/>
          <w:color w:val="auto"/>
          <w:sz w:val="28"/>
          <w:szCs w:val="28"/>
        </w:rPr>
        <w:t>Уплата налога</w:t>
      </w:r>
      <w:r w:rsidRPr="0047609A">
        <w:rPr>
          <w:rFonts w:ascii="Times New Roman" w:hAnsi="Times New Roman"/>
          <w:color w:val="auto"/>
          <w:sz w:val="28"/>
          <w:szCs w:val="28"/>
        </w:rPr>
        <w:t xml:space="preserve"> производится владельцами равными долями в два срока не позднее 15 сентября и 15 ноября.</w:t>
      </w:r>
    </w:p>
    <w:p w:rsidR="00FB04C8" w:rsidRPr="0047609A" w:rsidRDefault="00FB04C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Лица, своевременно не привлеченные к уплате налога</w:t>
      </w:r>
      <w:r w:rsidRPr="0047609A">
        <w:rPr>
          <w:rFonts w:ascii="Times New Roman" w:hAnsi="Times New Roman"/>
          <w:color w:val="auto"/>
          <w:sz w:val="28"/>
          <w:szCs w:val="28"/>
        </w:rPr>
        <w:t>, уплачивают его не более чем за три предыдущих года.</w:t>
      </w:r>
      <w:r w:rsidR="000A4319" w:rsidRPr="0047609A">
        <w:rPr>
          <w:rFonts w:ascii="Times New Roman" w:hAnsi="Times New Roman"/>
          <w:color w:val="auto"/>
          <w:sz w:val="28"/>
          <w:szCs w:val="28"/>
        </w:rPr>
        <w:t xml:space="preserve"> </w:t>
      </w:r>
      <w:r w:rsidRPr="0047609A">
        <w:rPr>
          <w:rFonts w:ascii="Times New Roman" w:hAnsi="Times New Roman"/>
          <w:iCs/>
          <w:color w:val="auto"/>
          <w:sz w:val="28"/>
          <w:szCs w:val="28"/>
        </w:rPr>
        <w:t>Пересмотр неправильно произведенного налогообложения</w:t>
      </w:r>
      <w:r w:rsidRPr="0047609A">
        <w:rPr>
          <w:rFonts w:ascii="Times New Roman" w:hAnsi="Times New Roman"/>
          <w:color w:val="auto"/>
          <w:sz w:val="28"/>
          <w:szCs w:val="28"/>
        </w:rPr>
        <w:t xml:space="preserve"> допускается не более чем за три предыдущих года</w:t>
      </w:r>
      <w:r w:rsidR="007C239F" w:rsidRPr="0047609A">
        <w:rPr>
          <w:rFonts w:ascii="Times New Roman" w:hAnsi="Times New Roman"/>
          <w:color w:val="auto"/>
          <w:sz w:val="28"/>
          <w:szCs w:val="28"/>
        </w:rPr>
        <w:t xml:space="preserve"> [1]</w:t>
      </w:r>
      <w:r w:rsidRPr="0047609A">
        <w:rPr>
          <w:rFonts w:ascii="Times New Roman" w:hAnsi="Times New Roman"/>
          <w:color w:val="auto"/>
          <w:sz w:val="28"/>
          <w:szCs w:val="28"/>
        </w:rPr>
        <w:t>.</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p>
    <w:p w:rsidR="00AD583B" w:rsidRPr="0047609A" w:rsidRDefault="0047609A" w:rsidP="0047609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AD583B" w:rsidRPr="0047609A">
        <w:rPr>
          <w:rFonts w:ascii="Times New Roman" w:hAnsi="Times New Roman"/>
          <w:sz w:val="28"/>
          <w:szCs w:val="28"/>
        </w:rPr>
        <w:t>1.5 Налоги с имущества, переходящего в порядке наследования или дарения</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Плательщиками налога являются физические лица, которые принимают имущество, переходящее в их собственность в порядке наследования или дарения.</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xml:space="preserve">Объектами налогообложения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w:t>
      </w:r>
      <w:r w:rsidR="00CF6307" w:rsidRPr="0047609A">
        <w:rPr>
          <w:rFonts w:ascii="Times New Roman" w:hAnsi="Times New Roman"/>
          <w:color w:val="auto"/>
          <w:sz w:val="28"/>
          <w:szCs w:val="28"/>
        </w:rPr>
        <w:t>жилищно-строительных</w:t>
      </w:r>
      <w:r w:rsidRPr="0047609A">
        <w:rPr>
          <w:rFonts w:ascii="Times New Roman" w:hAnsi="Times New Roman"/>
          <w:color w:val="auto"/>
          <w:sz w:val="28"/>
          <w:szCs w:val="28"/>
        </w:rPr>
        <w:t>,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Налог с имущества, переходящего физическим лицам в порядке наследования, исчисляется по следующим ставкам:</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а) при наследовании имущества стоимостью от 850</w:t>
      </w:r>
      <w:r w:rsidR="00F24C0D" w:rsidRPr="0047609A">
        <w:rPr>
          <w:rFonts w:ascii="Times New Roman" w:hAnsi="Times New Roman"/>
          <w:color w:val="auto"/>
          <w:sz w:val="28"/>
          <w:szCs w:val="28"/>
        </w:rPr>
        <w:t>-кратного до 1700-</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F24C0D" w:rsidP="0047609A">
      <w:pPr>
        <w:widowControl w:val="0"/>
        <w:numPr>
          <w:ilvl w:val="0"/>
          <w:numId w:val="6"/>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первой очереди 5%</w:t>
      </w:r>
      <w:r w:rsidR="00AD583B" w:rsidRPr="0047609A">
        <w:rPr>
          <w:rFonts w:ascii="Times New Roman" w:hAnsi="Times New Roman"/>
          <w:sz w:val="28"/>
          <w:szCs w:val="28"/>
        </w:rPr>
        <w:t xml:space="preserve"> от стоимости имущества, превышающей 850</w:t>
      </w:r>
      <w:r w:rsidRPr="0047609A">
        <w:rPr>
          <w:rFonts w:ascii="Times New Roman" w:hAnsi="Times New Roman"/>
          <w:sz w:val="28"/>
          <w:szCs w:val="28"/>
        </w:rPr>
        <w:t>-</w:t>
      </w:r>
      <w:r w:rsidR="00AD583B"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F24C0D" w:rsidP="0047609A">
      <w:pPr>
        <w:widowControl w:val="0"/>
        <w:numPr>
          <w:ilvl w:val="0"/>
          <w:numId w:val="6"/>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второй очереди 10%</w:t>
      </w:r>
      <w:r w:rsidR="00AD583B" w:rsidRPr="0047609A">
        <w:rPr>
          <w:rFonts w:ascii="Times New Roman" w:hAnsi="Times New Roman"/>
          <w:sz w:val="28"/>
          <w:szCs w:val="28"/>
        </w:rPr>
        <w:t xml:space="preserve"> от стоимости имущества, превышающей 850</w:t>
      </w:r>
      <w:r w:rsidRPr="0047609A">
        <w:rPr>
          <w:rFonts w:ascii="Times New Roman" w:hAnsi="Times New Roman"/>
          <w:sz w:val="28"/>
          <w:szCs w:val="28"/>
        </w:rPr>
        <w:t>-</w:t>
      </w:r>
      <w:r w:rsidR="00AD583B"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6"/>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наследникам 20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850</w:t>
      </w:r>
      <w:r w:rsidR="00F24C0D" w:rsidRPr="0047609A">
        <w:rPr>
          <w:rFonts w:ascii="Times New Roman" w:hAnsi="Times New Roman"/>
          <w:sz w:val="28"/>
          <w:szCs w:val="28"/>
        </w:rPr>
        <w:t>-</w:t>
      </w:r>
      <w:r w:rsidRPr="0047609A">
        <w:rPr>
          <w:rFonts w:ascii="Times New Roman" w:hAnsi="Times New Roman"/>
          <w:sz w:val="28"/>
          <w:szCs w:val="28"/>
        </w:rPr>
        <w:t>кратный установленный законом размер минимальной месячной оплаты труда;</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б) при наследовании имущества стоимостью от 1701</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до 2550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AD583B" w:rsidP="0047609A">
      <w:pPr>
        <w:widowControl w:val="0"/>
        <w:numPr>
          <w:ilvl w:val="0"/>
          <w:numId w:val="7"/>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первой очереди 42,5</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+ 10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1700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7"/>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второй очереди 85</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+ 20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1700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7"/>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наследникам 170</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+ 30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1700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в) при наследовании имущества стоимостью свыше 2550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AD583B" w:rsidP="0047609A">
      <w:pPr>
        <w:widowControl w:val="0"/>
        <w:numPr>
          <w:ilvl w:val="0"/>
          <w:numId w:val="8"/>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первой очереди 127,5</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+ 15</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2550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8"/>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наследникам второй очереди 255</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+ 30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2550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8"/>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наследникам 425</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+ 40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2550</w:t>
      </w:r>
      <w:r w:rsidR="00F24C0D" w:rsidRPr="0047609A">
        <w:rPr>
          <w:rFonts w:ascii="Times New Roman" w:hAnsi="Times New Roman"/>
          <w:sz w:val="28"/>
          <w:szCs w:val="28"/>
        </w:rPr>
        <w:t>-</w:t>
      </w:r>
      <w:r w:rsidRPr="0047609A">
        <w:rPr>
          <w:rFonts w:ascii="Times New Roman" w:hAnsi="Times New Roman"/>
          <w:sz w:val="28"/>
          <w:szCs w:val="28"/>
        </w:rPr>
        <w:t>кратный установленный законом размер минимальной месячной оплаты труда</w:t>
      </w:r>
      <w:r w:rsidR="007C239F" w:rsidRPr="0047609A">
        <w:rPr>
          <w:rFonts w:ascii="Times New Roman" w:hAnsi="Times New Roman"/>
          <w:sz w:val="28"/>
          <w:szCs w:val="28"/>
        </w:rPr>
        <w:t xml:space="preserve"> [9]</w:t>
      </w:r>
      <w:r w:rsidRPr="0047609A">
        <w:rPr>
          <w:rFonts w:ascii="Times New Roman" w:hAnsi="Times New Roman"/>
          <w:sz w:val="28"/>
          <w:szCs w:val="28"/>
        </w:rPr>
        <w:t xml:space="preserve">. </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Налог с имущества, переходящего физическим лицам в порядке дарения, исчисляется по следующим ставкам:</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а) при стоимости имущества, переходящего в порядке дарения, от 80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до 850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AD583B" w:rsidP="0047609A">
      <w:pPr>
        <w:widowControl w:val="0"/>
        <w:numPr>
          <w:ilvl w:val="0"/>
          <w:numId w:val="9"/>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детям, родителям 3</w:t>
      </w:r>
      <w:r w:rsidR="00F24C0D" w:rsidRPr="0047609A">
        <w:rPr>
          <w:rFonts w:ascii="Times New Roman" w:hAnsi="Times New Roman"/>
          <w:sz w:val="28"/>
          <w:szCs w:val="28"/>
        </w:rPr>
        <w:t xml:space="preserve">% </w:t>
      </w:r>
      <w:r w:rsidRPr="0047609A">
        <w:rPr>
          <w:rFonts w:ascii="Times New Roman" w:hAnsi="Times New Roman"/>
          <w:sz w:val="28"/>
          <w:szCs w:val="28"/>
        </w:rPr>
        <w:t>от стоимости имущества, превышающей 80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9"/>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физическим лицам 10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80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б) при стоимости имущества, переходящего в порядке дарения, от 851</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до 1700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AD583B" w:rsidP="0047609A">
      <w:pPr>
        <w:widowControl w:val="0"/>
        <w:numPr>
          <w:ilvl w:val="0"/>
          <w:numId w:val="10"/>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детям, родителям 23,1</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+ 7</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850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10"/>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физическим лицам 77</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+ 20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850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в) при стоимости имущества, переходящего в порядке дарения, от 1701</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до 2550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AD583B" w:rsidP="0047609A">
      <w:pPr>
        <w:widowControl w:val="0"/>
        <w:numPr>
          <w:ilvl w:val="0"/>
          <w:numId w:val="11"/>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детям, родителям 82,6</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+ 11</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1700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widowControl w:val="0"/>
        <w:numPr>
          <w:ilvl w:val="0"/>
          <w:numId w:val="11"/>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физическим лицам 247</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+ 30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1700</w:t>
      </w:r>
      <w:r w:rsidR="00F24C0D" w:rsidRPr="0047609A">
        <w:rPr>
          <w:rFonts w:ascii="Times New Roman" w:hAnsi="Times New Roman"/>
          <w:sz w:val="28"/>
          <w:szCs w:val="28"/>
        </w:rPr>
        <w:t>-</w:t>
      </w:r>
      <w:r w:rsidRPr="0047609A">
        <w:rPr>
          <w:rFonts w:ascii="Times New Roman" w:hAnsi="Times New Roman"/>
          <w:sz w:val="28"/>
          <w:szCs w:val="28"/>
        </w:rPr>
        <w:t xml:space="preserve">кратный установленный законом размер минимальной месячной оплаты труда; </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г) при стоимости имущества, переходящего в порядке дарения, свыше 2550</w:t>
      </w:r>
      <w:r w:rsidR="00F24C0D" w:rsidRPr="0047609A">
        <w:rPr>
          <w:rFonts w:ascii="Times New Roman" w:hAnsi="Times New Roman"/>
          <w:color w:val="auto"/>
          <w:sz w:val="28"/>
          <w:szCs w:val="28"/>
        </w:rPr>
        <w:t>-</w:t>
      </w:r>
      <w:r w:rsidRPr="0047609A">
        <w:rPr>
          <w:rFonts w:ascii="Times New Roman" w:hAnsi="Times New Roman"/>
          <w:color w:val="auto"/>
          <w:sz w:val="28"/>
          <w:szCs w:val="28"/>
        </w:rPr>
        <w:t>кратного установленного законом размера минимальной месячной оплаты труда:</w:t>
      </w:r>
    </w:p>
    <w:p w:rsidR="00AD583B" w:rsidRPr="0047609A" w:rsidRDefault="003F02E6" w:rsidP="0047609A">
      <w:pPr>
        <w:widowControl w:val="0"/>
        <w:numPr>
          <w:ilvl w:val="0"/>
          <w:numId w:val="12"/>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детям, родителям 176,1-кратного установленного законом размера ми минимальной месячной оплаты труда + 15% от стоимости имущества, превышающей 2550-кратный установленный законом размер минимальной месячной оплаты труда; </w:t>
      </w:r>
    </w:p>
    <w:p w:rsidR="00AD583B" w:rsidRPr="0047609A" w:rsidRDefault="00AD583B" w:rsidP="0047609A">
      <w:pPr>
        <w:widowControl w:val="0"/>
        <w:numPr>
          <w:ilvl w:val="0"/>
          <w:numId w:val="12"/>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другим физическим лицам 502</w:t>
      </w:r>
      <w:r w:rsidR="00F24C0D" w:rsidRPr="0047609A">
        <w:rPr>
          <w:rFonts w:ascii="Times New Roman" w:hAnsi="Times New Roman"/>
          <w:sz w:val="28"/>
          <w:szCs w:val="28"/>
        </w:rPr>
        <w:t>-</w:t>
      </w:r>
      <w:r w:rsidRPr="0047609A">
        <w:rPr>
          <w:rFonts w:ascii="Times New Roman" w:hAnsi="Times New Roman"/>
          <w:sz w:val="28"/>
          <w:szCs w:val="28"/>
        </w:rPr>
        <w:t>кратного установленного законом размера минимальной месячной оплаты труда + 40</w:t>
      </w:r>
      <w:r w:rsidR="00F24C0D" w:rsidRPr="0047609A">
        <w:rPr>
          <w:rFonts w:ascii="Times New Roman" w:hAnsi="Times New Roman"/>
          <w:sz w:val="28"/>
          <w:szCs w:val="28"/>
        </w:rPr>
        <w:t>%</w:t>
      </w:r>
      <w:r w:rsidRPr="0047609A">
        <w:rPr>
          <w:rFonts w:ascii="Times New Roman" w:hAnsi="Times New Roman"/>
          <w:sz w:val="28"/>
          <w:szCs w:val="28"/>
        </w:rPr>
        <w:t xml:space="preserve"> от стоимости имущества, превышающей 2550</w:t>
      </w:r>
      <w:r w:rsidR="00F24C0D" w:rsidRPr="0047609A">
        <w:rPr>
          <w:rFonts w:ascii="Times New Roman" w:hAnsi="Times New Roman"/>
          <w:sz w:val="28"/>
          <w:szCs w:val="28"/>
        </w:rPr>
        <w:t>-</w:t>
      </w:r>
      <w:r w:rsidRPr="0047609A">
        <w:rPr>
          <w:rFonts w:ascii="Times New Roman" w:hAnsi="Times New Roman"/>
          <w:sz w:val="28"/>
          <w:szCs w:val="28"/>
        </w:rPr>
        <w:t>кратный установленный законом размер минимальной месячной оплаты труда</w:t>
      </w:r>
      <w:r w:rsidR="007C239F" w:rsidRPr="0047609A">
        <w:rPr>
          <w:rFonts w:ascii="Times New Roman" w:hAnsi="Times New Roman"/>
          <w:sz w:val="28"/>
          <w:szCs w:val="28"/>
        </w:rPr>
        <w:t xml:space="preserve"> [1]</w:t>
      </w:r>
      <w:r w:rsidRPr="0047609A">
        <w:rPr>
          <w:rFonts w:ascii="Times New Roman" w:hAnsi="Times New Roman"/>
          <w:sz w:val="28"/>
          <w:szCs w:val="28"/>
        </w:rPr>
        <w:t>.</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От налогообложения в соответствии с Законом освобождается:</w:t>
      </w:r>
    </w:p>
    <w:p w:rsidR="00AD583B" w:rsidRPr="0047609A" w:rsidRDefault="00AD583B" w:rsidP="0047609A">
      <w:pPr>
        <w:widowControl w:val="0"/>
        <w:numPr>
          <w:ilvl w:val="0"/>
          <w:numId w:val="13"/>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имущество, переходящее в порядке наследования супругу, пережившему другого супруга, или в порядке дарения от одного супруга другому; </w:t>
      </w:r>
    </w:p>
    <w:p w:rsidR="00AD583B" w:rsidRPr="0047609A" w:rsidRDefault="00AD583B" w:rsidP="0047609A">
      <w:pPr>
        <w:widowControl w:val="0"/>
        <w:numPr>
          <w:ilvl w:val="0"/>
          <w:numId w:val="13"/>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жилые дома (квартиры) и </w:t>
      </w:r>
      <w:r w:rsidR="00F24C0D" w:rsidRPr="0047609A">
        <w:rPr>
          <w:rFonts w:ascii="Times New Roman" w:hAnsi="Times New Roman"/>
          <w:sz w:val="28"/>
          <w:szCs w:val="28"/>
        </w:rPr>
        <w:t>паенакопления в жилищно-</w:t>
      </w:r>
      <w:r w:rsidRPr="0047609A">
        <w:rPr>
          <w:rFonts w:ascii="Times New Roman" w:hAnsi="Times New Roman"/>
          <w:sz w:val="28"/>
          <w:szCs w:val="28"/>
        </w:rPr>
        <w:t xml:space="preserve">строительных кооперативах, если наследники (одаряемые) проживали в этих домах (квартирах) совместно с наследодателем (дарителем) на день открытия наследства или оформления договора (дарения); </w:t>
      </w:r>
    </w:p>
    <w:p w:rsidR="00AD583B" w:rsidRPr="0047609A" w:rsidRDefault="00AD583B" w:rsidP="0047609A">
      <w:pPr>
        <w:widowControl w:val="0"/>
        <w:numPr>
          <w:ilvl w:val="0"/>
          <w:numId w:val="13"/>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имущество лиц, погибших при защите СССР и Российской Федерации в связи с выполнением ими государственных или общественных обязанностей или в связи с выполнением долга гражданина СССР и Российской Федерации по спасению человеческой жизни, охране государственной собственности и правопорядка; </w:t>
      </w:r>
    </w:p>
    <w:p w:rsidR="00AD583B" w:rsidRPr="0047609A" w:rsidRDefault="00AD583B" w:rsidP="0047609A">
      <w:pPr>
        <w:widowControl w:val="0"/>
        <w:numPr>
          <w:ilvl w:val="0"/>
          <w:numId w:val="13"/>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 xml:space="preserve">жилые дома и транспортные средства, переходящие в порядке наследования инвалидам I и II групп; </w:t>
      </w:r>
    </w:p>
    <w:p w:rsidR="00AD583B" w:rsidRPr="0047609A" w:rsidRDefault="00AD583B" w:rsidP="0047609A">
      <w:pPr>
        <w:widowControl w:val="0"/>
        <w:numPr>
          <w:ilvl w:val="0"/>
          <w:numId w:val="13"/>
        </w:numPr>
        <w:spacing w:after="0" w:line="360" w:lineRule="auto"/>
        <w:ind w:left="0" w:firstLine="709"/>
        <w:jc w:val="both"/>
        <w:rPr>
          <w:rFonts w:ascii="Times New Roman" w:hAnsi="Times New Roman"/>
          <w:sz w:val="28"/>
          <w:szCs w:val="28"/>
        </w:rPr>
      </w:pPr>
      <w:r w:rsidRPr="0047609A">
        <w:rPr>
          <w:rFonts w:ascii="Times New Roman" w:hAnsi="Times New Roman"/>
          <w:sz w:val="28"/>
          <w:szCs w:val="28"/>
        </w:rPr>
        <w:t>транспортные средства, переходящие в порядке наследования членам семей военнослужащих, потерявших кормильца. Потерявшими кормильца считаются члены семьи умершего (погибшего) военнослужащего, имеющие право на получение пенсии по случаю потери кормильца</w:t>
      </w:r>
      <w:r w:rsidR="007C239F" w:rsidRPr="0047609A">
        <w:rPr>
          <w:rFonts w:ascii="Times New Roman" w:hAnsi="Times New Roman"/>
          <w:sz w:val="28"/>
          <w:szCs w:val="28"/>
        </w:rPr>
        <w:t xml:space="preserve"> [9]</w:t>
      </w:r>
      <w:r w:rsidRPr="0047609A">
        <w:rPr>
          <w:rFonts w:ascii="Times New Roman" w:hAnsi="Times New Roman"/>
          <w:sz w:val="28"/>
          <w:szCs w:val="28"/>
        </w:rPr>
        <w:t>.</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Налог взимается</w:t>
      </w:r>
      <w:r w:rsidRPr="0047609A">
        <w:rPr>
          <w:rFonts w:ascii="Times New Roman" w:hAnsi="Times New Roman"/>
          <w:color w:val="auto"/>
          <w:sz w:val="28"/>
          <w:szCs w:val="28"/>
        </w:rPr>
        <w:t xml:space="preserve"> при условии выдачи нотариусами,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на день открытия наследства или удостоверения договора дарен</w:t>
      </w:r>
      <w:r w:rsidR="00EB7D75" w:rsidRPr="0047609A">
        <w:rPr>
          <w:rFonts w:ascii="Times New Roman" w:hAnsi="Times New Roman"/>
          <w:color w:val="auto"/>
          <w:sz w:val="28"/>
          <w:szCs w:val="28"/>
        </w:rPr>
        <w:t>ия превышает соответственно 850-</w:t>
      </w:r>
      <w:r w:rsidRPr="0047609A">
        <w:rPr>
          <w:rFonts w:ascii="Times New Roman" w:hAnsi="Times New Roman"/>
          <w:color w:val="auto"/>
          <w:sz w:val="28"/>
          <w:szCs w:val="28"/>
        </w:rPr>
        <w:t xml:space="preserve">кратный и 80 </w:t>
      </w:r>
      <w:r w:rsidR="00EB7D75" w:rsidRPr="0047609A">
        <w:rPr>
          <w:rFonts w:ascii="Times New Roman" w:hAnsi="Times New Roman"/>
          <w:color w:val="auto"/>
          <w:sz w:val="28"/>
          <w:szCs w:val="28"/>
        </w:rPr>
        <w:t>-</w:t>
      </w:r>
      <w:r w:rsidRPr="0047609A">
        <w:rPr>
          <w:rFonts w:ascii="Times New Roman" w:hAnsi="Times New Roman"/>
          <w:color w:val="auto"/>
          <w:sz w:val="28"/>
          <w:szCs w:val="28"/>
        </w:rPr>
        <w:t>кратный размер минимальной месячной оплаты труда.</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Оценка</w:t>
      </w:r>
      <w:r w:rsidRPr="0047609A">
        <w:rPr>
          <w:rFonts w:ascii="Times New Roman" w:hAnsi="Times New Roman"/>
          <w:color w:val="auto"/>
          <w:sz w:val="28"/>
          <w:szCs w:val="28"/>
        </w:rPr>
        <w:t xml:space="preserve"> </w:t>
      </w:r>
      <w:r w:rsidRPr="0047609A">
        <w:rPr>
          <w:rFonts w:ascii="Times New Roman" w:hAnsi="Times New Roman"/>
          <w:iCs/>
          <w:color w:val="auto"/>
          <w:sz w:val="28"/>
          <w:szCs w:val="28"/>
        </w:rPr>
        <w:t>жилого дома (квартиры), дачи и садового домика</w:t>
      </w:r>
      <w:r w:rsidRPr="0047609A">
        <w:rPr>
          <w:rFonts w:ascii="Times New Roman" w:hAnsi="Times New Roman"/>
          <w:color w:val="auto"/>
          <w:sz w:val="28"/>
          <w:szCs w:val="28"/>
        </w:rPr>
        <w:t>, переходящих в собственность физического лица в порядке наследования или дарения, производится органами коммунального хозяйства или страховыми организациями.</w:t>
      </w:r>
      <w:r w:rsidR="00EB7D75" w:rsidRPr="0047609A">
        <w:rPr>
          <w:rFonts w:ascii="Times New Roman" w:hAnsi="Times New Roman"/>
          <w:color w:val="auto"/>
          <w:sz w:val="28"/>
          <w:szCs w:val="28"/>
        </w:rPr>
        <w:t xml:space="preserve"> </w:t>
      </w:r>
      <w:r w:rsidRPr="0047609A">
        <w:rPr>
          <w:rFonts w:ascii="Times New Roman" w:hAnsi="Times New Roman"/>
          <w:iCs/>
          <w:color w:val="auto"/>
          <w:sz w:val="28"/>
          <w:szCs w:val="28"/>
        </w:rPr>
        <w:t>Оценка транспортных средств</w:t>
      </w:r>
      <w:r w:rsidRPr="0047609A">
        <w:rPr>
          <w:rFonts w:ascii="Times New Roman" w:hAnsi="Times New Roman"/>
          <w:color w:val="auto"/>
          <w:sz w:val="28"/>
          <w:szCs w:val="28"/>
        </w:rPr>
        <w:t xml:space="preserve"> производится страховыми и другими организациями, которым предоставлено право осуществлять эти действия.</w:t>
      </w:r>
      <w:r w:rsidR="00EB7D75" w:rsidRPr="0047609A">
        <w:rPr>
          <w:rFonts w:ascii="Times New Roman" w:hAnsi="Times New Roman"/>
          <w:color w:val="auto"/>
          <w:sz w:val="28"/>
          <w:szCs w:val="28"/>
        </w:rPr>
        <w:t xml:space="preserve"> </w:t>
      </w:r>
      <w:r w:rsidRPr="0047609A">
        <w:rPr>
          <w:rFonts w:ascii="Times New Roman" w:hAnsi="Times New Roman"/>
          <w:iCs/>
          <w:color w:val="auto"/>
          <w:sz w:val="28"/>
          <w:szCs w:val="28"/>
        </w:rPr>
        <w:t>Оценка другого имущества</w:t>
      </w:r>
      <w:r w:rsidRPr="0047609A">
        <w:rPr>
          <w:rFonts w:ascii="Times New Roman" w:hAnsi="Times New Roman"/>
          <w:color w:val="auto"/>
          <w:sz w:val="28"/>
          <w:szCs w:val="28"/>
        </w:rPr>
        <w:t xml:space="preserve"> производится экспертами.</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Нотариусы,</w:t>
      </w:r>
      <w:r w:rsidRPr="0047609A">
        <w:rPr>
          <w:rFonts w:ascii="Times New Roman" w:hAnsi="Times New Roman"/>
          <w:color w:val="auto"/>
          <w:sz w:val="28"/>
          <w:szCs w:val="28"/>
        </w:rPr>
        <w:t xml:space="preserve"> а также должностные лица, уполномоченные совершать нота</w:t>
      </w:r>
      <w:r w:rsidR="00126717" w:rsidRPr="0047609A">
        <w:rPr>
          <w:rFonts w:ascii="Times New Roman" w:hAnsi="Times New Roman"/>
          <w:color w:val="auto"/>
          <w:sz w:val="28"/>
          <w:szCs w:val="28"/>
        </w:rPr>
        <w:t>риальные действия, обязаны в 15-</w:t>
      </w:r>
      <w:r w:rsidRPr="0047609A">
        <w:rPr>
          <w:rFonts w:ascii="Times New Roman" w:hAnsi="Times New Roman"/>
          <w:color w:val="auto"/>
          <w:sz w:val="28"/>
          <w:szCs w:val="28"/>
        </w:rPr>
        <w:t>дневный срок (с момента выдачи свидетельства или удостоверения договора) направить в налоговый орган по месту их нахождения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За непредставление либо несвоевременное представление документов</w:t>
      </w:r>
      <w:r w:rsidRPr="0047609A">
        <w:rPr>
          <w:rFonts w:ascii="Times New Roman" w:hAnsi="Times New Roman"/>
          <w:color w:val="auto"/>
          <w:sz w:val="28"/>
          <w:szCs w:val="28"/>
        </w:rPr>
        <w:t>, необходимых для исчисления налога, на руководителей указанных органов налагается штраф в размере пятикратного установленного законом размера минимальной месячной оплаты труда.</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Уплата налога производится плательщиком на основании платежного извещения, вручаемого ему налоговым органом.</w:t>
      </w:r>
      <w:r w:rsidR="00126717" w:rsidRPr="0047609A">
        <w:rPr>
          <w:rFonts w:ascii="Times New Roman" w:hAnsi="Times New Roman"/>
          <w:color w:val="auto"/>
          <w:sz w:val="28"/>
          <w:szCs w:val="28"/>
        </w:rPr>
        <w:t xml:space="preserve"> </w:t>
      </w:r>
      <w:r w:rsidRPr="0047609A">
        <w:rPr>
          <w:rFonts w:ascii="Times New Roman" w:hAnsi="Times New Roman"/>
          <w:iCs/>
          <w:color w:val="auto"/>
          <w:sz w:val="28"/>
          <w:szCs w:val="28"/>
        </w:rPr>
        <w:t>Физические лица, проживающие в Российской Федерации</w:t>
      </w:r>
      <w:r w:rsidRPr="0047609A">
        <w:rPr>
          <w:rFonts w:ascii="Times New Roman" w:hAnsi="Times New Roman"/>
          <w:color w:val="auto"/>
          <w:sz w:val="28"/>
          <w:szCs w:val="28"/>
        </w:rPr>
        <w:t>, уплачивают налог не позднее трехмесячного срока со дня вручения им платежного извещения. В случае необходимости налоговые органы могут предоставлять плательщикам по их письменному заявлению рассрочку или отсрочку уплаты налога, но не более чем на два года, с уплатой процентов в размере 0,5 ставки на срочные вклады, действующей в Сберегательном банке Российской Федерации.</w:t>
      </w:r>
    </w:p>
    <w:p w:rsidR="00AD583B"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iCs/>
          <w:color w:val="auto"/>
          <w:sz w:val="28"/>
          <w:szCs w:val="28"/>
        </w:rPr>
        <w:t>Физические лица, проживающие за пределами Российской Федерации</w:t>
      </w:r>
      <w:r w:rsidRPr="0047609A">
        <w:rPr>
          <w:rFonts w:ascii="Times New Roman" w:hAnsi="Times New Roman"/>
          <w:color w:val="auto"/>
          <w:sz w:val="28"/>
          <w:szCs w:val="28"/>
        </w:rPr>
        <w:t>, обязаны уплатить налог до получения документа, удостоверяющего право собственности на имущество. Выдача им такого документа без предъявления квитанции об уплате налога не допускается.</w:t>
      </w:r>
    </w:p>
    <w:p w:rsidR="00B66E96" w:rsidRPr="0047609A" w:rsidRDefault="00AD583B"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w:t>
      </w:r>
      <w:r w:rsidR="00577836" w:rsidRPr="0047609A">
        <w:rPr>
          <w:rFonts w:ascii="Times New Roman" w:hAnsi="Times New Roman"/>
          <w:color w:val="auto"/>
          <w:sz w:val="28"/>
          <w:szCs w:val="28"/>
        </w:rPr>
        <w:t>ется справкой налогового органа</w:t>
      </w:r>
      <w:r w:rsidR="007C239F" w:rsidRPr="0047609A">
        <w:rPr>
          <w:rFonts w:ascii="Times New Roman" w:hAnsi="Times New Roman"/>
          <w:color w:val="auto"/>
          <w:sz w:val="28"/>
          <w:szCs w:val="28"/>
        </w:rPr>
        <w:t xml:space="preserve"> [1]</w:t>
      </w:r>
      <w:r w:rsidR="00577836" w:rsidRPr="0047609A">
        <w:rPr>
          <w:rFonts w:ascii="Times New Roman" w:hAnsi="Times New Roman"/>
          <w:color w:val="auto"/>
          <w:sz w:val="28"/>
          <w:szCs w:val="28"/>
        </w:rPr>
        <w:t>.</w:t>
      </w:r>
    </w:p>
    <w:p w:rsidR="00E91D3E" w:rsidRPr="0047609A" w:rsidRDefault="00B66E96"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br w:type="page"/>
      </w:r>
      <w:r w:rsidR="00E91D3E" w:rsidRPr="0047609A">
        <w:rPr>
          <w:rFonts w:ascii="Times New Roman" w:hAnsi="Times New Roman"/>
          <w:color w:val="auto"/>
          <w:sz w:val="28"/>
          <w:szCs w:val="28"/>
        </w:rPr>
        <w:t>2 Оценка действующего механизма налогообложения доходов физических лиц</w:t>
      </w:r>
    </w:p>
    <w:p w:rsidR="00E91D3E" w:rsidRPr="0047609A" w:rsidRDefault="00E91D3E" w:rsidP="0047609A">
      <w:pPr>
        <w:widowControl w:val="0"/>
        <w:spacing w:after="0" w:line="360" w:lineRule="auto"/>
        <w:ind w:firstLine="709"/>
        <w:jc w:val="both"/>
        <w:rPr>
          <w:rFonts w:ascii="Times New Roman" w:hAnsi="Times New Roman"/>
          <w:sz w:val="28"/>
          <w:szCs w:val="28"/>
        </w:rPr>
      </w:pPr>
    </w:p>
    <w:p w:rsidR="00E91D3E" w:rsidRPr="0047609A" w:rsidRDefault="00E91D3E"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2.1 Оценка налоговой нагрузки</w:t>
      </w:r>
    </w:p>
    <w:p w:rsidR="00E91D3E" w:rsidRPr="0047609A" w:rsidRDefault="00E91D3E" w:rsidP="0047609A">
      <w:pPr>
        <w:widowControl w:val="0"/>
        <w:spacing w:after="0" w:line="360" w:lineRule="auto"/>
        <w:ind w:firstLine="709"/>
        <w:jc w:val="both"/>
        <w:rPr>
          <w:rFonts w:ascii="Times New Roman" w:hAnsi="Times New Roman"/>
          <w:sz w:val="28"/>
          <w:szCs w:val="28"/>
        </w:rPr>
      </w:pPr>
    </w:p>
    <w:p w:rsidR="00E91D3E" w:rsidRPr="0047609A" w:rsidRDefault="00E91D3E"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Не только предприятия, но и физические лица несут налоговое бремя, комплексная оценка которого предполагает использование трёх показателей:</w:t>
      </w:r>
    </w:p>
    <w:p w:rsidR="00E91D3E" w:rsidRPr="0047609A" w:rsidRDefault="00E91D3E" w:rsidP="0047609A">
      <w:pPr>
        <w:pStyle w:val="a4"/>
        <w:widowControl w:val="0"/>
        <w:numPr>
          <w:ilvl w:val="0"/>
          <w:numId w:val="15"/>
        </w:numPr>
        <w:spacing w:after="0" w:line="360" w:lineRule="auto"/>
        <w:ind w:left="0" w:firstLine="709"/>
        <w:jc w:val="both"/>
        <w:rPr>
          <w:rFonts w:ascii="Times New Roman" w:hAnsi="Times New Roman"/>
          <w:color w:val="auto"/>
          <w:sz w:val="28"/>
          <w:szCs w:val="28"/>
        </w:rPr>
      </w:pPr>
      <w:r w:rsidRPr="0047609A">
        <w:rPr>
          <w:rFonts w:ascii="Times New Roman" w:hAnsi="Times New Roman"/>
          <w:color w:val="auto"/>
          <w:sz w:val="28"/>
          <w:szCs w:val="28"/>
        </w:rPr>
        <w:t xml:space="preserve"> </w:t>
      </w:r>
      <w:r w:rsidR="00B95A09" w:rsidRPr="0047609A">
        <w:rPr>
          <w:rFonts w:ascii="Times New Roman" w:hAnsi="Times New Roman"/>
          <w:color w:val="auto"/>
          <w:sz w:val="28"/>
          <w:szCs w:val="28"/>
        </w:rPr>
        <w:t xml:space="preserve">средний </w:t>
      </w:r>
      <w:r w:rsidRPr="0047609A">
        <w:rPr>
          <w:rFonts w:ascii="Times New Roman" w:hAnsi="Times New Roman"/>
          <w:color w:val="auto"/>
          <w:sz w:val="28"/>
          <w:szCs w:val="28"/>
        </w:rPr>
        <w:t xml:space="preserve">уровень </w:t>
      </w:r>
      <w:r w:rsidR="00B95A09" w:rsidRPr="0047609A">
        <w:rPr>
          <w:rFonts w:ascii="Times New Roman" w:hAnsi="Times New Roman"/>
          <w:color w:val="auto"/>
          <w:sz w:val="28"/>
          <w:szCs w:val="28"/>
        </w:rPr>
        <w:t xml:space="preserve">прямых </w:t>
      </w:r>
      <w:r w:rsidRPr="0047609A">
        <w:rPr>
          <w:rFonts w:ascii="Times New Roman" w:hAnsi="Times New Roman"/>
          <w:color w:val="auto"/>
          <w:sz w:val="28"/>
          <w:szCs w:val="28"/>
        </w:rPr>
        <w:t>налоговых изъятий;</w:t>
      </w:r>
    </w:p>
    <w:p w:rsidR="00E91D3E" w:rsidRPr="0047609A" w:rsidRDefault="00E91D3E" w:rsidP="0047609A">
      <w:pPr>
        <w:pStyle w:val="a4"/>
        <w:widowControl w:val="0"/>
        <w:numPr>
          <w:ilvl w:val="0"/>
          <w:numId w:val="15"/>
        </w:numPr>
        <w:spacing w:after="0" w:line="360" w:lineRule="auto"/>
        <w:ind w:left="0" w:firstLine="709"/>
        <w:jc w:val="both"/>
        <w:rPr>
          <w:rFonts w:ascii="Times New Roman" w:hAnsi="Times New Roman"/>
          <w:color w:val="auto"/>
          <w:sz w:val="28"/>
          <w:szCs w:val="28"/>
        </w:rPr>
      </w:pPr>
      <w:r w:rsidRPr="0047609A">
        <w:rPr>
          <w:rFonts w:ascii="Times New Roman" w:hAnsi="Times New Roman"/>
          <w:color w:val="auto"/>
          <w:sz w:val="28"/>
          <w:szCs w:val="28"/>
        </w:rPr>
        <w:t xml:space="preserve"> уровень косвенных налоговых изъятий;</w:t>
      </w:r>
    </w:p>
    <w:p w:rsidR="00E91D3E" w:rsidRPr="0047609A" w:rsidRDefault="00E91D3E" w:rsidP="0047609A">
      <w:pPr>
        <w:pStyle w:val="a4"/>
        <w:widowControl w:val="0"/>
        <w:numPr>
          <w:ilvl w:val="0"/>
          <w:numId w:val="15"/>
        </w:numPr>
        <w:spacing w:after="0" w:line="360" w:lineRule="auto"/>
        <w:ind w:left="0" w:firstLine="709"/>
        <w:jc w:val="both"/>
        <w:rPr>
          <w:rFonts w:ascii="Times New Roman" w:hAnsi="Times New Roman"/>
          <w:color w:val="auto"/>
          <w:sz w:val="28"/>
          <w:szCs w:val="28"/>
        </w:rPr>
      </w:pPr>
      <w:r w:rsidRPr="0047609A">
        <w:rPr>
          <w:rFonts w:ascii="Times New Roman" w:hAnsi="Times New Roman"/>
          <w:color w:val="auto"/>
          <w:sz w:val="28"/>
          <w:szCs w:val="28"/>
        </w:rPr>
        <w:t xml:space="preserve"> налоговая нагрузка на физическое лицо.</w: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Средний уровень налоговых изъятий (Снп) – это усредненный в целом по республике показатель, который рассчитывается по формуле:</w: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p>
    <w:p w:rsidR="00B95A09" w:rsidRPr="0047609A" w:rsidRDefault="00A83211" w:rsidP="0047609A">
      <w:pPr>
        <w:pStyle w:val="a4"/>
        <w:widowControl w:val="0"/>
        <w:spacing w:after="0" w:line="360" w:lineRule="auto"/>
        <w:ind w:firstLine="709"/>
        <w:jc w:val="both"/>
        <w:rPr>
          <w:rFonts w:ascii="Times New Roman" w:hAnsi="Times New Roman"/>
          <w:color w:val="auto"/>
          <w:sz w:val="28"/>
          <w:szCs w:val="28"/>
        </w:rPr>
      </w:pPr>
      <w:r>
        <w:rPr>
          <w:rFonts w:ascii="Times New Roman" w:hAnsi="Times New Roman"/>
          <w:color w:val="auto"/>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v:imagedata r:id="rId8" o:title="" chromakey="white"/>
          </v:shape>
        </w:pic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где ОПн – общая сумма прямых налогов, уплаченных физическими лицами в целом по республике;</w:t>
      </w:r>
    </w:p>
    <w:p w:rsidR="003E3A9D" w:rsidRPr="0047609A" w:rsidRDefault="00B95A09"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СВд – совокупный валовой доход физических лиц в целом по республике.</w: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Наряду с прямыми налогами на физические лица ложится также и бремя косвенных налогов и сборов, присутствующих в цене приобретаемых товаров и услуг. Оценить его величину можно с помощью такого показателя как уровень косвенных налоговых изъятий в среднем по республике:</w: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p>
    <w:p w:rsidR="00B95A09" w:rsidRPr="0047609A" w:rsidRDefault="00A83211" w:rsidP="0047609A">
      <w:pPr>
        <w:pStyle w:val="a4"/>
        <w:widowControl w:val="0"/>
        <w:spacing w:after="0" w:line="360" w:lineRule="auto"/>
        <w:ind w:firstLine="709"/>
        <w:jc w:val="both"/>
        <w:rPr>
          <w:rFonts w:ascii="Times New Roman" w:hAnsi="Times New Roman"/>
          <w:color w:val="auto"/>
          <w:sz w:val="28"/>
          <w:szCs w:val="28"/>
        </w:rPr>
      </w:pPr>
      <w:r>
        <w:rPr>
          <w:rFonts w:ascii="Times New Roman" w:hAnsi="Times New Roman"/>
          <w:color w:val="auto"/>
          <w:sz w:val="28"/>
        </w:rPr>
        <w:pict>
          <v:shape id="_x0000_i1026" type="#_x0000_t75" style="width:120pt;height:33.75pt">
            <v:imagedata r:id="rId9" o:title="" chromakey="white"/>
          </v:shape>
        </w:pict>
      </w:r>
    </w:p>
    <w:p w:rsidR="00B95A09" w:rsidRPr="0047609A" w:rsidRDefault="00B95A09" w:rsidP="0047609A">
      <w:pPr>
        <w:pStyle w:val="a4"/>
        <w:widowControl w:val="0"/>
        <w:spacing w:after="0" w:line="360" w:lineRule="auto"/>
        <w:ind w:firstLine="709"/>
        <w:jc w:val="both"/>
        <w:rPr>
          <w:rFonts w:ascii="Times New Roman" w:hAnsi="Times New Roman"/>
          <w:color w:val="auto"/>
          <w:sz w:val="28"/>
          <w:szCs w:val="28"/>
        </w:rPr>
      </w:pPr>
    </w:p>
    <w:p w:rsidR="00C62BBA" w:rsidRPr="0047609A" w:rsidRDefault="00C62BBA"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где Снк – средний уровень косвенных изъятий с доходов физических лиц;</w:t>
      </w:r>
    </w:p>
    <w:p w:rsidR="00C62BBA" w:rsidRPr="0047609A" w:rsidRDefault="00C62BBA"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ОКн – общая сумма косвенных налогов и сборов, уплаченных в бюджет республики;</w:t>
      </w:r>
    </w:p>
    <w:p w:rsidR="00C62BBA" w:rsidRPr="0047609A" w:rsidRDefault="00C62BBA"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СВд - совокупный валовой доход физических лиц в целом по республике.</w:t>
      </w:r>
    </w:p>
    <w:p w:rsidR="00C62BBA" w:rsidRPr="0047609A" w:rsidRDefault="001317EC"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Для оценки общего уровня налоговой нагрузки на физических лиц целесообразно использовать показатель, представляющий собой сумму прямых и косвенных налоговых изъятий. Налоговая нагрузка в среднем по республике рассчитывается по формуле:</w:t>
      </w:r>
    </w:p>
    <w:p w:rsidR="001317EC" w:rsidRPr="0047609A" w:rsidRDefault="001317EC" w:rsidP="0047609A">
      <w:pPr>
        <w:pStyle w:val="a4"/>
        <w:widowControl w:val="0"/>
        <w:spacing w:after="0" w:line="360" w:lineRule="auto"/>
        <w:ind w:firstLine="709"/>
        <w:jc w:val="both"/>
        <w:rPr>
          <w:rFonts w:ascii="Times New Roman" w:hAnsi="Times New Roman"/>
          <w:color w:val="auto"/>
          <w:sz w:val="28"/>
          <w:szCs w:val="28"/>
        </w:rPr>
      </w:pPr>
    </w:p>
    <w:p w:rsidR="001317EC" w:rsidRPr="0047609A" w:rsidRDefault="00A83211" w:rsidP="0047609A">
      <w:pPr>
        <w:pStyle w:val="a4"/>
        <w:widowControl w:val="0"/>
        <w:spacing w:after="0" w:line="360" w:lineRule="auto"/>
        <w:ind w:firstLine="709"/>
        <w:jc w:val="both"/>
        <w:rPr>
          <w:rFonts w:ascii="Times New Roman" w:hAnsi="Times New Roman"/>
          <w:color w:val="auto"/>
          <w:sz w:val="28"/>
          <w:szCs w:val="28"/>
        </w:rPr>
      </w:pPr>
      <w:r>
        <w:rPr>
          <w:rFonts w:ascii="Times New Roman" w:hAnsi="Times New Roman"/>
          <w:color w:val="auto"/>
          <w:sz w:val="28"/>
        </w:rPr>
        <w:pict>
          <v:shape id="_x0000_i1027" type="#_x0000_t75" style="width:106.5pt;height:16.5pt">
            <v:imagedata r:id="rId10" o:title="" chromakey="white"/>
          </v:shape>
        </w:pict>
      </w:r>
    </w:p>
    <w:p w:rsidR="001317EC" w:rsidRPr="0047609A" w:rsidRDefault="001317EC" w:rsidP="0047609A">
      <w:pPr>
        <w:pStyle w:val="a4"/>
        <w:widowControl w:val="0"/>
        <w:spacing w:after="0" w:line="360" w:lineRule="auto"/>
        <w:ind w:firstLine="709"/>
        <w:jc w:val="both"/>
        <w:rPr>
          <w:rFonts w:ascii="Times New Roman" w:hAnsi="Times New Roman"/>
          <w:color w:val="auto"/>
          <w:sz w:val="28"/>
          <w:szCs w:val="28"/>
        </w:rPr>
      </w:pPr>
    </w:p>
    <w:p w:rsidR="001317EC" w:rsidRPr="0047609A" w:rsidRDefault="001317EC"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Использование данного подхода позволит оценить реальный уровень налоговой нагрузки на физических лиц, поскольку учитывает не только прямые налоги, уплачиваемые сразу в бюджет, но и завуалированные в цене товаров и услуг косвенные налоги</w:t>
      </w:r>
      <w:r w:rsidR="00692AA7" w:rsidRPr="0047609A">
        <w:rPr>
          <w:rFonts w:ascii="Times New Roman" w:hAnsi="Times New Roman"/>
          <w:color w:val="auto"/>
          <w:sz w:val="28"/>
          <w:szCs w:val="28"/>
        </w:rPr>
        <w:t xml:space="preserve"> [4]</w:t>
      </w:r>
      <w:r w:rsidRPr="0047609A">
        <w:rPr>
          <w:rFonts w:ascii="Times New Roman" w:hAnsi="Times New Roman"/>
          <w:color w:val="auto"/>
          <w:sz w:val="28"/>
          <w:szCs w:val="28"/>
        </w:rPr>
        <w:t>.</w:t>
      </w:r>
    </w:p>
    <w:p w:rsidR="00827957" w:rsidRPr="0047609A" w:rsidRDefault="00FD6786"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Исходные данные для расчета данных показателей представлены в таблице 1</w:t>
      </w:r>
      <w:r w:rsidR="00692AA7" w:rsidRPr="0047609A">
        <w:rPr>
          <w:rFonts w:ascii="Times New Roman" w:hAnsi="Times New Roman"/>
          <w:color w:val="auto"/>
          <w:sz w:val="28"/>
          <w:szCs w:val="28"/>
        </w:rPr>
        <w:t xml:space="preserve"> [6, 7]</w:t>
      </w:r>
      <w:r w:rsidRPr="0047609A">
        <w:rPr>
          <w:rFonts w:ascii="Times New Roman" w:hAnsi="Times New Roman"/>
          <w:color w:val="auto"/>
          <w:sz w:val="28"/>
          <w:szCs w:val="28"/>
        </w:rPr>
        <w:t>.</w:t>
      </w:r>
    </w:p>
    <w:p w:rsidR="00FD6786" w:rsidRPr="0047609A" w:rsidRDefault="00FD6786" w:rsidP="0047609A">
      <w:pPr>
        <w:pStyle w:val="a4"/>
        <w:widowControl w:val="0"/>
        <w:spacing w:after="0" w:line="360" w:lineRule="auto"/>
        <w:ind w:firstLine="709"/>
        <w:jc w:val="both"/>
        <w:rPr>
          <w:rFonts w:ascii="Times New Roman" w:hAnsi="Times New Roman"/>
          <w:color w:val="auto"/>
          <w:sz w:val="28"/>
          <w:szCs w:val="28"/>
        </w:rPr>
      </w:pPr>
    </w:p>
    <w:p w:rsidR="00782156" w:rsidRPr="0047609A" w:rsidRDefault="00AB177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xml:space="preserve">Таблица 1 </w:t>
      </w:r>
      <w:r w:rsidR="00827957" w:rsidRPr="0047609A">
        <w:rPr>
          <w:rFonts w:ascii="Times New Roman" w:hAnsi="Times New Roman"/>
          <w:color w:val="auto"/>
          <w:sz w:val="28"/>
          <w:szCs w:val="28"/>
        </w:rPr>
        <w:t>–</w:t>
      </w:r>
      <w:r w:rsidRPr="0047609A">
        <w:rPr>
          <w:rFonts w:ascii="Times New Roman" w:hAnsi="Times New Roman"/>
          <w:color w:val="auto"/>
          <w:sz w:val="28"/>
          <w:szCs w:val="28"/>
        </w:rPr>
        <w:t xml:space="preserve"> </w:t>
      </w:r>
      <w:r w:rsidR="00827957" w:rsidRPr="0047609A">
        <w:rPr>
          <w:rFonts w:ascii="Times New Roman" w:hAnsi="Times New Roman"/>
          <w:color w:val="auto"/>
          <w:sz w:val="28"/>
          <w:szCs w:val="28"/>
        </w:rPr>
        <w:t>Исходные данные для расчета показателей оценки налоговой нагрузки, в млрд. руб.</w:t>
      </w:r>
    </w:p>
    <w:tbl>
      <w:tblPr>
        <w:tblW w:w="7827" w:type="dxa"/>
        <w:jc w:val="center"/>
        <w:tblLook w:val="04A0" w:firstRow="1" w:lastRow="0" w:firstColumn="1" w:lastColumn="0" w:noHBand="0" w:noVBand="1"/>
      </w:tblPr>
      <w:tblGrid>
        <w:gridCol w:w="4501"/>
        <w:gridCol w:w="1380"/>
        <w:gridCol w:w="1946"/>
      </w:tblGrid>
      <w:tr w:rsidR="00782156" w:rsidRPr="0047609A" w:rsidTr="00DF44C2">
        <w:trPr>
          <w:trHeight w:val="300"/>
          <w:jc w:val="center"/>
        </w:trPr>
        <w:tc>
          <w:tcPr>
            <w:tcW w:w="4501" w:type="dxa"/>
            <w:tcBorders>
              <w:top w:val="single" w:sz="4" w:space="0" w:color="auto"/>
              <w:left w:val="single" w:sz="4" w:space="0" w:color="auto"/>
              <w:bottom w:val="single" w:sz="4" w:space="0" w:color="auto"/>
              <w:right w:val="single" w:sz="4" w:space="0" w:color="auto"/>
            </w:tcBorders>
            <w:noWrap/>
            <w:vAlign w:val="center"/>
            <w:hideMark/>
          </w:tcPr>
          <w:p w:rsidR="00782156" w:rsidRPr="0047609A" w:rsidRDefault="00782156"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Вид платежа</w:t>
            </w:r>
          </w:p>
        </w:tc>
        <w:tc>
          <w:tcPr>
            <w:tcW w:w="1380" w:type="dxa"/>
            <w:tcBorders>
              <w:top w:val="single" w:sz="4" w:space="0" w:color="auto"/>
              <w:left w:val="nil"/>
              <w:bottom w:val="single" w:sz="4" w:space="0" w:color="auto"/>
              <w:right w:val="single" w:sz="4" w:space="0" w:color="auto"/>
            </w:tcBorders>
            <w:noWrap/>
            <w:vAlign w:val="center"/>
            <w:hideMark/>
          </w:tcPr>
          <w:p w:rsidR="00782156" w:rsidRPr="0047609A" w:rsidRDefault="00782156"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2007</w:t>
            </w:r>
          </w:p>
        </w:tc>
        <w:tc>
          <w:tcPr>
            <w:tcW w:w="1946" w:type="dxa"/>
            <w:tcBorders>
              <w:top w:val="single" w:sz="4" w:space="0" w:color="auto"/>
              <w:left w:val="nil"/>
              <w:bottom w:val="single" w:sz="4" w:space="0" w:color="auto"/>
              <w:right w:val="single" w:sz="4" w:space="0" w:color="auto"/>
            </w:tcBorders>
            <w:noWrap/>
            <w:vAlign w:val="center"/>
            <w:hideMark/>
          </w:tcPr>
          <w:p w:rsidR="00782156" w:rsidRPr="0047609A" w:rsidRDefault="00782156"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2008</w:t>
            </w:r>
          </w:p>
        </w:tc>
      </w:tr>
      <w:tr w:rsidR="00782156" w:rsidRPr="0047609A" w:rsidTr="0047609A">
        <w:trPr>
          <w:trHeight w:val="173"/>
          <w:jc w:val="center"/>
        </w:trPr>
        <w:tc>
          <w:tcPr>
            <w:tcW w:w="4501" w:type="dxa"/>
            <w:tcBorders>
              <w:top w:val="nil"/>
              <w:left w:val="single" w:sz="4" w:space="0" w:color="auto"/>
              <w:bottom w:val="single" w:sz="4" w:space="0" w:color="auto"/>
              <w:right w:val="single" w:sz="4" w:space="0" w:color="auto"/>
            </w:tcBorders>
            <w:vAlign w:val="bottom"/>
            <w:hideMark/>
          </w:tcPr>
          <w:p w:rsidR="00782156" w:rsidRPr="0047609A" w:rsidRDefault="00782156"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Прямые платежи</w:t>
            </w:r>
          </w:p>
        </w:tc>
        <w:tc>
          <w:tcPr>
            <w:tcW w:w="1380" w:type="dxa"/>
            <w:tcBorders>
              <w:top w:val="nil"/>
              <w:left w:val="nil"/>
              <w:bottom w:val="single" w:sz="4" w:space="0" w:color="auto"/>
              <w:right w:val="single" w:sz="4" w:space="0" w:color="auto"/>
            </w:tcBorders>
            <w:noWrap/>
            <w:vAlign w:val="bottom"/>
            <w:hideMark/>
          </w:tcPr>
          <w:p w:rsidR="00782156" w:rsidRPr="0047609A" w:rsidRDefault="00782156"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10761,5</w:t>
            </w:r>
          </w:p>
        </w:tc>
        <w:tc>
          <w:tcPr>
            <w:tcW w:w="1946" w:type="dxa"/>
            <w:tcBorders>
              <w:top w:val="nil"/>
              <w:left w:val="nil"/>
              <w:bottom w:val="single" w:sz="4" w:space="0" w:color="auto"/>
              <w:right w:val="single" w:sz="4" w:space="0" w:color="auto"/>
            </w:tcBorders>
            <w:noWrap/>
            <w:vAlign w:val="bottom"/>
            <w:hideMark/>
          </w:tcPr>
          <w:p w:rsidR="00782156" w:rsidRPr="0047609A" w:rsidRDefault="00782156"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14152,5</w:t>
            </w:r>
          </w:p>
        </w:tc>
      </w:tr>
      <w:tr w:rsidR="00782156" w:rsidRPr="0047609A" w:rsidTr="0047609A">
        <w:trPr>
          <w:trHeight w:val="236"/>
          <w:jc w:val="center"/>
        </w:trPr>
        <w:tc>
          <w:tcPr>
            <w:tcW w:w="4501" w:type="dxa"/>
            <w:tcBorders>
              <w:top w:val="nil"/>
              <w:left w:val="single" w:sz="4" w:space="0" w:color="auto"/>
              <w:bottom w:val="single" w:sz="4" w:space="0" w:color="auto"/>
              <w:right w:val="single" w:sz="4" w:space="0" w:color="auto"/>
            </w:tcBorders>
            <w:vAlign w:val="bottom"/>
            <w:hideMark/>
          </w:tcPr>
          <w:p w:rsidR="00782156" w:rsidRPr="0047609A" w:rsidRDefault="00782156"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Косвенные платежи</w:t>
            </w:r>
          </w:p>
        </w:tc>
        <w:tc>
          <w:tcPr>
            <w:tcW w:w="1380" w:type="dxa"/>
            <w:tcBorders>
              <w:top w:val="nil"/>
              <w:left w:val="nil"/>
              <w:bottom w:val="single" w:sz="4" w:space="0" w:color="auto"/>
              <w:right w:val="single" w:sz="4" w:space="0" w:color="auto"/>
            </w:tcBorders>
            <w:noWrap/>
            <w:vAlign w:val="bottom"/>
            <w:hideMark/>
          </w:tcPr>
          <w:p w:rsidR="00782156" w:rsidRPr="0047609A" w:rsidRDefault="00782156"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12743</w:t>
            </w:r>
          </w:p>
        </w:tc>
        <w:tc>
          <w:tcPr>
            <w:tcW w:w="1946" w:type="dxa"/>
            <w:tcBorders>
              <w:top w:val="nil"/>
              <w:left w:val="nil"/>
              <w:bottom w:val="single" w:sz="4" w:space="0" w:color="auto"/>
              <w:right w:val="single" w:sz="4" w:space="0" w:color="auto"/>
            </w:tcBorders>
            <w:noWrap/>
            <w:vAlign w:val="bottom"/>
            <w:hideMark/>
          </w:tcPr>
          <w:p w:rsidR="00782156" w:rsidRPr="0047609A" w:rsidRDefault="00782156"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9550</w:t>
            </w:r>
          </w:p>
        </w:tc>
      </w:tr>
      <w:tr w:rsidR="00827957" w:rsidRPr="0047609A" w:rsidTr="0047609A">
        <w:trPr>
          <w:trHeight w:val="183"/>
          <w:jc w:val="center"/>
        </w:trPr>
        <w:tc>
          <w:tcPr>
            <w:tcW w:w="4501" w:type="dxa"/>
            <w:tcBorders>
              <w:top w:val="nil"/>
              <w:left w:val="single" w:sz="4" w:space="0" w:color="auto"/>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hanging="20"/>
              <w:jc w:val="both"/>
              <w:rPr>
                <w:rFonts w:ascii="Times New Roman" w:hAnsi="Times New Roman"/>
                <w:bCs/>
                <w:sz w:val="20"/>
                <w:szCs w:val="20"/>
              </w:rPr>
            </w:pPr>
            <w:r w:rsidRPr="0047609A">
              <w:rPr>
                <w:rFonts w:ascii="Times New Roman" w:hAnsi="Times New Roman"/>
                <w:bCs/>
                <w:sz w:val="20"/>
                <w:szCs w:val="20"/>
              </w:rPr>
              <w:t>Совокупный валовой доход физических лиц</w:t>
            </w:r>
          </w:p>
        </w:tc>
        <w:tc>
          <w:tcPr>
            <w:tcW w:w="1380"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58670</w:t>
            </w:r>
          </w:p>
        </w:tc>
        <w:tc>
          <w:tcPr>
            <w:tcW w:w="1946"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hanging="20"/>
              <w:jc w:val="both"/>
              <w:rPr>
                <w:rFonts w:ascii="Times New Roman" w:hAnsi="Times New Roman"/>
                <w:sz w:val="20"/>
                <w:szCs w:val="20"/>
              </w:rPr>
            </w:pPr>
            <w:r w:rsidRPr="0047609A">
              <w:rPr>
                <w:rFonts w:ascii="Times New Roman" w:hAnsi="Times New Roman"/>
                <w:sz w:val="20"/>
                <w:szCs w:val="20"/>
              </w:rPr>
              <w:t>76346</w:t>
            </w:r>
          </w:p>
        </w:tc>
      </w:tr>
    </w:tbl>
    <w:p w:rsidR="00782156" w:rsidRPr="0047609A" w:rsidRDefault="00782156" w:rsidP="0047609A">
      <w:pPr>
        <w:pStyle w:val="a4"/>
        <w:widowControl w:val="0"/>
        <w:spacing w:after="0" w:line="360" w:lineRule="auto"/>
        <w:ind w:firstLine="709"/>
        <w:jc w:val="both"/>
        <w:rPr>
          <w:rFonts w:ascii="Times New Roman" w:hAnsi="Times New Roman"/>
          <w:color w:val="auto"/>
          <w:sz w:val="28"/>
          <w:szCs w:val="28"/>
        </w:rPr>
      </w:pPr>
    </w:p>
    <w:p w:rsidR="00FD6786" w:rsidRPr="0047609A" w:rsidRDefault="005248EE"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Из таблицы 1 видно, что сумма прямых налогов в 2008 году увеличилась на 3391 млрд. руб., хотя сумма косвенных налогов и сборов, присутствующих в цене приобретаемых товаров и услуг, уменьшилась на 3193 млрд. руб. В 2008 году увеличился совокупный валовой доход физических лиц на17676 млрд. руб.</w:t>
      </w:r>
    </w:p>
    <w:p w:rsidR="005068C5" w:rsidRPr="0047609A" w:rsidRDefault="005068C5"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Результа</w:t>
      </w:r>
      <w:r w:rsidR="00095E5C" w:rsidRPr="0047609A">
        <w:rPr>
          <w:rFonts w:ascii="Times New Roman" w:hAnsi="Times New Roman"/>
          <w:color w:val="auto"/>
          <w:sz w:val="28"/>
          <w:szCs w:val="28"/>
        </w:rPr>
        <w:t xml:space="preserve">ты расчетов </w:t>
      </w:r>
      <w:r w:rsidR="005248EE" w:rsidRPr="0047609A">
        <w:rPr>
          <w:rFonts w:ascii="Times New Roman" w:hAnsi="Times New Roman"/>
          <w:color w:val="auto"/>
          <w:sz w:val="28"/>
          <w:szCs w:val="28"/>
        </w:rPr>
        <w:t xml:space="preserve">показателей налоговой нагрузки на физических лиц </w:t>
      </w:r>
      <w:r w:rsidR="00095E5C" w:rsidRPr="0047609A">
        <w:rPr>
          <w:rFonts w:ascii="Times New Roman" w:hAnsi="Times New Roman"/>
          <w:color w:val="auto"/>
          <w:sz w:val="28"/>
          <w:szCs w:val="28"/>
        </w:rPr>
        <w:t>представлен</w:t>
      </w:r>
      <w:r w:rsidR="00FD6786" w:rsidRPr="0047609A">
        <w:rPr>
          <w:rFonts w:ascii="Times New Roman" w:hAnsi="Times New Roman"/>
          <w:color w:val="auto"/>
          <w:sz w:val="28"/>
          <w:szCs w:val="28"/>
        </w:rPr>
        <w:t>ы в таблице 2</w:t>
      </w:r>
      <w:r w:rsidR="00095E5C" w:rsidRPr="0047609A">
        <w:rPr>
          <w:rFonts w:ascii="Times New Roman" w:hAnsi="Times New Roman"/>
          <w:color w:val="auto"/>
          <w:sz w:val="28"/>
          <w:szCs w:val="28"/>
        </w:rPr>
        <w:t>.</w:t>
      </w:r>
    </w:p>
    <w:p w:rsidR="005C69AE" w:rsidRPr="0047609A" w:rsidRDefault="005C69AE" w:rsidP="0047609A">
      <w:pPr>
        <w:pStyle w:val="a4"/>
        <w:widowControl w:val="0"/>
        <w:spacing w:after="0" w:line="360" w:lineRule="auto"/>
        <w:ind w:firstLine="709"/>
        <w:jc w:val="both"/>
        <w:rPr>
          <w:rFonts w:ascii="Times New Roman" w:hAnsi="Times New Roman"/>
          <w:color w:val="auto"/>
          <w:sz w:val="28"/>
          <w:szCs w:val="28"/>
        </w:rPr>
      </w:pPr>
    </w:p>
    <w:p w:rsidR="005C69AE" w:rsidRPr="0047609A" w:rsidRDefault="00AB177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xml:space="preserve">Таблица 2 </w:t>
      </w:r>
      <w:r w:rsidR="005C69AE" w:rsidRPr="0047609A">
        <w:rPr>
          <w:rFonts w:ascii="Times New Roman" w:hAnsi="Times New Roman"/>
          <w:color w:val="auto"/>
          <w:sz w:val="28"/>
          <w:szCs w:val="28"/>
        </w:rPr>
        <w:t>- Показатели оценки налоговой нагрузки, в млрд</w:t>
      </w:r>
      <w:r w:rsidR="005068C5" w:rsidRPr="0047609A">
        <w:rPr>
          <w:rFonts w:ascii="Times New Roman" w:hAnsi="Times New Roman"/>
          <w:color w:val="auto"/>
          <w:sz w:val="28"/>
          <w:szCs w:val="28"/>
        </w:rPr>
        <w:t>. р</w:t>
      </w:r>
      <w:r w:rsidR="005C69AE" w:rsidRPr="0047609A">
        <w:rPr>
          <w:rFonts w:ascii="Times New Roman" w:hAnsi="Times New Roman"/>
          <w:color w:val="auto"/>
          <w:sz w:val="28"/>
          <w:szCs w:val="28"/>
        </w:rPr>
        <w:t>уб.</w:t>
      </w:r>
    </w:p>
    <w:tbl>
      <w:tblPr>
        <w:tblW w:w="7422" w:type="dxa"/>
        <w:jc w:val="center"/>
        <w:tblLook w:val="04A0" w:firstRow="1" w:lastRow="0" w:firstColumn="1" w:lastColumn="0" w:noHBand="0" w:noVBand="1"/>
      </w:tblPr>
      <w:tblGrid>
        <w:gridCol w:w="3356"/>
        <w:gridCol w:w="1180"/>
        <w:gridCol w:w="2886"/>
      </w:tblGrid>
      <w:tr w:rsidR="005C69AE" w:rsidRPr="0047609A" w:rsidTr="00254648">
        <w:trPr>
          <w:trHeight w:val="300"/>
          <w:jc w:val="center"/>
        </w:trPr>
        <w:tc>
          <w:tcPr>
            <w:tcW w:w="3356" w:type="dxa"/>
            <w:tcBorders>
              <w:top w:val="single" w:sz="4" w:space="0" w:color="auto"/>
              <w:left w:val="single" w:sz="4" w:space="0" w:color="auto"/>
              <w:bottom w:val="single" w:sz="4" w:space="0" w:color="auto"/>
              <w:right w:val="single" w:sz="4" w:space="0" w:color="auto"/>
            </w:tcBorders>
            <w:noWrap/>
            <w:vAlign w:val="bottom"/>
            <w:hideMark/>
          </w:tcPr>
          <w:p w:rsidR="005C69AE" w:rsidRPr="0047609A" w:rsidRDefault="005C69AE"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Показатели</w:t>
            </w:r>
          </w:p>
        </w:tc>
        <w:tc>
          <w:tcPr>
            <w:tcW w:w="1180" w:type="dxa"/>
            <w:tcBorders>
              <w:top w:val="single" w:sz="4" w:space="0" w:color="auto"/>
              <w:left w:val="nil"/>
              <w:bottom w:val="single" w:sz="4" w:space="0" w:color="auto"/>
              <w:right w:val="single" w:sz="4" w:space="0" w:color="auto"/>
            </w:tcBorders>
            <w:noWrap/>
            <w:vAlign w:val="bottom"/>
            <w:hideMark/>
          </w:tcPr>
          <w:p w:rsidR="005C69AE" w:rsidRPr="0047609A" w:rsidRDefault="005C69AE"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2007</w:t>
            </w:r>
          </w:p>
        </w:tc>
        <w:tc>
          <w:tcPr>
            <w:tcW w:w="2886" w:type="dxa"/>
            <w:tcBorders>
              <w:top w:val="single" w:sz="4" w:space="0" w:color="auto"/>
              <w:left w:val="nil"/>
              <w:bottom w:val="single" w:sz="4" w:space="0" w:color="auto"/>
              <w:right w:val="single" w:sz="4" w:space="0" w:color="auto"/>
            </w:tcBorders>
            <w:noWrap/>
            <w:vAlign w:val="bottom"/>
            <w:hideMark/>
          </w:tcPr>
          <w:p w:rsidR="005C69AE" w:rsidRPr="0047609A" w:rsidRDefault="005C69AE"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2008</w:t>
            </w:r>
          </w:p>
        </w:tc>
      </w:tr>
      <w:tr w:rsidR="00827957" w:rsidRPr="0047609A" w:rsidTr="00254648">
        <w:trPr>
          <w:trHeight w:val="300"/>
          <w:jc w:val="center"/>
        </w:trPr>
        <w:tc>
          <w:tcPr>
            <w:tcW w:w="3356" w:type="dxa"/>
            <w:tcBorders>
              <w:top w:val="nil"/>
              <w:left w:val="single" w:sz="4" w:space="0" w:color="auto"/>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Снп=(Опн/СВд)*100</w:t>
            </w:r>
          </w:p>
        </w:tc>
        <w:tc>
          <w:tcPr>
            <w:tcW w:w="1180"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18,34</w:t>
            </w:r>
          </w:p>
        </w:tc>
        <w:tc>
          <w:tcPr>
            <w:tcW w:w="2886"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18,54</w:t>
            </w:r>
          </w:p>
        </w:tc>
      </w:tr>
      <w:tr w:rsidR="00827957" w:rsidRPr="0047609A" w:rsidTr="00254648">
        <w:trPr>
          <w:trHeight w:val="300"/>
          <w:jc w:val="center"/>
        </w:trPr>
        <w:tc>
          <w:tcPr>
            <w:tcW w:w="3356" w:type="dxa"/>
            <w:tcBorders>
              <w:top w:val="nil"/>
              <w:left w:val="single" w:sz="4" w:space="0" w:color="auto"/>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СНк=(Окн/СВд)*100</w:t>
            </w:r>
          </w:p>
        </w:tc>
        <w:tc>
          <w:tcPr>
            <w:tcW w:w="1180"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21,72</w:t>
            </w:r>
          </w:p>
        </w:tc>
        <w:tc>
          <w:tcPr>
            <w:tcW w:w="2886"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12,51</w:t>
            </w:r>
          </w:p>
        </w:tc>
      </w:tr>
      <w:tr w:rsidR="00827957" w:rsidRPr="0047609A" w:rsidTr="00254648">
        <w:trPr>
          <w:trHeight w:val="300"/>
          <w:jc w:val="center"/>
        </w:trPr>
        <w:tc>
          <w:tcPr>
            <w:tcW w:w="3356" w:type="dxa"/>
            <w:tcBorders>
              <w:top w:val="nil"/>
              <w:left w:val="single" w:sz="4" w:space="0" w:color="auto"/>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bCs/>
                <w:sz w:val="20"/>
                <w:szCs w:val="20"/>
              </w:rPr>
            </w:pPr>
            <w:r w:rsidRPr="0047609A">
              <w:rPr>
                <w:rFonts w:ascii="Times New Roman" w:hAnsi="Times New Roman"/>
                <w:bCs/>
                <w:sz w:val="20"/>
                <w:szCs w:val="20"/>
              </w:rPr>
              <w:t>ССн=Снп+СНк</w:t>
            </w:r>
          </w:p>
        </w:tc>
        <w:tc>
          <w:tcPr>
            <w:tcW w:w="1180"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40,06</w:t>
            </w:r>
          </w:p>
        </w:tc>
        <w:tc>
          <w:tcPr>
            <w:tcW w:w="2886" w:type="dxa"/>
            <w:tcBorders>
              <w:top w:val="nil"/>
              <w:left w:val="nil"/>
              <w:bottom w:val="single" w:sz="4" w:space="0" w:color="auto"/>
              <w:right w:val="single" w:sz="4" w:space="0" w:color="auto"/>
            </w:tcBorders>
            <w:noWrap/>
            <w:vAlign w:val="bottom"/>
            <w:hideMark/>
          </w:tcPr>
          <w:p w:rsidR="00827957" w:rsidRPr="0047609A" w:rsidRDefault="00827957" w:rsidP="0047609A">
            <w:pPr>
              <w:widowControl w:val="0"/>
              <w:spacing w:after="0" w:line="360" w:lineRule="auto"/>
              <w:ind w:firstLine="60"/>
              <w:jc w:val="both"/>
              <w:rPr>
                <w:rFonts w:ascii="Times New Roman" w:hAnsi="Times New Roman"/>
                <w:sz w:val="20"/>
                <w:szCs w:val="20"/>
              </w:rPr>
            </w:pPr>
            <w:r w:rsidRPr="0047609A">
              <w:rPr>
                <w:rFonts w:ascii="Times New Roman" w:hAnsi="Times New Roman"/>
                <w:sz w:val="20"/>
                <w:szCs w:val="20"/>
              </w:rPr>
              <w:t>31,05</w:t>
            </w:r>
          </w:p>
        </w:tc>
      </w:tr>
    </w:tbl>
    <w:p w:rsidR="00085968" w:rsidRPr="0047609A" w:rsidRDefault="00085968" w:rsidP="0047609A">
      <w:pPr>
        <w:pStyle w:val="a4"/>
        <w:widowControl w:val="0"/>
        <w:spacing w:after="0" w:line="360" w:lineRule="auto"/>
        <w:ind w:firstLine="709"/>
        <w:jc w:val="both"/>
        <w:rPr>
          <w:rFonts w:ascii="Times New Roman" w:hAnsi="Times New Roman"/>
          <w:color w:val="auto"/>
          <w:sz w:val="28"/>
          <w:szCs w:val="28"/>
        </w:rPr>
      </w:pPr>
    </w:p>
    <w:p w:rsidR="00782156" w:rsidRPr="0047609A" w:rsidRDefault="0008596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После расчета данных показателей можно определить реальную и номинальную налоговую нагрузку</w:t>
      </w:r>
      <w:r w:rsidR="00E47964" w:rsidRPr="0047609A">
        <w:rPr>
          <w:rFonts w:ascii="Times New Roman" w:hAnsi="Times New Roman"/>
          <w:color w:val="auto"/>
          <w:sz w:val="28"/>
          <w:szCs w:val="28"/>
        </w:rPr>
        <w:t xml:space="preserve"> на физических лиц. Полученные результаты представлены в таблице 3.</w:t>
      </w:r>
    </w:p>
    <w:p w:rsidR="00E47964" w:rsidRPr="0047609A" w:rsidRDefault="00E47964" w:rsidP="0047609A">
      <w:pPr>
        <w:pStyle w:val="a4"/>
        <w:widowControl w:val="0"/>
        <w:spacing w:after="0" w:line="360" w:lineRule="auto"/>
        <w:ind w:firstLine="709"/>
        <w:jc w:val="both"/>
        <w:rPr>
          <w:rFonts w:ascii="Times New Roman" w:hAnsi="Times New Roman"/>
          <w:color w:val="auto"/>
          <w:sz w:val="28"/>
          <w:szCs w:val="28"/>
        </w:rPr>
      </w:pPr>
    </w:p>
    <w:p w:rsidR="005C69AE" w:rsidRPr="0047609A" w:rsidRDefault="00AB177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Таблица 3</w:t>
      </w:r>
      <w:r w:rsidR="005C69AE" w:rsidRPr="0047609A">
        <w:rPr>
          <w:rFonts w:ascii="Times New Roman" w:hAnsi="Times New Roman"/>
          <w:color w:val="auto"/>
          <w:sz w:val="28"/>
          <w:szCs w:val="28"/>
        </w:rPr>
        <w:t xml:space="preserve"> – Динамика налоговой нагрузки</w:t>
      </w:r>
    </w:p>
    <w:tbl>
      <w:tblPr>
        <w:tblW w:w="8148" w:type="dxa"/>
        <w:jc w:val="center"/>
        <w:tblLook w:val="04A0" w:firstRow="1" w:lastRow="0" w:firstColumn="1" w:lastColumn="0" w:noHBand="0" w:noVBand="1"/>
      </w:tblPr>
      <w:tblGrid>
        <w:gridCol w:w="2405"/>
        <w:gridCol w:w="1954"/>
        <w:gridCol w:w="1559"/>
        <w:gridCol w:w="2230"/>
      </w:tblGrid>
      <w:tr w:rsidR="005C69AE" w:rsidRPr="0047609A" w:rsidTr="00DF44C2">
        <w:trPr>
          <w:trHeight w:val="300"/>
          <w:jc w:val="center"/>
        </w:trPr>
        <w:tc>
          <w:tcPr>
            <w:tcW w:w="2405" w:type="dxa"/>
            <w:vMerge w:val="restart"/>
            <w:tcBorders>
              <w:top w:val="single" w:sz="4" w:space="0" w:color="auto"/>
              <w:left w:val="single" w:sz="4" w:space="0" w:color="auto"/>
              <w:bottom w:val="single" w:sz="4" w:space="0" w:color="000000"/>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Год</w:t>
            </w:r>
          </w:p>
        </w:tc>
        <w:tc>
          <w:tcPr>
            <w:tcW w:w="3513" w:type="dxa"/>
            <w:gridSpan w:val="2"/>
            <w:tcBorders>
              <w:top w:val="single" w:sz="4" w:space="0" w:color="auto"/>
              <w:left w:val="nil"/>
              <w:bottom w:val="single" w:sz="4" w:space="0" w:color="auto"/>
              <w:right w:val="single" w:sz="4" w:space="0" w:color="000000"/>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Налоговая нагрузка, %</w:t>
            </w:r>
          </w:p>
        </w:tc>
        <w:tc>
          <w:tcPr>
            <w:tcW w:w="2230" w:type="dxa"/>
            <w:vMerge w:val="restart"/>
            <w:tcBorders>
              <w:top w:val="single" w:sz="4" w:space="0" w:color="auto"/>
              <w:left w:val="single" w:sz="4" w:space="0" w:color="auto"/>
              <w:bottom w:val="single" w:sz="4" w:space="0" w:color="000000"/>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Отклонение, %</w:t>
            </w:r>
          </w:p>
        </w:tc>
      </w:tr>
      <w:tr w:rsidR="005C69AE" w:rsidRPr="0047609A" w:rsidTr="00DF44C2">
        <w:trPr>
          <w:trHeight w:val="300"/>
          <w:jc w:val="center"/>
        </w:trPr>
        <w:tc>
          <w:tcPr>
            <w:tcW w:w="2405" w:type="dxa"/>
            <w:vMerge/>
            <w:tcBorders>
              <w:top w:val="single" w:sz="4" w:space="0" w:color="auto"/>
              <w:left w:val="single" w:sz="4" w:space="0" w:color="auto"/>
              <w:bottom w:val="single" w:sz="4" w:space="0" w:color="000000"/>
              <w:right w:val="single" w:sz="4" w:space="0" w:color="auto"/>
            </w:tcBorders>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p>
        </w:tc>
        <w:tc>
          <w:tcPr>
            <w:tcW w:w="1954"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номинальная</w:t>
            </w:r>
          </w:p>
        </w:tc>
        <w:tc>
          <w:tcPr>
            <w:tcW w:w="1559"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реальная</w:t>
            </w:r>
          </w:p>
        </w:tc>
        <w:tc>
          <w:tcPr>
            <w:tcW w:w="2230" w:type="dxa"/>
            <w:vMerge/>
            <w:tcBorders>
              <w:top w:val="single" w:sz="4" w:space="0" w:color="auto"/>
              <w:left w:val="single" w:sz="4" w:space="0" w:color="auto"/>
              <w:bottom w:val="single" w:sz="4" w:space="0" w:color="000000"/>
              <w:right w:val="single" w:sz="4" w:space="0" w:color="auto"/>
            </w:tcBorders>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p>
        </w:tc>
      </w:tr>
      <w:tr w:rsidR="005C69AE" w:rsidRPr="0047609A" w:rsidTr="00DF44C2">
        <w:trPr>
          <w:trHeight w:val="300"/>
          <w:jc w:val="center"/>
        </w:trPr>
        <w:tc>
          <w:tcPr>
            <w:tcW w:w="2405" w:type="dxa"/>
            <w:tcBorders>
              <w:top w:val="nil"/>
              <w:left w:val="single" w:sz="4" w:space="0" w:color="auto"/>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2007</w:t>
            </w:r>
          </w:p>
        </w:tc>
        <w:tc>
          <w:tcPr>
            <w:tcW w:w="1954"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21,72</w:t>
            </w:r>
          </w:p>
        </w:tc>
        <w:tc>
          <w:tcPr>
            <w:tcW w:w="1559"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18,34</w:t>
            </w:r>
          </w:p>
        </w:tc>
        <w:tc>
          <w:tcPr>
            <w:tcW w:w="2230"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-3,38</w:t>
            </w:r>
          </w:p>
        </w:tc>
      </w:tr>
      <w:tr w:rsidR="005C69AE" w:rsidRPr="0047609A" w:rsidTr="00DF44C2">
        <w:trPr>
          <w:trHeight w:val="300"/>
          <w:jc w:val="center"/>
        </w:trPr>
        <w:tc>
          <w:tcPr>
            <w:tcW w:w="2405" w:type="dxa"/>
            <w:tcBorders>
              <w:top w:val="nil"/>
              <w:left w:val="single" w:sz="4" w:space="0" w:color="auto"/>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2008</w:t>
            </w:r>
          </w:p>
        </w:tc>
        <w:tc>
          <w:tcPr>
            <w:tcW w:w="1954"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12,51</w:t>
            </w:r>
          </w:p>
        </w:tc>
        <w:tc>
          <w:tcPr>
            <w:tcW w:w="1559"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18,54</w:t>
            </w:r>
          </w:p>
        </w:tc>
        <w:tc>
          <w:tcPr>
            <w:tcW w:w="2230"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6,03</w:t>
            </w:r>
          </w:p>
        </w:tc>
      </w:tr>
      <w:tr w:rsidR="005C69AE" w:rsidRPr="0047609A" w:rsidTr="00DF44C2">
        <w:trPr>
          <w:trHeight w:val="300"/>
          <w:jc w:val="center"/>
        </w:trPr>
        <w:tc>
          <w:tcPr>
            <w:tcW w:w="2405" w:type="dxa"/>
            <w:tcBorders>
              <w:top w:val="nil"/>
              <w:left w:val="single" w:sz="4" w:space="0" w:color="auto"/>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Темп прироста</w:t>
            </w:r>
          </w:p>
        </w:tc>
        <w:tc>
          <w:tcPr>
            <w:tcW w:w="1954"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-42,4</w:t>
            </w:r>
          </w:p>
        </w:tc>
        <w:tc>
          <w:tcPr>
            <w:tcW w:w="1559"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1,09</w:t>
            </w:r>
          </w:p>
        </w:tc>
        <w:tc>
          <w:tcPr>
            <w:tcW w:w="2230" w:type="dxa"/>
            <w:tcBorders>
              <w:top w:val="nil"/>
              <w:left w:val="nil"/>
              <w:bottom w:val="single" w:sz="4" w:space="0" w:color="auto"/>
              <w:right w:val="single" w:sz="4" w:space="0" w:color="auto"/>
            </w:tcBorders>
            <w:noWrap/>
            <w:vAlign w:val="center"/>
            <w:hideMark/>
          </w:tcPr>
          <w:p w:rsidR="005C69AE" w:rsidRPr="0047609A" w:rsidRDefault="005C69AE"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43,49</w:t>
            </w:r>
          </w:p>
        </w:tc>
      </w:tr>
    </w:tbl>
    <w:p w:rsidR="005C69AE" w:rsidRPr="0047609A" w:rsidRDefault="005C69AE" w:rsidP="0047609A">
      <w:pPr>
        <w:pStyle w:val="a4"/>
        <w:widowControl w:val="0"/>
        <w:spacing w:after="0" w:line="360" w:lineRule="auto"/>
        <w:ind w:firstLine="709"/>
        <w:jc w:val="both"/>
        <w:rPr>
          <w:rFonts w:ascii="Times New Roman" w:hAnsi="Times New Roman"/>
          <w:color w:val="auto"/>
          <w:sz w:val="28"/>
          <w:szCs w:val="28"/>
        </w:rPr>
      </w:pPr>
    </w:p>
    <w:p w:rsidR="00BB77AD" w:rsidRPr="0047609A" w:rsidRDefault="00BB77AD"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В 2007 году номинальная налоговая нагрузка составила 21,72%, в 2008 году – 12,51%, темп прироста составил</w:t>
      </w:r>
      <w:r w:rsidR="0047609A">
        <w:rPr>
          <w:rFonts w:ascii="Times New Roman" w:hAnsi="Times New Roman"/>
          <w:sz w:val="28"/>
          <w:szCs w:val="28"/>
        </w:rPr>
        <w:t xml:space="preserve"> </w:t>
      </w:r>
      <w:r w:rsidRPr="0047609A">
        <w:rPr>
          <w:rFonts w:ascii="Times New Roman" w:hAnsi="Times New Roman"/>
          <w:sz w:val="28"/>
          <w:szCs w:val="28"/>
        </w:rPr>
        <w:t xml:space="preserve">-42,4%. </w:t>
      </w:r>
    </w:p>
    <w:p w:rsidR="00BB77AD" w:rsidRPr="0047609A" w:rsidRDefault="00BB77AD"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Реальная налоговая нагрузка в 2007 году составила 18,34%, а в 2008 году – 18,54%, темп прироста равен 1,09%.</w:t>
      </w:r>
    </w:p>
    <w:p w:rsidR="00BB77AD" w:rsidRPr="0047609A" w:rsidRDefault="00BB77AD"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Отклонение номинальной и реальной налоговой нагрузки в 2007 году составило</w:t>
      </w:r>
      <w:r w:rsidR="0047609A">
        <w:rPr>
          <w:rFonts w:ascii="Times New Roman" w:hAnsi="Times New Roman"/>
          <w:sz w:val="28"/>
          <w:szCs w:val="28"/>
        </w:rPr>
        <w:t xml:space="preserve"> </w:t>
      </w:r>
      <w:r w:rsidRPr="0047609A">
        <w:rPr>
          <w:rFonts w:ascii="Times New Roman" w:hAnsi="Times New Roman"/>
          <w:sz w:val="28"/>
          <w:szCs w:val="28"/>
        </w:rPr>
        <w:t>-3,38</w:t>
      </w:r>
      <w:r w:rsidR="00314758" w:rsidRPr="0047609A">
        <w:rPr>
          <w:rFonts w:ascii="Times New Roman" w:hAnsi="Times New Roman"/>
          <w:sz w:val="28"/>
          <w:szCs w:val="28"/>
        </w:rPr>
        <w:t>%,</w:t>
      </w:r>
      <w:r w:rsidRPr="0047609A">
        <w:rPr>
          <w:rFonts w:ascii="Times New Roman" w:hAnsi="Times New Roman"/>
          <w:sz w:val="28"/>
          <w:szCs w:val="28"/>
        </w:rPr>
        <w:t xml:space="preserve"> в 2008</w:t>
      </w:r>
      <w:r w:rsidR="00314758" w:rsidRPr="0047609A">
        <w:rPr>
          <w:rFonts w:ascii="Times New Roman" w:hAnsi="Times New Roman"/>
          <w:sz w:val="28"/>
          <w:szCs w:val="28"/>
        </w:rPr>
        <w:t xml:space="preserve"> году</w:t>
      </w:r>
      <w:r w:rsidRPr="0047609A">
        <w:rPr>
          <w:rFonts w:ascii="Times New Roman" w:hAnsi="Times New Roman"/>
          <w:sz w:val="28"/>
          <w:szCs w:val="28"/>
        </w:rPr>
        <w:t xml:space="preserve"> – 6,03%</w:t>
      </w:r>
      <w:r w:rsidR="00941D73" w:rsidRPr="0047609A">
        <w:rPr>
          <w:rFonts w:ascii="Times New Roman" w:hAnsi="Times New Roman"/>
          <w:sz w:val="28"/>
          <w:szCs w:val="28"/>
        </w:rPr>
        <w:t>.</w:t>
      </w:r>
    </w:p>
    <w:p w:rsidR="006E6619" w:rsidRPr="0047609A" w:rsidRDefault="006E6619" w:rsidP="0047609A">
      <w:pPr>
        <w:pStyle w:val="a4"/>
        <w:widowControl w:val="0"/>
        <w:spacing w:after="0" w:line="360" w:lineRule="auto"/>
        <w:ind w:firstLine="709"/>
        <w:jc w:val="both"/>
        <w:rPr>
          <w:rFonts w:ascii="Times New Roman" w:hAnsi="Times New Roman"/>
          <w:color w:val="auto"/>
          <w:sz w:val="28"/>
          <w:szCs w:val="28"/>
        </w:rPr>
      </w:pPr>
    </w:p>
    <w:p w:rsidR="00085968" w:rsidRPr="0047609A" w:rsidRDefault="00085968"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2.2 Анализ механизма налогообложения</w:t>
      </w:r>
    </w:p>
    <w:p w:rsidR="00085968" w:rsidRPr="0047609A" w:rsidRDefault="00085968" w:rsidP="0047609A">
      <w:pPr>
        <w:pStyle w:val="a4"/>
        <w:widowControl w:val="0"/>
        <w:spacing w:after="0" w:line="360" w:lineRule="auto"/>
        <w:ind w:firstLine="709"/>
        <w:jc w:val="both"/>
        <w:rPr>
          <w:rFonts w:ascii="Times New Roman" w:hAnsi="Times New Roman"/>
          <w:color w:val="auto"/>
          <w:sz w:val="28"/>
          <w:szCs w:val="28"/>
        </w:rPr>
      </w:pP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На изменение любого налога либо платежа оказывают влияние два фактора:</w:t>
      </w: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изменение налогооблагаемой базы;</w:t>
      </w: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 изменение ставки налога или платежа.</w:t>
      </w: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Исходные данные для факторного анализа представлены в виде таблицы 4</w:t>
      </w:r>
      <w:r w:rsidR="00692AA7" w:rsidRPr="0047609A">
        <w:rPr>
          <w:rFonts w:ascii="Times New Roman" w:hAnsi="Times New Roman"/>
          <w:color w:val="auto"/>
          <w:sz w:val="28"/>
          <w:szCs w:val="28"/>
        </w:rPr>
        <w:t xml:space="preserve"> [5, 6]</w:t>
      </w:r>
      <w:r w:rsidRPr="0047609A">
        <w:rPr>
          <w:rFonts w:ascii="Times New Roman" w:hAnsi="Times New Roman"/>
          <w:color w:val="auto"/>
          <w:sz w:val="28"/>
          <w:szCs w:val="28"/>
        </w:rPr>
        <w:t>.</w:t>
      </w: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p>
    <w:p w:rsidR="005C69AE" w:rsidRPr="0047609A" w:rsidRDefault="00AB177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Таблица 4</w:t>
      </w:r>
      <w:r w:rsidR="005C69AE" w:rsidRPr="0047609A">
        <w:rPr>
          <w:rFonts w:ascii="Times New Roman" w:hAnsi="Times New Roman"/>
          <w:color w:val="auto"/>
          <w:sz w:val="28"/>
          <w:szCs w:val="28"/>
        </w:rPr>
        <w:t xml:space="preserve"> – Исходные данные для факторного анализа</w:t>
      </w:r>
    </w:p>
    <w:tbl>
      <w:tblPr>
        <w:tblW w:w="7834" w:type="dxa"/>
        <w:jc w:val="center"/>
        <w:tblLook w:val="04A0" w:firstRow="1" w:lastRow="0" w:firstColumn="1" w:lastColumn="0" w:noHBand="0" w:noVBand="1"/>
      </w:tblPr>
      <w:tblGrid>
        <w:gridCol w:w="4579"/>
        <w:gridCol w:w="1580"/>
        <w:gridCol w:w="1675"/>
      </w:tblGrid>
      <w:tr w:rsidR="006C3CAB" w:rsidRPr="0047609A" w:rsidTr="0039308F">
        <w:trPr>
          <w:trHeight w:val="300"/>
          <w:jc w:val="center"/>
        </w:trPr>
        <w:tc>
          <w:tcPr>
            <w:tcW w:w="4579" w:type="dxa"/>
            <w:tcBorders>
              <w:top w:val="single" w:sz="4" w:space="0" w:color="auto"/>
              <w:left w:val="single" w:sz="4" w:space="0" w:color="auto"/>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Фактор</w:t>
            </w:r>
          </w:p>
        </w:tc>
        <w:tc>
          <w:tcPr>
            <w:tcW w:w="1580" w:type="dxa"/>
            <w:tcBorders>
              <w:top w:val="single" w:sz="4" w:space="0" w:color="auto"/>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2007</w:t>
            </w:r>
          </w:p>
        </w:tc>
        <w:tc>
          <w:tcPr>
            <w:tcW w:w="1675" w:type="dxa"/>
            <w:tcBorders>
              <w:top w:val="single" w:sz="4" w:space="0" w:color="auto"/>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2008</w:t>
            </w:r>
          </w:p>
        </w:tc>
      </w:tr>
      <w:tr w:rsidR="006C3CAB" w:rsidRPr="0047609A" w:rsidTr="0039308F">
        <w:trPr>
          <w:trHeight w:val="345"/>
          <w:jc w:val="center"/>
        </w:trPr>
        <w:tc>
          <w:tcPr>
            <w:tcW w:w="4579" w:type="dxa"/>
            <w:tcBorders>
              <w:top w:val="nil"/>
              <w:left w:val="single" w:sz="4" w:space="0" w:color="auto"/>
              <w:bottom w:val="single" w:sz="4" w:space="0" w:color="auto"/>
              <w:right w:val="single" w:sz="4" w:space="0" w:color="auto"/>
            </w:tcBorders>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Налогооблагаемая база, млрд.руб.</w:t>
            </w:r>
          </w:p>
        </w:tc>
        <w:tc>
          <w:tcPr>
            <w:tcW w:w="1580" w:type="dxa"/>
            <w:tcBorders>
              <w:top w:val="nil"/>
              <w:left w:val="nil"/>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58670</w:t>
            </w:r>
          </w:p>
        </w:tc>
        <w:tc>
          <w:tcPr>
            <w:tcW w:w="1675" w:type="dxa"/>
            <w:tcBorders>
              <w:top w:val="nil"/>
              <w:left w:val="nil"/>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76346</w:t>
            </w:r>
          </w:p>
        </w:tc>
      </w:tr>
      <w:tr w:rsidR="006C3CAB" w:rsidRPr="0047609A" w:rsidTr="0039308F">
        <w:trPr>
          <w:trHeight w:val="300"/>
          <w:jc w:val="center"/>
        </w:trPr>
        <w:tc>
          <w:tcPr>
            <w:tcW w:w="4579" w:type="dxa"/>
            <w:tcBorders>
              <w:top w:val="nil"/>
              <w:left w:val="single" w:sz="4" w:space="0" w:color="auto"/>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Ставка налога, %</w:t>
            </w:r>
          </w:p>
        </w:tc>
        <w:tc>
          <w:tcPr>
            <w:tcW w:w="1580" w:type="dxa"/>
            <w:tcBorders>
              <w:top w:val="nil"/>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9</w:t>
            </w:r>
          </w:p>
        </w:tc>
        <w:tc>
          <w:tcPr>
            <w:tcW w:w="1675" w:type="dxa"/>
            <w:tcBorders>
              <w:top w:val="nil"/>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9</w:t>
            </w:r>
          </w:p>
        </w:tc>
      </w:tr>
      <w:tr w:rsidR="006C3CAB" w:rsidRPr="0047609A" w:rsidTr="0039308F">
        <w:trPr>
          <w:trHeight w:val="300"/>
          <w:jc w:val="center"/>
        </w:trPr>
        <w:tc>
          <w:tcPr>
            <w:tcW w:w="4579" w:type="dxa"/>
            <w:tcBorders>
              <w:top w:val="nil"/>
              <w:left w:val="single" w:sz="4" w:space="0" w:color="auto"/>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Сумма налога, млрд.руб.</w:t>
            </w:r>
          </w:p>
        </w:tc>
        <w:tc>
          <w:tcPr>
            <w:tcW w:w="1580" w:type="dxa"/>
            <w:tcBorders>
              <w:top w:val="nil"/>
              <w:left w:val="nil"/>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10761,5</w:t>
            </w:r>
          </w:p>
        </w:tc>
        <w:tc>
          <w:tcPr>
            <w:tcW w:w="1675" w:type="dxa"/>
            <w:tcBorders>
              <w:top w:val="nil"/>
              <w:left w:val="nil"/>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14152,5</w:t>
            </w:r>
          </w:p>
        </w:tc>
      </w:tr>
    </w:tbl>
    <w:p w:rsidR="00254648" w:rsidRPr="0047609A" w:rsidRDefault="00254648" w:rsidP="0047609A">
      <w:pPr>
        <w:pStyle w:val="a4"/>
        <w:widowControl w:val="0"/>
        <w:spacing w:after="0" w:line="360" w:lineRule="auto"/>
        <w:ind w:firstLine="709"/>
        <w:jc w:val="both"/>
        <w:rPr>
          <w:rFonts w:ascii="Times New Roman" w:hAnsi="Times New Roman"/>
          <w:color w:val="auto"/>
          <w:sz w:val="28"/>
          <w:szCs w:val="28"/>
        </w:rPr>
      </w:pP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Как видно из таблицы 4, налогооблагаемая база в 2007 году составила 58670 млрд. руб., в 2008 году – 76346 млрд. руб., что на 17676 млрд. руб. больше, чем за предыдущий год. Ставка налога не изменилась по сравнению с 2007 годом. Сумма налога в 2008 году увеличилась на 3391 млрд. руб. и составила 14</w:t>
      </w:r>
      <w:r w:rsidR="00D13563" w:rsidRPr="0047609A">
        <w:rPr>
          <w:rFonts w:ascii="Times New Roman" w:hAnsi="Times New Roman"/>
          <w:color w:val="auto"/>
          <w:sz w:val="28"/>
          <w:szCs w:val="28"/>
        </w:rPr>
        <w:t>152,5 млрд. руб</w:t>
      </w:r>
      <w:r w:rsidRPr="0047609A">
        <w:rPr>
          <w:rFonts w:ascii="Times New Roman" w:hAnsi="Times New Roman"/>
          <w:color w:val="auto"/>
          <w:sz w:val="28"/>
          <w:szCs w:val="28"/>
        </w:rPr>
        <w:t>.</w:t>
      </w:r>
    </w:p>
    <w:p w:rsidR="00D13563" w:rsidRPr="0047609A" w:rsidRDefault="00D13563"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Результаты расчета представлены в таблице 5.</w:t>
      </w:r>
    </w:p>
    <w:p w:rsidR="0039308F" w:rsidRPr="0047609A" w:rsidRDefault="0039308F" w:rsidP="0047609A">
      <w:pPr>
        <w:pStyle w:val="a4"/>
        <w:widowControl w:val="0"/>
        <w:spacing w:after="0" w:line="360" w:lineRule="auto"/>
        <w:ind w:firstLine="709"/>
        <w:jc w:val="both"/>
        <w:rPr>
          <w:rFonts w:ascii="Times New Roman" w:hAnsi="Times New Roman"/>
          <w:color w:val="auto"/>
          <w:sz w:val="28"/>
          <w:szCs w:val="28"/>
        </w:rPr>
      </w:pPr>
    </w:p>
    <w:p w:rsidR="00254648" w:rsidRPr="0047609A" w:rsidRDefault="00AB177F" w:rsidP="0047609A">
      <w:pPr>
        <w:pStyle w:val="a4"/>
        <w:widowControl w:val="0"/>
        <w:spacing w:after="0" w:line="360" w:lineRule="auto"/>
        <w:ind w:firstLine="709"/>
        <w:jc w:val="both"/>
        <w:rPr>
          <w:rFonts w:ascii="Times New Roman" w:hAnsi="Times New Roman"/>
          <w:color w:val="auto"/>
          <w:sz w:val="28"/>
          <w:szCs w:val="28"/>
        </w:rPr>
      </w:pPr>
      <w:r w:rsidRPr="0047609A">
        <w:rPr>
          <w:rFonts w:ascii="Times New Roman" w:hAnsi="Times New Roman"/>
          <w:color w:val="auto"/>
          <w:sz w:val="28"/>
          <w:szCs w:val="28"/>
        </w:rPr>
        <w:t>Таблица 5</w:t>
      </w:r>
      <w:r w:rsidR="00254648" w:rsidRPr="0047609A">
        <w:rPr>
          <w:rFonts w:ascii="Times New Roman" w:hAnsi="Times New Roman"/>
          <w:color w:val="auto"/>
          <w:sz w:val="28"/>
          <w:szCs w:val="28"/>
        </w:rPr>
        <w:t xml:space="preserve"> – Оценка влияния факторов на сумму платежа</w:t>
      </w:r>
    </w:p>
    <w:tbl>
      <w:tblPr>
        <w:tblW w:w="8114" w:type="dxa"/>
        <w:jc w:val="center"/>
        <w:tblLook w:val="04A0" w:firstRow="1" w:lastRow="0" w:firstColumn="1" w:lastColumn="0" w:noHBand="0" w:noVBand="1"/>
      </w:tblPr>
      <w:tblGrid>
        <w:gridCol w:w="5718"/>
        <w:gridCol w:w="2396"/>
      </w:tblGrid>
      <w:tr w:rsidR="006C3CAB" w:rsidRPr="0047609A" w:rsidTr="00782156">
        <w:trPr>
          <w:trHeight w:val="300"/>
          <w:jc w:val="center"/>
        </w:trPr>
        <w:tc>
          <w:tcPr>
            <w:tcW w:w="5718" w:type="dxa"/>
            <w:tcBorders>
              <w:top w:val="single" w:sz="4" w:space="0" w:color="auto"/>
              <w:left w:val="single" w:sz="4" w:space="0" w:color="auto"/>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Фактор</w:t>
            </w:r>
          </w:p>
        </w:tc>
        <w:tc>
          <w:tcPr>
            <w:tcW w:w="2396" w:type="dxa"/>
            <w:tcBorders>
              <w:top w:val="single" w:sz="4" w:space="0" w:color="auto"/>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Сумма влияния</w:t>
            </w:r>
          </w:p>
        </w:tc>
      </w:tr>
      <w:tr w:rsidR="006C3CAB" w:rsidRPr="0047609A" w:rsidTr="00782156">
        <w:trPr>
          <w:trHeight w:val="375"/>
          <w:jc w:val="center"/>
        </w:trPr>
        <w:tc>
          <w:tcPr>
            <w:tcW w:w="5718" w:type="dxa"/>
            <w:tcBorders>
              <w:top w:val="nil"/>
              <w:left w:val="single" w:sz="4" w:space="0" w:color="auto"/>
              <w:bottom w:val="single" w:sz="4" w:space="0" w:color="auto"/>
              <w:right w:val="single" w:sz="4" w:space="0" w:color="auto"/>
            </w:tcBorders>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Влияние налогооблагаемой базы, млрд.руб.</w:t>
            </w:r>
          </w:p>
        </w:tc>
        <w:tc>
          <w:tcPr>
            <w:tcW w:w="2396" w:type="dxa"/>
            <w:tcBorders>
              <w:top w:val="nil"/>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1590,84</w:t>
            </w:r>
          </w:p>
        </w:tc>
      </w:tr>
      <w:tr w:rsidR="006C3CAB" w:rsidRPr="0047609A" w:rsidTr="00782156">
        <w:trPr>
          <w:trHeight w:val="300"/>
          <w:jc w:val="center"/>
        </w:trPr>
        <w:tc>
          <w:tcPr>
            <w:tcW w:w="5718" w:type="dxa"/>
            <w:tcBorders>
              <w:top w:val="nil"/>
              <w:left w:val="single" w:sz="4" w:space="0" w:color="auto"/>
              <w:bottom w:val="single" w:sz="4" w:space="0" w:color="auto"/>
              <w:right w:val="single" w:sz="4" w:space="0" w:color="auto"/>
            </w:tcBorders>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Влияние ставки налога, млрд.руб.</w:t>
            </w:r>
          </w:p>
        </w:tc>
        <w:tc>
          <w:tcPr>
            <w:tcW w:w="2396" w:type="dxa"/>
            <w:tcBorders>
              <w:top w:val="nil"/>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0</w:t>
            </w:r>
          </w:p>
        </w:tc>
      </w:tr>
      <w:tr w:rsidR="006C3CAB" w:rsidRPr="0047609A" w:rsidTr="00782156">
        <w:trPr>
          <w:trHeight w:val="300"/>
          <w:jc w:val="center"/>
        </w:trPr>
        <w:tc>
          <w:tcPr>
            <w:tcW w:w="5718" w:type="dxa"/>
            <w:tcBorders>
              <w:top w:val="nil"/>
              <w:left w:val="single" w:sz="4" w:space="0" w:color="auto"/>
              <w:bottom w:val="single" w:sz="4" w:space="0" w:color="auto"/>
              <w:right w:val="single" w:sz="4" w:space="0" w:color="auto"/>
            </w:tcBorders>
            <w:noWrap/>
            <w:vAlign w:val="bottom"/>
            <w:hideMark/>
          </w:tcPr>
          <w:p w:rsidR="006C3CAB" w:rsidRPr="0047609A" w:rsidRDefault="006C3CAB" w:rsidP="0047609A">
            <w:pPr>
              <w:widowControl w:val="0"/>
              <w:spacing w:after="0" w:line="360" w:lineRule="auto"/>
              <w:jc w:val="both"/>
              <w:rPr>
                <w:rFonts w:ascii="Times New Roman" w:hAnsi="Times New Roman"/>
                <w:bCs/>
                <w:sz w:val="20"/>
                <w:szCs w:val="20"/>
              </w:rPr>
            </w:pPr>
            <w:r w:rsidRPr="0047609A">
              <w:rPr>
                <w:rFonts w:ascii="Times New Roman" w:hAnsi="Times New Roman"/>
                <w:bCs/>
                <w:sz w:val="20"/>
                <w:szCs w:val="20"/>
              </w:rPr>
              <w:t>Итого изменение налога, млрд.руб.</w:t>
            </w:r>
          </w:p>
        </w:tc>
        <w:tc>
          <w:tcPr>
            <w:tcW w:w="2396" w:type="dxa"/>
            <w:tcBorders>
              <w:top w:val="nil"/>
              <w:left w:val="nil"/>
              <w:bottom w:val="single" w:sz="4" w:space="0" w:color="auto"/>
              <w:right w:val="single" w:sz="4" w:space="0" w:color="auto"/>
            </w:tcBorders>
            <w:noWrap/>
            <w:vAlign w:val="center"/>
            <w:hideMark/>
          </w:tcPr>
          <w:p w:rsidR="006C3CAB" w:rsidRPr="0047609A" w:rsidRDefault="006C3CAB" w:rsidP="0047609A">
            <w:pPr>
              <w:widowControl w:val="0"/>
              <w:spacing w:after="0" w:line="360" w:lineRule="auto"/>
              <w:jc w:val="both"/>
              <w:rPr>
                <w:rFonts w:ascii="Times New Roman" w:hAnsi="Times New Roman"/>
                <w:sz w:val="20"/>
                <w:szCs w:val="20"/>
              </w:rPr>
            </w:pPr>
            <w:r w:rsidRPr="0047609A">
              <w:rPr>
                <w:rFonts w:ascii="Times New Roman" w:hAnsi="Times New Roman"/>
                <w:sz w:val="20"/>
                <w:szCs w:val="20"/>
              </w:rPr>
              <w:t>1590,84</w:t>
            </w:r>
          </w:p>
        </w:tc>
      </w:tr>
    </w:tbl>
    <w:p w:rsidR="006C3CAB" w:rsidRPr="0047609A" w:rsidRDefault="006C3CAB" w:rsidP="0047609A">
      <w:pPr>
        <w:pStyle w:val="a4"/>
        <w:widowControl w:val="0"/>
        <w:spacing w:after="0" w:line="360" w:lineRule="auto"/>
        <w:ind w:firstLine="709"/>
        <w:jc w:val="both"/>
        <w:rPr>
          <w:rFonts w:ascii="Times New Roman" w:hAnsi="Times New Roman"/>
          <w:color w:val="auto"/>
          <w:sz w:val="28"/>
          <w:szCs w:val="28"/>
        </w:rPr>
      </w:pPr>
    </w:p>
    <w:p w:rsidR="00D13563" w:rsidRPr="0047609A" w:rsidRDefault="00D13563"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Из таблицы 5 видно, что на изменение суммы налога оказывает влияние только налогооблагаемая база. При изменении налогооблагаемой базы на 17676 млрд. руб., происходит изменение суммы налога на 1590,84 млрд. руб. Ставка налога не оказывает влияния, т.к. за два рассматриваемых года она не изменилась и составила 9%.</w:t>
      </w:r>
    </w:p>
    <w:p w:rsidR="00577836" w:rsidRPr="0047609A" w:rsidRDefault="00E91D3E" w:rsidP="0047609A">
      <w:pPr>
        <w:widowControl w:val="0"/>
        <w:spacing w:after="0" w:line="360" w:lineRule="auto"/>
        <w:ind w:firstLine="709"/>
        <w:jc w:val="both"/>
        <w:rPr>
          <w:rFonts w:ascii="Times New Roman" w:hAnsi="Times New Roman"/>
          <w:bCs/>
          <w:sz w:val="28"/>
          <w:szCs w:val="28"/>
        </w:rPr>
      </w:pPr>
      <w:r w:rsidRPr="0047609A">
        <w:rPr>
          <w:rFonts w:ascii="Times New Roman" w:hAnsi="Times New Roman"/>
          <w:bCs/>
          <w:sz w:val="28"/>
          <w:szCs w:val="28"/>
        </w:rPr>
        <w:br w:type="page"/>
      </w:r>
      <w:r w:rsidR="00577836" w:rsidRPr="0047609A">
        <w:rPr>
          <w:rFonts w:ascii="Times New Roman" w:hAnsi="Times New Roman"/>
          <w:bCs/>
          <w:sz w:val="28"/>
          <w:szCs w:val="28"/>
        </w:rPr>
        <w:t>3 Совершенствование налогоо</w:t>
      </w:r>
      <w:r w:rsidR="0047609A">
        <w:rPr>
          <w:rFonts w:ascii="Times New Roman" w:hAnsi="Times New Roman"/>
          <w:bCs/>
          <w:sz w:val="28"/>
          <w:szCs w:val="28"/>
        </w:rPr>
        <w:t>бложения доходов физических лиц</w:t>
      </w:r>
    </w:p>
    <w:p w:rsidR="00577836" w:rsidRPr="0047609A" w:rsidRDefault="00577836" w:rsidP="0047609A">
      <w:pPr>
        <w:widowControl w:val="0"/>
        <w:spacing w:after="0" w:line="360" w:lineRule="auto"/>
        <w:ind w:firstLine="709"/>
        <w:jc w:val="both"/>
        <w:rPr>
          <w:rFonts w:ascii="Times New Roman" w:hAnsi="Times New Roman"/>
          <w:bCs/>
          <w:sz w:val="28"/>
          <w:szCs w:val="28"/>
        </w:rPr>
      </w:pP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части налогообложения налогом на доходы физических лиц в долгосрочной перспективе будет сохранена налоговая ставка в размере 13%. Такое решение подтверждено Бюджетным посланием Президента РФ Федеральному Собранию.</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целях реализации демографической политики с 2009 года запланировано увеличение размеров налоговых вычетов по налогу на доходы физических лиц, предоставляемых налогоплательщикам, на обеспечении которых находится ребенок (родители, в том числе приемные родители, опекуны, попечители), с одновременным отказом от установления предельного размера дохода, до достижения которого предоставляется данный вычет.</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Также с 2009 года будет увеличен предельный размер дохода, до достижения которого налогоплательщик имеет право на применение стандартного налогового вычета по налогу на доходы физических лиц.</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связи с введением государственной поддержки формирования пенсионных накоплений в целях стимулирования уплаты дополнительных страховых взносов на накопительную часть трудовой пенсии, начиная с 2009 года будут освобождаться от налогообложения налогом на доходы физических лиц как взносы на софинансирование формирования пенсионных накоплений со стороны государства, так и дополнительные взносы работодателей, уплачиваемые в пользу застрахованного лица. Дополнительные взносы со стороны работодателей освобождаются от налогообложения налогом на доходы физических лиц в пределах, установленных для софинанс</w:t>
      </w:r>
      <w:r w:rsidR="003C0DF8" w:rsidRPr="0047609A">
        <w:rPr>
          <w:rFonts w:ascii="Times New Roman" w:hAnsi="Times New Roman"/>
          <w:sz w:val="28"/>
          <w:szCs w:val="28"/>
        </w:rPr>
        <w:t>ирования со стороны государства</w:t>
      </w:r>
      <w:r w:rsidRPr="0047609A">
        <w:rPr>
          <w:rFonts w:ascii="Times New Roman" w:hAnsi="Times New Roman"/>
          <w:sz w:val="28"/>
          <w:szCs w:val="28"/>
        </w:rPr>
        <w:t xml:space="preserve">. При этом размер социальных налоговых вычетов </w:t>
      </w:r>
      <w:r w:rsidR="003C0DF8" w:rsidRPr="0047609A">
        <w:rPr>
          <w:rFonts w:ascii="Times New Roman" w:hAnsi="Times New Roman"/>
          <w:sz w:val="28"/>
          <w:szCs w:val="28"/>
        </w:rPr>
        <w:t>увеличивается,</w:t>
      </w:r>
      <w:r w:rsidRPr="0047609A">
        <w:rPr>
          <w:rFonts w:ascii="Times New Roman" w:hAnsi="Times New Roman"/>
          <w:sz w:val="28"/>
          <w:szCs w:val="28"/>
        </w:rPr>
        <w:t xml:space="preserve"> и будет включать расходы физического лица по уплате дополнительных страховых взносов на накопительную часть трудовой пенсии.</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Существующие освобождения от налогообложения налогом на доходы физических лиц предполагается с 2009 года расширить, в частности, за счет включения сумм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плановом периоде до 2010 года будет рассмотрен вопрос о возможности предоставления налогового вычета по суммам уплаченных процентов по образовательным кредитам. В последнее время стали появляться специализированные финансовые услуги (образовательные кредиты), которые предоставляются налогоплательщикам для получения высшего профессионального образования. Если мониторинг покажет активное развитие подобных инструментов, то целесообразно предусмотреть с 2010 - 2011 гг. возможность предоставления налогового вычета не только по затратам непосредственно на обучение, но и по процентам, уплаченным по образовательным кредитам.</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Необходимо освобождение от налогообложения налогом на доходы физических лиц сумм, уплаченных благотворительными некоммерческими организациями на образовательные цели, в том числе по дошкольному образованию, за определенные категории гр</w:t>
      </w:r>
      <w:r w:rsidR="003C0DF8" w:rsidRPr="0047609A">
        <w:rPr>
          <w:rFonts w:ascii="Times New Roman" w:hAnsi="Times New Roman"/>
          <w:sz w:val="28"/>
          <w:szCs w:val="28"/>
        </w:rPr>
        <w:t>аждан (малоимущие; дети- сироты;</w:t>
      </w:r>
      <w:r w:rsidRPr="0047609A">
        <w:rPr>
          <w:rFonts w:ascii="Times New Roman" w:hAnsi="Times New Roman"/>
          <w:sz w:val="28"/>
          <w:szCs w:val="28"/>
        </w:rPr>
        <w:t xml:space="preserve"> </w:t>
      </w:r>
      <w:r w:rsidR="003C0DF8" w:rsidRPr="0047609A">
        <w:rPr>
          <w:rFonts w:ascii="Times New Roman" w:hAnsi="Times New Roman"/>
          <w:sz w:val="28"/>
          <w:szCs w:val="28"/>
        </w:rPr>
        <w:t>дети,</w:t>
      </w:r>
      <w:r w:rsidRPr="0047609A">
        <w:rPr>
          <w:rFonts w:ascii="Times New Roman" w:hAnsi="Times New Roman"/>
          <w:sz w:val="28"/>
          <w:szCs w:val="28"/>
        </w:rPr>
        <w:t xml:space="preserve"> оставшиеся без попечени</w:t>
      </w:r>
      <w:r w:rsidR="003C0DF8" w:rsidRPr="0047609A">
        <w:rPr>
          <w:rFonts w:ascii="Times New Roman" w:hAnsi="Times New Roman"/>
          <w:sz w:val="28"/>
          <w:szCs w:val="28"/>
        </w:rPr>
        <w:t>я родителей;</w:t>
      </w:r>
      <w:r w:rsidRPr="0047609A">
        <w:rPr>
          <w:rFonts w:ascii="Times New Roman" w:hAnsi="Times New Roman"/>
          <w:sz w:val="28"/>
          <w:szCs w:val="28"/>
        </w:rPr>
        <w:t xml:space="preserve"> инвалиды).</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Планируется освобождение от налогообложения налогом на доходы физических лиц следующих видов доходов:</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сумм оплаты некоммерческими организациями путёвок в санаторно-курортные и оздоровительные учреждения для инвалидов, не работающих в указанных организациях, а также для детей, за счёт целевых поступлений;</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доходов физических лиц, не состоящих с некоммерческой организацией в трудовых отношениях, в случае оплаты их лечения; расширение перечня физических лиц, оплата обучения которых некоммерческой организацией производится без уплаты налога на доходы физических лиц;</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доходов, получаемых детьми-сиротами, детьми, оставшимися без попечения родителей, и детьми, являющимися членами семей, доходы которых на одного члена не превышают прожиточного минимума, от некоммерческих организаций;</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 выплат, производимых лицам-добровольцам за найм жилого помещения и проезд, действующим на основании соглашения о добровольческой деятельности, заключенного между добровольцем и некоммерческой организацией.</w:t>
      </w:r>
    </w:p>
    <w:p w:rsidR="00577836"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Представляется целесообразным расширение предусмотренных пунктом 1 статьи 219 Кодекса оснований для получения социального налогового вычета по налогу на доходы физических лиц в части благотворительности - будет принято решение об отмене условия, при котором социальный налоговый вычет на благотворительность предоставляется исключительно при перечислении физическими лицами части своего дохода на осуществление уставной деятельности организаций, частично или полностью финансируемых за счет средств бюджетов.</w:t>
      </w:r>
    </w:p>
    <w:p w:rsidR="00D50952" w:rsidRPr="0047609A" w:rsidRDefault="00577836"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Также по мере принятия соответствующих решений по налогу на прибыль организаций будут приняты решения об освобождении от нало</w:t>
      </w:r>
      <w:r w:rsidR="003C0DF8" w:rsidRPr="0047609A">
        <w:rPr>
          <w:rFonts w:ascii="Times New Roman" w:hAnsi="Times New Roman"/>
          <w:sz w:val="28"/>
          <w:szCs w:val="28"/>
        </w:rPr>
        <w:t>гообложения налогом на доходы</w:t>
      </w:r>
      <w:r w:rsidRPr="0047609A">
        <w:rPr>
          <w:rFonts w:ascii="Times New Roman" w:hAnsi="Times New Roman"/>
          <w:sz w:val="28"/>
          <w:szCs w:val="28"/>
        </w:rPr>
        <w:t xml:space="preserve"> физических лиц материальной выгоды, возникающей в связи с оплатой среднего и высшего профессионального образования сотрудников.</w:t>
      </w:r>
    </w:p>
    <w:p w:rsidR="003071D9" w:rsidRPr="0047609A" w:rsidRDefault="00D50952"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br w:type="page"/>
      </w:r>
      <w:r w:rsidR="00655952" w:rsidRPr="0047609A">
        <w:rPr>
          <w:rFonts w:ascii="Times New Roman" w:hAnsi="Times New Roman"/>
          <w:sz w:val="28"/>
          <w:szCs w:val="28"/>
        </w:rPr>
        <w:t>Заключение</w:t>
      </w:r>
    </w:p>
    <w:p w:rsidR="00F06D4F" w:rsidRPr="0047609A" w:rsidRDefault="00F06D4F" w:rsidP="0047609A">
      <w:pPr>
        <w:widowControl w:val="0"/>
        <w:spacing w:after="0" w:line="360" w:lineRule="auto"/>
        <w:ind w:firstLine="709"/>
        <w:jc w:val="both"/>
        <w:rPr>
          <w:rFonts w:ascii="Times New Roman" w:hAnsi="Times New Roman"/>
          <w:sz w:val="28"/>
          <w:szCs w:val="28"/>
        </w:rPr>
      </w:pPr>
    </w:p>
    <w:p w:rsidR="00BE311C" w:rsidRPr="0047609A" w:rsidRDefault="00D02990"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 xml:space="preserve">Налоги с физических лиц представляют собой форму </w:t>
      </w:r>
      <w:r w:rsidR="00BE311C" w:rsidRPr="0047609A">
        <w:rPr>
          <w:rFonts w:ascii="Times New Roman" w:hAnsi="Times New Roman" w:cs="Times New Roman"/>
          <w:sz w:val="28"/>
          <w:szCs w:val="28"/>
        </w:rPr>
        <w:t>мобилизации</w:t>
      </w:r>
      <w:r w:rsidRPr="0047609A">
        <w:rPr>
          <w:rFonts w:ascii="Times New Roman" w:hAnsi="Times New Roman" w:cs="Times New Roman"/>
          <w:sz w:val="28"/>
          <w:szCs w:val="28"/>
        </w:rPr>
        <w:t xml:space="preserve"> определенной части денежных средств на удовлетворение </w:t>
      </w:r>
      <w:r w:rsidR="00BE311C" w:rsidRPr="0047609A">
        <w:rPr>
          <w:rFonts w:ascii="Times New Roman" w:hAnsi="Times New Roman" w:cs="Times New Roman"/>
          <w:sz w:val="28"/>
          <w:szCs w:val="28"/>
        </w:rPr>
        <w:t>государственных</w:t>
      </w:r>
      <w:r w:rsidRPr="0047609A">
        <w:rPr>
          <w:rFonts w:ascii="Times New Roman" w:hAnsi="Times New Roman" w:cs="Times New Roman"/>
          <w:sz w:val="28"/>
          <w:szCs w:val="28"/>
        </w:rPr>
        <w:t xml:space="preserve"> </w:t>
      </w:r>
      <w:r w:rsidR="00BE311C" w:rsidRPr="0047609A">
        <w:rPr>
          <w:rFonts w:ascii="Times New Roman" w:hAnsi="Times New Roman" w:cs="Times New Roman"/>
          <w:sz w:val="28"/>
          <w:szCs w:val="28"/>
        </w:rPr>
        <w:t>потребностей. По официал</w:t>
      </w:r>
      <w:r w:rsidRPr="0047609A">
        <w:rPr>
          <w:rFonts w:ascii="Times New Roman" w:hAnsi="Times New Roman" w:cs="Times New Roman"/>
          <w:sz w:val="28"/>
          <w:szCs w:val="28"/>
        </w:rPr>
        <w:t>ьным данным налоги с физических</w:t>
      </w:r>
      <w:r w:rsidR="00BE311C" w:rsidRPr="0047609A">
        <w:rPr>
          <w:rFonts w:ascii="Times New Roman" w:hAnsi="Times New Roman" w:cs="Times New Roman"/>
          <w:sz w:val="28"/>
          <w:szCs w:val="28"/>
        </w:rPr>
        <w:t xml:space="preserve"> </w:t>
      </w:r>
      <w:r w:rsidR="00645183" w:rsidRPr="0047609A">
        <w:rPr>
          <w:rFonts w:ascii="Times New Roman" w:hAnsi="Times New Roman" w:cs="Times New Roman"/>
          <w:sz w:val="28"/>
          <w:szCs w:val="28"/>
        </w:rPr>
        <w:t xml:space="preserve">в январе 2009 года составили 19,5% </w:t>
      </w:r>
      <w:r w:rsidR="00BE311C" w:rsidRPr="0047609A">
        <w:rPr>
          <w:rFonts w:ascii="Times New Roman" w:hAnsi="Times New Roman" w:cs="Times New Roman"/>
          <w:sz w:val="28"/>
          <w:szCs w:val="28"/>
        </w:rPr>
        <w:t>общего объема всех видов налогов.</w:t>
      </w:r>
      <w:r w:rsidR="00F06D4F" w:rsidRPr="0047609A">
        <w:rPr>
          <w:rFonts w:ascii="Times New Roman" w:hAnsi="Times New Roman" w:cs="Times New Roman"/>
          <w:sz w:val="28"/>
          <w:szCs w:val="28"/>
        </w:rPr>
        <w:t xml:space="preserve"> Подоходный налог с физических лиц по сумме поступлений в бюджет занимает третье место и является основным налогом с населения.</w:t>
      </w:r>
    </w:p>
    <w:p w:rsidR="00716E6D" w:rsidRPr="0047609A" w:rsidRDefault="00716E6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Целью настоящей работы было исследование механизма налогообложения доходов населения и разработка предложений по совершенствованию этого механизма. Чтобы достичь цель, были поставлены и решены следующие задачи: рассмотрены сущность, виды и функции налогов, раскрыты механизмы функционирования налоговой системы и выявлены альтернативные направления развития Российской налоговой системы в сфере налогообложения физических лиц. Также была проведена оценка налоговой нагрузки на физических лиц и анализ механизма налогообложения.</w:t>
      </w:r>
    </w:p>
    <w:p w:rsidR="00716E6D" w:rsidRPr="0047609A" w:rsidRDefault="00716E6D"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Из проведенного исследования можно сделать следующие выводы:</w:t>
      </w:r>
    </w:p>
    <w:p w:rsidR="00716E6D" w:rsidRPr="0047609A" w:rsidRDefault="00716E6D"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1) В 2007 году номинальная налоговая нагрузка на физических лиц составила 21,72%, в 2008 году – 12,51%, темп прироста составил</w:t>
      </w:r>
      <w:r w:rsidR="0047609A">
        <w:rPr>
          <w:rFonts w:ascii="Times New Roman" w:hAnsi="Times New Roman"/>
          <w:sz w:val="28"/>
          <w:szCs w:val="28"/>
        </w:rPr>
        <w:t xml:space="preserve"> </w:t>
      </w:r>
      <w:r w:rsidRPr="0047609A">
        <w:rPr>
          <w:rFonts w:ascii="Times New Roman" w:hAnsi="Times New Roman"/>
          <w:sz w:val="28"/>
          <w:szCs w:val="28"/>
        </w:rPr>
        <w:t xml:space="preserve">-42,4%. </w:t>
      </w:r>
    </w:p>
    <w:p w:rsidR="00716E6D" w:rsidRPr="0047609A" w:rsidRDefault="00716E6D" w:rsidP="0047609A">
      <w:pPr>
        <w:widowControl w:val="0"/>
        <w:spacing w:after="0" w:line="360" w:lineRule="auto"/>
        <w:ind w:firstLine="709"/>
        <w:contextualSpacing/>
        <w:jc w:val="both"/>
        <w:rPr>
          <w:rFonts w:ascii="Times New Roman" w:hAnsi="Times New Roman"/>
          <w:sz w:val="28"/>
          <w:szCs w:val="28"/>
        </w:rPr>
      </w:pPr>
      <w:r w:rsidRPr="0047609A">
        <w:rPr>
          <w:rFonts w:ascii="Times New Roman" w:hAnsi="Times New Roman"/>
          <w:sz w:val="28"/>
          <w:szCs w:val="28"/>
        </w:rPr>
        <w:t>2) Реальная налоговая нагрузка в 2007 году составила 18,34%, а в 2008 году – 18,54%, темп прироста равен 1,09%.</w:t>
      </w:r>
    </w:p>
    <w:p w:rsidR="00716E6D" w:rsidRPr="0047609A" w:rsidRDefault="00716E6D" w:rsidP="0047609A">
      <w:pPr>
        <w:pStyle w:val="HTML"/>
        <w:widowControl w:val="0"/>
        <w:spacing w:line="360" w:lineRule="auto"/>
        <w:ind w:firstLine="709"/>
        <w:jc w:val="both"/>
        <w:rPr>
          <w:rFonts w:ascii="Times New Roman" w:hAnsi="Times New Roman"/>
          <w:sz w:val="28"/>
          <w:szCs w:val="28"/>
        </w:rPr>
      </w:pPr>
      <w:r w:rsidRPr="0047609A">
        <w:rPr>
          <w:rFonts w:ascii="Times New Roman" w:hAnsi="Times New Roman"/>
          <w:sz w:val="28"/>
          <w:szCs w:val="28"/>
        </w:rPr>
        <w:t>3) При изменении налогооблагаемой базы на 17676 млрд. руб., происходит изменение суммы налога на 1590,84 млрд. руб. Ставка налога не оказывает влияния, т.к. за два рассматриваемых года она не изменилась и составила 9%.</w:t>
      </w:r>
    </w:p>
    <w:p w:rsidR="00D14965" w:rsidRPr="0047609A" w:rsidRDefault="00716E6D"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работе были рассмотрены пути совершенствования налогообложения доходов физических лиц в перспективе</w:t>
      </w:r>
      <w:r w:rsidR="00D14965" w:rsidRPr="0047609A">
        <w:rPr>
          <w:rFonts w:ascii="Times New Roman" w:hAnsi="Times New Roman"/>
          <w:sz w:val="28"/>
          <w:szCs w:val="28"/>
        </w:rPr>
        <w:t>:</w:t>
      </w:r>
    </w:p>
    <w:p w:rsidR="00D14965" w:rsidRPr="0047609A" w:rsidRDefault="00D1496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а) будет сохранена налоговая ставка в размере 13%</w:t>
      </w:r>
    </w:p>
    <w:p w:rsidR="00D14965" w:rsidRPr="0047609A" w:rsidRDefault="00D1496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б) запланировано увеличение размеров налоговых вычетов</w:t>
      </w:r>
      <w:r w:rsidRPr="0047609A">
        <w:rPr>
          <w:rFonts w:ascii="Times New Roman" w:hAnsi="Times New Roman"/>
          <w:sz w:val="28"/>
        </w:rPr>
        <w:t xml:space="preserve"> у </w:t>
      </w:r>
      <w:r w:rsidRPr="0047609A">
        <w:rPr>
          <w:rFonts w:ascii="Times New Roman" w:hAnsi="Times New Roman"/>
          <w:sz w:val="28"/>
          <w:szCs w:val="28"/>
        </w:rPr>
        <w:t>налогоплательщиков, на обеспечении которых находится ребенок;</w:t>
      </w:r>
    </w:p>
    <w:p w:rsidR="00D14965" w:rsidRPr="0047609A" w:rsidRDefault="00D14965"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t>в) будет рассмотрен вопрос о возможности предоставления налогового вычета по суммам уплаченных процентов по образовательным кредитам;</w:t>
      </w:r>
    </w:p>
    <w:p w:rsidR="00716E6D" w:rsidRPr="0047609A" w:rsidRDefault="00D14965" w:rsidP="0047609A">
      <w:pPr>
        <w:pStyle w:val="HTML"/>
        <w:widowControl w:val="0"/>
        <w:spacing w:line="360" w:lineRule="auto"/>
        <w:ind w:firstLine="709"/>
        <w:jc w:val="both"/>
        <w:rPr>
          <w:rFonts w:ascii="Times New Roman" w:hAnsi="Times New Roman" w:cs="Times New Roman"/>
          <w:sz w:val="28"/>
          <w:szCs w:val="28"/>
        </w:rPr>
      </w:pPr>
      <w:r w:rsidRPr="0047609A">
        <w:rPr>
          <w:rFonts w:ascii="Times New Roman" w:hAnsi="Times New Roman" w:cs="Times New Roman"/>
          <w:sz w:val="28"/>
          <w:szCs w:val="28"/>
        </w:rPr>
        <w:t>г) Планируется освобождение от налогообложения налогом на доходы физических лиц некоторые виды доходов.</w:t>
      </w:r>
    </w:p>
    <w:p w:rsidR="00AD583B" w:rsidRPr="0047609A" w:rsidRDefault="003071D9" w:rsidP="0047609A">
      <w:pPr>
        <w:widowControl w:val="0"/>
        <w:spacing w:after="0" w:line="360" w:lineRule="auto"/>
        <w:ind w:firstLine="709"/>
        <w:jc w:val="both"/>
        <w:rPr>
          <w:rFonts w:ascii="Times New Roman" w:hAnsi="Times New Roman"/>
          <w:sz w:val="28"/>
          <w:szCs w:val="28"/>
        </w:rPr>
      </w:pPr>
      <w:r w:rsidRPr="0047609A">
        <w:rPr>
          <w:rFonts w:ascii="Times New Roman" w:hAnsi="Times New Roman"/>
          <w:sz w:val="28"/>
          <w:szCs w:val="28"/>
        </w:rPr>
        <w:br w:type="page"/>
        <w:t>Список использованных источников</w:t>
      </w:r>
    </w:p>
    <w:p w:rsidR="003071D9" w:rsidRPr="0047609A" w:rsidRDefault="003071D9" w:rsidP="0047609A">
      <w:pPr>
        <w:widowControl w:val="0"/>
        <w:spacing w:after="0" w:line="360" w:lineRule="auto"/>
        <w:ind w:firstLine="709"/>
        <w:jc w:val="both"/>
        <w:rPr>
          <w:rFonts w:ascii="Times New Roman" w:hAnsi="Times New Roman"/>
          <w:sz w:val="28"/>
          <w:szCs w:val="28"/>
        </w:rPr>
      </w:pPr>
    </w:p>
    <w:p w:rsidR="006D245C"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1 </w:t>
      </w:r>
      <w:r w:rsidR="006D245C" w:rsidRPr="0047609A">
        <w:rPr>
          <w:rFonts w:ascii="Times New Roman" w:hAnsi="Times New Roman"/>
          <w:sz w:val="28"/>
          <w:szCs w:val="28"/>
        </w:rPr>
        <w:t>Налоги и налогообложение, 4-е изд. / Под ред. М.В. Романовского, О.В. Врублевской, СПб.; Питер, 2003. – 576 с.: ил. – (Серия «Учебник для вузов»).</w:t>
      </w:r>
    </w:p>
    <w:p w:rsidR="006D245C"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2 </w:t>
      </w:r>
      <w:r w:rsidR="006D245C" w:rsidRPr="0047609A">
        <w:rPr>
          <w:rFonts w:ascii="Times New Roman" w:hAnsi="Times New Roman"/>
          <w:sz w:val="28"/>
          <w:szCs w:val="28"/>
        </w:rPr>
        <w:t>Налоги и налогообложение</w:t>
      </w:r>
      <w:r w:rsidR="00FE270E" w:rsidRPr="0047609A">
        <w:rPr>
          <w:rFonts w:ascii="Times New Roman" w:hAnsi="Times New Roman"/>
          <w:sz w:val="28"/>
          <w:szCs w:val="28"/>
        </w:rPr>
        <w:t>: учеб. Пособие / О.И. Мамрукова. – 7-е изд., переработ. – М.: Издательство «Омега-Л», 2008. – 302 с.: ил., табл. – (Высшее финансовое образование).</w:t>
      </w:r>
    </w:p>
    <w:p w:rsidR="00FE270E"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3 </w:t>
      </w:r>
      <w:r w:rsidR="002B1B92" w:rsidRPr="0047609A">
        <w:rPr>
          <w:rFonts w:ascii="Times New Roman" w:hAnsi="Times New Roman"/>
          <w:sz w:val="28"/>
          <w:szCs w:val="28"/>
        </w:rPr>
        <w:t>Налоги и налогообложение: учебник / Н.Е. Заяц [и др.]; под общ. ред. Н.Е. Заяц, Т.Е. Бондарь. – 2-е изд., испр. и доп. – Мн.: Выш. шк., 2005. –</w:t>
      </w:r>
      <w:r w:rsidRPr="0047609A">
        <w:rPr>
          <w:rFonts w:ascii="Times New Roman" w:hAnsi="Times New Roman"/>
          <w:sz w:val="28"/>
          <w:szCs w:val="28"/>
        </w:rPr>
        <w:t xml:space="preserve"> 302</w:t>
      </w:r>
      <w:r w:rsidR="002B1B92" w:rsidRPr="0047609A">
        <w:rPr>
          <w:rFonts w:ascii="Times New Roman" w:hAnsi="Times New Roman"/>
          <w:sz w:val="28"/>
          <w:szCs w:val="28"/>
        </w:rPr>
        <w:t>с</w:t>
      </w:r>
      <w:r w:rsidRPr="0047609A">
        <w:rPr>
          <w:rFonts w:ascii="Times New Roman" w:hAnsi="Times New Roman"/>
          <w:sz w:val="28"/>
          <w:szCs w:val="28"/>
        </w:rPr>
        <w:t>.</w:t>
      </w:r>
    </w:p>
    <w:p w:rsidR="002B1B92"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4 </w:t>
      </w:r>
      <w:r w:rsidR="000175A3" w:rsidRPr="0047609A">
        <w:rPr>
          <w:rFonts w:ascii="Times New Roman" w:hAnsi="Times New Roman"/>
          <w:sz w:val="28"/>
          <w:szCs w:val="28"/>
        </w:rPr>
        <w:t>Налоги в Республике Беларусь</w:t>
      </w:r>
      <w:r w:rsidR="008C2A7C" w:rsidRPr="0047609A">
        <w:rPr>
          <w:rFonts w:ascii="Times New Roman" w:hAnsi="Times New Roman"/>
          <w:sz w:val="28"/>
          <w:szCs w:val="28"/>
        </w:rPr>
        <w:t>: Теория и практика в цифрах и комментариях / В.А. Гюрджан, Н.Э. Масинкевич, В.В. Шевцова и др.; Под ред. В.А. Гюрджан. – Мн.: ПЧУП «Светоч», 2002. – 256 с.</w:t>
      </w:r>
    </w:p>
    <w:p w:rsidR="006D245C"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5 </w:t>
      </w:r>
      <w:r w:rsidR="00D50952" w:rsidRPr="00665ADA">
        <w:rPr>
          <w:rFonts w:ascii="Times New Roman" w:hAnsi="Times New Roman"/>
          <w:sz w:val="28"/>
          <w:szCs w:val="28"/>
          <w:lang w:val="en-US"/>
        </w:rPr>
        <w:t>http</w:t>
      </w:r>
      <w:r w:rsidR="00D50952" w:rsidRPr="00665ADA">
        <w:rPr>
          <w:rFonts w:ascii="Times New Roman" w:hAnsi="Times New Roman"/>
          <w:sz w:val="28"/>
          <w:szCs w:val="28"/>
        </w:rPr>
        <w:t>://</w:t>
      </w:r>
      <w:r w:rsidR="00D50952" w:rsidRPr="00665ADA">
        <w:rPr>
          <w:rFonts w:ascii="Times New Roman" w:hAnsi="Times New Roman"/>
          <w:sz w:val="28"/>
          <w:szCs w:val="28"/>
          <w:lang w:val="en-US"/>
        </w:rPr>
        <w:t>www</w:t>
      </w:r>
      <w:r w:rsidR="00D50952" w:rsidRPr="00665ADA">
        <w:rPr>
          <w:rFonts w:ascii="Times New Roman" w:hAnsi="Times New Roman"/>
          <w:sz w:val="28"/>
          <w:szCs w:val="28"/>
        </w:rPr>
        <w:t>.</w:t>
      </w:r>
      <w:r w:rsidR="00D50952" w:rsidRPr="00665ADA">
        <w:rPr>
          <w:rFonts w:ascii="Times New Roman" w:hAnsi="Times New Roman"/>
          <w:sz w:val="28"/>
          <w:szCs w:val="28"/>
          <w:lang w:val="en-US"/>
        </w:rPr>
        <w:t>gks</w:t>
      </w:r>
      <w:r w:rsidR="00D50952" w:rsidRPr="00665ADA">
        <w:rPr>
          <w:rFonts w:ascii="Times New Roman" w:hAnsi="Times New Roman"/>
          <w:sz w:val="28"/>
          <w:szCs w:val="28"/>
        </w:rPr>
        <w:t>.</w:t>
      </w:r>
      <w:r w:rsidR="00D50952" w:rsidRPr="00665ADA">
        <w:rPr>
          <w:rFonts w:ascii="Times New Roman" w:hAnsi="Times New Roman"/>
          <w:sz w:val="28"/>
          <w:szCs w:val="28"/>
          <w:lang w:val="en-US"/>
        </w:rPr>
        <w:t>ru</w:t>
      </w:r>
      <w:r w:rsidR="00D50952" w:rsidRPr="00665ADA">
        <w:rPr>
          <w:rFonts w:ascii="Times New Roman" w:hAnsi="Times New Roman"/>
          <w:sz w:val="28"/>
          <w:szCs w:val="28"/>
        </w:rPr>
        <w:t>/</w:t>
      </w:r>
    </w:p>
    <w:p w:rsidR="00D50952"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6 </w:t>
      </w:r>
      <w:hyperlink r:id="rId11" w:history="1">
        <w:r w:rsidR="006D245C" w:rsidRPr="0047609A">
          <w:rPr>
            <w:rStyle w:val="a8"/>
            <w:rFonts w:ascii="Times New Roman" w:hAnsi="Times New Roman"/>
            <w:color w:val="auto"/>
            <w:sz w:val="28"/>
            <w:szCs w:val="28"/>
            <w:u w:val="none"/>
            <w:lang w:val="en-US"/>
          </w:rPr>
          <w:t>http</w:t>
        </w:r>
        <w:r w:rsidR="006D245C" w:rsidRPr="0047609A">
          <w:rPr>
            <w:rStyle w:val="a8"/>
            <w:rFonts w:ascii="Times New Roman" w:hAnsi="Times New Roman"/>
            <w:color w:val="auto"/>
            <w:sz w:val="28"/>
            <w:szCs w:val="28"/>
            <w:u w:val="none"/>
          </w:rPr>
          <w:t>://</w:t>
        </w:r>
        <w:r w:rsidR="006D245C" w:rsidRPr="0047609A">
          <w:rPr>
            <w:rStyle w:val="a8"/>
            <w:rFonts w:ascii="Times New Roman" w:hAnsi="Times New Roman"/>
            <w:color w:val="auto"/>
            <w:sz w:val="28"/>
            <w:szCs w:val="28"/>
            <w:u w:val="none"/>
            <w:lang w:val="en-US"/>
          </w:rPr>
          <w:t>www</w:t>
        </w:r>
        <w:r w:rsidR="006D245C" w:rsidRPr="0047609A">
          <w:rPr>
            <w:rStyle w:val="a8"/>
            <w:rFonts w:ascii="Times New Roman" w:hAnsi="Times New Roman"/>
            <w:color w:val="auto"/>
            <w:sz w:val="28"/>
            <w:szCs w:val="28"/>
            <w:u w:val="none"/>
          </w:rPr>
          <w:t>.</w:t>
        </w:r>
        <w:r w:rsidR="006D245C" w:rsidRPr="0047609A">
          <w:rPr>
            <w:rStyle w:val="a8"/>
            <w:rFonts w:ascii="Times New Roman" w:hAnsi="Times New Roman"/>
            <w:color w:val="auto"/>
            <w:sz w:val="28"/>
            <w:szCs w:val="28"/>
            <w:u w:val="none"/>
            <w:lang w:val="en-US"/>
          </w:rPr>
          <w:t>nalog</w:t>
        </w:r>
        <w:r w:rsidR="006D245C" w:rsidRPr="0047609A">
          <w:rPr>
            <w:rStyle w:val="a8"/>
            <w:rFonts w:ascii="Times New Roman" w:hAnsi="Times New Roman"/>
            <w:color w:val="auto"/>
            <w:sz w:val="28"/>
            <w:szCs w:val="28"/>
            <w:u w:val="none"/>
          </w:rPr>
          <w:t>.</w:t>
        </w:r>
        <w:r w:rsidR="006D245C" w:rsidRPr="0047609A">
          <w:rPr>
            <w:rStyle w:val="a8"/>
            <w:rFonts w:ascii="Times New Roman" w:hAnsi="Times New Roman"/>
            <w:color w:val="auto"/>
            <w:sz w:val="28"/>
            <w:szCs w:val="28"/>
            <w:u w:val="none"/>
            <w:lang w:val="en-US"/>
          </w:rPr>
          <w:t>by</w:t>
        </w:r>
        <w:r w:rsidR="006D245C" w:rsidRPr="0047609A">
          <w:rPr>
            <w:rStyle w:val="a8"/>
            <w:rFonts w:ascii="Times New Roman" w:hAnsi="Times New Roman"/>
            <w:color w:val="auto"/>
            <w:sz w:val="28"/>
            <w:szCs w:val="28"/>
            <w:u w:val="none"/>
          </w:rPr>
          <w:t>/</w:t>
        </w:r>
      </w:hyperlink>
    </w:p>
    <w:p w:rsidR="00D50952" w:rsidRPr="0047609A" w:rsidRDefault="000973BE" w:rsidP="0047609A">
      <w:pPr>
        <w:widowControl w:val="0"/>
        <w:spacing w:after="0" w:line="360" w:lineRule="auto"/>
        <w:jc w:val="both"/>
        <w:rPr>
          <w:rFonts w:ascii="Times New Roman" w:hAnsi="Times New Roman"/>
          <w:sz w:val="28"/>
          <w:szCs w:val="28"/>
        </w:rPr>
      </w:pPr>
      <w:r w:rsidRPr="0047609A">
        <w:rPr>
          <w:rFonts w:ascii="Times New Roman" w:hAnsi="Times New Roman"/>
          <w:sz w:val="28"/>
          <w:szCs w:val="28"/>
        </w:rPr>
        <w:t xml:space="preserve">7 </w:t>
      </w:r>
      <w:r w:rsidR="00BE311C" w:rsidRPr="00665ADA">
        <w:rPr>
          <w:rFonts w:ascii="Times New Roman" w:hAnsi="Times New Roman"/>
          <w:sz w:val="28"/>
          <w:szCs w:val="28"/>
          <w:lang w:val="en-US"/>
        </w:rPr>
        <w:t>http</w:t>
      </w:r>
      <w:r w:rsidR="00BE311C" w:rsidRPr="00665ADA">
        <w:rPr>
          <w:rFonts w:ascii="Times New Roman" w:hAnsi="Times New Roman"/>
          <w:sz w:val="28"/>
          <w:szCs w:val="28"/>
        </w:rPr>
        <w:t>://</w:t>
      </w:r>
      <w:r w:rsidR="00BE311C" w:rsidRPr="00665ADA">
        <w:rPr>
          <w:rFonts w:ascii="Times New Roman" w:hAnsi="Times New Roman"/>
          <w:sz w:val="28"/>
          <w:szCs w:val="28"/>
          <w:lang w:val="en-US"/>
        </w:rPr>
        <w:t>www</w:t>
      </w:r>
      <w:r w:rsidR="00BE311C" w:rsidRPr="00665ADA">
        <w:rPr>
          <w:rFonts w:ascii="Times New Roman" w:hAnsi="Times New Roman"/>
          <w:sz w:val="28"/>
          <w:szCs w:val="28"/>
        </w:rPr>
        <w:t>.</w:t>
      </w:r>
      <w:r w:rsidR="00BE311C" w:rsidRPr="00665ADA">
        <w:rPr>
          <w:rFonts w:ascii="Times New Roman" w:hAnsi="Times New Roman"/>
          <w:sz w:val="28"/>
          <w:szCs w:val="28"/>
          <w:lang w:val="en-US"/>
        </w:rPr>
        <w:t>president</w:t>
      </w:r>
      <w:r w:rsidR="00BE311C" w:rsidRPr="00665ADA">
        <w:rPr>
          <w:rFonts w:ascii="Times New Roman" w:hAnsi="Times New Roman"/>
          <w:sz w:val="28"/>
          <w:szCs w:val="28"/>
        </w:rPr>
        <w:t>.</w:t>
      </w:r>
      <w:r w:rsidR="00BE311C" w:rsidRPr="00665ADA">
        <w:rPr>
          <w:rFonts w:ascii="Times New Roman" w:hAnsi="Times New Roman"/>
          <w:sz w:val="28"/>
          <w:szCs w:val="28"/>
          <w:lang w:val="en-US"/>
        </w:rPr>
        <w:t>gov</w:t>
      </w:r>
      <w:r w:rsidR="00BE311C" w:rsidRPr="00665ADA">
        <w:rPr>
          <w:rFonts w:ascii="Times New Roman" w:hAnsi="Times New Roman"/>
          <w:sz w:val="28"/>
          <w:szCs w:val="28"/>
        </w:rPr>
        <w:t>.</w:t>
      </w:r>
      <w:r w:rsidR="00BE311C" w:rsidRPr="00665ADA">
        <w:rPr>
          <w:rFonts w:ascii="Times New Roman" w:hAnsi="Times New Roman"/>
          <w:sz w:val="28"/>
          <w:szCs w:val="28"/>
          <w:lang w:val="en-US"/>
        </w:rPr>
        <w:t>by</w:t>
      </w:r>
      <w:r w:rsidR="00BE311C" w:rsidRPr="00665ADA">
        <w:rPr>
          <w:rFonts w:ascii="Times New Roman" w:hAnsi="Times New Roman"/>
          <w:sz w:val="28"/>
          <w:szCs w:val="28"/>
        </w:rPr>
        <w:t>/</w:t>
      </w:r>
    </w:p>
    <w:p w:rsidR="00BE311C" w:rsidRPr="0047609A" w:rsidRDefault="00BE311C" w:rsidP="0047609A">
      <w:pPr>
        <w:pStyle w:val="HTML"/>
        <w:widowControl w:val="0"/>
        <w:spacing w:line="360" w:lineRule="auto"/>
        <w:jc w:val="both"/>
        <w:rPr>
          <w:rFonts w:ascii="Times New Roman" w:hAnsi="Times New Roman" w:cs="Times New Roman"/>
          <w:sz w:val="28"/>
          <w:szCs w:val="28"/>
        </w:rPr>
      </w:pPr>
      <w:r w:rsidRPr="0047609A">
        <w:rPr>
          <w:rFonts w:ascii="Times New Roman" w:hAnsi="Times New Roman" w:cs="Times New Roman"/>
          <w:sz w:val="28"/>
          <w:szCs w:val="28"/>
        </w:rPr>
        <w:t>8 Закон Российской Федерации «О подоходном налоге с физических лиц» от 7 декабря 1991 года</w:t>
      </w:r>
    </w:p>
    <w:p w:rsidR="00BE311C" w:rsidRPr="0047609A" w:rsidRDefault="00BE311C" w:rsidP="0047609A">
      <w:pPr>
        <w:pStyle w:val="HTML"/>
        <w:widowControl w:val="0"/>
        <w:spacing w:line="360" w:lineRule="auto"/>
        <w:jc w:val="both"/>
        <w:rPr>
          <w:rFonts w:ascii="Times New Roman" w:hAnsi="Times New Roman" w:cs="Times New Roman"/>
          <w:sz w:val="28"/>
          <w:szCs w:val="28"/>
        </w:rPr>
      </w:pPr>
      <w:r w:rsidRPr="0047609A">
        <w:rPr>
          <w:rFonts w:ascii="Times New Roman" w:hAnsi="Times New Roman" w:cs="Times New Roman"/>
          <w:sz w:val="28"/>
          <w:szCs w:val="28"/>
        </w:rPr>
        <w:t>9 Закон Российской Федерации «О налогах на имущество физических лиц» от 9 декабря 1991 года</w:t>
      </w:r>
    </w:p>
    <w:p w:rsidR="0047609A" w:rsidRPr="00974627" w:rsidRDefault="0047609A">
      <w:pPr>
        <w:pStyle w:val="HTML"/>
        <w:widowControl w:val="0"/>
        <w:spacing w:line="360" w:lineRule="auto"/>
        <w:ind w:firstLine="709"/>
        <w:jc w:val="both"/>
        <w:rPr>
          <w:rFonts w:ascii="Times New Roman" w:hAnsi="Times New Roman" w:cs="Times New Roman"/>
          <w:color w:val="FFFFFF"/>
          <w:sz w:val="28"/>
          <w:szCs w:val="28"/>
        </w:rPr>
      </w:pPr>
      <w:bookmarkStart w:id="0" w:name="_GoBack"/>
      <w:bookmarkEnd w:id="0"/>
    </w:p>
    <w:sectPr w:rsidR="0047609A" w:rsidRPr="00974627" w:rsidSect="0047609A">
      <w:headerReference w:type="default" r:id="rId12"/>
      <w:headerReference w:type="first" r:id="rId13"/>
      <w:pgSz w:w="11906" w:h="16838" w:code="9"/>
      <w:pgMar w:top="1134" w:right="851" w:bottom="1134" w:left="1701" w:header="709"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627" w:rsidRDefault="00974627" w:rsidP="006C210A">
      <w:pPr>
        <w:spacing w:after="0" w:line="240" w:lineRule="auto"/>
      </w:pPr>
      <w:r>
        <w:separator/>
      </w:r>
    </w:p>
  </w:endnote>
  <w:endnote w:type="continuationSeparator" w:id="0">
    <w:p w:rsidR="00974627" w:rsidRDefault="00974627" w:rsidP="006C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627" w:rsidRDefault="00974627" w:rsidP="006C210A">
      <w:pPr>
        <w:spacing w:after="0" w:line="240" w:lineRule="auto"/>
      </w:pPr>
      <w:r>
        <w:separator/>
      </w:r>
    </w:p>
  </w:footnote>
  <w:footnote w:type="continuationSeparator" w:id="0">
    <w:p w:rsidR="00974627" w:rsidRDefault="00974627" w:rsidP="006C2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A" w:rsidRPr="0047609A" w:rsidRDefault="0047609A" w:rsidP="0047609A">
    <w:pPr>
      <w:pStyle w:val="a9"/>
      <w:spacing w:after="0"/>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A" w:rsidRPr="0047609A" w:rsidRDefault="0047609A" w:rsidP="0047609A">
    <w:pPr>
      <w:pStyle w:val="a9"/>
      <w:widowControl w:val="0"/>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369E5"/>
    <w:multiLevelType w:val="hybridMultilevel"/>
    <w:tmpl w:val="71D6B8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6834D3F"/>
    <w:multiLevelType w:val="multilevel"/>
    <w:tmpl w:val="3B48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81BD7"/>
    <w:multiLevelType w:val="multilevel"/>
    <w:tmpl w:val="8324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A5585"/>
    <w:multiLevelType w:val="multilevel"/>
    <w:tmpl w:val="099A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57F40"/>
    <w:multiLevelType w:val="hybridMultilevel"/>
    <w:tmpl w:val="261A3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975AE1"/>
    <w:multiLevelType w:val="multilevel"/>
    <w:tmpl w:val="B0BEF1A0"/>
    <w:lvl w:ilvl="0">
      <w:start w:val="1"/>
      <w:numFmt w:val="decimal"/>
      <w:lvlText w:val="%1."/>
      <w:lvlJc w:val="left"/>
      <w:pPr>
        <w:ind w:left="1429" w:hanging="720"/>
      </w:pPr>
      <w:rPr>
        <w:rFonts w:cs="Times New Roman" w:hint="default"/>
      </w:rPr>
    </w:lvl>
    <w:lvl w:ilvl="1">
      <w:start w:val="1"/>
      <w:numFmt w:val="decimal"/>
      <w:isLgl/>
      <w:lvlText w:val="%1.%2"/>
      <w:lvlJc w:val="left"/>
      <w:pPr>
        <w:ind w:left="1324" w:hanging="420"/>
      </w:pPr>
      <w:rPr>
        <w:rFonts w:cs="Times New Roman" w:hint="default"/>
      </w:rPr>
    </w:lvl>
    <w:lvl w:ilvl="2">
      <w:start w:val="1"/>
      <w:numFmt w:val="decimal"/>
      <w:isLgl/>
      <w:lvlText w:val="%1.%2.%3"/>
      <w:lvlJc w:val="left"/>
      <w:pPr>
        <w:ind w:left="1819"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569" w:hanging="1080"/>
      </w:pPr>
      <w:rPr>
        <w:rFonts w:cs="Times New Roman" w:hint="default"/>
      </w:rPr>
    </w:lvl>
    <w:lvl w:ilvl="5">
      <w:start w:val="1"/>
      <w:numFmt w:val="decimal"/>
      <w:isLgl/>
      <w:lvlText w:val="%1.%2.%3.%4.%5.%6"/>
      <w:lvlJc w:val="left"/>
      <w:pPr>
        <w:ind w:left="3124" w:hanging="1440"/>
      </w:pPr>
      <w:rPr>
        <w:rFonts w:cs="Times New Roman" w:hint="default"/>
      </w:rPr>
    </w:lvl>
    <w:lvl w:ilvl="6">
      <w:start w:val="1"/>
      <w:numFmt w:val="decimal"/>
      <w:isLgl/>
      <w:lvlText w:val="%1.%2.%3.%4.%5.%6.%7"/>
      <w:lvlJc w:val="left"/>
      <w:pPr>
        <w:ind w:left="3319" w:hanging="1440"/>
      </w:pPr>
      <w:rPr>
        <w:rFonts w:cs="Times New Roman" w:hint="default"/>
      </w:rPr>
    </w:lvl>
    <w:lvl w:ilvl="7">
      <w:start w:val="1"/>
      <w:numFmt w:val="decimal"/>
      <w:isLgl/>
      <w:lvlText w:val="%1.%2.%3.%4.%5.%6.%7.%8"/>
      <w:lvlJc w:val="left"/>
      <w:pPr>
        <w:ind w:left="3874" w:hanging="1800"/>
      </w:pPr>
      <w:rPr>
        <w:rFonts w:cs="Times New Roman" w:hint="default"/>
      </w:rPr>
    </w:lvl>
    <w:lvl w:ilvl="8">
      <w:start w:val="1"/>
      <w:numFmt w:val="decimal"/>
      <w:isLgl/>
      <w:lvlText w:val="%1.%2.%3.%4.%5.%6.%7.%8.%9"/>
      <w:lvlJc w:val="left"/>
      <w:pPr>
        <w:ind w:left="4429" w:hanging="2160"/>
      </w:pPr>
      <w:rPr>
        <w:rFonts w:cs="Times New Roman" w:hint="default"/>
      </w:rPr>
    </w:lvl>
  </w:abstractNum>
  <w:abstractNum w:abstractNumId="6">
    <w:nsid w:val="3F4210B2"/>
    <w:multiLevelType w:val="multilevel"/>
    <w:tmpl w:val="ED72F44E"/>
    <w:lvl w:ilvl="0">
      <w:start w:val="1"/>
      <w:numFmt w:val="decimal"/>
      <w:lvlText w:val="%1"/>
      <w:lvlJc w:val="left"/>
      <w:pPr>
        <w:ind w:left="420" w:hanging="420"/>
      </w:pPr>
      <w:rPr>
        <w:rFonts w:cs="Times New Roman" w:hint="default"/>
      </w:rPr>
    </w:lvl>
    <w:lvl w:ilvl="1">
      <w:start w:val="1"/>
      <w:numFmt w:val="decimal"/>
      <w:lvlText w:val="%2"/>
      <w:lvlJc w:val="left"/>
      <w:pPr>
        <w:ind w:left="1324" w:hanging="420"/>
      </w:pPr>
      <w:rPr>
        <w:rFonts w:ascii="Times New Roman" w:eastAsia="Times New Roman" w:hAnsi="Times New Roman" w:cs="Times New Roman"/>
      </w:rPr>
    </w:lvl>
    <w:lvl w:ilvl="2">
      <w:start w:val="1"/>
      <w:numFmt w:val="decimal"/>
      <w:lvlText w:val="%1.%2.%3"/>
      <w:lvlJc w:val="left"/>
      <w:pPr>
        <w:ind w:left="2528" w:hanging="720"/>
      </w:pPr>
      <w:rPr>
        <w:rFonts w:cs="Times New Roman" w:hint="default"/>
      </w:rPr>
    </w:lvl>
    <w:lvl w:ilvl="3">
      <w:start w:val="1"/>
      <w:numFmt w:val="decimal"/>
      <w:lvlText w:val="%1.%2.%3.%4"/>
      <w:lvlJc w:val="left"/>
      <w:pPr>
        <w:ind w:left="3792" w:hanging="1080"/>
      </w:pPr>
      <w:rPr>
        <w:rFonts w:cs="Times New Roman" w:hint="default"/>
      </w:rPr>
    </w:lvl>
    <w:lvl w:ilvl="4">
      <w:start w:val="1"/>
      <w:numFmt w:val="decimal"/>
      <w:lvlText w:val="%1.%2.%3.%4.%5"/>
      <w:lvlJc w:val="left"/>
      <w:pPr>
        <w:ind w:left="4696" w:hanging="1080"/>
      </w:pPr>
      <w:rPr>
        <w:rFonts w:cs="Times New Roman" w:hint="default"/>
      </w:rPr>
    </w:lvl>
    <w:lvl w:ilvl="5">
      <w:start w:val="1"/>
      <w:numFmt w:val="decimal"/>
      <w:lvlText w:val="%1.%2.%3.%4.%5.%6"/>
      <w:lvlJc w:val="left"/>
      <w:pPr>
        <w:ind w:left="5960" w:hanging="1440"/>
      </w:pPr>
      <w:rPr>
        <w:rFonts w:cs="Times New Roman" w:hint="default"/>
      </w:rPr>
    </w:lvl>
    <w:lvl w:ilvl="6">
      <w:start w:val="1"/>
      <w:numFmt w:val="decimal"/>
      <w:lvlText w:val="%1.%2.%3.%4.%5.%6.%7"/>
      <w:lvlJc w:val="left"/>
      <w:pPr>
        <w:ind w:left="6864" w:hanging="1440"/>
      </w:pPr>
      <w:rPr>
        <w:rFonts w:cs="Times New Roman" w:hint="default"/>
      </w:rPr>
    </w:lvl>
    <w:lvl w:ilvl="7">
      <w:start w:val="1"/>
      <w:numFmt w:val="decimal"/>
      <w:lvlText w:val="%1.%2.%3.%4.%5.%6.%7.%8"/>
      <w:lvlJc w:val="left"/>
      <w:pPr>
        <w:ind w:left="8128" w:hanging="1800"/>
      </w:pPr>
      <w:rPr>
        <w:rFonts w:cs="Times New Roman" w:hint="default"/>
      </w:rPr>
    </w:lvl>
    <w:lvl w:ilvl="8">
      <w:start w:val="1"/>
      <w:numFmt w:val="decimal"/>
      <w:lvlText w:val="%1.%2.%3.%4.%5.%6.%7.%8.%9"/>
      <w:lvlJc w:val="left"/>
      <w:pPr>
        <w:ind w:left="9392" w:hanging="2160"/>
      </w:pPr>
      <w:rPr>
        <w:rFonts w:cs="Times New Roman" w:hint="default"/>
      </w:rPr>
    </w:lvl>
  </w:abstractNum>
  <w:abstractNum w:abstractNumId="7">
    <w:nsid w:val="3F607592"/>
    <w:multiLevelType w:val="multilevel"/>
    <w:tmpl w:val="6208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EF25FF"/>
    <w:multiLevelType w:val="multilevel"/>
    <w:tmpl w:val="E42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4C17B0"/>
    <w:multiLevelType w:val="multilevel"/>
    <w:tmpl w:val="F96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1749BE"/>
    <w:multiLevelType w:val="multilevel"/>
    <w:tmpl w:val="65F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E625AF"/>
    <w:multiLevelType w:val="multilevel"/>
    <w:tmpl w:val="AD9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74268A"/>
    <w:multiLevelType w:val="hybridMultilevel"/>
    <w:tmpl w:val="A2ECBAD0"/>
    <w:lvl w:ilvl="0" w:tplc="5874D0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C5E121E"/>
    <w:multiLevelType w:val="multilevel"/>
    <w:tmpl w:val="63A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5A1A0A"/>
    <w:multiLevelType w:val="multilevel"/>
    <w:tmpl w:val="4AF0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2"/>
  </w:num>
  <w:num w:numId="4">
    <w:abstractNumId w:val="14"/>
  </w:num>
  <w:num w:numId="5">
    <w:abstractNumId w:val="3"/>
  </w:num>
  <w:num w:numId="6">
    <w:abstractNumId w:val="2"/>
  </w:num>
  <w:num w:numId="7">
    <w:abstractNumId w:val="13"/>
  </w:num>
  <w:num w:numId="8">
    <w:abstractNumId w:val="11"/>
  </w:num>
  <w:num w:numId="9">
    <w:abstractNumId w:val="10"/>
  </w:num>
  <w:num w:numId="10">
    <w:abstractNumId w:val="9"/>
  </w:num>
  <w:num w:numId="11">
    <w:abstractNumId w:val="1"/>
  </w:num>
  <w:num w:numId="12">
    <w:abstractNumId w:val="8"/>
  </w:num>
  <w:num w:numId="13">
    <w:abstractNumId w:val="7"/>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E1B"/>
    <w:rsid w:val="000175A3"/>
    <w:rsid w:val="00042DD5"/>
    <w:rsid w:val="00085968"/>
    <w:rsid w:val="00095E5C"/>
    <w:rsid w:val="000973BE"/>
    <w:rsid w:val="000A4319"/>
    <w:rsid w:val="000B5F4E"/>
    <w:rsid w:val="00125F7D"/>
    <w:rsid w:val="00126717"/>
    <w:rsid w:val="001301B3"/>
    <w:rsid w:val="001317EC"/>
    <w:rsid w:val="001D3CEF"/>
    <w:rsid w:val="001F6C63"/>
    <w:rsid w:val="0020594C"/>
    <w:rsid w:val="00254648"/>
    <w:rsid w:val="00284C49"/>
    <w:rsid w:val="002B1B92"/>
    <w:rsid w:val="002E47C0"/>
    <w:rsid w:val="003071D9"/>
    <w:rsid w:val="00314758"/>
    <w:rsid w:val="0039308F"/>
    <w:rsid w:val="00395D33"/>
    <w:rsid w:val="00396CF2"/>
    <w:rsid w:val="003C0DF8"/>
    <w:rsid w:val="003E3A9D"/>
    <w:rsid w:val="003F02E6"/>
    <w:rsid w:val="0047609A"/>
    <w:rsid w:val="005068C5"/>
    <w:rsid w:val="00521411"/>
    <w:rsid w:val="00521499"/>
    <w:rsid w:val="005248EE"/>
    <w:rsid w:val="00527ECD"/>
    <w:rsid w:val="00547BF7"/>
    <w:rsid w:val="00572206"/>
    <w:rsid w:val="00577836"/>
    <w:rsid w:val="00582BB5"/>
    <w:rsid w:val="00595144"/>
    <w:rsid w:val="005A12EC"/>
    <w:rsid w:val="005B6BE9"/>
    <w:rsid w:val="005C69AE"/>
    <w:rsid w:val="005D012A"/>
    <w:rsid w:val="00645183"/>
    <w:rsid w:val="00655952"/>
    <w:rsid w:val="00665ADA"/>
    <w:rsid w:val="0068178C"/>
    <w:rsid w:val="00692AA7"/>
    <w:rsid w:val="006A05AB"/>
    <w:rsid w:val="006B09C9"/>
    <w:rsid w:val="006C210A"/>
    <w:rsid w:val="006C3CAB"/>
    <w:rsid w:val="006C4612"/>
    <w:rsid w:val="006D245C"/>
    <w:rsid w:val="006E4D50"/>
    <w:rsid w:val="006E6619"/>
    <w:rsid w:val="00716E6D"/>
    <w:rsid w:val="00741B09"/>
    <w:rsid w:val="00743C5D"/>
    <w:rsid w:val="00745C3A"/>
    <w:rsid w:val="0075550B"/>
    <w:rsid w:val="00782156"/>
    <w:rsid w:val="007C1E8B"/>
    <w:rsid w:val="007C239F"/>
    <w:rsid w:val="008108E3"/>
    <w:rsid w:val="00827957"/>
    <w:rsid w:val="008429F0"/>
    <w:rsid w:val="00892891"/>
    <w:rsid w:val="008B2C16"/>
    <w:rsid w:val="008C2A7C"/>
    <w:rsid w:val="008C652A"/>
    <w:rsid w:val="008D4601"/>
    <w:rsid w:val="008F32D3"/>
    <w:rsid w:val="00941D73"/>
    <w:rsid w:val="00954FF0"/>
    <w:rsid w:val="00974627"/>
    <w:rsid w:val="00985959"/>
    <w:rsid w:val="00997E1E"/>
    <w:rsid w:val="00A51AED"/>
    <w:rsid w:val="00A67612"/>
    <w:rsid w:val="00A76303"/>
    <w:rsid w:val="00A76C99"/>
    <w:rsid w:val="00A83211"/>
    <w:rsid w:val="00AA72C9"/>
    <w:rsid w:val="00AB177F"/>
    <w:rsid w:val="00AD583B"/>
    <w:rsid w:val="00AF5E1B"/>
    <w:rsid w:val="00B66E96"/>
    <w:rsid w:val="00B716A5"/>
    <w:rsid w:val="00B73BFF"/>
    <w:rsid w:val="00B95A09"/>
    <w:rsid w:val="00BB77AD"/>
    <w:rsid w:val="00BE311C"/>
    <w:rsid w:val="00C56293"/>
    <w:rsid w:val="00C62BBA"/>
    <w:rsid w:val="00CF6307"/>
    <w:rsid w:val="00D01BFF"/>
    <w:rsid w:val="00D02990"/>
    <w:rsid w:val="00D13563"/>
    <w:rsid w:val="00D1465D"/>
    <w:rsid w:val="00D14965"/>
    <w:rsid w:val="00D17C2E"/>
    <w:rsid w:val="00D36F97"/>
    <w:rsid w:val="00D379B9"/>
    <w:rsid w:val="00D50952"/>
    <w:rsid w:val="00D52D17"/>
    <w:rsid w:val="00D52F56"/>
    <w:rsid w:val="00D64251"/>
    <w:rsid w:val="00DE3935"/>
    <w:rsid w:val="00DF44C2"/>
    <w:rsid w:val="00E10D6E"/>
    <w:rsid w:val="00E32BE4"/>
    <w:rsid w:val="00E47964"/>
    <w:rsid w:val="00E84DD0"/>
    <w:rsid w:val="00E91D3E"/>
    <w:rsid w:val="00EB7D75"/>
    <w:rsid w:val="00EF4DD7"/>
    <w:rsid w:val="00F06D4F"/>
    <w:rsid w:val="00F230F3"/>
    <w:rsid w:val="00F24C0D"/>
    <w:rsid w:val="00F314CD"/>
    <w:rsid w:val="00F411F5"/>
    <w:rsid w:val="00F47745"/>
    <w:rsid w:val="00F814BB"/>
    <w:rsid w:val="00F9283A"/>
    <w:rsid w:val="00FB04C8"/>
    <w:rsid w:val="00FD41E5"/>
    <w:rsid w:val="00FD6786"/>
    <w:rsid w:val="00FE2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946DD83-97BC-4251-9A3A-2E779F52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BE4"/>
    <w:pPr>
      <w:spacing w:after="200" w:line="276" w:lineRule="auto"/>
    </w:pPr>
    <w:rPr>
      <w:rFonts w:cs="Times New Roman"/>
      <w:sz w:val="22"/>
      <w:szCs w:val="22"/>
    </w:rPr>
  </w:style>
  <w:style w:type="paragraph" w:styleId="4">
    <w:name w:val="heading 4"/>
    <w:basedOn w:val="a"/>
    <w:next w:val="a"/>
    <w:link w:val="40"/>
    <w:uiPriority w:val="9"/>
    <w:semiHidden/>
    <w:unhideWhenUsed/>
    <w:qFormat/>
    <w:rsid w:val="00FB04C8"/>
    <w:pPr>
      <w:keepNext/>
      <w:keepLines/>
      <w:widowControl w:val="0"/>
      <w:autoSpaceDE w:val="0"/>
      <w:autoSpaceDN w:val="0"/>
      <w:adjustRightInd w:val="0"/>
      <w:spacing w:before="200" w:after="0" w:line="240" w:lineRule="auto"/>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sid w:val="00FB04C8"/>
    <w:rPr>
      <w:rFonts w:ascii="Cambria" w:hAnsi="Cambria" w:cs="Times New Roman"/>
      <w:b/>
      <w:bCs/>
      <w:i/>
      <w:iCs/>
      <w:color w:val="4F81BD"/>
      <w:sz w:val="20"/>
      <w:szCs w:val="20"/>
    </w:rPr>
  </w:style>
  <w:style w:type="paragraph" w:styleId="a3">
    <w:name w:val="List Paragraph"/>
    <w:basedOn w:val="a"/>
    <w:uiPriority w:val="34"/>
    <w:qFormat/>
    <w:rsid w:val="00743C5D"/>
    <w:pPr>
      <w:ind w:left="720"/>
      <w:contextualSpacing/>
    </w:pPr>
  </w:style>
  <w:style w:type="paragraph" w:styleId="HTML">
    <w:name w:val="HTML Preformatted"/>
    <w:basedOn w:val="a"/>
    <w:link w:val="HTML0"/>
    <w:uiPriority w:val="99"/>
    <w:unhideWhenUsed/>
    <w:rsid w:val="00D3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D379B9"/>
    <w:rPr>
      <w:rFonts w:ascii="Courier New" w:hAnsi="Courier New" w:cs="Courier New"/>
      <w:sz w:val="20"/>
      <w:szCs w:val="20"/>
    </w:rPr>
  </w:style>
  <w:style w:type="paragraph" w:styleId="a4">
    <w:name w:val="Normal (Web)"/>
    <w:basedOn w:val="a"/>
    <w:uiPriority w:val="99"/>
    <w:unhideWhenUsed/>
    <w:rsid w:val="00FB04C8"/>
    <w:pPr>
      <w:spacing w:after="150" w:line="240" w:lineRule="auto"/>
    </w:pPr>
    <w:rPr>
      <w:rFonts w:ascii="Verdana" w:hAnsi="Verdana"/>
      <w:color w:val="000000"/>
      <w:sz w:val="17"/>
      <w:szCs w:val="17"/>
    </w:rPr>
  </w:style>
  <w:style w:type="character" w:styleId="a5">
    <w:name w:val="Placeholder Text"/>
    <w:uiPriority w:val="99"/>
    <w:semiHidden/>
    <w:rsid w:val="00B95A09"/>
    <w:rPr>
      <w:rFonts w:cs="Times New Roman"/>
      <w:color w:val="808080"/>
    </w:rPr>
  </w:style>
  <w:style w:type="paragraph" w:styleId="a6">
    <w:name w:val="Balloon Text"/>
    <w:basedOn w:val="a"/>
    <w:link w:val="a7"/>
    <w:uiPriority w:val="99"/>
    <w:semiHidden/>
    <w:unhideWhenUsed/>
    <w:rsid w:val="00B95A0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B95A09"/>
    <w:rPr>
      <w:rFonts w:ascii="Tahoma" w:hAnsi="Tahoma" w:cs="Tahoma"/>
      <w:sz w:val="16"/>
      <w:szCs w:val="16"/>
    </w:rPr>
  </w:style>
  <w:style w:type="paragraph" w:customStyle="1" w:styleId="Style47">
    <w:name w:val="Style47"/>
    <w:basedOn w:val="a"/>
    <w:uiPriority w:val="99"/>
    <w:rsid w:val="00BB77AD"/>
    <w:pPr>
      <w:widowControl w:val="0"/>
      <w:autoSpaceDE w:val="0"/>
      <w:autoSpaceDN w:val="0"/>
      <w:adjustRightInd w:val="0"/>
      <w:spacing w:after="0" w:line="211" w:lineRule="exact"/>
      <w:ind w:firstLine="480"/>
      <w:jc w:val="both"/>
    </w:pPr>
    <w:rPr>
      <w:rFonts w:ascii="Times New Roman" w:hAnsi="Times New Roman"/>
      <w:sz w:val="24"/>
      <w:szCs w:val="24"/>
    </w:rPr>
  </w:style>
  <w:style w:type="character" w:customStyle="1" w:styleId="FontStyle56">
    <w:name w:val="Font Style56"/>
    <w:uiPriority w:val="99"/>
    <w:rsid w:val="00BB77AD"/>
    <w:rPr>
      <w:rFonts w:ascii="Times New Roman" w:hAnsi="Times New Roman" w:cs="Times New Roman"/>
      <w:sz w:val="16"/>
      <w:szCs w:val="16"/>
    </w:rPr>
  </w:style>
  <w:style w:type="character" w:styleId="a8">
    <w:name w:val="Hyperlink"/>
    <w:uiPriority w:val="99"/>
    <w:unhideWhenUsed/>
    <w:rsid w:val="00D50952"/>
    <w:rPr>
      <w:rFonts w:cs="Times New Roman"/>
      <w:color w:val="0000FF"/>
      <w:u w:val="single"/>
    </w:rPr>
  </w:style>
  <w:style w:type="paragraph" w:styleId="a9">
    <w:name w:val="header"/>
    <w:basedOn w:val="a"/>
    <w:link w:val="aa"/>
    <w:uiPriority w:val="99"/>
    <w:semiHidden/>
    <w:unhideWhenUsed/>
    <w:rsid w:val="006C210A"/>
    <w:pPr>
      <w:tabs>
        <w:tab w:val="center" w:pos="4677"/>
        <w:tab w:val="right" w:pos="9355"/>
      </w:tabs>
    </w:pPr>
  </w:style>
  <w:style w:type="character" w:customStyle="1" w:styleId="aa">
    <w:name w:val="Верхний колонтитул Знак"/>
    <w:link w:val="a9"/>
    <w:uiPriority w:val="99"/>
    <w:semiHidden/>
    <w:locked/>
    <w:rsid w:val="006C210A"/>
    <w:rPr>
      <w:rFonts w:cs="Times New Roman"/>
      <w:sz w:val="22"/>
      <w:szCs w:val="22"/>
    </w:rPr>
  </w:style>
  <w:style w:type="paragraph" w:styleId="ab">
    <w:name w:val="footer"/>
    <w:basedOn w:val="a"/>
    <w:link w:val="ac"/>
    <w:uiPriority w:val="99"/>
    <w:unhideWhenUsed/>
    <w:rsid w:val="006C210A"/>
    <w:pPr>
      <w:tabs>
        <w:tab w:val="center" w:pos="4677"/>
        <w:tab w:val="right" w:pos="9355"/>
      </w:tabs>
    </w:pPr>
  </w:style>
  <w:style w:type="character" w:customStyle="1" w:styleId="ac">
    <w:name w:val="Нижний колонтитул Знак"/>
    <w:link w:val="ab"/>
    <w:uiPriority w:val="99"/>
    <w:locked/>
    <w:rsid w:val="006C210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710147">
      <w:marLeft w:val="0"/>
      <w:marRight w:val="0"/>
      <w:marTop w:val="0"/>
      <w:marBottom w:val="0"/>
      <w:divBdr>
        <w:top w:val="none" w:sz="0" w:space="0" w:color="auto"/>
        <w:left w:val="none" w:sz="0" w:space="0" w:color="auto"/>
        <w:bottom w:val="none" w:sz="0" w:space="0" w:color="auto"/>
        <w:right w:val="none" w:sz="0" w:space="0" w:color="auto"/>
      </w:divBdr>
    </w:div>
    <w:div w:id="1115710148">
      <w:marLeft w:val="0"/>
      <w:marRight w:val="0"/>
      <w:marTop w:val="0"/>
      <w:marBottom w:val="0"/>
      <w:divBdr>
        <w:top w:val="none" w:sz="0" w:space="0" w:color="auto"/>
        <w:left w:val="none" w:sz="0" w:space="0" w:color="auto"/>
        <w:bottom w:val="none" w:sz="0" w:space="0" w:color="auto"/>
        <w:right w:val="none" w:sz="0" w:space="0" w:color="auto"/>
      </w:divBdr>
    </w:div>
    <w:div w:id="1115710149">
      <w:marLeft w:val="0"/>
      <w:marRight w:val="0"/>
      <w:marTop w:val="0"/>
      <w:marBottom w:val="0"/>
      <w:divBdr>
        <w:top w:val="none" w:sz="0" w:space="0" w:color="auto"/>
        <w:left w:val="none" w:sz="0" w:space="0" w:color="auto"/>
        <w:bottom w:val="none" w:sz="0" w:space="0" w:color="auto"/>
        <w:right w:val="none" w:sz="0" w:space="0" w:color="auto"/>
      </w:divBdr>
    </w:div>
    <w:div w:id="1115710150">
      <w:marLeft w:val="0"/>
      <w:marRight w:val="0"/>
      <w:marTop w:val="0"/>
      <w:marBottom w:val="0"/>
      <w:divBdr>
        <w:top w:val="none" w:sz="0" w:space="0" w:color="auto"/>
        <w:left w:val="none" w:sz="0" w:space="0" w:color="auto"/>
        <w:bottom w:val="none" w:sz="0" w:space="0" w:color="auto"/>
        <w:right w:val="none" w:sz="0" w:space="0" w:color="auto"/>
      </w:divBdr>
    </w:div>
    <w:div w:id="1115710151">
      <w:marLeft w:val="0"/>
      <w:marRight w:val="0"/>
      <w:marTop w:val="0"/>
      <w:marBottom w:val="0"/>
      <w:divBdr>
        <w:top w:val="none" w:sz="0" w:space="0" w:color="auto"/>
        <w:left w:val="none" w:sz="0" w:space="0" w:color="auto"/>
        <w:bottom w:val="none" w:sz="0" w:space="0" w:color="auto"/>
        <w:right w:val="none" w:sz="0" w:space="0" w:color="auto"/>
      </w:divBdr>
    </w:div>
    <w:div w:id="1115710152">
      <w:marLeft w:val="0"/>
      <w:marRight w:val="0"/>
      <w:marTop w:val="0"/>
      <w:marBottom w:val="0"/>
      <w:divBdr>
        <w:top w:val="none" w:sz="0" w:space="0" w:color="auto"/>
        <w:left w:val="none" w:sz="0" w:space="0" w:color="auto"/>
        <w:bottom w:val="none" w:sz="0" w:space="0" w:color="auto"/>
        <w:right w:val="none" w:sz="0" w:space="0" w:color="auto"/>
      </w:divBdr>
    </w:div>
    <w:div w:id="1115710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CDE7-9C74-4848-A1D9-BAF270F3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6857</Words>
  <Characters>39086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45852</CharactersWithSpaces>
  <SharedDoc>false</SharedDoc>
  <HLinks>
    <vt:vector size="6" baseType="variant">
      <vt:variant>
        <vt:i4>196617</vt:i4>
      </vt:variant>
      <vt:variant>
        <vt:i4>0</vt:i4>
      </vt:variant>
      <vt:variant>
        <vt:i4>0</vt:i4>
      </vt:variant>
      <vt:variant>
        <vt:i4>5</vt:i4>
      </vt:variant>
      <vt:variant>
        <vt:lpwstr>http://www.nalog.by/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admin</cp:lastModifiedBy>
  <cp:revision>2</cp:revision>
  <dcterms:created xsi:type="dcterms:W3CDTF">2014-03-26T22:22:00Z</dcterms:created>
  <dcterms:modified xsi:type="dcterms:W3CDTF">2014-03-26T22:22:00Z</dcterms:modified>
</cp:coreProperties>
</file>