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98" w:rsidRPr="00561B7A"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sidRPr="00CB6B62">
        <w:rPr>
          <w:rFonts w:ascii="Times New Roman" w:hAnsi="Times New Roman"/>
          <w:color w:val="auto"/>
          <w:sz w:val="28"/>
          <w:szCs w:val="28"/>
          <w:lang w:eastAsia="en-US"/>
        </w:rPr>
        <w:t>Некоммерческое акционерное общество</w:t>
      </w: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sidRPr="00CB6B62">
        <w:rPr>
          <w:rFonts w:ascii="Times New Roman" w:hAnsi="Times New Roman"/>
          <w:color w:val="auto"/>
          <w:sz w:val="28"/>
          <w:szCs w:val="28"/>
          <w:lang w:eastAsia="en-US"/>
        </w:rPr>
        <w:t>«АЛМАТИНСКИЙ УНИВЕРСИТЕТ ЭНЕРГЕТИКИ И СВЯЗИ»</w:t>
      </w: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sidRPr="00CB6B62">
        <w:rPr>
          <w:rFonts w:ascii="Times New Roman" w:hAnsi="Times New Roman"/>
          <w:color w:val="auto"/>
          <w:sz w:val="28"/>
          <w:szCs w:val="28"/>
          <w:lang w:eastAsia="en-US"/>
        </w:rPr>
        <w:t>Кафедра: Социальных дисциплин</w:t>
      </w: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2"/>
          <w:lang w:eastAsia="en-US"/>
        </w:rPr>
      </w:pP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2"/>
          <w:lang w:eastAsia="en-US"/>
        </w:rPr>
      </w:pPr>
    </w:p>
    <w:p w:rsidR="00470498" w:rsidRPr="00561B7A"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2"/>
          <w:lang w:eastAsia="en-US"/>
        </w:rPr>
      </w:pP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2"/>
          <w:lang w:eastAsia="en-US"/>
        </w:rPr>
      </w:pP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2"/>
          <w:lang w:eastAsia="en-US"/>
        </w:rPr>
      </w:pPr>
    </w:p>
    <w:p w:rsidR="00CB6B62" w:rsidRDefault="00CB6B62"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p>
    <w:p w:rsidR="00CB6B62" w:rsidRDefault="00CB6B62"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p>
    <w:p w:rsidR="00CB6B62" w:rsidRDefault="00CB6B62"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p>
    <w:p w:rsidR="00470498" w:rsidRPr="00CB6B62" w:rsidRDefault="00DE7D3E"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Pr>
          <w:rFonts w:ascii="Times New Roman" w:hAnsi="Times New Roman"/>
          <w:color w:val="auto"/>
          <w:sz w:val="28"/>
          <w:szCs w:val="28"/>
          <w:lang w:eastAsia="en-US"/>
        </w:rPr>
        <w:t>Дисциплина</w:t>
      </w:r>
      <w:r w:rsidR="00470498" w:rsidRPr="00CB6B62">
        <w:rPr>
          <w:rFonts w:ascii="Times New Roman" w:hAnsi="Times New Roman"/>
          <w:color w:val="auto"/>
          <w:sz w:val="28"/>
          <w:szCs w:val="28"/>
          <w:lang w:eastAsia="en-US"/>
        </w:rPr>
        <w:t xml:space="preserve">: </w:t>
      </w:r>
      <w:r w:rsidR="00470498" w:rsidRPr="00CB6B62">
        <w:rPr>
          <w:rFonts w:ascii="Times New Roman" w:hAnsi="Times New Roman"/>
          <w:color w:val="auto"/>
          <w:sz w:val="28"/>
          <w:szCs w:val="28"/>
          <w:lang w:val="kk-KZ" w:eastAsia="en-US"/>
        </w:rPr>
        <w:t>Политология</w:t>
      </w:r>
    </w:p>
    <w:p w:rsidR="00CB6B62" w:rsidRDefault="00CB6B62" w:rsidP="00CB6B62">
      <w:pPr>
        <w:widowControl w:val="0"/>
        <w:spacing w:before="0" w:beforeAutospacing="0" w:after="0" w:afterAutospacing="0" w:line="360" w:lineRule="auto"/>
        <w:ind w:firstLine="709"/>
        <w:jc w:val="center"/>
        <w:rPr>
          <w:rFonts w:ascii="Times New Roman" w:hAnsi="Times New Roman"/>
          <w:color w:val="auto"/>
          <w:sz w:val="28"/>
          <w:szCs w:val="28"/>
          <w:lang w:val="kk-KZ" w:eastAsia="en-US"/>
        </w:rPr>
      </w:pPr>
    </w:p>
    <w:p w:rsidR="00CB6B62" w:rsidRDefault="00CB6B62" w:rsidP="00CB6B62">
      <w:pPr>
        <w:widowControl w:val="0"/>
        <w:spacing w:before="0" w:beforeAutospacing="0" w:after="0" w:afterAutospacing="0" w:line="360" w:lineRule="auto"/>
        <w:ind w:firstLine="709"/>
        <w:jc w:val="center"/>
        <w:rPr>
          <w:rFonts w:ascii="Times New Roman" w:hAnsi="Times New Roman"/>
          <w:color w:val="auto"/>
          <w:sz w:val="28"/>
          <w:szCs w:val="28"/>
          <w:lang w:val="kk-KZ" w:eastAsia="en-US"/>
        </w:rPr>
      </w:pPr>
      <w:r>
        <w:rPr>
          <w:rFonts w:ascii="Times New Roman" w:hAnsi="Times New Roman"/>
          <w:color w:val="auto"/>
          <w:sz w:val="28"/>
          <w:szCs w:val="28"/>
          <w:lang w:val="kk-KZ" w:eastAsia="en-US"/>
        </w:rPr>
        <w:t>Тема</w:t>
      </w: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sidRPr="00CB6B62">
        <w:rPr>
          <w:rFonts w:ascii="Times New Roman" w:hAnsi="Times New Roman"/>
          <w:color w:val="auto"/>
          <w:sz w:val="28"/>
          <w:szCs w:val="28"/>
          <w:lang w:eastAsia="en-US"/>
        </w:rPr>
        <w:t>Республика Казахстан и политика интеграции в рамках СНГ</w:t>
      </w:r>
    </w:p>
    <w:p w:rsidR="00470498" w:rsidRPr="00561B7A"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p>
    <w:p w:rsidR="00F70B1A" w:rsidRPr="00561B7A" w:rsidRDefault="00F70B1A"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CB6B62" w:rsidRDefault="00470498"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Специальность</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050719</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val="kk-KZ" w:eastAsia="en-US"/>
        </w:rPr>
        <w:t>Радиотехника Телекоммуникации и Связь</w:t>
      </w:r>
    </w:p>
    <w:p w:rsidR="00CB6B62" w:rsidRDefault="00CB6B62" w:rsidP="00CB6B62">
      <w:pPr>
        <w:widowControl w:val="0"/>
        <w:spacing w:before="0" w:beforeAutospacing="0" w:after="0" w:afterAutospacing="0" w:line="360" w:lineRule="auto"/>
        <w:rPr>
          <w:rFonts w:ascii="Times New Roman" w:hAnsi="Times New Roman"/>
          <w:color w:val="auto"/>
          <w:sz w:val="28"/>
          <w:szCs w:val="28"/>
          <w:lang w:eastAsia="en-US"/>
        </w:rPr>
      </w:pPr>
      <w:r>
        <w:rPr>
          <w:rFonts w:ascii="Times New Roman" w:hAnsi="Times New Roman"/>
          <w:color w:val="auto"/>
          <w:sz w:val="28"/>
          <w:szCs w:val="28"/>
          <w:lang w:eastAsia="en-US"/>
        </w:rPr>
        <w:t>Выполнил</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8"/>
          <w:lang w:val="kk-KZ" w:eastAsia="en-US"/>
        </w:rPr>
      </w:pPr>
      <w:r w:rsidRPr="00CB6B62">
        <w:rPr>
          <w:rFonts w:ascii="Times New Roman" w:hAnsi="Times New Roman"/>
          <w:color w:val="auto"/>
          <w:sz w:val="28"/>
          <w:szCs w:val="28"/>
          <w:lang w:val="kk-KZ" w:eastAsia="en-US"/>
        </w:rPr>
        <w:t>Валиев М.Е.</w:t>
      </w:r>
      <w:r w:rsidR="00CB6B62">
        <w:rPr>
          <w:rFonts w:ascii="Times New Roman" w:hAnsi="Times New Roman"/>
          <w:color w:val="auto"/>
          <w:sz w:val="28"/>
          <w:szCs w:val="28"/>
          <w:lang w:val="kk-KZ" w:eastAsia="en-US"/>
        </w:rPr>
        <w:t xml:space="preserve"> </w:t>
      </w:r>
      <w:r w:rsidRPr="00CB6B62">
        <w:rPr>
          <w:rFonts w:ascii="Times New Roman" w:hAnsi="Times New Roman"/>
          <w:color w:val="auto"/>
          <w:sz w:val="28"/>
          <w:szCs w:val="28"/>
          <w:lang w:eastAsia="en-US"/>
        </w:rPr>
        <w:t>Группа БРЭ 08-1</w:t>
      </w:r>
      <w:r w:rsidRPr="00CB6B62">
        <w:rPr>
          <w:rFonts w:ascii="Times New Roman" w:hAnsi="Times New Roman"/>
          <w:color w:val="auto"/>
          <w:sz w:val="28"/>
          <w:szCs w:val="28"/>
          <w:lang w:val="kk-KZ" w:eastAsia="en-US"/>
        </w:rPr>
        <w:t>6</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Вариант:</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083216</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8"/>
          <w:lang w:val="kk-KZ" w:eastAsia="en-US"/>
        </w:rPr>
      </w:pPr>
      <w:r w:rsidRPr="00CB6B62">
        <w:rPr>
          <w:rFonts w:ascii="Times New Roman" w:hAnsi="Times New Roman"/>
          <w:color w:val="auto"/>
          <w:sz w:val="28"/>
          <w:szCs w:val="28"/>
          <w:lang w:eastAsia="en-US"/>
        </w:rPr>
        <w:t>Руководитель:</w:t>
      </w:r>
      <w:r w:rsidR="00CB6B62">
        <w:rPr>
          <w:rFonts w:ascii="Times New Roman" w:hAnsi="Times New Roman"/>
          <w:color w:val="auto"/>
          <w:sz w:val="28"/>
          <w:szCs w:val="28"/>
          <w:lang w:eastAsia="en-US"/>
        </w:rPr>
        <w:t xml:space="preserve"> </w:t>
      </w:r>
      <w:r w:rsidR="00DE7D3E">
        <w:rPr>
          <w:rFonts w:ascii="Times New Roman" w:hAnsi="Times New Roman"/>
          <w:color w:val="auto"/>
          <w:sz w:val="28"/>
          <w:szCs w:val="28"/>
          <w:lang w:val="kk-KZ" w:eastAsia="en-US"/>
        </w:rPr>
        <w:t>Абдуллина З. А</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2"/>
          <w:lang w:eastAsia="en-US"/>
        </w:rPr>
      </w:pPr>
    </w:p>
    <w:p w:rsidR="00470498" w:rsidRPr="00CB6B62" w:rsidRDefault="00470498" w:rsidP="00CB6B62">
      <w:pPr>
        <w:widowControl w:val="0"/>
        <w:spacing w:before="0" w:beforeAutospacing="0" w:after="0" w:afterAutospacing="0" w:line="360" w:lineRule="auto"/>
        <w:ind w:firstLine="709"/>
        <w:rPr>
          <w:rFonts w:ascii="Times New Roman" w:hAnsi="Times New Roman"/>
          <w:color w:val="auto"/>
          <w:sz w:val="28"/>
          <w:szCs w:val="22"/>
          <w:lang w:eastAsia="en-US"/>
        </w:rPr>
      </w:pPr>
    </w:p>
    <w:p w:rsidR="00470498" w:rsidRPr="00561B7A" w:rsidRDefault="00470498" w:rsidP="00CB6B62">
      <w:pPr>
        <w:widowControl w:val="0"/>
        <w:spacing w:before="0" w:beforeAutospacing="0" w:after="0" w:afterAutospacing="0" w:line="360" w:lineRule="auto"/>
        <w:ind w:firstLine="709"/>
        <w:rPr>
          <w:rFonts w:ascii="Times New Roman" w:hAnsi="Times New Roman"/>
          <w:color w:val="auto"/>
          <w:sz w:val="28"/>
          <w:szCs w:val="22"/>
          <w:lang w:eastAsia="en-US"/>
        </w:rPr>
      </w:pPr>
    </w:p>
    <w:p w:rsidR="00CB6B62" w:rsidRDefault="00CB6B62"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CB6B62" w:rsidRDefault="00CB6B62"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470498" w:rsidRPr="00CB6B62" w:rsidRDefault="00470498" w:rsidP="00CB6B62">
      <w:pPr>
        <w:widowControl w:val="0"/>
        <w:spacing w:before="0" w:beforeAutospacing="0" w:after="0" w:afterAutospacing="0" w:line="360" w:lineRule="auto"/>
        <w:ind w:firstLine="709"/>
        <w:jc w:val="center"/>
        <w:rPr>
          <w:rFonts w:ascii="Times New Roman" w:hAnsi="Times New Roman"/>
          <w:color w:val="auto"/>
          <w:sz w:val="28"/>
          <w:szCs w:val="28"/>
          <w:lang w:eastAsia="en-US"/>
        </w:rPr>
      </w:pPr>
      <w:r w:rsidRPr="00CB6B62">
        <w:rPr>
          <w:rFonts w:ascii="Times New Roman" w:hAnsi="Times New Roman"/>
          <w:color w:val="auto"/>
          <w:sz w:val="28"/>
          <w:szCs w:val="28"/>
          <w:lang w:eastAsia="en-US"/>
        </w:rPr>
        <w:t>Алматы 2011</w:t>
      </w:r>
      <w:r w:rsidR="00CB6B62">
        <w:rPr>
          <w:rFonts w:ascii="Times New Roman" w:hAnsi="Times New Roman"/>
          <w:color w:val="auto"/>
          <w:sz w:val="28"/>
          <w:szCs w:val="28"/>
          <w:lang w:eastAsia="en-US"/>
        </w:rPr>
        <w:t>г.</w:t>
      </w:r>
    </w:p>
    <w:p w:rsidR="003C6529" w:rsidRPr="00CB6B62" w:rsidRDefault="00CB6B62"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Pr>
          <w:rFonts w:ascii="Times New Roman" w:hAnsi="Times New Roman"/>
          <w:color w:val="auto"/>
          <w:sz w:val="28"/>
          <w:szCs w:val="28"/>
          <w:lang w:eastAsia="en-US"/>
        </w:rPr>
        <w:br w:type="page"/>
      </w:r>
      <w:r w:rsidR="003C6529" w:rsidRPr="00CB6B62">
        <w:rPr>
          <w:rFonts w:ascii="Times New Roman" w:hAnsi="Times New Roman"/>
          <w:color w:val="auto"/>
          <w:sz w:val="28"/>
          <w:szCs w:val="28"/>
          <w:lang w:eastAsia="en-US"/>
        </w:rPr>
        <w:t>Содержание</w:t>
      </w:r>
    </w:p>
    <w:p w:rsidR="003C6529" w:rsidRPr="00CB6B62" w:rsidRDefault="003C6529"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3C6529" w:rsidRPr="00CB6B62" w:rsidRDefault="003C6529"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Введение</w:t>
      </w:r>
    </w:p>
    <w:p w:rsidR="003C6529" w:rsidRPr="00CB6B62" w:rsidRDefault="00561B7A" w:rsidP="00CB6B62">
      <w:pPr>
        <w:widowControl w:val="0"/>
        <w:spacing w:before="0" w:beforeAutospacing="0" w:after="0" w:afterAutospacing="0" w:line="360" w:lineRule="auto"/>
        <w:rPr>
          <w:rFonts w:ascii="Times New Roman" w:hAnsi="Times New Roman"/>
          <w:color w:val="auto"/>
          <w:sz w:val="28"/>
          <w:szCs w:val="28"/>
          <w:lang w:eastAsia="en-US"/>
        </w:rPr>
      </w:pPr>
      <w:r>
        <w:rPr>
          <w:rFonts w:ascii="Times New Roman" w:hAnsi="Times New Roman"/>
          <w:color w:val="auto"/>
          <w:sz w:val="28"/>
          <w:szCs w:val="28"/>
          <w:lang w:eastAsia="en-US"/>
        </w:rPr>
        <w:t xml:space="preserve">Президент РК </w:t>
      </w:r>
      <w:r w:rsidR="00DC1813" w:rsidRPr="00CB6B62">
        <w:rPr>
          <w:rFonts w:ascii="Times New Roman" w:hAnsi="Times New Roman"/>
          <w:color w:val="auto"/>
          <w:sz w:val="28"/>
          <w:szCs w:val="28"/>
          <w:lang w:eastAsia="en-US"/>
        </w:rPr>
        <w:t>о необходимости интеграции постсоветских государств в рамках СНГ</w:t>
      </w:r>
    </w:p>
    <w:p w:rsidR="003C6529" w:rsidRPr="00CB6B62" w:rsidRDefault="00DC1813"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Интеграционные инициативы</w:t>
      </w:r>
      <w:r w:rsidR="003C6529" w:rsidRPr="00CB6B62">
        <w:rPr>
          <w:rFonts w:ascii="Times New Roman" w:hAnsi="Times New Roman"/>
          <w:color w:val="auto"/>
          <w:sz w:val="28"/>
          <w:szCs w:val="28"/>
          <w:lang w:eastAsia="en-US"/>
        </w:rPr>
        <w:t xml:space="preserve"> Казахстан</w:t>
      </w:r>
      <w:r w:rsidRPr="00CB6B62">
        <w:rPr>
          <w:rFonts w:ascii="Times New Roman" w:hAnsi="Times New Roman"/>
          <w:color w:val="auto"/>
          <w:sz w:val="28"/>
          <w:szCs w:val="28"/>
          <w:lang w:eastAsia="en-US"/>
        </w:rPr>
        <w:t>а</w:t>
      </w:r>
    </w:p>
    <w:p w:rsidR="003C6529" w:rsidRPr="00CB6B62" w:rsidRDefault="003C6529"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Заключение</w:t>
      </w:r>
    </w:p>
    <w:p w:rsidR="003C6529" w:rsidRPr="00CB6B62" w:rsidRDefault="003C6529" w:rsidP="00CB6B62">
      <w:pPr>
        <w:widowControl w:val="0"/>
        <w:spacing w:before="0" w:beforeAutospacing="0" w:after="0" w:afterAutospacing="0" w:line="360" w:lineRule="auto"/>
        <w:rPr>
          <w:rFonts w:ascii="Times New Roman" w:hAnsi="Times New Roman"/>
          <w:color w:val="auto"/>
          <w:sz w:val="28"/>
          <w:szCs w:val="28"/>
          <w:lang w:eastAsia="en-US"/>
        </w:rPr>
      </w:pPr>
      <w:r w:rsidRPr="00CB6B62">
        <w:rPr>
          <w:rFonts w:ascii="Times New Roman" w:hAnsi="Times New Roman"/>
          <w:color w:val="auto"/>
          <w:sz w:val="28"/>
          <w:szCs w:val="28"/>
          <w:lang w:eastAsia="en-US"/>
        </w:rPr>
        <w:t>Список использованной литературы</w:t>
      </w:r>
    </w:p>
    <w:p w:rsidR="00470498" w:rsidRPr="00CB6B62" w:rsidRDefault="00470498" w:rsidP="00CB6B62">
      <w:pPr>
        <w:widowControl w:val="0"/>
        <w:spacing w:before="0" w:beforeAutospacing="0" w:after="0" w:afterAutospacing="0" w:line="360" w:lineRule="auto"/>
        <w:rPr>
          <w:rFonts w:ascii="Times New Roman" w:hAnsi="Times New Roman"/>
          <w:color w:val="auto"/>
          <w:sz w:val="28"/>
          <w:szCs w:val="28"/>
          <w:lang w:eastAsia="en-US"/>
        </w:rPr>
      </w:pPr>
    </w:p>
    <w:p w:rsidR="003450BA" w:rsidRPr="00CB6B62" w:rsidRDefault="00CB6B62"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Pr>
          <w:rFonts w:ascii="Times New Roman" w:hAnsi="Times New Roman"/>
          <w:color w:val="auto"/>
          <w:sz w:val="28"/>
          <w:szCs w:val="28"/>
          <w:lang w:eastAsia="en-US"/>
        </w:rPr>
        <w:br w:type="page"/>
      </w:r>
      <w:r w:rsidR="003450BA" w:rsidRPr="00CB6B62">
        <w:rPr>
          <w:rFonts w:ascii="Times New Roman" w:hAnsi="Times New Roman"/>
          <w:color w:val="auto"/>
          <w:sz w:val="28"/>
          <w:szCs w:val="28"/>
          <w:lang w:eastAsia="en-US"/>
        </w:rPr>
        <w:t>ВВЕДЕНИЕ</w:t>
      </w:r>
    </w:p>
    <w:p w:rsidR="00D56B32" w:rsidRPr="00561B7A" w:rsidRDefault="00D56B32"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4C1572" w:rsidRPr="00561B7A" w:rsidRDefault="00D56B32"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8 декабря 1991 года главы государств России, Украины, Белоруссии подписали Беловежское соглашение, подтверждающее официально распад СССР. Перед Казахстаном откры</w:t>
      </w:r>
      <w:r w:rsidR="00E20294" w:rsidRPr="00CB6B62">
        <w:rPr>
          <w:rFonts w:ascii="Times New Roman" w:hAnsi="Times New Roman"/>
          <w:color w:val="auto"/>
          <w:sz w:val="28"/>
          <w:szCs w:val="28"/>
          <w:lang w:eastAsia="en-US"/>
        </w:rPr>
        <w:t>ло</w:t>
      </w:r>
      <w:r w:rsidRPr="00CB6B62">
        <w:rPr>
          <w:rFonts w:ascii="Times New Roman" w:hAnsi="Times New Roman"/>
          <w:color w:val="auto"/>
          <w:sz w:val="28"/>
          <w:szCs w:val="28"/>
          <w:lang w:eastAsia="en-US"/>
        </w:rPr>
        <w:t>сь много путей развития внешней политики.</w:t>
      </w:r>
    </w:p>
    <w:p w:rsidR="00865406" w:rsidRPr="00CB6B62" w:rsidRDefault="000B2449"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Процессы интеграции на постсоветском пространстве сложны и противоречивы. Государства, образовавшиеся после распада Советского Союза, ищут формы и способы совместного решения многочисленных проблем, связанных со стремлением обеспечить достойную жизнь и будущее для своих граждан. В рамках Содружества Независимых Государств декларируется необходимость и готовность развивать сотрудничество в различных сферах деятельности, подписываются сотни соглашений и решений.</w:t>
      </w:r>
      <w:r w:rsidR="00865406" w:rsidRPr="00CB6B62">
        <w:rPr>
          <w:rFonts w:ascii="Times New Roman" w:hAnsi="Times New Roman"/>
          <w:color w:val="auto"/>
          <w:sz w:val="28"/>
          <w:szCs w:val="28"/>
          <w:lang w:eastAsia="en-US"/>
        </w:rPr>
        <w:t xml:space="preserve"> </w:t>
      </w:r>
    </w:p>
    <w:p w:rsidR="001B0BAD" w:rsidRPr="00CB6B62" w:rsidRDefault="00865406"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Данная тема актуальна, т.к. г</w:t>
      </w:r>
      <w:r w:rsidR="001B0BAD" w:rsidRPr="00CB6B62">
        <w:rPr>
          <w:rFonts w:ascii="Times New Roman" w:hAnsi="Times New Roman"/>
          <w:color w:val="auto"/>
          <w:sz w:val="28"/>
          <w:szCs w:val="28"/>
          <w:lang w:eastAsia="en-US"/>
        </w:rPr>
        <w:t>еополитический смысл существования СНГ очевиден. Регион, состоящий из более десяти государств с неустойчивой политической системой, переходной экономикой и острыми социальными проблемами, неурегулированными межгосударственными и межнациональными вооруженными конфликтами, представляет угрозу не только для соседних государств. Низкий уровень жизни основной части населения, бедность и нищета, сепаратизм и религиозный экстремизм, потоки беженцев и вынужденных переселенцев, нелегальная миграция, рост преступности и мафиозных групп, терроризм, контрабанда оружия и наркотиков — вот далеко не полный перечень проблем, характерных для постсоветских государств. На этом фоне объединение усилий и создание любых международных механизмов, направленных на решение этих проблем, являются благом для мирового сообщества.</w:t>
      </w:r>
    </w:p>
    <w:p w:rsidR="00822075" w:rsidRPr="007F4B15" w:rsidRDefault="00DE7D3E" w:rsidP="00DE7D3E">
      <w:pPr>
        <w:widowControl w:val="0"/>
        <w:spacing w:before="0" w:beforeAutospacing="0" w:after="0" w:afterAutospacing="0" w:line="360" w:lineRule="auto"/>
        <w:ind w:firstLine="709"/>
        <w:jc w:val="center"/>
        <w:rPr>
          <w:rFonts w:ascii="Times New Roman" w:hAnsi="Times New Roman"/>
          <w:bCs/>
          <w:color w:val="FFFFFF"/>
          <w:kern w:val="36"/>
          <w:sz w:val="28"/>
          <w:szCs w:val="28"/>
        </w:rPr>
      </w:pPr>
      <w:r w:rsidRPr="007F4B15">
        <w:rPr>
          <w:rFonts w:ascii="Times New Roman" w:hAnsi="Times New Roman"/>
          <w:bCs/>
          <w:color w:val="FFFFFF"/>
          <w:kern w:val="36"/>
          <w:sz w:val="28"/>
          <w:szCs w:val="28"/>
        </w:rPr>
        <w:t>интеграция постсоветский государство казахстан</w:t>
      </w:r>
    </w:p>
    <w:p w:rsidR="00BC6B50" w:rsidRPr="00CB6B62" w:rsidRDefault="00CB6B62"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Pr>
          <w:rFonts w:ascii="Times New Roman" w:hAnsi="Times New Roman"/>
          <w:color w:val="auto"/>
          <w:sz w:val="28"/>
          <w:szCs w:val="28"/>
          <w:lang w:eastAsia="en-US"/>
        </w:rPr>
        <w:br w:type="page"/>
      </w:r>
      <w:r w:rsidR="00BC6B50" w:rsidRPr="00CB6B62">
        <w:rPr>
          <w:rFonts w:ascii="Times New Roman" w:hAnsi="Times New Roman"/>
          <w:color w:val="auto"/>
          <w:sz w:val="28"/>
          <w:szCs w:val="28"/>
          <w:lang w:eastAsia="en-US"/>
        </w:rPr>
        <w:t>Президент РК о необходимости интеграции постсоветских государств в рамках СНГ</w:t>
      </w:r>
    </w:p>
    <w:p w:rsidR="00BC6B50" w:rsidRPr="00CB6B62" w:rsidRDefault="00BC6B50"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Развитие отношений с государствами СНГ, в том числе многостороннее интеграционное взаимодействие с ними, - главный приоритет внешнеполитического курса Казахстана. Об этом неоднократно говорилось в публичных выступлениях Президента Республики Казахстан Н.А.</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 xml:space="preserve">Назарбаева. Это важнейший компонент практической политики законодательной и исполнительной ветвей власти, в том числе Министерства иностранных дел Республики Казахстан.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 основе казахстанского подхода к многостороннему сотрудничеству в рамках СНГ лежит концепция разноскоростной интеграции, исходящая из возможности формирования узкой группы стран, связанных узами более тесной интеграции.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При этом Казахстан неизменно выступает за то, чтобы деятельность субрегиональных объединений на пространстве Содружества носила открытый характер, а их цели и практическая деятельность лежали в общем русле развития СНГ.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Содружество Независимых Государств - это единственная организация, усилиями которой объединяется постсоветское пространство.</w:t>
      </w:r>
    </w:p>
    <w:p w:rsidR="00A502AC" w:rsidRPr="00CB6B62" w:rsidRDefault="00A502AC"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Президент Казахстана Н. А. Назарбаев подчерк</w:t>
      </w:r>
      <w:r w:rsidR="00E20294" w:rsidRPr="00CB6B62">
        <w:rPr>
          <w:rFonts w:ascii="Times New Roman" w:hAnsi="Times New Roman"/>
          <w:color w:val="auto"/>
          <w:sz w:val="28"/>
          <w:szCs w:val="28"/>
          <w:lang w:eastAsia="en-US"/>
        </w:rPr>
        <w:t>ивает, что СНГ существует уже 19</w:t>
      </w:r>
      <w:r w:rsidRPr="00CB6B62">
        <w:rPr>
          <w:rFonts w:ascii="Times New Roman" w:hAnsi="Times New Roman"/>
          <w:color w:val="auto"/>
          <w:sz w:val="28"/>
          <w:szCs w:val="28"/>
          <w:lang w:eastAsia="en-US"/>
        </w:rPr>
        <w:t xml:space="preserve"> лет, и все время все говорят о его реанимации. Он понимает, этот вопрос возникает потому, что изначально были большие ожидания в отношении Союза. В первые годы после развала СССР всем государствам надо было утвердиться, понять, что такое независимость, но скоро все поняли, что нельзя жить, например, не торгуя. Необходимо развивать экономику. Каждому производству нужен рынок, а значит, экономическая интеграция. Назарбаев убежден: СНГ будет жить и укрепляться. Он предложил реформировать СНГ, и его предложение было принято остальными коллегами. СНГ будет обсуждать один вопрос в год, а не десятки, как раньше, что влекло за собой неразбериху, бюрократию и т.д. В последний раз обсуждались вопросы миграции -</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 xml:space="preserve">люди ездят по делам, в гости, отдыхать, и надо им создать человеческие условия, не препятствовать приезжать, торговать, летать и т.д. Другой вопрос, будет касаться продовольственного обеспечения. На пространстве СНГ имеется достаточное количество продовольствия, энергоресурсов, чтобы всех обеспечивать. Вообще, интеграция - это требования глобального мира. Президент считает, что мы все к этому движемся. </w:t>
      </w:r>
    </w:p>
    <w:p w:rsidR="008723D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Выдвинутая казахстанским Президентом идея Евразийского Союза как интеграционного образования с действенным механизмом выполнения совместных решений нашла широкий отклик в политических кругах всех стран Содружества и стала катализатором интеграционных процессов между новыми суверенными государствами. Формирование Таможенного союза и образование общего экономического пространства в рамках Центрально-азиатского союза являются наглядным подтверждением верности выбранного Казахстаном курса.</w:t>
      </w:r>
    </w:p>
    <w:p w:rsidR="008723D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Идея реинтеграции, политической, научно-культурной, гуманитарной и, особенно, экономической на территориях бывшего Советского Союза получает все большее распространение и поддержку. Интегрируясь, идя навстречу друг другу, страны - участники Содружества Независимых Государств могут успешно решать те экономические проблемы, которые невозможно решить в одиночку. Несмотря на разные подходы по отношению к будущему Содружества, большинство государств - членов едины во мнении о необходимости его серьезного совершенствования. Действительно, СНГ, как форма интеграции постсоветских республики, не решило пока всех политических, экономически и социальных проблем, стоящих перед странами - членами. Его договоренности остаются мало кого обязывающими декларациями, созданные структуры подчас аморфны. В проекте “О формировании Евразийского союза государств”, Президент РК Н. А. Назарбаев подчеркнул</w:t>
      </w:r>
      <w:r w:rsidR="00A502AC" w:rsidRPr="00CB6B62">
        <w:rPr>
          <w:rFonts w:ascii="Times New Roman" w:hAnsi="Times New Roman"/>
          <w:color w:val="auto"/>
          <w:sz w:val="28"/>
          <w:szCs w:val="28"/>
          <w:lang w:eastAsia="en-US"/>
        </w:rPr>
        <w:t>, что</w:t>
      </w:r>
      <w:r w:rsidRPr="00CB6B62">
        <w:rPr>
          <w:rFonts w:ascii="Times New Roman" w:hAnsi="Times New Roman"/>
          <w:color w:val="auto"/>
          <w:sz w:val="28"/>
          <w:szCs w:val="28"/>
          <w:lang w:eastAsia="en-US"/>
        </w:rPr>
        <w:t xml:space="preserve"> существующая в настоящее время структура органов СНГ не позволяет реализовать имеющийся интеграционный потенциал в полном объеме. На это обращает внимание не только руководители стран Содружества, но и большая часть населения этих государств. Поэтому не случайно все большее число политиков склоняются к необходимости реформирования как Содружества в целом, так и его институтов. </w:t>
      </w:r>
    </w:p>
    <w:p w:rsidR="0004488C"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Существует необходимость разработки концепции интеграции на постсоветском пространстве. Сегодня ни у кого не возникает вопроса в необходимости экономической интеграции государств - членов СНГ. Необходимо подчеркнуть, что именно экономика была и остается приоритетным направлением в деятельности Содружества. Здесь в первую очередь основное значение имеют факторы долговременного сотрудничества взаимозависимости народного хозяйства, сложного переплетения экономических связей. Нельзя не видеть и то, что через экономическое сотрудничество страны-участники СНГ укрепляют и политические отношения. Во многом благодаря Содружеству удалось избежать конфронтации, серьезного обострения отношений с какой бы то ни было из бывших союзных республик, постепенно реализовать курс на сближение. </w:t>
      </w:r>
      <w:r w:rsidR="00A67598" w:rsidRPr="00CB6B62">
        <w:rPr>
          <w:rFonts w:ascii="Times New Roman" w:hAnsi="Times New Roman"/>
          <w:color w:val="auto"/>
          <w:sz w:val="28"/>
          <w:szCs w:val="28"/>
          <w:lang w:eastAsia="en-US"/>
        </w:rPr>
        <w:t>Нурсултан Назарбаев приз</w:t>
      </w:r>
      <w:r w:rsidR="00CA76ED" w:rsidRPr="00CB6B62">
        <w:rPr>
          <w:rFonts w:ascii="Times New Roman" w:hAnsi="Times New Roman"/>
          <w:color w:val="auto"/>
          <w:sz w:val="28"/>
          <w:szCs w:val="28"/>
          <w:lang w:eastAsia="en-US"/>
        </w:rPr>
        <w:t>ы</w:t>
      </w:r>
      <w:r w:rsidR="00A67598" w:rsidRPr="00CB6B62">
        <w:rPr>
          <w:rFonts w:ascii="Times New Roman" w:hAnsi="Times New Roman"/>
          <w:color w:val="auto"/>
          <w:sz w:val="28"/>
          <w:szCs w:val="28"/>
          <w:lang w:eastAsia="en-US"/>
        </w:rPr>
        <w:t xml:space="preserve">вает страны СНГ укреплять экономическое сотрудничество. </w:t>
      </w:r>
    </w:p>
    <w:p w:rsidR="00CB6B62" w:rsidRDefault="00A67598"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Нурсултан Назарбаев, президент Республики Казахстан, убежден в необходимости существования СНГ. Одним из основных вопросов является </w:t>
      </w:r>
      <w:r w:rsidR="00CA76ED" w:rsidRPr="00CB6B62">
        <w:rPr>
          <w:rFonts w:ascii="Times New Roman" w:hAnsi="Times New Roman"/>
          <w:color w:val="auto"/>
          <w:sz w:val="28"/>
          <w:szCs w:val="28"/>
          <w:lang w:eastAsia="en-US"/>
        </w:rPr>
        <w:t>преодолени</w:t>
      </w:r>
      <w:r w:rsidRPr="00CB6B62">
        <w:rPr>
          <w:rFonts w:ascii="Times New Roman" w:hAnsi="Times New Roman"/>
          <w:color w:val="auto"/>
          <w:sz w:val="28"/>
          <w:szCs w:val="28"/>
          <w:lang w:eastAsia="en-US"/>
        </w:rPr>
        <w:t>е кризиса, как мы будем работать, главный вопрос – открывать рынки друг другу для товаров.</w:t>
      </w:r>
    </w:p>
    <w:p w:rsidR="00CB6B62" w:rsidRDefault="00A67598"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Второй вопрос – безработица, которая есть во всех государствах, трудно сейчас всем, но государства Содружества должны с большей толерантностью относиться к тем мигрантам, которые есть. </w:t>
      </w:r>
    </w:p>
    <w:p w:rsidR="00A67598" w:rsidRPr="00CB6B62" w:rsidRDefault="00A67598"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Третий вопрос – с ухудшением экономической ситуации повышается преступность, с ней нам нужно будет совмес</w:t>
      </w:r>
      <w:r w:rsidR="00CB6B62">
        <w:rPr>
          <w:rFonts w:ascii="Times New Roman" w:hAnsi="Times New Roman"/>
          <w:color w:val="auto"/>
          <w:sz w:val="28"/>
          <w:szCs w:val="28"/>
          <w:lang w:eastAsia="en-US"/>
        </w:rPr>
        <w:t>тно бороться. Четвертый вопрос</w:t>
      </w:r>
      <w:r w:rsidRPr="00CB6B62">
        <w:rPr>
          <w:rFonts w:ascii="Times New Roman" w:hAnsi="Times New Roman"/>
          <w:color w:val="auto"/>
          <w:sz w:val="28"/>
          <w:szCs w:val="28"/>
          <w:lang w:eastAsia="en-US"/>
        </w:rPr>
        <w:t xml:space="preserve"> наркотрафик, который проходит, к сожалению, через нас из Афганистана. Наше правительство приняло очень серьезную программу, выделены крупные деньги, и было назначено, что мы в разы сократим транспортировку через Казахстан и вместе с СНГ будем работать против этого. Вопрос борьбы с новым гриппом, свиной грипп. К сожалению, уже 41 страна задействована, 10 тысяч человек заболели. Как вопрос кризиса, так и совместная борьба с этим штаммом – люди будут ждать этого от СНГ.</w:t>
      </w:r>
    </w:p>
    <w:p w:rsidR="00CA76ED" w:rsidRPr="00CB6B62" w:rsidRDefault="00CA76ED"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По мнению</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президента Казахстана, если бы не было СНГ в таком виде,</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какое оно сейчас, становление независимости всех постсоветских государств проходило бы в более сложных условиях. Назарбаев считает, что хоть постсоветские страны - независимые государства,</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и</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все они равны,</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они</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где-то отличаются в политике, в экономике,</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но все равно история,</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которая была,</w:t>
      </w:r>
      <w:r w:rsidR="00CB6B62">
        <w:rPr>
          <w:rFonts w:ascii="Times New Roman" w:hAnsi="Times New Roman"/>
          <w:color w:val="auto"/>
          <w:sz w:val="28"/>
          <w:szCs w:val="28"/>
          <w:lang w:eastAsia="en-US"/>
        </w:rPr>
        <w:t xml:space="preserve"> </w:t>
      </w:r>
      <w:r w:rsidRPr="00CB6B62">
        <w:rPr>
          <w:rFonts w:ascii="Times New Roman" w:hAnsi="Times New Roman"/>
          <w:color w:val="auto"/>
          <w:sz w:val="28"/>
          <w:szCs w:val="28"/>
          <w:lang w:eastAsia="en-US"/>
        </w:rPr>
        <w:t>она помогает в новых условиях выстраивать новые равноправные отношения между постсоветскими государствами.</w:t>
      </w:r>
    </w:p>
    <w:p w:rsidR="0004488C" w:rsidRPr="00CB6B62" w:rsidRDefault="0004488C"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Казахстан придает большое значение укреплению взаимодействия между государствами - участниками СНГ по созданию единого информационного пространства, подчеркивает Н. Назарбаев. </w:t>
      </w:r>
    </w:p>
    <w:p w:rsidR="0004488C" w:rsidRPr="00CB6B62" w:rsidRDefault="0004488C"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Важными моментами сотрудничества глава государства назвал совместный выход на международный IT-рынок, объединение в рамках Таможенного союза усилий по развитию информационных технологий в части применения единых стандартов, создания эффективных и конкурентоспособных информационных продуктов.</w:t>
      </w:r>
    </w:p>
    <w:p w:rsidR="008723D5" w:rsidRPr="00CB6B62" w:rsidRDefault="008723D5"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8723D5" w:rsidRPr="00CB6B62" w:rsidRDefault="008723D5"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Интеграционные инициативы Казахстана</w:t>
      </w:r>
    </w:p>
    <w:p w:rsidR="008723D5" w:rsidRPr="00CB6B62" w:rsidRDefault="008723D5" w:rsidP="00CB6B62">
      <w:pPr>
        <w:widowControl w:val="0"/>
        <w:spacing w:before="0" w:beforeAutospacing="0" w:after="0" w:afterAutospacing="0" w:line="360" w:lineRule="auto"/>
        <w:ind w:firstLine="709"/>
        <w:rPr>
          <w:rFonts w:ascii="Times New Roman" w:hAnsi="Times New Roman"/>
          <w:color w:val="auto"/>
          <w:sz w:val="28"/>
          <w:szCs w:val="28"/>
          <w:lang w:eastAsia="en-US"/>
        </w:rPr>
      </w:pPr>
    </w:p>
    <w:p w:rsidR="00F47F05" w:rsidRPr="00CB6B62" w:rsidRDefault="008723D5"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П</w:t>
      </w:r>
      <w:r w:rsidR="00007B70" w:rsidRPr="00CB6B62">
        <w:rPr>
          <w:rFonts w:ascii="Times New Roman" w:hAnsi="Times New Roman"/>
          <w:color w:val="auto"/>
          <w:sz w:val="28"/>
          <w:szCs w:val="28"/>
        </w:rPr>
        <w:t xml:space="preserve">олитика Казахстана в отношении новых независимых государств должна проводиться параллельно на двух уровнях. Во-первых, следует развивать связи на двусторонней основе, во-вторых, важно не снижать активности по превращению СНГ в дееспособное объединение, способное решать крупные задачи в целях повышения эффективности экономики государств - участников и совершенствования сотрудничества между ними. Что касается первой задачи, то за время, прошедшее после обретения независимости, наработана достаточная правовая база двустороннего сотрудничества с большинством стран-членов СНГ, определены приоритеты внешней политики на постсоветском пространстве.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Говоря о приоритетах необходимо отметить важное значение взаимоотношений с Российской Федерацией. Равноправное и взаимовыгодное партнерство с Россией имеет стратегический характер и оказывает серьезное влияние на укрепление взаимовыгодного экономического, оборонного, информационного и гуманитарного пространства в рамках СНГ. Партнерству, добрососедству и сотрудничеству с Россией альтернативы не существует. Мы также исходим из фундаментальной посылки о том, что демократические развитие России является необходимым условием стабильного и безопасного развития Казахстана. Дружественные казахстанско-российские отношения - мощный фактор стабилизации ситуации на огромной части евразийского пространства, весомый вклад в глобальную стабильность и безопасность. Не стоит обходить такой аспект казахстанско-российских отношений, как проживание в Казахстане миллионов этнических русский и возникающие в связи с этим псевдоконфликтные ситуации. Как бы то ни было, подписанные в Москве в январе 1995 года соглашения в экономической, гуманитарной, внешнеполитической областях не только направлены на решение сложившихся вопросов, связанных с выбором гражданства, но и стали, по признанию ряда политиков, шагом на пути к образованию общего пространства - в известной степени предтечи Евразийского союза.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Историческая общность, взаимосвязь и взаимозависимость экономики двух стран составляют основу казахстанско-российских отношений. Следует исходить также из того, что Россия в настоящий момент и в перспективе представляет собой наиболее широкий и надежный рынок для разнообразной казахстанской продукции, и наоборот, источник получения необходимых для нас товаров и технологий. Стабильное и динамичное развитие казахстанско-российских связей в новых исторических условиях обеспечивается серьезной договорно-правовой базой. Основу составляет Договор о дружбе, сотрудничестве и взаимной помощи между РК и Российской Федерацией от 25 мая 1992г., а также - договоры и соглашения, подписанные в ходе первого официального визита в Россию Президента Н. А. Назарбаева в марте 1994 г. и его рабочей встречи с Президентом Б. Н. Ельциным в январе 1995 г. 28 марта 1994 г. был подписан пакет из 22 договоров и соглашений, в том числе 4 на уровне глав государств. Прежде всего - это Договор о дальнейшем углублении экономического сотрудничества и интеграции, Договор о военном сотрудничестве, Соглашение об основных принципах использования космодрома Байконур и Меморандум по вопросам гражданства и правового статуса граждан двух стран.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20 января 1995 года президенты Н. А. Назарбаев и Б. Н. Ельцин скрепили своими подписями Договор между РК и Российской Федерацией о правовом статусе граждан РФ, постоянно проживающих на территории РК и граждан РК, постоянно проживающих на территории РФ, а также Соглашение между РФ и РК об упрощенном порядке приобретения гражданства гражданами РФ, прибывающими для постоянного проживания в РК и гражданами РК, прибывающими, для постоянного проживания в РФ. Тогда же в Кремле были подписаны Соглашение между двумя правительствами о едином порядке регулирования внешнеэкономической деятельности, Протокол о введении режима свободной торговли без изъятий и ограничений при объединении таможенных территорий РК и РФ, целый ряд двусторонних соглашений в области военного сотрудничества, в финансовой сфере и, наконец, трехстороннее Соглашение о Таможенном союзе между Казахстаном, Россией и Беларусью.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28 января 1995 года на встрече глав правительств наших государств был подписан ряд трехсторонних документов, прежде всего Программа действий правительств РК, РФ и республики Беларусь по реализации договоренностей о дальнейшем расширении и углублении взаимного сотрудничества, предусматривающая не только конкретные мероприятия и сроки их реализации по созданию Таможенного союза, но и дальнейшие меры по гармонизации законодательства, развитию производств и предпринимательства, а также в области финансов и платежных отношений между тремя странами. Такие шаги хорошо согласуются с интеграционными усилиями наших государств в рамках СНГ. Положено начало созданию Экономического и Платежного союзов, в Москве начал функционировать Межгосударственный экономический комитет (МЭК), который является координирующим и исполнительным органом Экономического союза. Наши страны выработали единый проект Концепции охраны внешних границ СНГ и согл</w:t>
      </w:r>
      <w:r w:rsidR="00F47F05" w:rsidRPr="00CB6B62">
        <w:rPr>
          <w:rFonts w:ascii="Times New Roman" w:hAnsi="Times New Roman"/>
          <w:color w:val="auto"/>
          <w:sz w:val="28"/>
          <w:szCs w:val="28"/>
        </w:rPr>
        <w:t>асованную пограничную политику.</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Сегодня можно с удовлетворением констатировать, что, несмотря на известную противоречивость политических и социально-экономических процессов, протекавших в 1991-1993 годах как в России, так и в Казахстане, между нашими двумя государствами характер двусторонних отношений неизменно сохранялся добрососедским и дружественным. Все эти годы продолжалось последовательное и планомерное наращивание сотрудничества во всех сферах. Но в нашем двустороннем сотрудничестве ряд вопросов решается трудно. До сих пор российская сторона не ратифицировала Договор о военном сотрудничестве и Соглашение о стратегических ядерных силах, временно расположенных на территории Казахстана, подписанные в марте 1994 г. Не ратифицированы пока и важные документы по гражданству. Вместе с тем, в России положительно оценивается активная поддержка Казахстаном проекта Концепции охраны внешних границ СНГ и согласованная пограничная политика с Россией. В интересах стимулирования двустороннего товарообмена подписано казахстанско-российское Соглашение о единстве управления Таможенными службами. </w:t>
      </w:r>
    </w:p>
    <w:p w:rsidR="00007B70"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Президент Н. А. Назарбаев на совещании по вопросам внешней политики, состоявшейся в феврале 1995 г., подводя итоги внешнеполитической деятельности за 3 года, отметил, что сложился международный имидж нашей Республики как серьезного и надежного партнера, заложены необходимые предпосылки для интегрирования Казахстана в мирохозяйственные связи. В наступившем новом этапе развития внешних связей, подчеркнул Президент, вся наша политика должна быть подчинена интересам динамичного экономического и культурного развития внешних связей. В наступившем новом этапе развития внешних связей, подчеркнул Президент, вся наша политика должна быть подчинена интересам динамичного экономического и культурного развития Казахстана, привязке внешнеэкономического курса к собственным реалиям. Президент нацелил внешнюю политику Республики на формирование и поддержание благоприятных условий для успешной реализации стратегии становления и развития Казахстана как суверенного государства. В этой связи превращение Казахстана в полноправного субъекта международного права создало совершенно новую ситуацию в функционировании массового сознания не только в самой нашей Республике, но и в странах - соседях. Сейчас Казахстан и Россия - суверенные и независимые государства. Время как бы определило новую точку отсчета в их государственном строительстве. И тот факт, что граждане Казахстана имеют свою страну - реальность. Думается, определенные шероховатости в двусторонних отношениях с Россией как бы вытекают не только из объективных различий в подходах, диктуемых не вполне идентично звучащими национально-государственными интересами двух стран, но и из определенной противоречивости посылок в определении для себя приоритетов на международной арене в условиях незавершенного формирования внешнеполитических доктрин. Нет сомнений в истинности, глубокой жизненности устремлений народов к дружбе и согласию, их понимании того, что у России и Казахстана - общая судьба. Переживаемый нами исторический период поставил перед обществом сложные вопросы, подверг каждого из нас серьезным испытаниям. Народы Казахстана и России, стоящие плечом к плечу на пороге новой эпохи, вместе, с честью преодолеют имеющиеся проблемы и войдут в 21 век, преисполненные осознанием величия стоящих перед ними задач.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 соответствии с утвержденной СГГ СНГ в июне 2000 г. Программой действий по развитию Содружества Независимых Государств на период до 2005 года приоритетным в формате “двенадцати” является экономическое сотрудничество.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 1994 году странами СНГ были предприняты меры для перехода к многостороннему режиму свободной торговли на основе соответствующего Соглашения о создании зоны свободной торговли. Но странам СНГ не удалось разработать и согласовать на многосторонней основе общий перечень изъятий из режима свободной торговли, предусмотренный Соглашением. Поэтому в подписанном странами СНГ в 1999 году Протоколе о внесении изменений и дополнений в Соглашение о создании зоны свободной торговли было установлено, что изъятия из режима свободной торговли, имея временный характер, могут применяться на основе двусторонних документов.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Необходимо учитывать, что для каждой страны СНГ, участвующей в создании зоны свободной торговли, в силу существующих различий в экономических потенциалах, степени реформирования экономик, складывающихся внутренних и внешних условий экономического развития движение к полномасштабной зоне свободной торговли не является равномерным. Следовательно, наряду с согласованными направлениями движения для каждой страны СНГ будет характерна только ей присущая этапность формирования зоны свободной торговли.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Однако процесс экономической интеграции стран СНГ имеет сложный и противоречивый характер. В числе факторов, оказывающих на него непосредственное влияние, являются разный уровень экономического развития государств, нестыковка отдельных политических и экономических интересов государств.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 последнее время на передний план в деятельности СНГ выдвинулись вопросы противодействия новым вызовам и угрозам безопасности, сотрудничества в правоохранительной сфере.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Сотрудничество в этом направлении с учетом реального развития событий, на сегодня наиболее востребовано. Здесь создана солидная договорно-правовая база взаимодействия. Например, осуществляется программа по борьбе с международным терроризмом и иными проявлениями экстремизма. Подписано решение о реализации международной программы совместных мер борьбы с преступностью на 2005-2007 год.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val="en-US" w:eastAsia="en-US"/>
        </w:rPr>
        <w:t>C</w:t>
      </w:r>
      <w:r w:rsidRPr="00CB6B62">
        <w:rPr>
          <w:rFonts w:ascii="Times New Roman" w:hAnsi="Times New Roman"/>
          <w:color w:val="auto"/>
          <w:sz w:val="28"/>
          <w:szCs w:val="28"/>
          <w:lang w:eastAsia="en-US"/>
        </w:rPr>
        <w:t xml:space="preserve">озданы новые оргструктуры и механизмы взаимодействия, это, прежде всего, Антитеррористический центр СНГ, функционирующий в Москве на базе ФСБ России с 2000 года. Он работает с использованием возможностей спецподразделений и объединенного банка данных органов безопасности, специальных служб и других компетентных органов государств СНГ.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Идет наращивание совместных усилий на антинаркотическом направлении. В СНГ одобрена Концепция сотрудничества в противодействии незаконному обороту наркотиков, психотропных веществ и их прекурсоров (2002 год), реализована программа по борьбе с этим злом на 2002-2004 годы. На саммите СНГ в Астане принято решение о разработке очередной антинаркотической программы на 2005-2007 годы. Здесь стремление к противодействию очевидно и весьма сильно, поскольку страны СНГ уязвимы перед лицом этой угрозы и находятся по существу на переднем рубеже наркотической агрессии.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Активизируется сотрудничество в гуманитарной сфере. В этой области одной из основных задач остается дальнейшее развитие исторически сложившегося общего образовательного, научного и культурного пространства как важного фактора стимулирования интеграционных процессов в других сферах.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В настоящее время в государствах и органах СНГ ведется поиск путей совершенствования деятельности Содружества. По инициативе Президента Республики Казахстан Н.А.Назарбаева на саммите СНГ в Астане было внес</w:t>
      </w:r>
      <w:r w:rsidR="000B2449" w:rsidRPr="00CB6B62">
        <w:rPr>
          <w:rFonts w:ascii="Times New Roman" w:hAnsi="Times New Roman"/>
          <w:color w:val="auto"/>
          <w:sz w:val="28"/>
          <w:szCs w:val="28"/>
          <w:lang w:eastAsia="en-US"/>
        </w:rPr>
        <w:t>ен</w:t>
      </w:r>
      <w:r w:rsidRPr="00CB6B62">
        <w:rPr>
          <w:rFonts w:ascii="Times New Roman" w:hAnsi="Times New Roman"/>
          <w:color w:val="auto"/>
          <w:sz w:val="28"/>
          <w:szCs w:val="28"/>
          <w:lang w:eastAsia="en-US"/>
        </w:rPr>
        <w:t xml:space="preserve">о предложение о реформировании Содружества Независимых Государств в контексте эскалации международного терроризма и поручено Совету министров иностранных дел подготовить предложения по совершенствованию и реформированию органов СНГ и внести их на очередное заседание Совета глав государств.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Наряду с этим, в целях выработки дополнительных предложений концептуального характера о дальнейшем совершенствовании взаимовыгодного сотрудничества в рамках СНГ образована Группа высокого уровня по повышению эффективности СНГ.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Продолжением диалога Глав государств по данной тематике стало проведение в Москве 21-22 июля т.г. неформального саммита СНГ на высшем уровне, в ходе которого Председатель СНГ Президент РК Н.Назарбаев представил на рассмотрение казахстанскую Программу реформирования СНГ. </w:t>
      </w:r>
    </w:p>
    <w:p w:rsidR="00CA240E"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В соответствии с казахстанской программой реформирования Содружества основные усилия государства-участники СНГ должны сосредоточить на тех направлениях, где можно добиться межгосударственного консенсуса и которые объективно не входят в компетенцию других региональных объединений или реализуются в них не в полной мере. </w:t>
      </w:r>
    </w:p>
    <w:p w:rsidR="00865406" w:rsidRPr="00CB6B62" w:rsidRDefault="00CA240E"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Глава Казахстана предложил пять основных направлений перспективной интеграции: миграционная политика, развитие единых транспортных коммуникаций, интеграция в научно-образовательной сфере, культурно-гуманитарное сотрудничество и борьба с трансграничной преступностью. </w:t>
      </w:r>
    </w:p>
    <w:p w:rsidR="00865406"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В рамках выполнения Плана основных мероприятий по реализации Концепции дальнейшего развития СНГ в начале 2008 года были созданы межгосударственные рабочие группы по разработке проектов Стратегии экономического развития СНГ, документов о сотрудничестве в сфере транспорта и обеспечения продовольственной безопасности, а также по уточнению механизмов функционирования СНГ и его организационному совершенствованию. Эти рабочие группы своевременно и результативно решают поставленные перед ними задачи. </w:t>
      </w:r>
    </w:p>
    <w:p w:rsidR="00865406"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Весьма плодотворным было также заседание Совета глав государств СНГ 10 октября 2008 года в Бишкеке. Главы государств одобрили проекты Стратегии экономического развития СНГ на период до 2020 года и документа о приоритетных направлениях сотрудничества государств-участников СНГ в сфере транспорта на период до 2020 года. По итогам состоявшегося обмена мнениями по вопросу о путях преодоления последствий мирового финансового кризиса главы государств СНГ приняли решение о создании постоянно действующего совещания на уровне министров финансов стран Содружества по указанному вопросу как меры, которая может помочь странам СНГ разработать согласованную антикризисную политику и быстрее справиться с проблемами.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На саммите были подписаны Концепция о Приграничном сотрудничестве и Соглашение о создании Совета по межрегиональному и приграничному сотрудничеству. </w:t>
      </w:r>
    </w:p>
    <w:p w:rsidR="00865406"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Традиционно весомым оказался рассмотренный главами государств пакет документов в сфере обеспечения безопасности и противодействия новым вызовам и угрозам. Принято Заявление глав государств-участников СНГ об активизации сотрудничества в борьбе с незаконным оборотом наркотических средств, психотропных веществ и их прекурсоров. Одобрена Концепция сотрудничества в сфере обеспечения информационной безопасности и Комплексный план по ее реализации на 2008-2010 годы. Подписаны Программа сотрудничества государств-участников СНГ в сфере борьбы в противодействии незаконной миграции на 2009-2011 годы, Соглашение о взаимодействии государств-участников СНГ по обеспечению безопасности лиц, подлежащих государственной охране. </w:t>
      </w:r>
    </w:p>
    <w:p w:rsidR="00F47F05"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 xml:space="preserve">Было утверждено Положение о председательстве в СНГ, направленное на активизацию этого института и повышение эффективности Содружества. </w:t>
      </w:r>
    </w:p>
    <w:p w:rsidR="00865406" w:rsidRPr="00CB6B62" w:rsidRDefault="00007B70" w:rsidP="00CB6B62">
      <w:pPr>
        <w:widowControl w:val="0"/>
        <w:spacing w:before="0" w:beforeAutospacing="0" w:after="0" w:afterAutospacing="0" w:line="360" w:lineRule="auto"/>
        <w:ind w:firstLine="709"/>
        <w:rPr>
          <w:rFonts w:ascii="Times New Roman" w:hAnsi="Times New Roman"/>
          <w:color w:val="auto"/>
          <w:sz w:val="28"/>
          <w:szCs w:val="28"/>
        </w:rPr>
      </w:pPr>
      <w:r w:rsidRPr="00CB6B62">
        <w:rPr>
          <w:rFonts w:ascii="Times New Roman" w:hAnsi="Times New Roman"/>
          <w:color w:val="auto"/>
          <w:sz w:val="28"/>
          <w:szCs w:val="28"/>
        </w:rPr>
        <w:t>Принято также Положение о национальных координаторах, разработанное по инициативе Казахстана. Речь идет о внутреннем институте для каждого государства-участника Содружества, нацеленном на придание дополнительного импульса организации и повышение оперативности в реализации совместных программ. Национальные координаторы назначаются для осуществления контроля за реализацией документов, принятых в рамках СНГ, и координации деятельности соответствующих государственных органов по вопросам сотру</w:t>
      </w:r>
      <w:r w:rsidR="00DE7D3E">
        <w:rPr>
          <w:rFonts w:ascii="Times New Roman" w:hAnsi="Times New Roman"/>
          <w:color w:val="auto"/>
          <w:sz w:val="28"/>
          <w:szCs w:val="28"/>
        </w:rPr>
        <w:t>дничества в рамках Содружества.</w:t>
      </w:r>
    </w:p>
    <w:p w:rsidR="00865406" w:rsidRPr="00CB6B62" w:rsidRDefault="00865406" w:rsidP="00CB6B62">
      <w:pPr>
        <w:widowControl w:val="0"/>
        <w:spacing w:before="0" w:beforeAutospacing="0" w:after="0" w:afterAutospacing="0" w:line="360" w:lineRule="auto"/>
        <w:ind w:firstLine="709"/>
        <w:rPr>
          <w:rFonts w:ascii="Times New Roman" w:hAnsi="Times New Roman"/>
          <w:color w:val="auto"/>
          <w:sz w:val="28"/>
          <w:szCs w:val="28"/>
        </w:rPr>
      </w:pPr>
    </w:p>
    <w:p w:rsidR="00EB6FEF" w:rsidRPr="00CB6B62" w:rsidRDefault="00F73566" w:rsidP="00CB6B62">
      <w:pPr>
        <w:widowControl w:val="0"/>
        <w:spacing w:before="0" w:beforeAutospacing="0" w:after="0" w:afterAutospacing="0" w:line="360" w:lineRule="auto"/>
        <w:ind w:firstLine="709"/>
        <w:rPr>
          <w:rFonts w:ascii="Times New Roman" w:hAnsi="Times New Roman"/>
          <w:color w:val="auto"/>
          <w:sz w:val="28"/>
          <w:szCs w:val="28"/>
        </w:rPr>
      </w:pPr>
      <w:r>
        <w:rPr>
          <w:rFonts w:ascii="Times New Roman" w:hAnsi="Times New Roman"/>
          <w:color w:val="auto"/>
          <w:sz w:val="28"/>
          <w:szCs w:val="28"/>
        </w:rPr>
        <w:br w:type="page"/>
      </w:r>
      <w:r w:rsidR="00EB6FEF" w:rsidRPr="00CB6B62">
        <w:rPr>
          <w:rFonts w:ascii="Times New Roman" w:hAnsi="Times New Roman"/>
          <w:color w:val="auto"/>
          <w:sz w:val="28"/>
          <w:szCs w:val="28"/>
        </w:rPr>
        <w:t>Заключение</w:t>
      </w:r>
    </w:p>
    <w:p w:rsidR="00EB6FEF" w:rsidRPr="00CB6B62" w:rsidRDefault="00EB6FEF" w:rsidP="00CB6B62">
      <w:pPr>
        <w:widowControl w:val="0"/>
        <w:spacing w:before="0" w:beforeAutospacing="0" w:after="0" w:afterAutospacing="0" w:line="360" w:lineRule="auto"/>
        <w:ind w:firstLine="709"/>
        <w:rPr>
          <w:rFonts w:ascii="Times New Roman" w:hAnsi="Times New Roman"/>
          <w:color w:val="auto"/>
          <w:sz w:val="28"/>
          <w:szCs w:val="28"/>
        </w:rPr>
      </w:pPr>
    </w:p>
    <w:p w:rsidR="00EB6FEF" w:rsidRPr="00CB6B62" w:rsidRDefault="00EB6FEF"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Fonts w:ascii="Times New Roman" w:hAnsi="Times New Roman"/>
          <w:color w:val="auto"/>
          <w:sz w:val="28"/>
          <w:szCs w:val="28"/>
          <w:lang w:eastAsia="en-US"/>
        </w:rPr>
        <w:t>В результате проведенного анализа можно сделать следующие выводы.</w:t>
      </w:r>
    </w:p>
    <w:p w:rsidR="00EB6FEF" w:rsidRPr="00CB6B62" w:rsidRDefault="00EB6FEF" w:rsidP="00CB6B62">
      <w:pPr>
        <w:widowControl w:val="0"/>
        <w:spacing w:before="0" w:beforeAutospacing="0" w:after="0" w:afterAutospacing="0" w:line="360" w:lineRule="auto"/>
        <w:ind w:firstLine="709"/>
        <w:textAlignment w:val="top"/>
        <w:rPr>
          <w:rFonts w:ascii="Times New Roman" w:hAnsi="Times New Roman"/>
          <w:color w:val="auto"/>
          <w:sz w:val="28"/>
          <w:szCs w:val="28"/>
        </w:rPr>
      </w:pPr>
      <w:r w:rsidRPr="00CB6B62">
        <w:rPr>
          <w:rFonts w:ascii="Times New Roman" w:hAnsi="Times New Roman"/>
          <w:color w:val="auto"/>
          <w:sz w:val="28"/>
          <w:szCs w:val="28"/>
        </w:rPr>
        <w:t>Большинство постсоветских государств признают, что образование Содружества Независимых Государств имело огромное значение в том смысле, что распад Советского Союза произошел цивилизованно, а не по "югославскому сценарию". По их мнению, Содружество оказало положительное влияние на становление новых независимых государств, выбор каждым из них собственной модели экономических реформ и государственного строительства, формирование между ними качественно новых межгосударственных отношений, налаживание равноправного взаимовыгодного сотрудничества. В то же время накапливается все больше недовольства и претензий к СНГ как региональному объединению государств, поскольку в его рамках не удается достичь серьезного успеха в экономическом взаимодействии, создании экономического союза по аналогии с моделью Европейского союза.</w:t>
      </w:r>
    </w:p>
    <w:p w:rsidR="00EB6FEF" w:rsidRPr="00CB6B62" w:rsidRDefault="005535D3" w:rsidP="00CB6B62">
      <w:pPr>
        <w:widowControl w:val="0"/>
        <w:spacing w:before="0" w:beforeAutospacing="0" w:after="0" w:afterAutospacing="0" w:line="360" w:lineRule="auto"/>
        <w:ind w:firstLine="709"/>
        <w:rPr>
          <w:rFonts w:ascii="Times New Roman" w:hAnsi="Times New Roman"/>
          <w:color w:val="auto"/>
          <w:sz w:val="28"/>
          <w:szCs w:val="28"/>
          <w:lang w:eastAsia="en-US"/>
        </w:rPr>
      </w:pPr>
      <w:r w:rsidRPr="00CB6B62">
        <w:rPr>
          <w:rStyle w:val="s0"/>
          <w:rFonts w:ascii="Times New Roman" w:hAnsi="Times New Roman"/>
          <w:color w:val="auto"/>
          <w:sz w:val="28"/>
          <w:szCs w:val="28"/>
          <w:lang w:eastAsia="en-US"/>
        </w:rPr>
        <w:t>Президент Казахстана Нурсултан Назарбаев является признанным инициатором интеграционных проектов на пространстве СНГ.</w:t>
      </w:r>
      <w:r w:rsidR="00CB6B62">
        <w:rPr>
          <w:rStyle w:val="s0"/>
          <w:rFonts w:ascii="Times New Roman" w:hAnsi="Times New Roman"/>
          <w:color w:val="auto"/>
          <w:sz w:val="28"/>
          <w:szCs w:val="28"/>
          <w:lang w:eastAsia="en-US"/>
        </w:rPr>
        <w:t xml:space="preserve"> </w:t>
      </w:r>
      <w:r w:rsidR="00EB6FEF" w:rsidRPr="00CB6B62">
        <w:rPr>
          <w:rFonts w:ascii="Times New Roman" w:hAnsi="Times New Roman"/>
          <w:color w:val="auto"/>
          <w:sz w:val="28"/>
          <w:szCs w:val="28"/>
          <w:lang w:eastAsia="en-US"/>
        </w:rPr>
        <w:t xml:space="preserve">Н. А. Назарбаев неоднократно подчеркивал, что долгосрочным интересам нашего государства соответствует глубокая вовлеченность в деятельность СНГ. При этом для обеспечения стратегических целей Казахстана наша дипломатия поддерживает широкое поле политического маневра для развития конструктивного партнерства и взаимовыгодного сотрудничества с другими странами и международными организациями. </w:t>
      </w:r>
    </w:p>
    <w:p w:rsidR="00EB6FEF" w:rsidRPr="00CB6B62" w:rsidRDefault="00EB6FEF" w:rsidP="00CB6B62">
      <w:pPr>
        <w:widowControl w:val="0"/>
        <w:spacing w:before="0" w:beforeAutospacing="0" w:after="0" w:afterAutospacing="0" w:line="360" w:lineRule="auto"/>
        <w:ind w:firstLine="709"/>
        <w:textAlignment w:val="top"/>
        <w:rPr>
          <w:rFonts w:ascii="Times New Roman" w:hAnsi="Times New Roman"/>
          <w:color w:val="auto"/>
          <w:sz w:val="28"/>
          <w:szCs w:val="28"/>
        </w:rPr>
      </w:pPr>
      <w:r w:rsidRPr="00CB6B62">
        <w:rPr>
          <w:rFonts w:ascii="Times New Roman" w:hAnsi="Times New Roman"/>
          <w:color w:val="auto"/>
          <w:sz w:val="28"/>
          <w:szCs w:val="28"/>
        </w:rPr>
        <w:t>Казахстан рассматривае</w:t>
      </w:r>
      <w:r w:rsidR="001D41EE" w:rsidRPr="00CB6B62">
        <w:rPr>
          <w:rFonts w:ascii="Times New Roman" w:hAnsi="Times New Roman"/>
          <w:color w:val="auto"/>
          <w:sz w:val="28"/>
          <w:szCs w:val="28"/>
        </w:rPr>
        <w:t>т СНГ как модель сотрудничества, приемлемую для переходн</w:t>
      </w:r>
      <w:r w:rsidRPr="00CB6B62">
        <w:rPr>
          <w:rFonts w:ascii="Times New Roman" w:hAnsi="Times New Roman"/>
          <w:color w:val="auto"/>
          <w:sz w:val="28"/>
          <w:szCs w:val="28"/>
        </w:rPr>
        <w:t>ого этапа, периода укрепления его</w:t>
      </w:r>
      <w:r w:rsidR="001D41EE" w:rsidRPr="00CB6B62">
        <w:rPr>
          <w:rFonts w:ascii="Times New Roman" w:hAnsi="Times New Roman"/>
          <w:color w:val="auto"/>
          <w:sz w:val="28"/>
          <w:szCs w:val="28"/>
        </w:rPr>
        <w:t xml:space="preserve"> государственного суверенитета, реформирования экономических</w:t>
      </w:r>
      <w:r w:rsidRPr="00CB6B62">
        <w:rPr>
          <w:rFonts w:ascii="Times New Roman" w:hAnsi="Times New Roman"/>
          <w:color w:val="auto"/>
          <w:sz w:val="28"/>
          <w:szCs w:val="28"/>
        </w:rPr>
        <w:t xml:space="preserve"> и общественных отношений</w:t>
      </w:r>
      <w:r w:rsidR="001D41EE" w:rsidRPr="00CB6B62">
        <w:rPr>
          <w:rFonts w:ascii="Times New Roman" w:hAnsi="Times New Roman"/>
          <w:color w:val="auto"/>
          <w:sz w:val="28"/>
          <w:szCs w:val="28"/>
        </w:rPr>
        <w:t xml:space="preserve">. </w:t>
      </w:r>
      <w:r w:rsidRPr="00CB6B62">
        <w:rPr>
          <w:rFonts w:ascii="Times New Roman" w:hAnsi="Times New Roman"/>
          <w:color w:val="auto"/>
          <w:sz w:val="28"/>
          <w:szCs w:val="28"/>
        </w:rPr>
        <w:t>Поэтому Казахстан активно предлагает свои интеграционные инициативы в рамках развития СНГ.</w:t>
      </w:r>
      <w:r w:rsidR="005535D3" w:rsidRPr="00CB6B62">
        <w:rPr>
          <w:rFonts w:ascii="Times New Roman" w:hAnsi="Times New Roman"/>
          <w:color w:val="auto"/>
          <w:sz w:val="28"/>
          <w:szCs w:val="28"/>
        </w:rPr>
        <w:t xml:space="preserve"> </w:t>
      </w:r>
      <w:r w:rsidR="005535D3" w:rsidRPr="00CB6B62">
        <w:rPr>
          <w:rStyle w:val="s0"/>
          <w:rFonts w:ascii="Times New Roman" w:hAnsi="Times New Roman"/>
          <w:color w:val="auto"/>
          <w:sz w:val="28"/>
          <w:szCs w:val="28"/>
        </w:rPr>
        <w:t xml:space="preserve">Казахстан играет объединяющую роль в существующих интеграционных образованиях. На сегодня государства СНГ как никогда нуждаются в институциональной организации и активной работе межгосударственных органов экономического сотрудничества. </w:t>
      </w:r>
    </w:p>
    <w:p w:rsidR="001D41EE" w:rsidRPr="00CB6B62" w:rsidRDefault="001D41EE" w:rsidP="00CB6B62">
      <w:pPr>
        <w:widowControl w:val="0"/>
        <w:spacing w:before="0" w:beforeAutospacing="0" w:after="0" w:afterAutospacing="0" w:line="360" w:lineRule="auto"/>
        <w:ind w:firstLine="709"/>
        <w:textAlignment w:val="top"/>
        <w:rPr>
          <w:rFonts w:ascii="Times New Roman" w:hAnsi="Times New Roman"/>
          <w:color w:val="auto"/>
          <w:sz w:val="28"/>
          <w:szCs w:val="28"/>
        </w:rPr>
      </w:pPr>
      <w:r w:rsidRPr="00CB6B62">
        <w:rPr>
          <w:rFonts w:ascii="Times New Roman" w:hAnsi="Times New Roman"/>
          <w:color w:val="auto"/>
          <w:sz w:val="28"/>
          <w:szCs w:val="28"/>
        </w:rPr>
        <w:t>СНГ и в дальнейшем будет существовать как полезный форум для консультаций, механизм сближения и согласования интересов. В ходе встреч на высшем уровне будут предприниматься попытки повысить эффективность взаимодействия, совершенствовать структуру и деятельность межгосударственных институтов, развивать сотрудничество в отдельных сферах деятельности.</w:t>
      </w:r>
    </w:p>
    <w:p w:rsidR="00EB6FEF" w:rsidRPr="00CB6B62" w:rsidRDefault="00EB6FEF" w:rsidP="00CB6B62">
      <w:pPr>
        <w:widowControl w:val="0"/>
        <w:spacing w:before="0" w:beforeAutospacing="0" w:after="0" w:afterAutospacing="0" w:line="360" w:lineRule="auto"/>
        <w:ind w:firstLine="709"/>
        <w:textAlignment w:val="top"/>
        <w:rPr>
          <w:rFonts w:ascii="Times New Roman" w:hAnsi="Times New Roman"/>
          <w:color w:val="auto"/>
          <w:sz w:val="28"/>
          <w:szCs w:val="28"/>
        </w:rPr>
      </w:pPr>
    </w:p>
    <w:p w:rsidR="00F47F05" w:rsidRPr="00CB6B62" w:rsidRDefault="00F73566" w:rsidP="00CB6B62">
      <w:pPr>
        <w:widowControl w:val="0"/>
        <w:spacing w:before="0" w:beforeAutospacing="0" w:after="0" w:afterAutospacing="0" w:line="360" w:lineRule="auto"/>
        <w:ind w:firstLine="709"/>
        <w:textAlignment w:val="top"/>
        <w:rPr>
          <w:rFonts w:ascii="Times New Roman" w:hAnsi="Times New Roman"/>
          <w:color w:val="auto"/>
          <w:sz w:val="28"/>
          <w:szCs w:val="28"/>
        </w:rPr>
      </w:pPr>
      <w:r>
        <w:rPr>
          <w:rFonts w:ascii="Times New Roman" w:hAnsi="Times New Roman"/>
          <w:color w:val="auto"/>
          <w:sz w:val="28"/>
          <w:szCs w:val="28"/>
        </w:rPr>
        <w:br w:type="page"/>
      </w:r>
      <w:r w:rsidR="00F47F05" w:rsidRPr="00CB6B62">
        <w:rPr>
          <w:rFonts w:ascii="Times New Roman" w:hAnsi="Times New Roman"/>
          <w:color w:val="auto"/>
          <w:sz w:val="28"/>
          <w:szCs w:val="28"/>
        </w:rPr>
        <w:t>Список использованной литературы</w:t>
      </w:r>
    </w:p>
    <w:p w:rsidR="00F47F05" w:rsidRPr="00CB6B62" w:rsidRDefault="00F47F05" w:rsidP="00CB6B62">
      <w:pPr>
        <w:widowControl w:val="0"/>
        <w:spacing w:before="0" w:beforeAutospacing="0" w:after="0" w:afterAutospacing="0" w:line="360" w:lineRule="auto"/>
        <w:ind w:firstLine="709"/>
        <w:textAlignment w:val="top"/>
        <w:rPr>
          <w:rFonts w:ascii="Times New Roman" w:hAnsi="Times New Roman"/>
          <w:color w:val="auto"/>
          <w:sz w:val="28"/>
          <w:szCs w:val="28"/>
        </w:rPr>
      </w:pPr>
    </w:p>
    <w:p w:rsidR="001D41EE" w:rsidRPr="00CB6B62" w:rsidRDefault="001D41EE" w:rsidP="00F73566">
      <w:pPr>
        <w:widowControl w:val="0"/>
        <w:numPr>
          <w:ilvl w:val="0"/>
          <w:numId w:val="4"/>
        </w:numPr>
        <w:tabs>
          <w:tab w:val="clear" w:pos="720"/>
          <w:tab w:val="num" w:pos="426"/>
        </w:tabs>
        <w:spacing w:before="0" w:beforeAutospacing="0" w:after="0" w:afterAutospacing="0" w:line="360" w:lineRule="auto"/>
        <w:ind w:left="0" w:firstLine="0"/>
        <w:textAlignment w:val="top"/>
        <w:rPr>
          <w:rFonts w:ascii="Times New Roman" w:hAnsi="Times New Roman"/>
          <w:color w:val="auto"/>
          <w:sz w:val="28"/>
          <w:szCs w:val="28"/>
          <w:lang w:eastAsia="en-US"/>
        </w:rPr>
      </w:pPr>
      <w:r w:rsidRPr="00CB6B62">
        <w:rPr>
          <w:rFonts w:ascii="Times New Roman" w:hAnsi="Times New Roman"/>
          <w:color w:val="auto"/>
          <w:sz w:val="28"/>
          <w:szCs w:val="28"/>
          <w:lang w:eastAsia="en-US"/>
        </w:rPr>
        <w:t>Декларация глав государств — участников СНГ об основных направлениях развития Содруж</w:t>
      </w:r>
      <w:r w:rsidR="00F73566">
        <w:rPr>
          <w:rFonts w:ascii="Times New Roman" w:hAnsi="Times New Roman"/>
          <w:color w:val="auto"/>
          <w:sz w:val="28"/>
          <w:szCs w:val="28"/>
          <w:lang w:eastAsia="en-US"/>
        </w:rPr>
        <w:t xml:space="preserve">ества Независимых Государств </w:t>
      </w:r>
      <w:r w:rsidRPr="00CB6B62">
        <w:rPr>
          <w:rFonts w:ascii="Times New Roman" w:hAnsi="Times New Roman"/>
          <w:color w:val="auto"/>
          <w:sz w:val="28"/>
          <w:szCs w:val="28"/>
          <w:lang w:eastAsia="en-US"/>
        </w:rPr>
        <w:t xml:space="preserve">Содружество: Информационный вестник Совета глав государств и Совета глав правительств. 1999. № 1. С. 64—66. </w:t>
      </w:r>
    </w:p>
    <w:p w:rsidR="001D41EE" w:rsidRPr="00CB6B62" w:rsidRDefault="001D41EE" w:rsidP="00F73566">
      <w:pPr>
        <w:widowControl w:val="0"/>
        <w:numPr>
          <w:ilvl w:val="0"/>
          <w:numId w:val="4"/>
        </w:numPr>
        <w:tabs>
          <w:tab w:val="clear" w:pos="720"/>
          <w:tab w:val="num" w:pos="426"/>
        </w:tabs>
        <w:spacing w:before="0" w:beforeAutospacing="0" w:after="0" w:afterAutospacing="0" w:line="360" w:lineRule="auto"/>
        <w:ind w:left="0" w:firstLine="0"/>
        <w:textAlignment w:val="top"/>
        <w:rPr>
          <w:rFonts w:ascii="Times New Roman" w:hAnsi="Times New Roman"/>
          <w:color w:val="auto"/>
          <w:sz w:val="28"/>
          <w:szCs w:val="28"/>
          <w:lang w:eastAsia="en-US"/>
        </w:rPr>
      </w:pPr>
      <w:r w:rsidRPr="00CB6B62">
        <w:rPr>
          <w:rFonts w:ascii="Times New Roman" w:hAnsi="Times New Roman"/>
          <w:color w:val="auto"/>
          <w:sz w:val="28"/>
          <w:szCs w:val="28"/>
          <w:lang w:eastAsia="en-US"/>
        </w:rPr>
        <w:t xml:space="preserve">Назарбаев Н. К </w:t>
      </w:r>
      <w:r w:rsidR="00F73566">
        <w:rPr>
          <w:rFonts w:ascii="Times New Roman" w:hAnsi="Times New Roman"/>
          <w:color w:val="auto"/>
          <w:sz w:val="28"/>
          <w:szCs w:val="28"/>
          <w:lang w:eastAsia="en-US"/>
        </w:rPr>
        <w:t>общей цели с разной скоростью</w:t>
      </w:r>
      <w:r w:rsidRPr="00CB6B62">
        <w:rPr>
          <w:rFonts w:ascii="Times New Roman" w:hAnsi="Times New Roman"/>
          <w:color w:val="auto"/>
          <w:sz w:val="28"/>
          <w:szCs w:val="28"/>
          <w:lang w:eastAsia="en-US"/>
        </w:rPr>
        <w:t xml:space="preserve"> Независимая газета. 1996. 29 марта. </w:t>
      </w:r>
    </w:p>
    <w:p w:rsidR="00F47F05" w:rsidRPr="00F73566" w:rsidRDefault="00A67598" w:rsidP="00F73566">
      <w:pPr>
        <w:widowControl w:val="0"/>
        <w:numPr>
          <w:ilvl w:val="0"/>
          <w:numId w:val="4"/>
        </w:numPr>
        <w:tabs>
          <w:tab w:val="clear" w:pos="720"/>
          <w:tab w:val="num" w:pos="426"/>
        </w:tabs>
        <w:spacing w:before="0" w:beforeAutospacing="0" w:after="0" w:afterAutospacing="0" w:line="360" w:lineRule="auto"/>
        <w:ind w:left="0" w:firstLine="0"/>
        <w:textAlignment w:val="top"/>
        <w:rPr>
          <w:rFonts w:ascii="Times New Roman" w:hAnsi="Times New Roman"/>
          <w:color w:val="auto"/>
          <w:sz w:val="28"/>
          <w:szCs w:val="28"/>
          <w:lang w:eastAsia="en-US"/>
        </w:rPr>
      </w:pPr>
      <w:r w:rsidRPr="00CB6B62">
        <w:rPr>
          <w:rFonts w:ascii="Times New Roman" w:hAnsi="Times New Roman"/>
          <w:bCs/>
          <w:color w:val="auto"/>
          <w:sz w:val="28"/>
          <w:szCs w:val="28"/>
          <w:lang w:eastAsia="en-US"/>
        </w:rPr>
        <w:t xml:space="preserve">«Итоговый выпуск новостей», 22 мая 2009 г., 21:00, </w:t>
      </w:r>
      <w:r w:rsidR="00F73566">
        <w:rPr>
          <w:rFonts w:ascii="Times New Roman" w:hAnsi="Times New Roman"/>
          <w:bCs/>
          <w:color w:val="auto"/>
          <w:sz w:val="28"/>
          <w:szCs w:val="28"/>
          <w:lang w:eastAsia="en-US"/>
        </w:rPr>
        <w:t>Хабар Александр Аксютиц.</w:t>
      </w:r>
    </w:p>
    <w:p w:rsidR="00F73566" w:rsidRPr="007F4B15" w:rsidRDefault="00F73566" w:rsidP="00F73566">
      <w:pPr>
        <w:widowControl w:val="0"/>
        <w:spacing w:before="0" w:beforeAutospacing="0" w:after="0" w:afterAutospacing="0" w:line="360" w:lineRule="auto"/>
        <w:jc w:val="center"/>
        <w:textAlignment w:val="top"/>
        <w:rPr>
          <w:rFonts w:ascii="Times New Roman" w:hAnsi="Times New Roman"/>
          <w:color w:val="FFFFFF"/>
          <w:sz w:val="28"/>
          <w:szCs w:val="28"/>
          <w:lang w:eastAsia="en-US"/>
        </w:rPr>
      </w:pPr>
      <w:bookmarkStart w:id="0" w:name="_GoBack"/>
      <w:bookmarkEnd w:id="0"/>
    </w:p>
    <w:sectPr w:rsidR="00F73566" w:rsidRPr="007F4B15" w:rsidSect="00CB6B62">
      <w:headerReference w:type="default" r:id="rId8"/>
      <w:headerReference w:type="firs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B15" w:rsidRDefault="007F4B15" w:rsidP="00771B76">
      <w:pPr>
        <w:spacing w:before="0" w:beforeAutospacing="0" w:after="0" w:afterAutospacing="0"/>
        <w:jc w:val="left"/>
        <w:rPr>
          <w:rFonts w:ascii="Calibri" w:hAnsi="Calibri"/>
          <w:color w:val="auto"/>
          <w:sz w:val="22"/>
          <w:szCs w:val="22"/>
          <w:lang w:eastAsia="en-US"/>
        </w:rPr>
      </w:pPr>
      <w:r>
        <w:rPr>
          <w:rFonts w:ascii="Calibri" w:hAnsi="Calibri"/>
          <w:color w:val="auto"/>
          <w:sz w:val="22"/>
          <w:szCs w:val="22"/>
          <w:lang w:eastAsia="en-US"/>
        </w:rPr>
        <w:separator/>
      </w:r>
    </w:p>
  </w:endnote>
  <w:endnote w:type="continuationSeparator" w:id="0">
    <w:p w:rsidR="007F4B15" w:rsidRDefault="007F4B15" w:rsidP="00771B76">
      <w:pPr>
        <w:spacing w:before="0" w:beforeAutospacing="0" w:after="0" w:afterAutospacing="0"/>
        <w:jc w:val="left"/>
        <w:rPr>
          <w:rFonts w:ascii="Calibri" w:hAnsi="Calibri"/>
          <w:color w:val="auto"/>
          <w:sz w:val="22"/>
          <w:szCs w:val="22"/>
          <w:lang w:eastAsia="en-US"/>
        </w:rPr>
      </w:pPr>
      <w:r>
        <w:rPr>
          <w:rFonts w:ascii="Calibri" w:hAnsi="Calibri"/>
          <w:color w:val="auto"/>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B15" w:rsidRDefault="007F4B15" w:rsidP="00771B76">
      <w:pPr>
        <w:spacing w:before="0" w:beforeAutospacing="0" w:after="0" w:afterAutospacing="0"/>
        <w:jc w:val="left"/>
        <w:rPr>
          <w:rFonts w:ascii="Calibri" w:hAnsi="Calibri"/>
          <w:color w:val="auto"/>
          <w:sz w:val="22"/>
          <w:szCs w:val="22"/>
          <w:lang w:eastAsia="en-US"/>
        </w:rPr>
      </w:pPr>
      <w:r>
        <w:rPr>
          <w:rFonts w:ascii="Calibri" w:hAnsi="Calibri"/>
          <w:color w:val="auto"/>
          <w:sz w:val="22"/>
          <w:szCs w:val="22"/>
          <w:lang w:eastAsia="en-US"/>
        </w:rPr>
        <w:separator/>
      </w:r>
    </w:p>
  </w:footnote>
  <w:footnote w:type="continuationSeparator" w:id="0">
    <w:p w:rsidR="007F4B15" w:rsidRDefault="007F4B15" w:rsidP="00771B76">
      <w:pPr>
        <w:spacing w:before="0" w:beforeAutospacing="0" w:after="0" w:afterAutospacing="0"/>
        <w:jc w:val="left"/>
        <w:rPr>
          <w:rFonts w:ascii="Calibri" w:hAnsi="Calibri"/>
          <w:color w:val="auto"/>
          <w:sz w:val="22"/>
          <w:szCs w:val="22"/>
          <w:lang w:eastAsia="en-US"/>
        </w:rPr>
      </w:pPr>
      <w:r>
        <w:rPr>
          <w:rFonts w:ascii="Calibri" w:hAnsi="Calibri"/>
          <w:color w:val="auto"/>
          <w:sz w:val="22"/>
          <w:szCs w:val="22"/>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62" w:rsidRPr="00CB6B62" w:rsidRDefault="00CB6B62" w:rsidP="00CB6B62">
    <w:pPr>
      <w:pStyle w:val="a4"/>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B62" w:rsidRPr="00CB6B62" w:rsidRDefault="00CB6B62" w:rsidP="00CB6B62">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12FDD"/>
    <w:multiLevelType w:val="hybridMultilevel"/>
    <w:tmpl w:val="C054E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660917"/>
    <w:multiLevelType w:val="hybridMultilevel"/>
    <w:tmpl w:val="B4FE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6B1E46"/>
    <w:multiLevelType w:val="multilevel"/>
    <w:tmpl w:val="2520B2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02B4447"/>
    <w:multiLevelType w:val="hybridMultilevel"/>
    <w:tmpl w:val="8D5EC5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529"/>
    <w:rsid w:val="00002300"/>
    <w:rsid w:val="00007B70"/>
    <w:rsid w:val="000162B8"/>
    <w:rsid w:val="00023C76"/>
    <w:rsid w:val="0004488C"/>
    <w:rsid w:val="00057D55"/>
    <w:rsid w:val="00064CC1"/>
    <w:rsid w:val="000B2449"/>
    <w:rsid w:val="00165287"/>
    <w:rsid w:val="00184877"/>
    <w:rsid w:val="001B0BAD"/>
    <w:rsid w:val="001D41EE"/>
    <w:rsid w:val="002964EC"/>
    <w:rsid w:val="002B4C02"/>
    <w:rsid w:val="002D1862"/>
    <w:rsid w:val="002E2FF1"/>
    <w:rsid w:val="002E4BDB"/>
    <w:rsid w:val="00327521"/>
    <w:rsid w:val="003450BA"/>
    <w:rsid w:val="00383373"/>
    <w:rsid w:val="003C6529"/>
    <w:rsid w:val="00470498"/>
    <w:rsid w:val="00484181"/>
    <w:rsid w:val="00493B7F"/>
    <w:rsid w:val="004C1572"/>
    <w:rsid w:val="005535D3"/>
    <w:rsid w:val="00561B7A"/>
    <w:rsid w:val="00577886"/>
    <w:rsid w:val="005D034A"/>
    <w:rsid w:val="00606A11"/>
    <w:rsid w:val="0062350E"/>
    <w:rsid w:val="00646A65"/>
    <w:rsid w:val="00691C82"/>
    <w:rsid w:val="006F3577"/>
    <w:rsid w:val="00713437"/>
    <w:rsid w:val="00771B76"/>
    <w:rsid w:val="00787AA0"/>
    <w:rsid w:val="00793518"/>
    <w:rsid w:val="007E401C"/>
    <w:rsid w:val="007F4B15"/>
    <w:rsid w:val="007F7840"/>
    <w:rsid w:val="00801FE5"/>
    <w:rsid w:val="00822075"/>
    <w:rsid w:val="008439B6"/>
    <w:rsid w:val="00865406"/>
    <w:rsid w:val="00865DFA"/>
    <w:rsid w:val="008723D5"/>
    <w:rsid w:val="00876BC4"/>
    <w:rsid w:val="008A48E9"/>
    <w:rsid w:val="008F32D1"/>
    <w:rsid w:val="009B79E0"/>
    <w:rsid w:val="009C05B9"/>
    <w:rsid w:val="00A424F3"/>
    <w:rsid w:val="00A502AC"/>
    <w:rsid w:val="00A67598"/>
    <w:rsid w:val="00A92261"/>
    <w:rsid w:val="00AD0957"/>
    <w:rsid w:val="00AF7734"/>
    <w:rsid w:val="00B10ABD"/>
    <w:rsid w:val="00B34242"/>
    <w:rsid w:val="00B820A5"/>
    <w:rsid w:val="00BC6B50"/>
    <w:rsid w:val="00BD2F43"/>
    <w:rsid w:val="00BD7E78"/>
    <w:rsid w:val="00C37813"/>
    <w:rsid w:val="00C74C29"/>
    <w:rsid w:val="00C86C67"/>
    <w:rsid w:val="00CA240E"/>
    <w:rsid w:val="00CA55C6"/>
    <w:rsid w:val="00CA76ED"/>
    <w:rsid w:val="00CB056B"/>
    <w:rsid w:val="00CB6B62"/>
    <w:rsid w:val="00CE2446"/>
    <w:rsid w:val="00CE5030"/>
    <w:rsid w:val="00CF26D0"/>
    <w:rsid w:val="00D038C3"/>
    <w:rsid w:val="00D17A8C"/>
    <w:rsid w:val="00D56B32"/>
    <w:rsid w:val="00D830DF"/>
    <w:rsid w:val="00DA040D"/>
    <w:rsid w:val="00DC1813"/>
    <w:rsid w:val="00DE31BE"/>
    <w:rsid w:val="00DE7D3E"/>
    <w:rsid w:val="00DE7F1A"/>
    <w:rsid w:val="00E20294"/>
    <w:rsid w:val="00E33279"/>
    <w:rsid w:val="00EB6FEF"/>
    <w:rsid w:val="00ED3C40"/>
    <w:rsid w:val="00EE2146"/>
    <w:rsid w:val="00EE78F0"/>
    <w:rsid w:val="00F00727"/>
    <w:rsid w:val="00F131FB"/>
    <w:rsid w:val="00F275DE"/>
    <w:rsid w:val="00F47F05"/>
    <w:rsid w:val="00F70B1A"/>
    <w:rsid w:val="00F73566"/>
    <w:rsid w:val="00FD185C"/>
    <w:rsid w:val="00FE1440"/>
    <w:rsid w:val="00FF751F"/>
    <w:rsid w:val="00F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34FCB0-DDAC-44F6-B579-C7ACF770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41EE"/>
    <w:pPr>
      <w:spacing w:before="100" w:beforeAutospacing="1" w:after="100" w:afterAutospacing="1"/>
      <w:jc w:val="both"/>
    </w:pPr>
    <w:rPr>
      <w:rFonts w:ascii="Verdana" w:hAnsi="Verdana" w:cs="Times New Roman"/>
      <w:color w:val="333333"/>
      <w:sz w:val="17"/>
      <w:szCs w:val="17"/>
    </w:rPr>
  </w:style>
  <w:style w:type="paragraph" w:styleId="1">
    <w:name w:val="heading 1"/>
    <w:basedOn w:val="a"/>
    <w:link w:val="10"/>
    <w:uiPriority w:val="9"/>
    <w:qFormat/>
    <w:rsid w:val="00D038C3"/>
    <w:pPr>
      <w:spacing w:before="0" w:beforeAutospacing="0" w:after="0" w:afterAutospacing="0"/>
      <w:jc w:val="left"/>
      <w:outlineLvl w:val="0"/>
    </w:pPr>
    <w:rPr>
      <w:rFonts w:ascii="Times New Roman" w:hAnsi="Times New Roman"/>
      <w:b/>
      <w:bCs/>
      <w:color w:val="000000"/>
      <w:kern w:val="36"/>
      <w:sz w:val="24"/>
      <w:szCs w:val="24"/>
    </w:rPr>
  </w:style>
  <w:style w:type="paragraph" w:styleId="2">
    <w:name w:val="heading 2"/>
    <w:basedOn w:val="a"/>
    <w:next w:val="a"/>
    <w:link w:val="20"/>
    <w:uiPriority w:val="9"/>
    <w:semiHidden/>
    <w:unhideWhenUsed/>
    <w:qFormat/>
    <w:rsid w:val="001D41EE"/>
    <w:pPr>
      <w:keepNext/>
      <w:keepLines/>
      <w:spacing w:before="200" w:beforeAutospacing="0" w:after="0" w:afterAutospacing="0" w:line="276" w:lineRule="auto"/>
      <w:jc w:val="left"/>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038C3"/>
    <w:rPr>
      <w:rFonts w:ascii="Times New Roman" w:hAnsi="Times New Roman" w:cs="Times New Roman"/>
      <w:b/>
      <w:bCs/>
      <w:color w:val="000000"/>
      <w:kern w:val="36"/>
      <w:sz w:val="24"/>
      <w:szCs w:val="24"/>
      <w:lang w:val="x-none" w:eastAsia="ru-RU"/>
    </w:rPr>
  </w:style>
  <w:style w:type="character" w:customStyle="1" w:styleId="20">
    <w:name w:val="Заголовок 2 Знак"/>
    <w:link w:val="2"/>
    <w:uiPriority w:val="9"/>
    <w:semiHidden/>
    <w:locked/>
    <w:rsid w:val="001D41EE"/>
    <w:rPr>
      <w:rFonts w:ascii="Cambria" w:hAnsi="Cambria" w:cs="Times New Roman"/>
      <w:b/>
      <w:bCs/>
      <w:color w:val="4F81BD"/>
      <w:sz w:val="26"/>
      <w:szCs w:val="26"/>
    </w:rPr>
  </w:style>
  <w:style w:type="paragraph" w:styleId="a3">
    <w:name w:val="List Paragraph"/>
    <w:basedOn w:val="a"/>
    <w:uiPriority w:val="34"/>
    <w:qFormat/>
    <w:rsid w:val="003C6529"/>
    <w:pPr>
      <w:spacing w:before="0" w:beforeAutospacing="0" w:after="200" w:afterAutospacing="0" w:line="276" w:lineRule="auto"/>
      <w:ind w:left="720"/>
      <w:contextualSpacing/>
      <w:jc w:val="left"/>
    </w:pPr>
    <w:rPr>
      <w:rFonts w:ascii="Calibri" w:hAnsi="Calibri"/>
      <w:color w:val="auto"/>
      <w:sz w:val="22"/>
      <w:szCs w:val="22"/>
      <w:lang w:eastAsia="en-US"/>
    </w:rPr>
  </w:style>
  <w:style w:type="paragraph" w:styleId="a4">
    <w:name w:val="header"/>
    <w:basedOn w:val="a"/>
    <w:link w:val="a5"/>
    <w:uiPriority w:val="99"/>
    <w:semiHidden/>
    <w:unhideWhenUsed/>
    <w:rsid w:val="00771B76"/>
    <w:pPr>
      <w:tabs>
        <w:tab w:val="center" w:pos="4677"/>
        <w:tab w:val="right" w:pos="9355"/>
      </w:tabs>
      <w:spacing w:before="0" w:beforeAutospacing="0" w:after="0" w:afterAutospacing="0"/>
      <w:jc w:val="left"/>
    </w:pPr>
    <w:rPr>
      <w:rFonts w:ascii="Calibri" w:hAnsi="Calibri"/>
      <w:color w:val="auto"/>
      <w:sz w:val="22"/>
      <w:szCs w:val="22"/>
      <w:lang w:eastAsia="en-US"/>
    </w:rPr>
  </w:style>
  <w:style w:type="character" w:customStyle="1" w:styleId="a5">
    <w:name w:val="Верхний колонтитул Знак"/>
    <w:link w:val="a4"/>
    <w:uiPriority w:val="99"/>
    <w:semiHidden/>
    <w:locked/>
    <w:rsid w:val="00771B76"/>
    <w:rPr>
      <w:rFonts w:cs="Times New Roman"/>
    </w:rPr>
  </w:style>
  <w:style w:type="paragraph" w:styleId="a6">
    <w:name w:val="footer"/>
    <w:basedOn w:val="a"/>
    <w:link w:val="a7"/>
    <w:uiPriority w:val="99"/>
    <w:unhideWhenUsed/>
    <w:rsid w:val="00771B76"/>
    <w:pPr>
      <w:tabs>
        <w:tab w:val="center" w:pos="4677"/>
        <w:tab w:val="right" w:pos="9355"/>
      </w:tabs>
      <w:spacing w:before="0" w:beforeAutospacing="0" w:after="0" w:afterAutospacing="0"/>
      <w:jc w:val="left"/>
    </w:pPr>
    <w:rPr>
      <w:rFonts w:ascii="Calibri" w:hAnsi="Calibri"/>
      <w:color w:val="auto"/>
      <w:sz w:val="22"/>
      <w:szCs w:val="22"/>
      <w:lang w:eastAsia="en-US"/>
    </w:rPr>
  </w:style>
  <w:style w:type="character" w:customStyle="1" w:styleId="a7">
    <w:name w:val="Нижний колонтитул Знак"/>
    <w:link w:val="a6"/>
    <w:uiPriority w:val="99"/>
    <w:locked/>
    <w:rsid w:val="00771B76"/>
    <w:rPr>
      <w:rFonts w:cs="Times New Roman"/>
    </w:rPr>
  </w:style>
  <w:style w:type="paragraph" w:styleId="a8">
    <w:name w:val="Normal (Web)"/>
    <w:basedOn w:val="a"/>
    <w:uiPriority w:val="99"/>
    <w:unhideWhenUsed/>
    <w:rsid w:val="00CB056B"/>
    <w:pPr>
      <w:jc w:val="left"/>
    </w:pPr>
    <w:rPr>
      <w:rFonts w:ascii="Arial" w:hAnsi="Arial" w:cs="Arial"/>
      <w:color w:val="000000"/>
      <w:sz w:val="20"/>
      <w:szCs w:val="20"/>
    </w:rPr>
  </w:style>
  <w:style w:type="paragraph" w:customStyle="1" w:styleId="text">
    <w:name w:val="text"/>
    <w:basedOn w:val="a"/>
    <w:rsid w:val="00007B70"/>
    <w:pPr>
      <w:spacing w:before="60" w:beforeAutospacing="0" w:after="60" w:afterAutospacing="0"/>
      <w:ind w:left="60" w:right="60"/>
      <w:jc w:val="left"/>
    </w:pPr>
    <w:rPr>
      <w:rFonts w:ascii="Times New Roman" w:hAnsi="Times New Roman"/>
      <w:color w:val="473782"/>
      <w:sz w:val="18"/>
      <w:szCs w:val="18"/>
    </w:rPr>
  </w:style>
  <w:style w:type="paragraph" w:customStyle="1" w:styleId="detail-anons">
    <w:name w:val="detail-anons"/>
    <w:basedOn w:val="a"/>
    <w:rsid w:val="006F3577"/>
    <w:pPr>
      <w:spacing w:before="0" w:beforeAutospacing="0" w:after="0" w:afterAutospacing="0"/>
    </w:pPr>
    <w:rPr>
      <w:rFonts w:ascii="Arial" w:hAnsi="Arial" w:cs="Arial"/>
      <w:color w:val="000000"/>
      <w:sz w:val="24"/>
      <w:szCs w:val="24"/>
    </w:rPr>
  </w:style>
  <w:style w:type="character" w:styleId="a9">
    <w:name w:val="Emphasis"/>
    <w:uiPriority w:val="20"/>
    <w:qFormat/>
    <w:rsid w:val="006F3577"/>
    <w:rPr>
      <w:rFonts w:cs="Times New Roman"/>
      <w:i/>
      <w:iCs/>
    </w:rPr>
  </w:style>
  <w:style w:type="character" w:styleId="aa">
    <w:name w:val="Strong"/>
    <w:uiPriority w:val="22"/>
    <w:qFormat/>
    <w:rsid w:val="006F3577"/>
    <w:rPr>
      <w:rFonts w:cs="Times New Roman"/>
      <w:b/>
      <w:bCs/>
    </w:rPr>
  </w:style>
  <w:style w:type="paragraph" w:customStyle="1" w:styleId="small">
    <w:name w:val="small"/>
    <w:basedOn w:val="a"/>
    <w:rsid w:val="001D41EE"/>
    <w:rPr>
      <w:color w:val="999999"/>
      <w:sz w:val="15"/>
      <w:szCs w:val="15"/>
    </w:rPr>
  </w:style>
  <w:style w:type="paragraph" w:customStyle="1" w:styleId="author">
    <w:name w:val="author"/>
    <w:basedOn w:val="a"/>
    <w:rsid w:val="001D41EE"/>
  </w:style>
  <w:style w:type="character" w:customStyle="1" w:styleId="small1">
    <w:name w:val="small1"/>
    <w:rsid w:val="001D41EE"/>
    <w:rPr>
      <w:rFonts w:ascii="Verdana" w:hAnsi="Verdana" w:cs="Times New Roman"/>
      <w:color w:val="999999"/>
      <w:sz w:val="15"/>
      <w:szCs w:val="15"/>
      <w:u w:val="none"/>
      <w:effect w:val="none"/>
    </w:rPr>
  </w:style>
  <w:style w:type="character" w:styleId="ab">
    <w:name w:val="Hyperlink"/>
    <w:uiPriority w:val="99"/>
    <w:unhideWhenUsed/>
    <w:rsid w:val="001D41EE"/>
    <w:rPr>
      <w:rFonts w:ascii="Arial" w:hAnsi="Arial" w:cs="Arial"/>
      <w:color w:val="000000"/>
      <w:sz w:val="18"/>
      <w:szCs w:val="18"/>
      <w:u w:val="none"/>
      <w:effect w:val="none"/>
    </w:rPr>
  </w:style>
  <w:style w:type="paragraph" w:styleId="ac">
    <w:name w:val="Balloon Text"/>
    <w:basedOn w:val="a"/>
    <w:link w:val="ad"/>
    <w:uiPriority w:val="99"/>
    <w:semiHidden/>
    <w:unhideWhenUsed/>
    <w:rsid w:val="001D41EE"/>
    <w:pPr>
      <w:spacing w:before="0" w:beforeAutospacing="0" w:after="0" w:afterAutospacing="0"/>
      <w:jc w:val="left"/>
    </w:pPr>
    <w:rPr>
      <w:rFonts w:ascii="Tahoma" w:hAnsi="Tahoma" w:cs="Tahoma"/>
      <w:color w:val="auto"/>
      <w:sz w:val="16"/>
      <w:szCs w:val="16"/>
      <w:lang w:eastAsia="en-US"/>
    </w:rPr>
  </w:style>
  <w:style w:type="character" w:customStyle="1" w:styleId="ad">
    <w:name w:val="Текст выноски Знак"/>
    <w:link w:val="ac"/>
    <w:uiPriority w:val="99"/>
    <w:semiHidden/>
    <w:locked/>
    <w:rsid w:val="001D41EE"/>
    <w:rPr>
      <w:rFonts w:ascii="Tahoma" w:hAnsi="Tahoma" w:cs="Tahoma"/>
      <w:sz w:val="16"/>
      <w:szCs w:val="16"/>
    </w:rPr>
  </w:style>
  <w:style w:type="character" w:customStyle="1" w:styleId="s0">
    <w:name w:val="s0"/>
    <w:rsid w:val="005535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48328">
      <w:marLeft w:val="0"/>
      <w:marRight w:val="0"/>
      <w:marTop w:val="0"/>
      <w:marBottom w:val="0"/>
      <w:divBdr>
        <w:top w:val="none" w:sz="0" w:space="0" w:color="auto"/>
        <w:left w:val="none" w:sz="0" w:space="0" w:color="auto"/>
        <w:bottom w:val="none" w:sz="0" w:space="0" w:color="auto"/>
        <w:right w:val="none" w:sz="0" w:space="0" w:color="auto"/>
      </w:divBdr>
      <w:divsChild>
        <w:div w:id="1270048327">
          <w:marLeft w:val="0"/>
          <w:marRight w:val="0"/>
          <w:marTop w:val="0"/>
          <w:marBottom w:val="0"/>
          <w:divBdr>
            <w:top w:val="none" w:sz="0" w:space="0" w:color="auto"/>
            <w:left w:val="none" w:sz="0" w:space="0" w:color="auto"/>
            <w:bottom w:val="none" w:sz="0" w:space="0" w:color="auto"/>
            <w:right w:val="none" w:sz="0" w:space="0" w:color="auto"/>
          </w:divBdr>
          <w:divsChild>
            <w:div w:id="1270048367">
              <w:marLeft w:val="0"/>
              <w:marRight w:val="0"/>
              <w:marTop w:val="75"/>
              <w:marBottom w:val="75"/>
              <w:divBdr>
                <w:top w:val="none" w:sz="0" w:space="0" w:color="auto"/>
                <w:left w:val="none" w:sz="0" w:space="0" w:color="auto"/>
                <w:bottom w:val="none" w:sz="0" w:space="0" w:color="auto"/>
                <w:right w:val="none" w:sz="0" w:space="0" w:color="auto"/>
              </w:divBdr>
              <w:divsChild>
                <w:div w:id="1270048325">
                  <w:marLeft w:val="0"/>
                  <w:marRight w:val="0"/>
                  <w:marTop w:val="0"/>
                  <w:marBottom w:val="0"/>
                  <w:divBdr>
                    <w:top w:val="none" w:sz="0" w:space="0" w:color="auto"/>
                    <w:left w:val="none" w:sz="0" w:space="0" w:color="auto"/>
                    <w:bottom w:val="none" w:sz="0" w:space="0" w:color="auto"/>
                    <w:right w:val="none" w:sz="0" w:space="0" w:color="auto"/>
                  </w:divBdr>
                </w:div>
                <w:div w:id="1270048326">
                  <w:marLeft w:val="0"/>
                  <w:marRight w:val="0"/>
                  <w:marTop w:val="0"/>
                  <w:marBottom w:val="0"/>
                  <w:divBdr>
                    <w:top w:val="none" w:sz="0" w:space="0" w:color="auto"/>
                    <w:left w:val="none" w:sz="0" w:space="0" w:color="auto"/>
                    <w:bottom w:val="none" w:sz="0" w:space="0" w:color="auto"/>
                    <w:right w:val="none" w:sz="0" w:space="0" w:color="auto"/>
                  </w:divBdr>
                </w:div>
                <w:div w:id="1270048329">
                  <w:marLeft w:val="0"/>
                  <w:marRight w:val="0"/>
                  <w:marTop w:val="0"/>
                  <w:marBottom w:val="0"/>
                  <w:divBdr>
                    <w:top w:val="none" w:sz="0" w:space="0" w:color="auto"/>
                    <w:left w:val="none" w:sz="0" w:space="0" w:color="auto"/>
                    <w:bottom w:val="none" w:sz="0" w:space="0" w:color="auto"/>
                    <w:right w:val="none" w:sz="0" w:space="0" w:color="auto"/>
                  </w:divBdr>
                </w:div>
                <w:div w:id="1270048332">
                  <w:marLeft w:val="0"/>
                  <w:marRight w:val="0"/>
                  <w:marTop w:val="0"/>
                  <w:marBottom w:val="0"/>
                  <w:divBdr>
                    <w:top w:val="none" w:sz="0" w:space="0" w:color="auto"/>
                    <w:left w:val="none" w:sz="0" w:space="0" w:color="auto"/>
                    <w:bottom w:val="none" w:sz="0" w:space="0" w:color="auto"/>
                    <w:right w:val="none" w:sz="0" w:space="0" w:color="auto"/>
                  </w:divBdr>
                </w:div>
                <w:div w:id="1270048333">
                  <w:marLeft w:val="0"/>
                  <w:marRight w:val="0"/>
                  <w:marTop w:val="0"/>
                  <w:marBottom w:val="0"/>
                  <w:divBdr>
                    <w:top w:val="none" w:sz="0" w:space="0" w:color="auto"/>
                    <w:left w:val="none" w:sz="0" w:space="0" w:color="auto"/>
                    <w:bottom w:val="none" w:sz="0" w:space="0" w:color="auto"/>
                    <w:right w:val="none" w:sz="0" w:space="0" w:color="auto"/>
                  </w:divBdr>
                </w:div>
                <w:div w:id="1270048335">
                  <w:marLeft w:val="0"/>
                  <w:marRight w:val="0"/>
                  <w:marTop w:val="0"/>
                  <w:marBottom w:val="0"/>
                  <w:divBdr>
                    <w:top w:val="none" w:sz="0" w:space="0" w:color="auto"/>
                    <w:left w:val="none" w:sz="0" w:space="0" w:color="auto"/>
                    <w:bottom w:val="none" w:sz="0" w:space="0" w:color="auto"/>
                    <w:right w:val="none" w:sz="0" w:space="0" w:color="auto"/>
                  </w:divBdr>
                </w:div>
                <w:div w:id="1270048340">
                  <w:marLeft w:val="0"/>
                  <w:marRight w:val="0"/>
                  <w:marTop w:val="0"/>
                  <w:marBottom w:val="0"/>
                  <w:divBdr>
                    <w:top w:val="none" w:sz="0" w:space="0" w:color="auto"/>
                    <w:left w:val="none" w:sz="0" w:space="0" w:color="auto"/>
                    <w:bottom w:val="none" w:sz="0" w:space="0" w:color="auto"/>
                    <w:right w:val="none" w:sz="0" w:space="0" w:color="auto"/>
                  </w:divBdr>
                </w:div>
                <w:div w:id="1270048342">
                  <w:marLeft w:val="0"/>
                  <w:marRight w:val="0"/>
                  <w:marTop w:val="0"/>
                  <w:marBottom w:val="0"/>
                  <w:divBdr>
                    <w:top w:val="none" w:sz="0" w:space="0" w:color="auto"/>
                    <w:left w:val="none" w:sz="0" w:space="0" w:color="auto"/>
                    <w:bottom w:val="none" w:sz="0" w:space="0" w:color="auto"/>
                    <w:right w:val="none" w:sz="0" w:space="0" w:color="auto"/>
                  </w:divBdr>
                </w:div>
                <w:div w:id="1270048345">
                  <w:marLeft w:val="0"/>
                  <w:marRight w:val="0"/>
                  <w:marTop w:val="0"/>
                  <w:marBottom w:val="0"/>
                  <w:divBdr>
                    <w:top w:val="none" w:sz="0" w:space="0" w:color="auto"/>
                    <w:left w:val="none" w:sz="0" w:space="0" w:color="auto"/>
                    <w:bottom w:val="none" w:sz="0" w:space="0" w:color="auto"/>
                    <w:right w:val="none" w:sz="0" w:space="0" w:color="auto"/>
                  </w:divBdr>
                </w:div>
                <w:div w:id="1270048347">
                  <w:marLeft w:val="0"/>
                  <w:marRight w:val="0"/>
                  <w:marTop w:val="0"/>
                  <w:marBottom w:val="0"/>
                  <w:divBdr>
                    <w:top w:val="none" w:sz="0" w:space="0" w:color="auto"/>
                    <w:left w:val="none" w:sz="0" w:space="0" w:color="auto"/>
                    <w:bottom w:val="none" w:sz="0" w:space="0" w:color="auto"/>
                    <w:right w:val="none" w:sz="0" w:space="0" w:color="auto"/>
                  </w:divBdr>
                </w:div>
                <w:div w:id="1270048348">
                  <w:marLeft w:val="0"/>
                  <w:marRight w:val="0"/>
                  <w:marTop w:val="0"/>
                  <w:marBottom w:val="0"/>
                  <w:divBdr>
                    <w:top w:val="none" w:sz="0" w:space="0" w:color="auto"/>
                    <w:left w:val="none" w:sz="0" w:space="0" w:color="auto"/>
                    <w:bottom w:val="none" w:sz="0" w:space="0" w:color="auto"/>
                    <w:right w:val="none" w:sz="0" w:space="0" w:color="auto"/>
                  </w:divBdr>
                </w:div>
                <w:div w:id="1270048349">
                  <w:marLeft w:val="0"/>
                  <w:marRight w:val="0"/>
                  <w:marTop w:val="0"/>
                  <w:marBottom w:val="0"/>
                  <w:divBdr>
                    <w:top w:val="none" w:sz="0" w:space="0" w:color="auto"/>
                    <w:left w:val="none" w:sz="0" w:space="0" w:color="auto"/>
                    <w:bottom w:val="none" w:sz="0" w:space="0" w:color="auto"/>
                    <w:right w:val="none" w:sz="0" w:space="0" w:color="auto"/>
                  </w:divBdr>
                </w:div>
                <w:div w:id="1270048350">
                  <w:marLeft w:val="0"/>
                  <w:marRight w:val="0"/>
                  <w:marTop w:val="0"/>
                  <w:marBottom w:val="0"/>
                  <w:divBdr>
                    <w:top w:val="none" w:sz="0" w:space="0" w:color="auto"/>
                    <w:left w:val="none" w:sz="0" w:space="0" w:color="auto"/>
                    <w:bottom w:val="none" w:sz="0" w:space="0" w:color="auto"/>
                    <w:right w:val="none" w:sz="0" w:space="0" w:color="auto"/>
                  </w:divBdr>
                </w:div>
                <w:div w:id="1270048351">
                  <w:marLeft w:val="0"/>
                  <w:marRight w:val="0"/>
                  <w:marTop w:val="0"/>
                  <w:marBottom w:val="0"/>
                  <w:divBdr>
                    <w:top w:val="none" w:sz="0" w:space="0" w:color="auto"/>
                    <w:left w:val="none" w:sz="0" w:space="0" w:color="auto"/>
                    <w:bottom w:val="none" w:sz="0" w:space="0" w:color="auto"/>
                    <w:right w:val="none" w:sz="0" w:space="0" w:color="auto"/>
                  </w:divBdr>
                </w:div>
                <w:div w:id="1270048352">
                  <w:marLeft w:val="0"/>
                  <w:marRight w:val="0"/>
                  <w:marTop w:val="0"/>
                  <w:marBottom w:val="0"/>
                  <w:divBdr>
                    <w:top w:val="none" w:sz="0" w:space="0" w:color="auto"/>
                    <w:left w:val="none" w:sz="0" w:space="0" w:color="auto"/>
                    <w:bottom w:val="none" w:sz="0" w:space="0" w:color="auto"/>
                    <w:right w:val="none" w:sz="0" w:space="0" w:color="auto"/>
                  </w:divBdr>
                </w:div>
                <w:div w:id="1270048354">
                  <w:marLeft w:val="0"/>
                  <w:marRight w:val="0"/>
                  <w:marTop w:val="0"/>
                  <w:marBottom w:val="0"/>
                  <w:divBdr>
                    <w:top w:val="none" w:sz="0" w:space="0" w:color="auto"/>
                    <w:left w:val="none" w:sz="0" w:space="0" w:color="auto"/>
                    <w:bottom w:val="none" w:sz="0" w:space="0" w:color="auto"/>
                    <w:right w:val="none" w:sz="0" w:space="0" w:color="auto"/>
                  </w:divBdr>
                </w:div>
                <w:div w:id="1270048356">
                  <w:marLeft w:val="0"/>
                  <w:marRight w:val="0"/>
                  <w:marTop w:val="0"/>
                  <w:marBottom w:val="0"/>
                  <w:divBdr>
                    <w:top w:val="none" w:sz="0" w:space="0" w:color="auto"/>
                    <w:left w:val="none" w:sz="0" w:space="0" w:color="auto"/>
                    <w:bottom w:val="none" w:sz="0" w:space="0" w:color="auto"/>
                    <w:right w:val="none" w:sz="0" w:space="0" w:color="auto"/>
                  </w:divBdr>
                </w:div>
                <w:div w:id="1270048357">
                  <w:marLeft w:val="0"/>
                  <w:marRight w:val="0"/>
                  <w:marTop w:val="0"/>
                  <w:marBottom w:val="0"/>
                  <w:divBdr>
                    <w:top w:val="none" w:sz="0" w:space="0" w:color="auto"/>
                    <w:left w:val="none" w:sz="0" w:space="0" w:color="auto"/>
                    <w:bottom w:val="none" w:sz="0" w:space="0" w:color="auto"/>
                    <w:right w:val="none" w:sz="0" w:space="0" w:color="auto"/>
                  </w:divBdr>
                </w:div>
                <w:div w:id="1270048358">
                  <w:marLeft w:val="0"/>
                  <w:marRight w:val="0"/>
                  <w:marTop w:val="0"/>
                  <w:marBottom w:val="0"/>
                  <w:divBdr>
                    <w:top w:val="none" w:sz="0" w:space="0" w:color="auto"/>
                    <w:left w:val="none" w:sz="0" w:space="0" w:color="auto"/>
                    <w:bottom w:val="none" w:sz="0" w:space="0" w:color="auto"/>
                    <w:right w:val="none" w:sz="0" w:space="0" w:color="auto"/>
                  </w:divBdr>
                </w:div>
                <w:div w:id="1270048359">
                  <w:marLeft w:val="0"/>
                  <w:marRight w:val="0"/>
                  <w:marTop w:val="0"/>
                  <w:marBottom w:val="0"/>
                  <w:divBdr>
                    <w:top w:val="none" w:sz="0" w:space="0" w:color="auto"/>
                    <w:left w:val="none" w:sz="0" w:space="0" w:color="auto"/>
                    <w:bottom w:val="none" w:sz="0" w:space="0" w:color="auto"/>
                    <w:right w:val="none" w:sz="0" w:space="0" w:color="auto"/>
                  </w:divBdr>
                </w:div>
                <w:div w:id="1270048366">
                  <w:marLeft w:val="0"/>
                  <w:marRight w:val="0"/>
                  <w:marTop w:val="0"/>
                  <w:marBottom w:val="0"/>
                  <w:divBdr>
                    <w:top w:val="none" w:sz="0" w:space="0" w:color="auto"/>
                    <w:left w:val="none" w:sz="0" w:space="0" w:color="auto"/>
                    <w:bottom w:val="none" w:sz="0" w:space="0" w:color="auto"/>
                    <w:right w:val="none" w:sz="0" w:space="0" w:color="auto"/>
                  </w:divBdr>
                </w:div>
                <w:div w:id="1270048368">
                  <w:marLeft w:val="0"/>
                  <w:marRight w:val="0"/>
                  <w:marTop w:val="0"/>
                  <w:marBottom w:val="0"/>
                  <w:divBdr>
                    <w:top w:val="none" w:sz="0" w:space="0" w:color="auto"/>
                    <w:left w:val="none" w:sz="0" w:space="0" w:color="auto"/>
                    <w:bottom w:val="none" w:sz="0" w:space="0" w:color="auto"/>
                    <w:right w:val="none" w:sz="0" w:space="0" w:color="auto"/>
                  </w:divBdr>
                </w:div>
                <w:div w:id="1270048371">
                  <w:marLeft w:val="0"/>
                  <w:marRight w:val="0"/>
                  <w:marTop w:val="0"/>
                  <w:marBottom w:val="0"/>
                  <w:divBdr>
                    <w:top w:val="none" w:sz="0" w:space="0" w:color="auto"/>
                    <w:left w:val="none" w:sz="0" w:space="0" w:color="auto"/>
                    <w:bottom w:val="none" w:sz="0" w:space="0" w:color="auto"/>
                    <w:right w:val="none" w:sz="0" w:space="0" w:color="auto"/>
                  </w:divBdr>
                </w:div>
                <w:div w:id="1270048375">
                  <w:marLeft w:val="0"/>
                  <w:marRight w:val="0"/>
                  <w:marTop w:val="0"/>
                  <w:marBottom w:val="0"/>
                  <w:divBdr>
                    <w:top w:val="none" w:sz="0" w:space="0" w:color="auto"/>
                    <w:left w:val="none" w:sz="0" w:space="0" w:color="auto"/>
                    <w:bottom w:val="none" w:sz="0" w:space="0" w:color="auto"/>
                    <w:right w:val="none" w:sz="0" w:space="0" w:color="auto"/>
                  </w:divBdr>
                </w:div>
                <w:div w:id="1270048379">
                  <w:marLeft w:val="0"/>
                  <w:marRight w:val="0"/>
                  <w:marTop w:val="0"/>
                  <w:marBottom w:val="0"/>
                  <w:divBdr>
                    <w:top w:val="none" w:sz="0" w:space="0" w:color="auto"/>
                    <w:left w:val="none" w:sz="0" w:space="0" w:color="auto"/>
                    <w:bottom w:val="none" w:sz="0" w:space="0" w:color="auto"/>
                    <w:right w:val="none" w:sz="0" w:space="0" w:color="auto"/>
                  </w:divBdr>
                </w:div>
                <w:div w:id="1270048382">
                  <w:marLeft w:val="0"/>
                  <w:marRight w:val="0"/>
                  <w:marTop w:val="0"/>
                  <w:marBottom w:val="0"/>
                  <w:divBdr>
                    <w:top w:val="none" w:sz="0" w:space="0" w:color="auto"/>
                    <w:left w:val="none" w:sz="0" w:space="0" w:color="auto"/>
                    <w:bottom w:val="none" w:sz="0" w:space="0" w:color="auto"/>
                    <w:right w:val="none" w:sz="0" w:space="0" w:color="auto"/>
                  </w:divBdr>
                </w:div>
                <w:div w:id="1270048383">
                  <w:marLeft w:val="0"/>
                  <w:marRight w:val="0"/>
                  <w:marTop w:val="0"/>
                  <w:marBottom w:val="0"/>
                  <w:divBdr>
                    <w:top w:val="none" w:sz="0" w:space="0" w:color="auto"/>
                    <w:left w:val="none" w:sz="0" w:space="0" w:color="auto"/>
                    <w:bottom w:val="none" w:sz="0" w:space="0" w:color="auto"/>
                    <w:right w:val="none" w:sz="0" w:space="0" w:color="auto"/>
                  </w:divBdr>
                </w:div>
                <w:div w:id="1270048384">
                  <w:marLeft w:val="0"/>
                  <w:marRight w:val="0"/>
                  <w:marTop w:val="0"/>
                  <w:marBottom w:val="0"/>
                  <w:divBdr>
                    <w:top w:val="none" w:sz="0" w:space="0" w:color="auto"/>
                    <w:left w:val="none" w:sz="0" w:space="0" w:color="auto"/>
                    <w:bottom w:val="none" w:sz="0" w:space="0" w:color="auto"/>
                    <w:right w:val="none" w:sz="0" w:space="0" w:color="auto"/>
                  </w:divBdr>
                </w:div>
                <w:div w:id="1270048385">
                  <w:marLeft w:val="0"/>
                  <w:marRight w:val="0"/>
                  <w:marTop w:val="0"/>
                  <w:marBottom w:val="0"/>
                  <w:divBdr>
                    <w:top w:val="none" w:sz="0" w:space="0" w:color="auto"/>
                    <w:left w:val="none" w:sz="0" w:space="0" w:color="auto"/>
                    <w:bottom w:val="none" w:sz="0" w:space="0" w:color="auto"/>
                    <w:right w:val="none" w:sz="0" w:space="0" w:color="auto"/>
                  </w:divBdr>
                </w:div>
                <w:div w:id="1270048387">
                  <w:marLeft w:val="0"/>
                  <w:marRight w:val="0"/>
                  <w:marTop w:val="0"/>
                  <w:marBottom w:val="0"/>
                  <w:divBdr>
                    <w:top w:val="none" w:sz="0" w:space="0" w:color="auto"/>
                    <w:left w:val="none" w:sz="0" w:space="0" w:color="auto"/>
                    <w:bottom w:val="none" w:sz="0" w:space="0" w:color="auto"/>
                    <w:right w:val="none" w:sz="0" w:space="0" w:color="auto"/>
                  </w:divBdr>
                </w:div>
                <w:div w:id="1270048388">
                  <w:marLeft w:val="0"/>
                  <w:marRight w:val="0"/>
                  <w:marTop w:val="0"/>
                  <w:marBottom w:val="0"/>
                  <w:divBdr>
                    <w:top w:val="none" w:sz="0" w:space="0" w:color="auto"/>
                    <w:left w:val="none" w:sz="0" w:space="0" w:color="auto"/>
                    <w:bottom w:val="none" w:sz="0" w:space="0" w:color="auto"/>
                    <w:right w:val="none" w:sz="0" w:space="0" w:color="auto"/>
                  </w:divBdr>
                </w:div>
                <w:div w:id="1270048390">
                  <w:marLeft w:val="0"/>
                  <w:marRight w:val="0"/>
                  <w:marTop w:val="0"/>
                  <w:marBottom w:val="0"/>
                  <w:divBdr>
                    <w:top w:val="none" w:sz="0" w:space="0" w:color="auto"/>
                    <w:left w:val="none" w:sz="0" w:space="0" w:color="auto"/>
                    <w:bottom w:val="none" w:sz="0" w:space="0" w:color="auto"/>
                    <w:right w:val="none" w:sz="0" w:space="0" w:color="auto"/>
                  </w:divBdr>
                </w:div>
                <w:div w:id="1270048392">
                  <w:marLeft w:val="0"/>
                  <w:marRight w:val="0"/>
                  <w:marTop w:val="0"/>
                  <w:marBottom w:val="0"/>
                  <w:divBdr>
                    <w:top w:val="none" w:sz="0" w:space="0" w:color="auto"/>
                    <w:left w:val="none" w:sz="0" w:space="0" w:color="auto"/>
                    <w:bottom w:val="none" w:sz="0" w:space="0" w:color="auto"/>
                    <w:right w:val="none" w:sz="0" w:space="0" w:color="auto"/>
                  </w:divBdr>
                </w:div>
                <w:div w:id="1270048394">
                  <w:marLeft w:val="0"/>
                  <w:marRight w:val="0"/>
                  <w:marTop w:val="0"/>
                  <w:marBottom w:val="0"/>
                  <w:divBdr>
                    <w:top w:val="none" w:sz="0" w:space="0" w:color="auto"/>
                    <w:left w:val="none" w:sz="0" w:space="0" w:color="auto"/>
                    <w:bottom w:val="none" w:sz="0" w:space="0" w:color="auto"/>
                    <w:right w:val="none" w:sz="0" w:space="0" w:color="auto"/>
                  </w:divBdr>
                </w:div>
                <w:div w:id="1270048401">
                  <w:marLeft w:val="0"/>
                  <w:marRight w:val="0"/>
                  <w:marTop w:val="0"/>
                  <w:marBottom w:val="0"/>
                  <w:divBdr>
                    <w:top w:val="none" w:sz="0" w:space="0" w:color="auto"/>
                    <w:left w:val="none" w:sz="0" w:space="0" w:color="auto"/>
                    <w:bottom w:val="none" w:sz="0" w:space="0" w:color="auto"/>
                    <w:right w:val="none" w:sz="0" w:space="0" w:color="auto"/>
                  </w:divBdr>
                </w:div>
                <w:div w:id="1270048403">
                  <w:marLeft w:val="0"/>
                  <w:marRight w:val="0"/>
                  <w:marTop w:val="0"/>
                  <w:marBottom w:val="0"/>
                  <w:divBdr>
                    <w:top w:val="none" w:sz="0" w:space="0" w:color="auto"/>
                    <w:left w:val="none" w:sz="0" w:space="0" w:color="auto"/>
                    <w:bottom w:val="none" w:sz="0" w:space="0" w:color="auto"/>
                    <w:right w:val="none" w:sz="0" w:space="0" w:color="auto"/>
                  </w:divBdr>
                </w:div>
                <w:div w:id="1270048405">
                  <w:marLeft w:val="0"/>
                  <w:marRight w:val="0"/>
                  <w:marTop w:val="0"/>
                  <w:marBottom w:val="0"/>
                  <w:divBdr>
                    <w:top w:val="none" w:sz="0" w:space="0" w:color="auto"/>
                    <w:left w:val="none" w:sz="0" w:space="0" w:color="auto"/>
                    <w:bottom w:val="none" w:sz="0" w:space="0" w:color="auto"/>
                    <w:right w:val="none" w:sz="0" w:space="0" w:color="auto"/>
                  </w:divBdr>
                </w:div>
                <w:div w:id="1270048406">
                  <w:marLeft w:val="0"/>
                  <w:marRight w:val="0"/>
                  <w:marTop w:val="0"/>
                  <w:marBottom w:val="0"/>
                  <w:divBdr>
                    <w:top w:val="none" w:sz="0" w:space="0" w:color="auto"/>
                    <w:left w:val="none" w:sz="0" w:space="0" w:color="auto"/>
                    <w:bottom w:val="none" w:sz="0" w:space="0" w:color="auto"/>
                    <w:right w:val="none" w:sz="0" w:space="0" w:color="auto"/>
                  </w:divBdr>
                </w:div>
                <w:div w:id="1270048407">
                  <w:marLeft w:val="0"/>
                  <w:marRight w:val="0"/>
                  <w:marTop w:val="0"/>
                  <w:marBottom w:val="0"/>
                  <w:divBdr>
                    <w:top w:val="none" w:sz="0" w:space="0" w:color="auto"/>
                    <w:left w:val="none" w:sz="0" w:space="0" w:color="auto"/>
                    <w:bottom w:val="none" w:sz="0" w:space="0" w:color="auto"/>
                    <w:right w:val="none" w:sz="0" w:space="0" w:color="auto"/>
                  </w:divBdr>
                </w:div>
                <w:div w:id="1270048412">
                  <w:marLeft w:val="0"/>
                  <w:marRight w:val="0"/>
                  <w:marTop w:val="0"/>
                  <w:marBottom w:val="0"/>
                  <w:divBdr>
                    <w:top w:val="none" w:sz="0" w:space="0" w:color="auto"/>
                    <w:left w:val="none" w:sz="0" w:space="0" w:color="auto"/>
                    <w:bottom w:val="none" w:sz="0" w:space="0" w:color="auto"/>
                    <w:right w:val="none" w:sz="0" w:space="0" w:color="auto"/>
                  </w:divBdr>
                </w:div>
                <w:div w:id="1270048413">
                  <w:marLeft w:val="0"/>
                  <w:marRight w:val="0"/>
                  <w:marTop w:val="0"/>
                  <w:marBottom w:val="0"/>
                  <w:divBdr>
                    <w:top w:val="none" w:sz="0" w:space="0" w:color="auto"/>
                    <w:left w:val="none" w:sz="0" w:space="0" w:color="auto"/>
                    <w:bottom w:val="none" w:sz="0" w:space="0" w:color="auto"/>
                    <w:right w:val="none" w:sz="0" w:space="0" w:color="auto"/>
                  </w:divBdr>
                </w:div>
                <w:div w:id="1270048414">
                  <w:marLeft w:val="0"/>
                  <w:marRight w:val="0"/>
                  <w:marTop w:val="0"/>
                  <w:marBottom w:val="0"/>
                  <w:divBdr>
                    <w:top w:val="none" w:sz="0" w:space="0" w:color="auto"/>
                    <w:left w:val="none" w:sz="0" w:space="0" w:color="auto"/>
                    <w:bottom w:val="none" w:sz="0" w:space="0" w:color="auto"/>
                    <w:right w:val="none" w:sz="0" w:space="0" w:color="auto"/>
                  </w:divBdr>
                </w:div>
                <w:div w:id="1270048416">
                  <w:marLeft w:val="0"/>
                  <w:marRight w:val="0"/>
                  <w:marTop w:val="0"/>
                  <w:marBottom w:val="0"/>
                  <w:divBdr>
                    <w:top w:val="none" w:sz="0" w:space="0" w:color="auto"/>
                    <w:left w:val="none" w:sz="0" w:space="0" w:color="auto"/>
                    <w:bottom w:val="none" w:sz="0" w:space="0" w:color="auto"/>
                    <w:right w:val="none" w:sz="0" w:space="0" w:color="auto"/>
                  </w:divBdr>
                </w:div>
                <w:div w:id="12700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8331">
      <w:marLeft w:val="0"/>
      <w:marRight w:val="0"/>
      <w:marTop w:val="0"/>
      <w:marBottom w:val="0"/>
      <w:divBdr>
        <w:top w:val="none" w:sz="0" w:space="0" w:color="auto"/>
        <w:left w:val="none" w:sz="0" w:space="0" w:color="auto"/>
        <w:bottom w:val="none" w:sz="0" w:space="0" w:color="auto"/>
        <w:right w:val="none" w:sz="0" w:space="0" w:color="auto"/>
      </w:divBdr>
      <w:divsChild>
        <w:div w:id="1270048338">
          <w:marLeft w:val="720"/>
          <w:marRight w:val="720"/>
          <w:marTop w:val="100"/>
          <w:marBottom w:val="100"/>
          <w:divBdr>
            <w:top w:val="none" w:sz="0" w:space="0" w:color="auto"/>
            <w:left w:val="none" w:sz="0" w:space="0" w:color="auto"/>
            <w:bottom w:val="none" w:sz="0" w:space="0" w:color="auto"/>
            <w:right w:val="none" w:sz="0" w:space="0" w:color="auto"/>
          </w:divBdr>
        </w:div>
        <w:div w:id="1270048372">
          <w:marLeft w:val="720"/>
          <w:marRight w:val="720"/>
          <w:marTop w:val="100"/>
          <w:marBottom w:val="100"/>
          <w:divBdr>
            <w:top w:val="none" w:sz="0" w:space="0" w:color="auto"/>
            <w:left w:val="none" w:sz="0" w:space="0" w:color="auto"/>
            <w:bottom w:val="none" w:sz="0" w:space="0" w:color="auto"/>
            <w:right w:val="none" w:sz="0" w:space="0" w:color="auto"/>
          </w:divBdr>
        </w:div>
        <w:div w:id="1270048386">
          <w:marLeft w:val="720"/>
          <w:marRight w:val="720"/>
          <w:marTop w:val="100"/>
          <w:marBottom w:val="100"/>
          <w:divBdr>
            <w:top w:val="none" w:sz="0" w:space="0" w:color="auto"/>
            <w:left w:val="none" w:sz="0" w:space="0" w:color="auto"/>
            <w:bottom w:val="none" w:sz="0" w:space="0" w:color="auto"/>
            <w:right w:val="none" w:sz="0" w:space="0" w:color="auto"/>
          </w:divBdr>
        </w:div>
        <w:div w:id="1270048393">
          <w:marLeft w:val="720"/>
          <w:marRight w:val="720"/>
          <w:marTop w:val="100"/>
          <w:marBottom w:val="100"/>
          <w:divBdr>
            <w:top w:val="none" w:sz="0" w:space="0" w:color="auto"/>
            <w:left w:val="none" w:sz="0" w:space="0" w:color="auto"/>
            <w:bottom w:val="none" w:sz="0" w:space="0" w:color="auto"/>
            <w:right w:val="none" w:sz="0" w:space="0" w:color="auto"/>
          </w:divBdr>
        </w:div>
        <w:div w:id="1270048399">
          <w:marLeft w:val="720"/>
          <w:marRight w:val="720"/>
          <w:marTop w:val="100"/>
          <w:marBottom w:val="100"/>
          <w:divBdr>
            <w:top w:val="none" w:sz="0" w:space="0" w:color="auto"/>
            <w:left w:val="none" w:sz="0" w:space="0" w:color="auto"/>
            <w:bottom w:val="none" w:sz="0" w:space="0" w:color="auto"/>
            <w:right w:val="none" w:sz="0" w:space="0" w:color="auto"/>
          </w:divBdr>
        </w:div>
        <w:div w:id="1270048415">
          <w:marLeft w:val="720"/>
          <w:marRight w:val="720"/>
          <w:marTop w:val="100"/>
          <w:marBottom w:val="100"/>
          <w:divBdr>
            <w:top w:val="none" w:sz="0" w:space="0" w:color="auto"/>
            <w:left w:val="none" w:sz="0" w:space="0" w:color="auto"/>
            <w:bottom w:val="none" w:sz="0" w:space="0" w:color="auto"/>
            <w:right w:val="none" w:sz="0" w:space="0" w:color="auto"/>
          </w:divBdr>
        </w:div>
      </w:divsChild>
    </w:div>
    <w:div w:id="1270048336">
      <w:marLeft w:val="0"/>
      <w:marRight w:val="0"/>
      <w:marTop w:val="0"/>
      <w:marBottom w:val="0"/>
      <w:divBdr>
        <w:top w:val="none" w:sz="0" w:space="0" w:color="auto"/>
        <w:left w:val="none" w:sz="0" w:space="0" w:color="auto"/>
        <w:bottom w:val="none" w:sz="0" w:space="0" w:color="auto"/>
        <w:right w:val="none" w:sz="0" w:space="0" w:color="auto"/>
      </w:divBdr>
      <w:divsChild>
        <w:div w:id="1270048341">
          <w:marLeft w:val="150"/>
          <w:marRight w:val="150"/>
          <w:marTop w:val="150"/>
          <w:marBottom w:val="150"/>
          <w:divBdr>
            <w:top w:val="none" w:sz="0" w:space="0" w:color="auto"/>
            <w:left w:val="none" w:sz="0" w:space="0" w:color="auto"/>
            <w:bottom w:val="none" w:sz="0" w:space="0" w:color="auto"/>
            <w:right w:val="none" w:sz="0" w:space="0" w:color="auto"/>
          </w:divBdr>
        </w:div>
      </w:divsChild>
    </w:div>
    <w:div w:id="1270048344">
      <w:marLeft w:val="0"/>
      <w:marRight w:val="0"/>
      <w:marTop w:val="0"/>
      <w:marBottom w:val="0"/>
      <w:divBdr>
        <w:top w:val="none" w:sz="0" w:space="0" w:color="auto"/>
        <w:left w:val="none" w:sz="0" w:space="0" w:color="auto"/>
        <w:bottom w:val="none" w:sz="0" w:space="0" w:color="auto"/>
        <w:right w:val="none" w:sz="0" w:space="0" w:color="auto"/>
      </w:divBdr>
      <w:divsChild>
        <w:div w:id="1270048324">
          <w:marLeft w:val="720"/>
          <w:marRight w:val="720"/>
          <w:marTop w:val="100"/>
          <w:marBottom w:val="100"/>
          <w:divBdr>
            <w:top w:val="none" w:sz="0" w:space="0" w:color="auto"/>
            <w:left w:val="none" w:sz="0" w:space="0" w:color="auto"/>
            <w:bottom w:val="none" w:sz="0" w:space="0" w:color="auto"/>
            <w:right w:val="none" w:sz="0" w:space="0" w:color="auto"/>
          </w:divBdr>
        </w:div>
        <w:div w:id="1270048339">
          <w:marLeft w:val="720"/>
          <w:marRight w:val="720"/>
          <w:marTop w:val="100"/>
          <w:marBottom w:val="100"/>
          <w:divBdr>
            <w:top w:val="none" w:sz="0" w:space="0" w:color="auto"/>
            <w:left w:val="none" w:sz="0" w:space="0" w:color="auto"/>
            <w:bottom w:val="none" w:sz="0" w:space="0" w:color="auto"/>
            <w:right w:val="none" w:sz="0" w:space="0" w:color="auto"/>
          </w:divBdr>
        </w:div>
        <w:div w:id="1270048353">
          <w:marLeft w:val="720"/>
          <w:marRight w:val="720"/>
          <w:marTop w:val="100"/>
          <w:marBottom w:val="100"/>
          <w:divBdr>
            <w:top w:val="none" w:sz="0" w:space="0" w:color="auto"/>
            <w:left w:val="none" w:sz="0" w:space="0" w:color="auto"/>
            <w:bottom w:val="none" w:sz="0" w:space="0" w:color="auto"/>
            <w:right w:val="none" w:sz="0" w:space="0" w:color="auto"/>
          </w:divBdr>
        </w:div>
        <w:div w:id="1270048362">
          <w:marLeft w:val="720"/>
          <w:marRight w:val="720"/>
          <w:marTop w:val="100"/>
          <w:marBottom w:val="100"/>
          <w:divBdr>
            <w:top w:val="none" w:sz="0" w:space="0" w:color="auto"/>
            <w:left w:val="none" w:sz="0" w:space="0" w:color="auto"/>
            <w:bottom w:val="none" w:sz="0" w:space="0" w:color="auto"/>
            <w:right w:val="none" w:sz="0" w:space="0" w:color="auto"/>
          </w:divBdr>
        </w:div>
        <w:div w:id="1270048376">
          <w:marLeft w:val="720"/>
          <w:marRight w:val="720"/>
          <w:marTop w:val="100"/>
          <w:marBottom w:val="100"/>
          <w:divBdr>
            <w:top w:val="none" w:sz="0" w:space="0" w:color="auto"/>
            <w:left w:val="none" w:sz="0" w:space="0" w:color="auto"/>
            <w:bottom w:val="none" w:sz="0" w:space="0" w:color="auto"/>
            <w:right w:val="none" w:sz="0" w:space="0" w:color="auto"/>
          </w:divBdr>
        </w:div>
        <w:div w:id="1270048402">
          <w:marLeft w:val="720"/>
          <w:marRight w:val="720"/>
          <w:marTop w:val="100"/>
          <w:marBottom w:val="100"/>
          <w:divBdr>
            <w:top w:val="none" w:sz="0" w:space="0" w:color="auto"/>
            <w:left w:val="none" w:sz="0" w:space="0" w:color="auto"/>
            <w:bottom w:val="none" w:sz="0" w:space="0" w:color="auto"/>
            <w:right w:val="none" w:sz="0" w:space="0" w:color="auto"/>
          </w:divBdr>
        </w:div>
      </w:divsChild>
    </w:div>
    <w:div w:id="1270048363">
      <w:marLeft w:val="0"/>
      <w:marRight w:val="0"/>
      <w:marTop w:val="0"/>
      <w:marBottom w:val="0"/>
      <w:divBdr>
        <w:top w:val="none" w:sz="0" w:space="0" w:color="auto"/>
        <w:left w:val="none" w:sz="0" w:space="0" w:color="auto"/>
        <w:bottom w:val="none" w:sz="0" w:space="0" w:color="auto"/>
        <w:right w:val="none" w:sz="0" w:space="0" w:color="auto"/>
      </w:divBdr>
      <w:divsChild>
        <w:div w:id="1270048380">
          <w:marLeft w:val="150"/>
          <w:marRight w:val="150"/>
          <w:marTop w:val="150"/>
          <w:marBottom w:val="150"/>
          <w:divBdr>
            <w:top w:val="none" w:sz="0" w:space="0" w:color="auto"/>
            <w:left w:val="none" w:sz="0" w:space="0" w:color="auto"/>
            <w:bottom w:val="none" w:sz="0" w:space="0" w:color="auto"/>
            <w:right w:val="none" w:sz="0" w:space="0" w:color="auto"/>
          </w:divBdr>
        </w:div>
      </w:divsChild>
    </w:div>
    <w:div w:id="1270048364">
      <w:marLeft w:val="0"/>
      <w:marRight w:val="0"/>
      <w:marTop w:val="0"/>
      <w:marBottom w:val="0"/>
      <w:divBdr>
        <w:top w:val="none" w:sz="0" w:space="0" w:color="auto"/>
        <w:left w:val="none" w:sz="0" w:space="0" w:color="auto"/>
        <w:bottom w:val="none" w:sz="0" w:space="0" w:color="auto"/>
        <w:right w:val="none" w:sz="0" w:space="0" w:color="auto"/>
      </w:divBdr>
      <w:divsChild>
        <w:div w:id="1270048334">
          <w:marLeft w:val="0"/>
          <w:marRight w:val="0"/>
          <w:marTop w:val="0"/>
          <w:marBottom w:val="0"/>
          <w:divBdr>
            <w:top w:val="none" w:sz="0" w:space="0" w:color="auto"/>
            <w:left w:val="none" w:sz="0" w:space="0" w:color="auto"/>
            <w:bottom w:val="none" w:sz="0" w:space="0" w:color="auto"/>
            <w:right w:val="none" w:sz="0" w:space="0" w:color="auto"/>
          </w:divBdr>
        </w:div>
      </w:divsChild>
    </w:div>
    <w:div w:id="1270048365">
      <w:marLeft w:val="0"/>
      <w:marRight w:val="0"/>
      <w:marTop w:val="0"/>
      <w:marBottom w:val="0"/>
      <w:divBdr>
        <w:top w:val="none" w:sz="0" w:space="0" w:color="auto"/>
        <w:left w:val="none" w:sz="0" w:space="0" w:color="auto"/>
        <w:bottom w:val="none" w:sz="0" w:space="0" w:color="auto"/>
        <w:right w:val="none" w:sz="0" w:space="0" w:color="auto"/>
      </w:divBdr>
      <w:divsChild>
        <w:div w:id="1270048377">
          <w:marLeft w:val="0"/>
          <w:marRight w:val="0"/>
          <w:marTop w:val="0"/>
          <w:marBottom w:val="0"/>
          <w:divBdr>
            <w:top w:val="none" w:sz="0" w:space="0" w:color="auto"/>
            <w:left w:val="none" w:sz="0" w:space="0" w:color="auto"/>
            <w:bottom w:val="none" w:sz="0" w:space="0" w:color="auto"/>
            <w:right w:val="none" w:sz="0" w:space="0" w:color="auto"/>
          </w:divBdr>
          <w:divsChild>
            <w:div w:id="1270048337">
              <w:marLeft w:val="0"/>
              <w:marRight w:val="0"/>
              <w:marTop w:val="0"/>
              <w:marBottom w:val="0"/>
              <w:divBdr>
                <w:top w:val="none" w:sz="0" w:space="0" w:color="auto"/>
                <w:left w:val="none" w:sz="0" w:space="0" w:color="auto"/>
                <w:bottom w:val="none" w:sz="0" w:space="0" w:color="auto"/>
                <w:right w:val="none" w:sz="0" w:space="0" w:color="auto"/>
              </w:divBdr>
            </w:div>
            <w:div w:id="1270048373">
              <w:marLeft w:val="0"/>
              <w:marRight w:val="0"/>
              <w:marTop w:val="0"/>
              <w:marBottom w:val="0"/>
              <w:divBdr>
                <w:top w:val="none" w:sz="0" w:space="0" w:color="auto"/>
                <w:left w:val="none" w:sz="0" w:space="0" w:color="auto"/>
                <w:bottom w:val="none" w:sz="0" w:space="0" w:color="auto"/>
                <w:right w:val="none" w:sz="0" w:space="0" w:color="auto"/>
              </w:divBdr>
            </w:div>
            <w:div w:id="1270048398">
              <w:marLeft w:val="0"/>
              <w:marRight w:val="0"/>
              <w:marTop w:val="0"/>
              <w:marBottom w:val="0"/>
              <w:divBdr>
                <w:top w:val="none" w:sz="0" w:space="0" w:color="auto"/>
                <w:left w:val="none" w:sz="0" w:space="0" w:color="auto"/>
                <w:bottom w:val="none" w:sz="0" w:space="0" w:color="auto"/>
                <w:right w:val="none" w:sz="0" w:space="0" w:color="auto"/>
              </w:divBdr>
            </w:div>
            <w:div w:id="1270048409">
              <w:marLeft w:val="0"/>
              <w:marRight w:val="0"/>
              <w:marTop w:val="0"/>
              <w:marBottom w:val="0"/>
              <w:divBdr>
                <w:top w:val="none" w:sz="0" w:space="0" w:color="auto"/>
                <w:left w:val="none" w:sz="0" w:space="0" w:color="auto"/>
                <w:bottom w:val="none" w:sz="0" w:space="0" w:color="auto"/>
                <w:right w:val="none" w:sz="0" w:space="0" w:color="auto"/>
              </w:divBdr>
            </w:div>
            <w:div w:id="12700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8370">
      <w:marLeft w:val="0"/>
      <w:marRight w:val="0"/>
      <w:marTop w:val="0"/>
      <w:marBottom w:val="0"/>
      <w:divBdr>
        <w:top w:val="none" w:sz="0" w:space="0" w:color="auto"/>
        <w:left w:val="none" w:sz="0" w:space="0" w:color="auto"/>
        <w:bottom w:val="none" w:sz="0" w:space="0" w:color="auto"/>
        <w:right w:val="none" w:sz="0" w:space="0" w:color="auto"/>
      </w:divBdr>
      <w:divsChild>
        <w:div w:id="1270048361">
          <w:marLeft w:val="150"/>
          <w:marRight w:val="150"/>
          <w:marTop w:val="150"/>
          <w:marBottom w:val="150"/>
          <w:divBdr>
            <w:top w:val="none" w:sz="0" w:space="0" w:color="auto"/>
            <w:left w:val="none" w:sz="0" w:space="0" w:color="auto"/>
            <w:bottom w:val="none" w:sz="0" w:space="0" w:color="auto"/>
            <w:right w:val="none" w:sz="0" w:space="0" w:color="auto"/>
          </w:divBdr>
        </w:div>
      </w:divsChild>
    </w:div>
    <w:div w:id="1270048374">
      <w:marLeft w:val="0"/>
      <w:marRight w:val="0"/>
      <w:marTop w:val="0"/>
      <w:marBottom w:val="0"/>
      <w:divBdr>
        <w:top w:val="none" w:sz="0" w:space="0" w:color="auto"/>
        <w:left w:val="none" w:sz="0" w:space="0" w:color="auto"/>
        <w:bottom w:val="none" w:sz="0" w:space="0" w:color="auto"/>
        <w:right w:val="none" w:sz="0" w:space="0" w:color="auto"/>
      </w:divBdr>
    </w:div>
    <w:div w:id="1270048378">
      <w:marLeft w:val="0"/>
      <w:marRight w:val="0"/>
      <w:marTop w:val="0"/>
      <w:marBottom w:val="0"/>
      <w:divBdr>
        <w:top w:val="none" w:sz="0" w:space="0" w:color="auto"/>
        <w:left w:val="none" w:sz="0" w:space="0" w:color="auto"/>
        <w:bottom w:val="none" w:sz="0" w:space="0" w:color="auto"/>
        <w:right w:val="none" w:sz="0" w:space="0" w:color="auto"/>
      </w:divBdr>
      <w:divsChild>
        <w:div w:id="1270048396">
          <w:marLeft w:val="150"/>
          <w:marRight w:val="150"/>
          <w:marTop w:val="150"/>
          <w:marBottom w:val="150"/>
          <w:divBdr>
            <w:top w:val="none" w:sz="0" w:space="0" w:color="auto"/>
            <w:left w:val="none" w:sz="0" w:space="0" w:color="auto"/>
            <w:bottom w:val="none" w:sz="0" w:space="0" w:color="auto"/>
            <w:right w:val="none" w:sz="0" w:space="0" w:color="auto"/>
          </w:divBdr>
        </w:div>
      </w:divsChild>
    </w:div>
    <w:div w:id="1270048395">
      <w:marLeft w:val="0"/>
      <w:marRight w:val="0"/>
      <w:marTop w:val="0"/>
      <w:marBottom w:val="0"/>
      <w:divBdr>
        <w:top w:val="none" w:sz="0" w:space="0" w:color="auto"/>
        <w:left w:val="none" w:sz="0" w:space="0" w:color="auto"/>
        <w:bottom w:val="none" w:sz="0" w:space="0" w:color="auto"/>
        <w:right w:val="none" w:sz="0" w:space="0" w:color="auto"/>
      </w:divBdr>
      <w:divsChild>
        <w:div w:id="1270048391">
          <w:marLeft w:val="0"/>
          <w:marRight w:val="0"/>
          <w:marTop w:val="0"/>
          <w:marBottom w:val="0"/>
          <w:divBdr>
            <w:top w:val="none" w:sz="0" w:space="0" w:color="auto"/>
            <w:left w:val="none" w:sz="0" w:space="0" w:color="auto"/>
            <w:bottom w:val="none" w:sz="0" w:space="0" w:color="auto"/>
            <w:right w:val="none" w:sz="0" w:space="0" w:color="auto"/>
          </w:divBdr>
          <w:divsChild>
            <w:div w:id="1270048343">
              <w:marLeft w:val="0"/>
              <w:marRight w:val="0"/>
              <w:marTop w:val="0"/>
              <w:marBottom w:val="0"/>
              <w:divBdr>
                <w:top w:val="none" w:sz="0" w:space="0" w:color="auto"/>
                <w:left w:val="none" w:sz="0" w:space="0" w:color="auto"/>
                <w:bottom w:val="none" w:sz="0" w:space="0" w:color="auto"/>
                <w:right w:val="none" w:sz="0" w:space="0" w:color="auto"/>
              </w:divBdr>
              <w:divsChild>
                <w:div w:id="1270048355">
                  <w:marLeft w:val="0"/>
                  <w:marRight w:val="0"/>
                  <w:marTop w:val="0"/>
                  <w:marBottom w:val="0"/>
                  <w:divBdr>
                    <w:top w:val="single" w:sz="6" w:space="11" w:color="0066CB"/>
                    <w:left w:val="single" w:sz="6" w:space="11" w:color="0066CB"/>
                    <w:bottom w:val="single" w:sz="6" w:space="11" w:color="0066CB"/>
                    <w:right w:val="single" w:sz="6" w:space="11" w:color="0066CB"/>
                  </w:divBdr>
                </w:div>
              </w:divsChild>
            </w:div>
          </w:divsChild>
        </w:div>
      </w:divsChild>
    </w:div>
    <w:div w:id="1270048397">
      <w:marLeft w:val="0"/>
      <w:marRight w:val="0"/>
      <w:marTop w:val="0"/>
      <w:marBottom w:val="0"/>
      <w:divBdr>
        <w:top w:val="none" w:sz="0" w:space="0" w:color="auto"/>
        <w:left w:val="none" w:sz="0" w:space="0" w:color="auto"/>
        <w:bottom w:val="none" w:sz="0" w:space="0" w:color="auto"/>
        <w:right w:val="none" w:sz="0" w:space="0" w:color="auto"/>
      </w:divBdr>
      <w:divsChild>
        <w:div w:id="1270048330">
          <w:marLeft w:val="720"/>
          <w:marRight w:val="720"/>
          <w:marTop w:val="100"/>
          <w:marBottom w:val="100"/>
          <w:divBdr>
            <w:top w:val="none" w:sz="0" w:space="0" w:color="auto"/>
            <w:left w:val="none" w:sz="0" w:space="0" w:color="auto"/>
            <w:bottom w:val="none" w:sz="0" w:space="0" w:color="auto"/>
            <w:right w:val="none" w:sz="0" w:space="0" w:color="auto"/>
          </w:divBdr>
        </w:div>
        <w:div w:id="1270048346">
          <w:marLeft w:val="720"/>
          <w:marRight w:val="720"/>
          <w:marTop w:val="100"/>
          <w:marBottom w:val="100"/>
          <w:divBdr>
            <w:top w:val="none" w:sz="0" w:space="0" w:color="auto"/>
            <w:left w:val="none" w:sz="0" w:space="0" w:color="auto"/>
            <w:bottom w:val="none" w:sz="0" w:space="0" w:color="auto"/>
            <w:right w:val="none" w:sz="0" w:space="0" w:color="auto"/>
          </w:divBdr>
        </w:div>
        <w:div w:id="1270048360">
          <w:marLeft w:val="720"/>
          <w:marRight w:val="720"/>
          <w:marTop w:val="100"/>
          <w:marBottom w:val="100"/>
          <w:divBdr>
            <w:top w:val="none" w:sz="0" w:space="0" w:color="auto"/>
            <w:left w:val="none" w:sz="0" w:space="0" w:color="auto"/>
            <w:bottom w:val="none" w:sz="0" w:space="0" w:color="auto"/>
            <w:right w:val="none" w:sz="0" w:space="0" w:color="auto"/>
          </w:divBdr>
        </w:div>
        <w:div w:id="1270048369">
          <w:marLeft w:val="720"/>
          <w:marRight w:val="720"/>
          <w:marTop w:val="100"/>
          <w:marBottom w:val="100"/>
          <w:divBdr>
            <w:top w:val="none" w:sz="0" w:space="0" w:color="auto"/>
            <w:left w:val="none" w:sz="0" w:space="0" w:color="auto"/>
            <w:bottom w:val="none" w:sz="0" w:space="0" w:color="auto"/>
            <w:right w:val="none" w:sz="0" w:space="0" w:color="auto"/>
          </w:divBdr>
        </w:div>
        <w:div w:id="1270048381">
          <w:marLeft w:val="720"/>
          <w:marRight w:val="720"/>
          <w:marTop w:val="100"/>
          <w:marBottom w:val="100"/>
          <w:divBdr>
            <w:top w:val="none" w:sz="0" w:space="0" w:color="auto"/>
            <w:left w:val="none" w:sz="0" w:space="0" w:color="auto"/>
            <w:bottom w:val="none" w:sz="0" w:space="0" w:color="auto"/>
            <w:right w:val="none" w:sz="0" w:space="0" w:color="auto"/>
          </w:divBdr>
        </w:div>
        <w:div w:id="1270048400">
          <w:marLeft w:val="720"/>
          <w:marRight w:val="720"/>
          <w:marTop w:val="100"/>
          <w:marBottom w:val="100"/>
          <w:divBdr>
            <w:top w:val="none" w:sz="0" w:space="0" w:color="auto"/>
            <w:left w:val="none" w:sz="0" w:space="0" w:color="auto"/>
            <w:bottom w:val="none" w:sz="0" w:space="0" w:color="auto"/>
            <w:right w:val="none" w:sz="0" w:space="0" w:color="auto"/>
          </w:divBdr>
        </w:div>
      </w:divsChild>
    </w:div>
    <w:div w:id="1270048404">
      <w:marLeft w:val="0"/>
      <w:marRight w:val="0"/>
      <w:marTop w:val="0"/>
      <w:marBottom w:val="0"/>
      <w:divBdr>
        <w:top w:val="none" w:sz="0" w:space="0" w:color="auto"/>
        <w:left w:val="none" w:sz="0" w:space="0" w:color="auto"/>
        <w:bottom w:val="none" w:sz="0" w:space="0" w:color="auto"/>
        <w:right w:val="none" w:sz="0" w:space="0" w:color="auto"/>
      </w:divBdr>
      <w:divsChild>
        <w:div w:id="1270048389">
          <w:marLeft w:val="0"/>
          <w:marRight w:val="0"/>
          <w:marTop w:val="0"/>
          <w:marBottom w:val="0"/>
          <w:divBdr>
            <w:top w:val="none" w:sz="0" w:space="0" w:color="auto"/>
            <w:left w:val="none" w:sz="0" w:space="0" w:color="auto"/>
            <w:bottom w:val="none" w:sz="0" w:space="0" w:color="auto"/>
            <w:right w:val="none" w:sz="0" w:space="0" w:color="auto"/>
          </w:divBdr>
        </w:div>
      </w:divsChild>
    </w:div>
    <w:div w:id="1270048411">
      <w:marLeft w:val="0"/>
      <w:marRight w:val="0"/>
      <w:marTop w:val="0"/>
      <w:marBottom w:val="0"/>
      <w:divBdr>
        <w:top w:val="none" w:sz="0" w:space="0" w:color="auto"/>
        <w:left w:val="none" w:sz="0" w:space="0" w:color="auto"/>
        <w:bottom w:val="none" w:sz="0" w:space="0" w:color="auto"/>
        <w:right w:val="none" w:sz="0" w:space="0" w:color="auto"/>
      </w:divBdr>
      <w:divsChild>
        <w:div w:id="1270048408">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F8D8-AD6B-431F-A50E-7CB1BF23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4151</Words>
  <Characters>23662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2014-03-24T19:08:00Z</dcterms:created>
  <dcterms:modified xsi:type="dcterms:W3CDTF">2014-03-24T19:08:00Z</dcterms:modified>
</cp:coreProperties>
</file>