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5C" w:rsidRDefault="00033A5C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А.С.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33A5C">
        <w:rPr>
          <w:rFonts w:ascii="Times New Roman" w:hAnsi="Times New Roman"/>
          <w:color w:val="000000"/>
          <w:sz w:val="28"/>
          <w:szCs w:val="28"/>
        </w:rPr>
        <w:t>Пушкин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>великий поэт и писатель 19 века. Он обогатил русскую литературу множеством замечательных произведений. Одно из них – роман «Евгений Онегин».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A5C">
        <w:rPr>
          <w:rFonts w:ascii="Times New Roman" w:hAnsi="Times New Roman"/>
          <w:color w:val="000000"/>
          <w:sz w:val="28"/>
          <w:szCs w:val="28"/>
        </w:rPr>
        <w:t>А.С.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33A5C">
        <w:rPr>
          <w:rFonts w:ascii="Times New Roman" w:hAnsi="Times New Roman"/>
          <w:color w:val="000000"/>
          <w:sz w:val="28"/>
          <w:szCs w:val="28"/>
        </w:rPr>
        <w:t>Пушкин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 xml:space="preserve"> работал над романом много лет, это было самое любимое его произведение. Белинский назвал его «энциклопедией русской жизни», так как в нем как в зеркале отразилась вся жизнь русского дворянства той эпохи. Несмотря на то, что роман назван «Евгений Онегин», система персонажей организованна в нём таким образом, что не меньшее, если не большее значение приобретает образ Татьяны Лариной. Но Татьяна не просто главная героиня романа, она ещё и любимая героиня </w:t>
      </w:r>
      <w:r w:rsidRPr="00033A5C">
        <w:rPr>
          <w:rFonts w:ascii="Times New Roman" w:hAnsi="Times New Roman"/>
          <w:color w:val="000000"/>
          <w:sz w:val="28"/>
          <w:szCs w:val="28"/>
        </w:rPr>
        <w:t>А.С.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33A5C">
        <w:rPr>
          <w:rFonts w:ascii="Times New Roman" w:hAnsi="Times New Roman"/>
          <w:color w:val="000000"/>
          <w:sz w:val="28"/>
          <w:szCs w:val="28"/>
        </w:rPr>
        <w:t>Пушкина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>, которую поэт называет «милым идеалом».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A5C">
        <w:rPr>
          <w:rFonts w:ascii="Times New Roman" w:hAnsi="Times New Roman"/>
          <w:color w:val="000000"/>
          <w:sz w:val="28"/>
          <w:szCs w:val="28"/>
        </w:rPr>
        <w:t>А.С.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33A5C">
        <w:rPr>
          <w:rFonts w:ascii="Times New Roman" w:hAnsi="Times New Roman"/>
          <w:color w:val="000000"/>
          <w:sz w:val="28"/>
          <w:szCs w:val="28"/>
        </w:rPr>
        <w:t>Пушкин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 xml:space="preserve"> безумно влюблён в героиню, и неоднократно ей в этом признаётся: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…я так люблю Татьяну милую мою!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Татьяна Ларина – юная, хрупкая, довольная милая барышня. Её образ очень ярко выделяется на фоне других женских образов, присущих литературе того времени. Уже с самого начала автор подчёркивает отсутствие в Татьяне тех, качеств, которыми были наделены героини классических русских романов: поэтического имени, необычной красоты: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Ни красотой сестры своей,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Ни свежестью её румяной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Не привлекла б она очей.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Ещё с детства в Татьяне было много всего такого, что отличало её от других. В семье она росла одинокой девочкой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Дика, печальна, молчалива,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Как лань лесная боязлива,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Она в семье своей родной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Казалась девочкой чужой.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Также Татьяна не любила играть с детьми, не интересовалась новостями города и моды. Большей частью она</w:t>
      </w:r>
      <w:r w:rsidR="00033A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A5C">
        <w:rPr>
          <w:rFonts w:ascii="Times New Roman" w:hAnsi="Times New Roman"/>
          <w:color w:val="000000"/>
          <w:sz w:val="28"/>
          <w:szCs w:val="28"/>
        </w:rPr>
        <w:t>погружена в себя, в свои переживания: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Но куклы даже в эти годы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Татьяна в руки не брала;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Про вести города, про моды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Беседы с нею не вела.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В Татьяне пленяет совсем другое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 задумчивость, мечтательность, поэтичность, искренность. Она с детства читала много романов. В них она видела другую жизнь, более интересную, более богатую событиями.</w:t>
      </w:r>
      <w:r w:rsidR="00033A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A5C">
        <w:rPr>
          <w:rFonts w:ascii="Times New Roman" w:hAnsi="Times New Roman"/>
          <w:color w:val="000000"/>
          <w:sz w:val="28"/>
          <w:szCs w:val="28"/>
        </w:rPr>
        <w:t>Она верила, что такая жизнь, и такие люди не выдуманы, а существуют на самом деле: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Ей рано нравились романы,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Они ей заменяли всё,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Она влюблялась в обманы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И Ричардсона и Руссо.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Уже именем своей героини Пушкин подчеркивает близость Татьяны к народу, к русской природе. Необычность Татьяны, её духовное богатство Пушкин объясняет влиянием на её внутренний мир народной среды, прекрасной и гармоничной русской природы: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Татьяна (русская душою, Сама не зная почему)</w:t>
      </w:r>
    </w:p>
    <w:p w:rsid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С её холодною красою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Любила русскую зиму.</w:t>
      </w:r>
    </w:p>
    <w:p w:rsidR="007A719E" w:rsidRPr="00033A5C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>Татьяна, русская душою, тонко чувствует красоту природы. Угадывается ещё один образ, везде и всюду сопровождающий Татьяну и связывающий её с природой – луна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Она любила на балконе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Предупреждать зари восход,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Когда на бледном небосклоне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Звёзд исчезает хоровод…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…при отуманенной луне…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Душа Татьяны чиста, высока, как и луна. «Дикость» и «печальность» Татьяны не отталкивают нас, а наоборот, заставляют задуматься, что она, как и одинокая луна в небе, необычайна в своей душевной красоте. Портрет Татьяны неотделим от природы, от общей картины. В романе природа раскрывается через Татьяну, а Татьяна – через природу. Например, весна – зарождение любви Татьяны, а любовь – весна: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Пора пришла, она влюбилась.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Так в землю павшее зерно</w:t>
      </w:r>
    </w:p>
    <w:p w:rsid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Весны огнём оживлено.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Татьяна делится с природой своими переживаниями, горестью, мученьями; только ей она может излить свою душу. Только в уединении с природой она находит</w:t>
      </w:r>
      <w:r w:rsidR="00033A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A5C">
        <w:rPr>
          <w:rFonts w:ascii="Times New Roman" w:hAnsi="Times New Roman"/>
          <w:color w:val="000000"/>
          <w:sz w:val="28"/>
          <w:szCs w:val="28"/>
        </w:rPr>
        <w:t>утешение, да и где ей его ещё искать, ведь в семье она росла «девочкой чужой»; она сама в письме Онегину пишет: «…никто меня не понимает…». Татьяна</w:t>
      </w:r>
      <w:r w:rsidR="00033A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A5C">
        <w:rPr>
          <w:rFonts w:ascii="Times New Roman" w:hAnsi="Times New Roman"/>
          <w:color w:val="000000"/>
          <w:sz w:val="28"/>
          <w:szCs w:val="28"/>
        </w:rPr>
        <w:t>та, которой так естественно влюбляться весной; расцветать на счастье, как первые цветы расцветают весной, когда природа пробуждается ото сна.</w:t>
      </w:r>
    </w:p>
    <w:p w:rsidR="00514079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Перед тем, как уехать в Москву, Татьяна прежде всего прощается с родным краем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</w:p>
    <w:p w:rsidR="007A719E" w:rsidRPr="00033A5C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>Простите, мирные долины,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И вы, знакомых гор вершины,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И вы, знакомые леса;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Прости весёлая природа…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Этим обращением</w:t>
      </w:r>
      <w:r w:rsidR="00033A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3A5C" w:rsidRPr="00033A5C">
        <w:rPr>
          <w:rFonts w:ascii="Times New Roman" w:hAnsi="Times New Roman"/>
          <w:color w:val="000000"/>
          <w:sz w:val="28"/>
          <w:szCs w:val="28"/>
        </w:rPr>
        <w:t>А.С.</w:t>
      </w:r>
      <w:r w:rsidR="00033A5C">
        <w:rPr>
          <w:rFonts w:ascii="Times New Roman" w:hAnsi="Times New Roman"/>
          <w:color w:val="000000"/>
          <w:sz w:val="28"/>
          <w:szCs w:val="28"/>
        </w:rPr>
        <w:t> </w:t>
      </w:r>
      <w:r w:rsidR="00033A5C" w:rsidRPr="00033A5C">
        <w:rPr>
          <w:rFonts w:ascii="Times New Roman" w:hAnsi="Times New Roman"/>
          <w:color w:val="000000"/>
          <w:sz w:val="28"/>
          <w:szCs w:val="28"/>
        </w:rPr>
        <w:t>Пушкин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 ясно показал, насколько тяжёло расставание с родным краем для Татьяны.</w:t>
      </w:r>
    </w:p>
    <w:p w:rsidR="007A719E" w:rsidRPr="00033A5C" w:rsidRDefault="00033A5C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А.С.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33A5C">
        <w:rPr>
          <w:rFonts w:ascii="Times New Roman" w:hAnsi="Times New Roman"/>
          <w:color w:val="000000"/>
          <w:sz w:val="28"/>
          <w:szCs w:val="28"/>
        </w:rPr>
        <w:t>Пушкин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 xml:space="preserve"> наделил Татьяну также «пламенным сердцем», тонкой душой. Татьяна в свои тринадцать лет – твёрдая и непоколебимая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Татьяна любит не шутя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И предается, безусловно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Любви, как милое дитя.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033A5C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В.Г.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33A5C">
        <w:rPr>
          <w:rFonts w:ascii="Times New Roman" w:hAnsi="Times New Roman"/>
          <w:color w:val="000000"/>
          <w:sz w:val="28"/>
          <w:szCs w:val="28"/>
        </w:rPr>
        <w:t>Белинский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 xml:space="preserve"> отмечал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 xml:space="preserve"> «Весь внутренний мир Татьяны заключался в жажде любви. ничто другое не говорила её душе; ум её спал»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Татьяна мечтала о человеке, который бы внёс в её жизнь содержание. Именно таковым показался ей Евгений Онегин. Она придумала Онегина, подгоняя его под образец героев французских романов. Героиня делает первый шаг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 пишет Онегину письмо, ждёт ответа, но его нет.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Онегин не ответил ей, а напротив прочитал наставление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 «Учитесь властвовать собою! Не всякий вас, как я поймёт! К беде неопытность ведёт!» Хотя девице признаваться первой в любви всегда считалось неприличным, но автору по душе прямота Татьяны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За что ж виновная Татьяна?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За то ль, что в милой простоте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Она не ведает обмана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И верит избранной мечте.</w:t>
      </w:r>
    </w:p>
    <w:p w:rsidR="007A719E" w:rsidRPr="00033A5C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>Попав в московское общество, где «воспитаньем немудрено блеснуть», Татьяна выделяется своими душевными качествами. Светская жизнь не коснулась души её, нет, это всё та же прежняя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19E" w:rsidRPr="00033A5C">
        <w:rPr>
          <w:rFonts w:ascii="Times New Roman" w:hAnsi="Times New Roman"/>
          <w:color w:val="000000"/>
          <w:sz w:val="28"/>
          <w:szCs w:val="28"/>
        </w:rPr>
        <w:t>«милая Татьяна». Она устала от пышной жизни, она страдает: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Ей душно здесь…она мечтой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Стремится к жизни полевой.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Здесь, в Москве, Пушкин опять сравнивает Татьяну с луной, которая затмевает своим светом всё вокруг: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Она сидела у стола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С блестящей Ниной Воронскою,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Сей клеопатрою Невы;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И верно б согласились вы,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Что Нина мраморной красою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Затмить соседку не смогла,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Хоть ослепительна была.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Татьяна, ко</w:t>
      </w:r>
      <w:r w:rsidR="00514079">
        <w:rPr>
          <w:rFonts w:ascii="Times New Roman" w:hAnsi="Times New Roman"/>
          <w:color w:val="000000"/>
          <w:sz w:val="28"/>
          <w:szCs w:val="28"/>
        </w:rPr>
        <w:t>торая по-прежнему любит Евгения,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 с твёрдостью отвечает ему</w:t>
      </w:r>
      <w:r w:rsidR="00033A5C">
        <w:rPr>
          <w:rFonts w:ascii="Times New Roman" w:hAnsi="Times New Roman"/>
          <w:color w:val="000000"/>
          <w:sz w:val="28"/>
          <w:szCs w:val="28"/>
        </w:rPr>
        <w:t>: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Но я другому отдана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И буду век ему верна.</w:t>
      </w:r>
    </w:p>
    <w:p w:rsidR="00514079" w:rsidRDefault="00514079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>Это подтверждает ещё раз, что Татьяна благородная, стойкая, верная.</w:t>
      </w:r>
    </w:p>
    <w:p w:rsidR="007A719E" w:rsidRPr="00033A5C" w:rsidRDefault="007A719E" w:rsidP="00033A5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A5C">
        <w:rPr>
          <w:rFonts w:ascii="Times New Roman" w:hAnsi="Times New Roman"/>
          <w:color w:val="000000"/>
          <w:sz w:val="28"/>
          <w:szCs w:val="28"/>
        </w:rPr>
        <w:t xml:space="preserve">Высоко оценил образ Татьяны и критик </w:t>
      </w:r>
      <w:r w:rsidR="00033A5C" w:rsidRPr="00033A5C">
        <w:rPr>
          <w:rFonts w:ascii="Times New Roman" w:hAnsi="Times New Roman"/>
          <w:color w:val="000000"/>
          <w:sz w:val="28"/>
          <w:szCs w:val="28"/>
        </w:rPr>
        <w:t>В.Г.</w:t>
      </w:r>
      <w:r w:rsidR="00033A5C">
        <w:rPr>
          <w:rFonts w:ascii="Times New Roman" w:hAnsi="Times New Roman"/>
          <w:color w:val="000000"/>
          <w:sz w:val="28"/>
          <w:szCs w:val="28"/>
        </w:rPr>
        <w:t> </w:t>
      </w:r>
      <w:r w:rsidR="00033A5C" w:rsidRPr="00033A5C">
        <w:rPr>
          <w:rFonts w:ascii="Times New Roman" w:hAnsi="Times New Roman"/>
          <w:color w:val="000000"/>
          <w:sz w:val="28"/>
          <w:szCs w:val="28"/>
        </w:rPr>
        <w:t>Белинский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33A5C">
        <w:rPr>
          <w:rFonts w:ascii="Times New Roman" w:hAnsi="Times New Roman"/>
          <w:color w:val="000000"/>
          <w:sz w:val="28"/>
          <w:szCs w:val="28"/>
        </w:rPr>
        <w:t>«</w:t>
      </w:r>
      <w:r w:rsidRPr="00033A5C">
        <w:rPr>
          <w:rFonts w:ascii="Times New Roman" w:hAnsi="Times New Roman"/>
          <w:color w:val="000000"/>
          <w:sz w:val="28"/>
          <w:szCs w:val="28"/>
        </w:rPr>
        <w:t>Велик подвиг Пушкина, что он первый в своем романе поэтически воспроизвел русское общество того времени и в лице Онегина и Ленского показал его главную, то есть мужскую, сторону; но едва ли не выше подвиг нашего поэта в том, что он первый поэтически воспроизвел, в лице Татьяны, русскую женщину</w:t>
      </w:r>
      <w:r w:rsidR="00033A5C">
        <w:rPr>
          <w:rFonts w:ascii="Times New Roman" w:hAnsi="Times New Roman"/>
          <w:color w:val="000000"/>
          <w:sz w:val="28"/>
          <w:szCs w:val="28"/>
        </w:rPr>
        <w:t>»</w:t>
      </w:r>
      <w:r w:rsidRPr="00033A5C">
        <w:rPr>
          <w:rFonts w:ascii="Times New Roman" w:hAnsi="Times New Roman"/>
          <w:color w:val="000000"/>
          <w:sz w:val="28"/>
          <w:szCs w:val="28"/>
        </w:rPr>
        <w:t xml:space="preserve">. Критик подчеркивает цельность натуры героини, ее исключительность в обществе. В то же время Белинский обращает внимание на то, что образ Татьяны являет собой </w:t>
      </w:r>
      <w:r w:rsidR="00033A5C">
        <w:rPr>
          <w:rFonts w:ascii="Times New Roman" w:hAnsi="Times New Roman"/>
          <w:color w:val="000000"/>
          <w:sz w:val="28"/>
          <w:szCs w:val="28"/>
        </w:rPr>
        <w:t>«</w:t>
      </w:r>
      <w:r w:rsidRPr="00033A5C">
        <w:rPr>
          <w:rFonts w:ascii="Times New Roman" w:hAnsi="Times New Roman"/>
          <w:color w:val="000000"/>
          <w:sz w:val="28"/>
          <w:szCs w:val="28"/>
        </w:rPr>
        <w:t>тип русской женщины</w:t>
      </w:r>
      <w:r w:rsidR="00033A5C">
        <w:rPr>
          <w:rFonts w:ascii="Times New Roman" w:hAnsi="Times New Roman"/>
          <w:color w:val="000000"/>
          <w:sz w:val="28"/>
          <w:szCs w:val="28"/>
        </w:rPr>
        <w:t>»</w:t>
      </w:r>
      <w:r w:rsidRPr="00033A5C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7A719E" w:rsidRPr="00033A5C" w:rsidSect="00033A5C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F49"/>
    <w:rsid w:val="00032BA9"/>
    <w:rsid w:val="00033A5C"/>
    <w:rsid w:val="00033CCA"/>
    <w:rsid w:val="00037AFB"/>
    <w:rsid w:val="00081F49"/>
    <w:rsid w:val="000F1A0C"/>
    <w:rsid w:val="00140F4C"/>
    <w:rsid w:val="0016011F"/>
    <w:rsid w:val="00167DD3"/>
    <w:rsid w:val="00172B39"/>
    <w:rsid w:val="002774AC"/>
    <w:rsid w:val="002C7795"/>
    <w:rsid w:val="002F4242"/>
    <w:rsid w:val="003067D7"/>
    <w:rsid w:val="00367267"/>
    <w:rsid w:val="003F58BF"/>
    <w:rsid w:val="003F7CE5"/>
    <w:rsid w:val="004E36EE"/>
    <w:rsid w:val="00514079"/>
    <w:rsid w:val="005639D4"/>
    <w:rsid w:val="005B5BEF"/>
    <w:rsid w:val="00621D8F"/>
    <w:rsid w:val="00664EF3"/>
    <w:rsid w:val="007429FB"/>
    <w:rsid w:val="00751FAA"/>
    <w:rsid w:val="007A719E"/>
    <w:rsid w:val="008D5139"/>
    <w:rsid w:val="00A41C89"/>
    <w:rsid w:val="00A643B9"/>
    <w:rsid w:val="00B234F5"/>
    <w:rsid w:val="00B60BBD"/>
    <w:rsid w:val="00BD2228"/>
    <w:rsid w:val="00C13488"/>
    <w:rsid w:val="00CC7CBF"/>
    <w:rsid w:val="00CD25C3"/>
    <w:rsid w:val="00E014FB"/>
    <w:rsid w:val="00E03966"/>
    <w:rsid w:val="00E54E67"/>
    <w:rsid w:val="00E740F4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ADCA77-2FB6-4C3C-9CE8-99FA92AA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Microsoft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МамулЯ и ПапулЯ</dc:creator>
  <cp:keywords/>
  <dc:description/>
  <cp:lastModifiedBy>admin</cp:lastModifiedBy>
  <cp:revision>2</cp:revision>
  <dcterms:created xsi:type="dcterms:W3CDTF">2014-03-21T20:19:00Z</dcterms:created>
  <dcterms:modified xsi:type="dcterms:W3CDTF">2014-03-21T20:19:00Z</dcterms:modified>
</cp:coreProperties>
</file>