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CEB" w:rsidRDefault="00260CEB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Викторианцы</w:t>
      </w:r>
    </w:p>
    <w:p w:rsidR="00260CEB" w:rsidRDefault="00260CE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Красочный мир африканских озерных цихлид достойно представляют эндемики озера Виктория. Пестрота обитателей местных вод поражает своей насыщенностью каждого любителя цихлид Великих озер Африки. </w:t>
      </w:r>
    </w:p>
    <w:p w:rsidR="00260CEB" w:rsidRDefault="00260CE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Озеро Виктория - легендарный водоем, и не только по видовому разнообразию рыб. Его известность обусловлена уже тем. что отсюда берет начало великий Нил. </w:t>
      </w:r>
    </w:p>
    <w:p w:rsidR="00260CEB" w:rsidRDefault="00260CE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Это озеро не столь вытянуто, как Танганьика или Малави, его географические очертания имеют более округлую форму. </w:t>
      </w:r>
    </w:p>
    <w:p w:rsidR="00260CEB" w:rsidRDefault="00260CE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Береговая линия является границей сразу нескольких стран: Уганды. Кении и Танзании. Она сильно изрезана и изобилует всевозможными бухточками и заливами. Виктория - самое крупное из системы рифтовых озер Восточной Африки, общая площадь озера составляет более 68 тысяч квадратных километров. </w:t>
      </w:r>
    </w:p>
    <w:p w:rsidR="00260CEB" w:rsidRDefault="00260CE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Основу пейзажа составляют песчано-каменистые отмели. Нагромождения скатанных валунов, выходя из воды, образуют многочисленные островки. Вокруг этих пятачков суши и селятся цихлиды - основные обитатели "каменистых" глубин. </w:t>
      </w:r>
    </w:p>
    <w:p w:rsidR="00260CEB" w:rsidRDefault="00260CE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Озеро Виктория не столь бездонно, как Танганьика или Малави, его максимальная глубина не превышает 100 м. Относительно хорошее перемешивание водных слоев делает пригодным для жизни почти все глубинное пространство. </w:t>
      </w:r>
    </w:p>
    <w:p w:rsidR="00260CEB" w:rsidRDefault="00260CE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Населяющие озеро цихлиды. за исключением некоторых видов, несущественно различаются по форме. Зато окраска у эндемиков - на любой вкус. Здесь можно встретить рыб красного цвета, черного с красными плавниками, зеленого, мраморного и оранжевожелтого да плюс к этому полосатые и крапчатые узоры. Многообразие окрасок рыб буквально ослепляет. </w:t>
      </w:r>
    </w:p>
    <w:p w:rsidR="00260CEB" w:rsidRDefault="00260CE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 некоторых видов самки окрашены не менее интересно, чем самцы, хотя у большинства видов они серебристо-серые с рисунком из поперечных либо продольных полос. </w:t>
      </w:r>
    </w:p>
    <w:p w:rsidR="00260CEB" w:rsidRDefault="00260CE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Ихтиофауна озера является уникальным природным феноменом, к сожалению. находящимся под угрозой исчезновения из-за хищнически размножающейся популяции нильского окуня (Lates niloticus), расселенного аборигенами для увеличения рыбопродуктивности обловов. Рыболовный промысел - едва ли не основной способ времяпровождения местных жителей, объединенных в густую сеть рыболовецких картелей. </w:t>
      </w:r>
    </w:p>
    <w:p w:rsidR="00260CEB" w:rsidRDefault="00260CE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Из-за редкости и дороговизны викторианские рыбы не получили пока широкого распространения среди российских любителей природы. Чаще всего в аквариумах можно встретить хаплохромисов Брауна (H.brownae) и черных неохромисов (N.nigricans). </w:t>
      </w:r>
    </w:p>
    <w:p w:rsidR="00260CEB" w:rsidRDefault="00260CE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Познакомиться со всем разнообразием рыб этой группы позволяют пока лишь единичные частные коллекции. Крупнейшей из них не только в России, но, наверное, и в мире является коллекция А.Жуковина. несколько лет кропотливо собиравшего раритеты через различные фирмы-импортеры. </w:t>
      </w:r>
    </w:p>
    <w:p w:rsidR="00260CEB" w:rsidRDefault="00260CE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Сложность формирования представительной коллекции викторианцев обусловлена еще и тем, что при совместном содержании этих рыб трудно соблюсти генетическую чистоту: происходя от общего ископаемого предка, рыбы (по крайней мере похожие внешне) легко скрещиваются между собой. Образуемые в результате этого гибриды плодовиты, хотя в некоторых случаях и разделяются в окраске по родительскому признаку, демонстрируя свои корни. </w:t>
      </w:r>
    </w:p>
    <w:p w:rsidR="00260CEB" w:rsidRDefault="00260CE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Процесс видообразования путем скрещивания наверняка идет и в естественных условиях, поэтому каждый год появляются новые породные группы этих рыб. зачастую так и не определяемых до уровня вида и существующих под маркой "sp". </w:t>
      </w:r>
    </w:p>
    <w:p w:rsidR="00260CEB" w:rsidRDefault="00260CE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Содержать викторианцев в аквариумах несложно. Не все из них вырастают такими гигантами, как малавийские хаплохромисы, не все требовательны к условиям жизни в неволе, как танганьикцы. </w:t>
      </w:r>
    </w:p>
    <w:p w:rsidR="00260CEB" w:rsidRDefault="00260CE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цихлид озера Виктория подходят следующие условия содержания: рН 7,5-8,5 (колебания активной реакции воды для адаптированных видов возможны в пределах от 6,5 до 9,5), жесткость воды - от 6-12° до 25°dGH. температура 23-27°С (нерестовая - 27-30°С), аэрация, фильтрация воды. подмена 1/3 объема еженедельно. Корм: мотыль, коретра, зоопланктон. трубочник (промытый, выдержанный в течение 2 недель), качественные сухие корма, например фирм Tetra или Sera. </w:t>
      </w:r>
    </w:p>
    <w:p w:rsidR="00260CEB" w:rsidRDefault="00260CE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Аквариум для викторианцев следует подбирать в соответствии с целями, которые преследует любитель природы. Если предполагается сформировать видовую модель водоема, то объем его может не превышать 70 л (но лучше все-таки - от 100 л). В таком водоеме с успехом можно содержать викторианцев одного вида (2-3 самцов и 4-5 самок). </w:t>
      </w:r>
    </w:p>
    <w:p w:rsidR="00260CEB" w:rsidRDefault="00260CE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Эти цихлиды, как и большинство инкубирующих во рту их родичей. - гаремные рыбы. Будущую семью лучше выбирать самому. приобретя 6-8 средних (2-4-сантиметровых) и шустрых малечков. При надлежащем уходе растут рыбки быстро и уже в п-8 месяцев готовы к размножению. Нерест происходит по стандартной для инкубирующих во рту цихлид круговой схеме. </w:t>
      </w:r>
    </w:p>
    <w:p w:rsidR="00260CEB" w:rsidRDefault="00260CE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После икрометания неброско окрашенные самки прячутся в укрытиях, ничего не едят в течение 2-2,5 недель и перекатывают во рту свое потомство, выпуская на волю вполне самостоятельных рыбешек, которые сразу же начинают охотиться за мелким планктоном (науплиусы артемии, циклопа и др.). </w:t>
      </w:r>
    </w:p>
    <w:p w:rsidR="00260CEB" w:rsidRDefault="00260CE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искусственной инкубации икру, а вернее уже личинок, отбирают у самки на 4-5-й день и. поместив в отсадник с точкой аэрации в углу. внимательно следят за ходом процесса, своевременно удаляя погибших. Температура при этом должна поддерживаться на уровне 27-28°С. </w:t>
      </w:r>
    </w:p>
    <w:p w:rsidR="00260CEB" w:rsidRDefault="00260CE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же целью является создание аквариума-биотопа с максимально широким участием представителей викторианской ихтиофауны либо формирование смешанного аквариума, то потребуется водоем побольше. Идеально для этого подойдет сосуд вместимостью не менее 250-300 л. </w:t>
      </w:r>
    </w:p>
    <w:p w:rsidR="00260CEB" w:rsidRDefault="00260CE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Его внутреннее убранство можно сотворить на свой вкус (но в соответствии с природными условиями, типичными для рыб этой группы). На дно насыпают гравий мелкой фракции либо крупный песок. Рельеф формируют с помощью окатанных валунов, плоских камней, небольшого количества коряжника. Растения используют искусственные либо обходятся вовсе без водной флоры. В такой водоем можно поселить до десятка видов викторианцев. </w:t>
      </w:r>
    </w:p>
    <w:p w:rsidR="00260CEB" w:rsidRDefault="00260CE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Конечно, при наличии в аквариуме самцов и самок каждого вида гибридизация неизбежна, но в данном случае это не страшно, поскольку емкость предназначена для украшения помещения. а не для научных целей. Вполне вероятно, что появившийся на свет и выживший малек (а при условии постоянной сытости производителей и обилии мелкощелевых укрытий может случиться и такое) окажется еще более интересным в окраске, чем исходные виды. Нельзя исключить и того, что линия спонтанно закрепится и вы станете родоначальником нового вида аквариумных рыб. </w:t>
      </w:r>
    </w:p>
    <w:p w:rsidR="00260CEB" w:rsidRDefault="00260CE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 другой стороны, частое появление особей с совершенно невообразимыми генеалогическими корнями только вносит дополнительный хаос в и без того запутанную систематику эндемиков Виктории. </w:t>
      </w:r>
    </w:p>
    <w:p w:rsidR="00260CEB" w:rsidRDefault="00260CE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Имевшаяся еще несколько лет назад более-менее четкая систематика обитателей этого озера была почти полностью разрушена более глубоким изучением как самого водоема, так и его ихтиофауны. </w:t>
      </w:r>
    </w:p>
    <w:p w:rsidR="00260CEB" w:rsidRDefault="00260CEB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 xml:space="preserve">Хаплохромисы и неохромисы успели побывать в астатотиляпиях, а затем. сменив еще пару-тройку видовых названий и обретя кучу идентичных родичей. снова "вернулись" к хаплохромисам. Для того чтобы аквариумистам стало "совсем хорошо", в видовых названиях рыб теперь изобилуют фразы "big blue", "red head nyererei". </w:t>
      </w:r>
      <w:r>
        <w:rPr>
          <w:color w:val="000000"/>
          <w:sz w:val="24"/>
          <w:szCs w:val="24"/>
          <w:lang w:val="en-US"/>
        </w:rPr>
        <w:t xml:space="preserve">"zebra senga". "red giant sheller", "black &amp; yellow pseudonigricans" </w:t>
      </w:r>
      <w:r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др</w:t>
      </w:r>
      <w:r>
        <w:rPr>
          <w:color w:val="000000"/>
          <w:sz w:val="24"/>
          <w:szCs w:val="24"/>
          <w:lang w:val="en-US"/>
        </w:rPr>
        <w:t xml:space="preserve">. </w:t>
      </w:r>
    </w:p>
    <w:p w:rsidR="00260CEB" w:rsidRDefault="00260CE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принципе, новое систематическое деление на модельный вид и на родичей - изобретение удачное. Ведь придумывать видовые названия для сотни-другой видов довольно сложно, особенно когда каждый год подбрасывается новая партия. Так что. оставив названия для гурманов, остановимся на наиболее интересных представителях цихловых рыб озера Виктория. </w:t>
      </w:r>
    </w:p>
    <w:p w:rsidR="00260CEB" w:rsidRDefault="00260CE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 xml:space="preserve">Haplochromis "crimson tide". </w:t>
      </w:r>
      <w:r>
        <w:rPr>
          <w:color w:val="000000"/>
          <w:sz w:val="24"/>
          <w:szCs w:val="24"/>
        </w:rPr>
        <w:t xml:space="preserve">Бордово-малиновая гамма верха тела переходит в темно-муаровый окрас брюшка и головы. Спинной плавник голубовато-бирюзовый. </w:t>
      </w:r>
    </w:p>
    <w:p w:rsidR="00260CEB" w:rsidRDefault="00260CE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 xml:space="preserve">H."red. pseudonigricans". </w:t>
      </w:r>
      <w:r>
        <w:rPr>
          <w:color w:val="000000"/>
          <w:sz w:val="24"/>
          <w:szCs w:val="24"/>
        </w:rPr>
        <w:t xml:space="preserve">Тело рыб красного цвета, голова серебристо-серая. Спинной плавник голубоватый. </w:t>
      </w:r>
    </w:p>
    <w:p w:rsidR="00260CEB" w:rsidRDefault="00260CE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H.chilotes вполне достоин видового имени. Он отличается от остальных хаплохромисов вывороченными наружу пухлыми губами. Основной окрас самцов бирюзово-синий, в зависимости от морфы яркая окраска брюшка колеблется от оранжевой до красной. </w:t>
      </w:r>
    </w:p>
    <w:p w:rsidR="00260CEB" w:rsidRDefault="00260CE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  <w:lang w:val="en-US"/>
        </w:rPr>
        <w:t xml:space="preserve">. (Neochromis) nigricans. </w:t>
      </w:r>
      <w:r>
        <w:rPr>
          <w:color w:val="000000"/>
          <w:sz w:val="24"/>
          <w:szCs w:val="24"/>
        </w:rPr>
        <w:t xml:space="preserve">Темная рыба с красноватыми плавниками. Самки. как и у большинства, серозеленые, за исключением мармеладно-пегой формы, самки которой красно-черные (пятнистые). Просто ослепляет своей карминной краснотой H."red short shout scraper". Красный цвет тела настолько насыщен, что местами кажется черным. </w:t>
      </w:r>
    </w:p>
    <w:p w:rsidR="00260CEB" w:rsidRDefault="00260CE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H."rockkribensis" имеет интересную угольно-черную сетку на теле, окрас которого варьирует от желто-оранжевого до ярко-красного. </w:t>
      </w:r>
    </w:p>
    <w:p w:rsidR="00260CEB" w:rsidRDefault="00260CE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H."red beck scraper" бывший хаплохромис Брауна; получив очередное название. нисколько не изменился. Тело рыб светло-зеленое, спина кирпичнокрасная. Плавники с голубым отливом. Самки, как обычно, зеленовато-серые. </w:t>
      </w:r>
    </w:p>
    <w:p w:rsidR="00260CEB" w:rsidRDefault="00260CE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Особняком среди подобных хаплохромисов стоит H.tanaos. Приятные на вид рыбки имеют вытянутое синевато-серебристое тело, украшенное продольной черной полосой. </w:t>
      </w:r>
    </w:p>
    <w:p w:rsidR="00260CEB" w:rsidRDefault="00260CE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Викторианские цихлиды пока не столь популярны. как малавийцы, и не столь загадочны, как танганьикцы. Но, безусловно, в этих рыбах есть свой шарм, своя неповторимость, своя изюминка. И человеку, нашедшему ее, эти рыбы доставят истинное наслаждение. </w:t>
      </w:r>
    </w:p>
    <w:p w:rsidR="00260CEB" w:rsidRDefault="00260CE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260CEB" w:rsidRDefault="00260CE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Елочкин С. Викторианцы</w:t>
      </w:r>
    </w:p>
    <w:p w:rsidR="00260CEB" w:rsidRDefault="00260CEB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260CEB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2A0F"/>
    <w:rsid w:val="001865FF"/>
    <w:rsid w:val="00260CEB"/>
    <w:rsid w:val="005D2A0F"/>
    <w:rsid w:val="0065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0FCCB8D-9B81-4E58-A7CE-AF0EB79BD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color w:val="008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color w:val="008000"/>
      <w:sz w:val="24"/>
      <w:szCs w:val="24"/>
    </w:rPr>
  </w:style>
  <w:style w:type="character" w:styleId="a4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5759</Words>
  <Characters>3284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Викторианцы</vt:lpstr>
    </vt:vector>
  </TitlesOfParts>
  <Company>PERSONAL COMPUTERS</Company>
  <LinksUpToDate>false</LinksUpToDate>
  <CharactersWithSpaces>9025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Викторианцы</dc:title>
  <dc:subject/>
  <dc:creator>USER</dc:creator>
  <cp:keywords/>
  <dc:description/>
  <cp:lastModifiedBy>admin</cp:lastModifiedBy>
  <cp:revision>2</cp:revision>
  <dcterms:created xsi:type="dcterms:W3CDTF">2014-01-26T21:59:00Z</dcterms:created>
  <dcterms:modified xsi:type="dcterms:W3CDTF">2014-01-26T21:59:00Z</dcterms:modified>
</cp:coreProperties>
</file>