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04" w:rsidRPr="006555F3" w:rsidRDefault="009F6104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104" w:rsidRPr="006555F3" w:rsidRDefault="009F6104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5F3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9F6104" w:rsidRPr="006555F3" w:rsidRDefault="009F6104" w:rsidP="0056431A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На тему:</w:t>
      </w:r>
    </w:p>
    <w:p w:rsidR="00D6655F" w:rsidRPr="006555F3" w:rsidRDefault="009F6104" w:rsidP="0056431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555F3">
        <w:rPr>
          <w:b/>
          <w:bCs/>
          <w:sz w:val="28"/>
          <w:szCs w:val="28"/>
        </w:rPr>
        <w:t>«</w:t>
      </w:r>
      <w:r w:rsidR="00A725BB" w:rsidRPr="006555F3">
        <w:rPr>
          <w:b/>
          <w:bCs/>
          <w:sz w:val="28"/>
          <w:szCs w:val="28"/>
        </w:rPr>
        <w:t>СТРОИТЕЛЬНО</w:t>
      </w:r>
      <w:r w:rsidR="00601C79" w:rsidRPr="006555F3">
        <w:rPr>
          <w:b/>
          <w:bCs/>
          <w:sz w:val="28"/>
          <w:szCs w:val="28"/>
        </w:rPr>
        <w:t>Е</w:t>
      </w:r>
      <w:r w:rsidR="00A47806" w:rsidRPr="006555F3">
        <w:rPr>
          <w:b/>
          <w:bCs/>
          <w:sz w:val="28"/>
          <w:szCs w:val="28"/>
        </w:rPr>
        <w:t xml:space="preserve"> </w:t>
      </w:r>
      <w:r w:rsidR="00A725BB" w:rsidRPr="006555F3">
        <w:rPr>
          <w:b/>
          <w:bCs/>
          <w:sz w:val="28"/>
          <w:szCs w:val="28"/>
        </w:rPr>
        <w:t>ПРОИЗВОДСТВ</w:t>
      </w:r>
      <w:r w:rsidR="00601C79" w:rsidRPr="006555F3">
        <w:rPr>
          <w:b/>
          <w:bCs/>
          <w:sz w:val="28"/>
          <w:szCs w:val="28"/>
        </w:rPr>
        <w:t>О</w:t>
      </w:r>
      <w:r w:rsidR="00A725BB" w:rsidRPr="006555F3">
        <w:rPr>
          <w:b/>
          <w:bCs/>
          <w:sz w:val="28"/>
          <w:szCs w:val="28"/>
        </w:rPr>
        <w:t>: БЕРЕЖЛИВЫЙ ПОДХОД</w:t>
      </w:r>
      <w:r w:rsidRPr="006555F3">
        <w:rPr>
          <w:b/>
          <w:bCs/>
          <w:sz w:val="28"/>
          <w:szCs w:val="28"/>
        </w:rPr>
        <w:t>»</w:t>
      </w:r>
    </w:p>
    <w:p w:rsidR="0056431A" w:rsidRPr="006555F3" w:rsidRDefault="0056431A" w:rsidP="0056431A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br w:type="page"/>
      </w:r>
      <w:r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И КОРРУПЦИЯ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Организация строительства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важнейшая область строительной деятельности. То, каким образом она осуществляется, оказывает влияние 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своевременность выполнения работ, качество 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себестоимость конечной строительной продукции. Этот факт никогда не вызывал сомнений у отечественных специалистов строительной отрасли,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 подтверждается большим количеством работ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на эту тему. 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Однако несмотря на очевидность большой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роли организации строительства в работе строительных компаний, эта область деятельности попрежнему требует значительных улучшений. Об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этом, в частности, свидетельствует тот факт, что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типичные российские строительные фирмы существенно уступают по важнейшим показателям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работы многим зарубежным компаниям. Причем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речь идет об отставании не только от компаний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наиболее развитых стран, к чему многие уже привыкли, но и тех стран, которые до недавнего времени к числу развитых не относились (например,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Турции, Бразилии и др.). В связи с этим возникает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ряд вопросов. Каковы причины отставания? Что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нужно делать, чтобы существующий разрыв начал наконец сокращаться?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Отвечать на эти вопросы, с одной стороны, достаточно сложно, т.к. проблема носит комплексный характер, затрагивает самые различные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аспекты строительной деятельности, а с другой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стороны, просто, поскольку в конечном итоге все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сводится к небольшому числу известных факторов успеха.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Среди важнейших условий нужно прежде всего выделить технологии и другие материальные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факторы строительства. Очевидно, что если конкуренты применяют более совершенные технологии, машины и оборудование, более качественные материалы, у них трудятся более подготовленные специалисты и рабочие, то их превосходству на рынке вряд ли стоит удивляться. Однако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одних лишь материальных факторов для достижения успеха в конкурентной борьбе явно недостаточно. Если бы суть проблемы состояла только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этом, то и рецепт выхода на мировой уровень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качества и производительности был бы прост: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заимствуйте самые совершенные технологии,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применяйте самые качественные материалы, покупайте лучшие машины и оборудование, обучите людей, как со всем этим работать, и успех обеспечен. Несостоятельность таких рекомендаций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совершенно очевидна. Если бы ключом к успеху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строительном бизнесе являлось только это, 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успешными были бы все. Другими словами, есть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все основания утверждать, что, даже если типичная отечественная строительная организация была бы так же материально обеспечена, как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ее зарубежные конкуренты, она, скорее всего,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по-прежнему уступала бы им в уровне качества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производительности. Причины этого как раз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том, что в отечественной строительной отрасли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существуют серьезные проблемы с организацией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строительного производства и управлением им.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Этот вывод не является открытием, однако, 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взгляд автора, нуждается в новом осмыслении.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Передовые методы управления строительством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широко обсуждают исследователи (в том числе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зарубежные), издано большое количество статей,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книг, диссертаций на эту тему, проводятся конференции и т.д., но существенного прогресса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организации и управлении строительным производством не наблюдается. Более того, некоторые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специалисты отрасли говорят даже о деградации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уровня управления в строительстве в период становления и развития в России рыночных отношений. Как это возможно? Почему методы управления, сулящие строительным организациям значительные выгоды, не находят в российских условиях практического применения либо не приносят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ожидаемой отдачи? Можно ли что-нибудь изменить? Цель данной статьи состоит в том, чтобы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обсудить эти проблемы.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Ни для кого не секрет, что коррупция в строительной отрасли развита достаточно сильно. Зачастую в конкурентной борьбе побеждает не тот,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кто лучше строит, а тот, кто лучше умеет «договариваться». Это создает большие долгосрочные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проблемы для развития отрасли: зачем что-то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развивать и улучшать, если ключ к успеху состоит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том, чтобы пойти и «решить вопрос»?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 то же время, несмотря на всю серьезность ситуации с коррупцией, вопрос о повышении уровня управления по-прежнему должен представлять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значительный интерес для отечественных строительных компаний. Во-первых, борьба с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коррупцией объявлена в качестве национального приоритета. Многие относятся к этому с некоторым цинизмом, однако не стоит опускать руки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хотя бы потому, что у страны нет никаких шансов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 дальнейшее развитие, если не будет улучшений в этой области. Другими словами, элементарный инстинкт самосохранения должен подталкивать всю страну к борьбе с этим тяжелейшим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общественным злом, что вселяет в людей осторожный оптимизм. Будем надеяться, что в этом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направлении постепенно появятся какие-то улучшения. Это, в частности, будет означать, что компании, сделавшие долгосрочную ставку на создание реальных конкурентных преимуществ, станут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постепенно получать все больше шансов и выгодных контрактов.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Во-вторых, исходя из сугубо прагматичных соображений можно надеяться, что если какая-то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строительная организация при борьбе за контракт в дополнение к взятке предложит заказчику еще высокое качество и производительность,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она с большей вероятностью обойдет компанию,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которая предлагает только взятку.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54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Таким образом, несмотря на всю сложность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текущих проблем с коррупцией в России, строительным организациям следует исходить из того,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 в среднесрочном и долгосрочном плане вопросы качества и производительности будут приобретать все большее значение и в конечном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итоге начнут предопределять рыночный успех.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br w:type="page"/>
      </w:r>
      <w:r w:rsidR="00A47806" w:rsidRPr="006555F3">
        <w:rPr>
          <w:rFonts w:ascii="Times New Roman" w:hAnsi="Times New Roman" w:cs="Times New Roman"/>
          <w:b/>
          <w:bCs/>
          <w:sz w:val="28"/>
          <w:szCs w:val="28"/>
        </w:rPr>
        <w:t>ЦЕЛИ ПРОЕКТА СТРОИТЕЛЬСТВА И</w:t>
      </w:r>
      <w:r w:rsidR="00F73454"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7806" w:rsidRPr="006555F3">
        <w:rPr>
          <w:rFonts w:ascii="Times New Roman" w:hAnsi="Times New Roman" w:cs="Times New Roman"/>
          <w:b/>
          <w:bCs/>
          <w:sz w:val="28"/>
          <w:szCs w:val="28"/>
        </w:rPr>
        <w:t>СПОСОБЫ ИХ ДОСТИЖЕНИЯ</w:t>
      </w:r>
      <w:r w:rsidR="00F73454"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Вопрос о целях проекта строительства может показаться странным. В самом деле, разве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это не очевидно? Чтобы получить ответ на этот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вопрос, воспользуемся одним из нормативно</w:t>
      </w:r>
      <w:r w:rsidR="00601C79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>технических документов. В СНиП 3.01.01-85</w:t>
      </w:r>
      <w:r w:rsidR="002B1333" w:rsidRPr="006555F3">
        <w:rPr>
          <w:rFonts w:ascii="Times New Roman" w:hAnsi="Times New Roman" w:cs="Times New Roman"/>
          <w:sz w:val="28"/>
          <w:szCs w:val="28"/>
        </w:rPr>
        <w:t>.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«Организация строительного производства»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сформулированы положения об основополагающих целях и задачах этого элемента строительной деятельности.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«Организация строительного производства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должна обеспечивать целенаправленность всех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организационных, технических и технологических решений на достижение конечного результата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ввода в действие объекта с необходимым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качеством и в установленные сроки.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Строительство каждого объекта допускается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осуществлять только на основе предварительно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разработанных решений по организации строительства и технологии производства работ, которые должны быть приняты в проекте организации строительства и проектах производства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56431A" w:rsidRPr="006555F3">
        <w:rPr>
          <w:rFonts w:ascii="Times New Roman" w:hAnsi="Times New Roman" w:cs="Times New Roman"/>
          <w:sz w:val="28"/>
          <w:szCs w:val="28"/>
        </w:rPr>
        <w:t>работ.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Строительство объекта следует организовывать с учетом целесообразного расширения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технологической специализации в выполнении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строительно-монтажных работ, применения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строительстве комбинированных организационных форм управления, основанных на рациональном сочетании промышленного и строительного производства.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При организации строительного производства должны обеспечиваться: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согласованная работа всех участников строительства объекта с координацией их деятельности генеральным подрядчиком, решения которого по вопросам, связанным с выполнением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утвержденных планов и графиков работ, являются обязательными для всех участников независимо от ведомственной подчиненности;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комплектная поставка материальных ресурсов из расчета на здание, сооружение, узел, участок, секцию, этаж, ярус, помещение в сроки,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предусмотренные календарными планами и графиками работ;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выполнение строительных, монтажных 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специальных строительных работ с соблюдением технологической последовательности технически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обоснованного совмещения;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соблюдение правил техники безопасности;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соблюдение требований по охране окружающей природной среды» [3].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Отталкиваясь от этих формулировок СНиП,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целесообразно зафиксировать наиболее важные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моменты.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1. По мнению авторов документа, сущность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организации строительного производства состоит в налаживании такой координации и согласованности организационных, технических и технологических решений, которая бы обеспечила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надежное (т.е. с высокой вероятностью) достижение важнейших целей проекта: ввода в действие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объекта строительства своевременно (т.е. согласно требованиям договора) и с необходимым качеством (т.е. согласно требованиям проектной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документации).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2. В качестве инструмента координации и согласования между собой организационных, технических и технологических решений выступает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их документирование. В отечественной практике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оно осуществляется в форме проекта организации строительства (ПОС) и проектов производства работ (ППР).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3. Способами достижения целей проекта строительства могут, в частности, выступать: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расширение технологической специализации в выполнении строительно-монтажных работ;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применение в строительстве комбинированных организационных форм управления,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основанных на рациональном сочетании промышленного и строительного производства;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согласованная работа всех участников строительства объекта, которая в основном обеспечивается генеральным подрядчиком;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комплектная поставка материальных ресурсов из расчета на здание, сооружение, узел, участок, секцию, этаж, ярус, помещение в сроки,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предусмотренные календарными планами и графиками работ;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выполнение строительных, монтажных 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специальных строительных работ с соблюдением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технологической последовательности технически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обоснованного совмещения.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4. В ходе строительства необходимо выполнять требования охраны труда, промышленной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безопасности и охраны окружающей среды.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Изложенные выше положения не вызывают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никаких возражений. Можно только отметить, что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формулировки носят слишком обобщенный характер. Однако данный нормативно-технический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документ (как и никакой другой) не предназначен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для того, чтобы давать ответы на все вопросы. Он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фиксирует лишь самые принципиальные моменты, общие требования, а подробности будут изложены в организационно-технологической документации на конкретный проект. Эти уточнения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необходимо разрабатывать с учетом последних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достижений техники, технологии и управления.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3" w:rsidRPr="006555F3" w:rsidRDefault="002B1333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5F3">
        <w:rPr>
          <w:rFonts w:ascii="Times New Roman" w:hAnsi="Times New Roman" w:cs="Times New Roman"/>
          <w:b/>
          <w:bCs/>
          <w:sz w:val="28"/>
          <w:szCs w:val="28"/>
        </w:rPr>
        <w:t>ОРГАНИЗАЦИЯ БЕРЕЖЛИВОГО</w:t>
      </w:r>
      <w:r w:rsidR="00F73454"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b/>
          <w:bCs/>
          <w:sz w:val="28"/>
          <w:szCs w:val="28"/>
        </w:rPr>
        <w:t>СТРОИТЕЛЬСТВА</w:t>
      </w:r>
      <w:r w:rsidR="00F73454"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Для выяснения проблемных областей организации строительства в России и, соответственно,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определения возможных направлений совершенствования деятельности целесообразно обратиться к так называемому бережливому строительству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новому направлению менеджмента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качества в строительстве, которое с середины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1990-х гг. получает все большее распространение. При проведении такого анализа особенный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интерес представляет уровень новизны предлагаемых подходов по сравнению с тем, что уже известно, и степень ее возможного воздействия 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конечные результаты выполнения проекта строительства. Для российских строительных компаний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принципы бережливого строительства должны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представлять значительный интерес, т.к. их применение позволяет существенно улучшить результаты работы. Существуют данные, что даже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развитых странах необязательные потери (те,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которые могут быть устранены) составляют не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менее 5–10% от общей стоимости строительства [6]. Можно предположить, что необязательные потери составляют не менее 10–20% от стоимости строительства, поскольку уровень управления такими проектами в России существенно уступает западному. Устранение таких потерь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означало бы ежегодную экономию сумм, исчисляемых многими миллиардами рублей. Ввиду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многозначности термина </w:t>
      </w:r>
      <w:r w:rsidRPr="006555F3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организация </w:t>
      </w:r>
      <w:r w:rsidRPr="006555F3">
        <w:rPr>
          <w:rFonts w:ascii="Times New Roman" w:hAnsi="Times New Roman" w:cs="Times New Roman"/>
          <w:sz w:val="28"/>
          <w:szCs w:val="28"/>
        </w:rPr>
        <w:t>следует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определиться с этим понятием. В рамках статьи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под </w:t>
      </w:r>
      <w:r w:rsidRPr="006555F3">
        <w:rPr>
          <w:rFonts w:ascii="Times New Roman" w:hAnsi="Times New Roman" w:cs="Times New Roman"/>
          <w:i/>
          <w:iCs/>
          <w:sz w:val="28"/>
          <w:szCs w:val="28"/>
        </w:rPr>
        <w:t>организацией строительного производства</w:t>
      </w:r>
      <w:r w:rsidR="00F73454" w:rsidRPr="006555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мы будем понимать деятельность участников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проекта строительства по созданию, поддержанию функционирования и непрерывному совершенствованию новой (создаваемой специально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для реализации конкретного проекта) производственной системы, предназначенной для выпуска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строительной продукции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ожидаемого результата данного проекта.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Как было отмечено выше, для осуществления строительства необходимо обеспечить наличие всех материальных факторов строительства (разрешительной, проектной, рабочей,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организационно-технологической и другой документации, материалов, труда, машин, оборудования и т.п.), иначе говорить о строительстве, качестве, производительности нет смысла. Тем не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менее каким бы важным ни был этот срез организации строительного производства, б</w:t>
      </w:r>
      <w:r w:rsidRPr="006555F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6555F3">
        <w:rPr>
          <w:rFonts w:ascii="Times New Roman" w:hAnsi="Times New Roman" w:cs="Times New Roman"/>
          <w:sz w:val="28"/>
          <w:szCs w:val="28"/>
        </w:rPr>
        <w:t>льший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интерес представляет иная проблема: обеспечение такого уровня координации этих ресурсов,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который с высокой вероятностью гарантировал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бы достижение основных целей проекта строительства при высоком качестве и производительности всех видов работ. Должная координация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работы многочисленных участников проекта выступает в качестве предпосылки, предварительного условия наличия на строительной площадке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всех требуемых ресурсов необходимого качества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 максимально приемлемых затратах в заданные сроки.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 рамках бережливого производства предложено своеобразное руководство (guidelines) по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организации строительного производства [5]. Это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руководство носит самый общий характер, и его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не следует рассматривать как список требований,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которые обязана выполнять каждая строительная организация. В документе обозначены темы,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над которыми полезно поразмышлять каждому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участнику проекта. В ходе изучения руководства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компания должна задать самой себе простой вопрос: делаем ли мы что-нибудь для организации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бережливого производства?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Для структуризации своих предложений по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организации строительства его основатели возвращаются к вопросу о целях строительства.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Одна из них очевидна: объект должен быть построен в срок при соблюдении требований к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качеству, установленных в документации. Сторонники бережливого строительства предлагают две другие важные цели, к достижению которых нужно стремиться при реализации каждого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проекта: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1) максимизация ценности, создаваемой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проекте;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2) снижение всех видов потерь.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Хотя и эти цели могут показаться вполне естественными, они требуют более подробного рассмотрения, т.к. бережливое строительство обращает внимание на массу деталей, которые попадают в поле зрения руководителей отечественных предприятий далеко не всегда.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Максимизация ценности, создаваемой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в проекте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Важнейшая цель любого проекта состоит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том, чтобы в итоге потребитель приобрел ценность, которая бы окупала средства, потраченные на реализацию проекта. Иными словами,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потребитель должен быть уверен в том, что он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правильно потратил свои деньги. Данный принцип просто провозгласить, но осуществить его 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практике очень сложно. Именно поэтому сторонники бережливого строительства разрабатывают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пути достижения этой цели. В обобщенном виде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56431A" w:rsidRPr="006555F3">
        <w:rPr>
          <w:rFonts w:ascii="Times New Roman" w:hAnsi="Times New Roman" w:cs="Times New Roman"/>
          <w:sz w:val="28"/>
          <w:szCs w:val="28"/>
        </w:rPr>
        <w:t>результаты поисков приведены в рис.</w:t>
      </w:r>
      <w:r w:rsidRPr="006555F3">
        <w:rPr>
          <w:rFonts w:ascii="Times New Roman" w:hAnsi="Times New Roman" w:cs="Times New Roman"/>
          <w:sz w:val="28"/>
          <w:szCs w:val="28"/>
        </w:rPr>
        <w:t xml:space="preserve"> 1.</w:t>
      </w:r>
      <w:r w:rsidR="0056431A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42" w:rsidRPr="006555F3" w:rsidRDefault="00E12802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261.75pt">
            <v:imagedata r:id="rId7" o:title=""/>
          </v:shape>
        </w:pic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Рис. 1</w:t>
      </w:r>
    </w:p>
    <w:p w:rsidR="0056431A" w:rsidRPr="006555F3" w:rsidRDefault="0056431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42" w:rsidRPr="006555F3" w:rsidRDefault="00A47806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Данная таблица представляет собой карту,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которой отражены направления поиска новых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возможностей для совершенствования работы</w:t>
      </w:r>
      <w:r w:rsidR="000731CA" w:rsidRPr="006555F3">
        <w:rPr>
          <w:rFonts w:ascii="Times New Roman" w:hAnsi="Times New Roman" w:cs="Times New Roman"/>
          <w:sz w:val="28"/>
          <w:szCs w:val="28"/>
        </w:rPr>
        <w:t xml:space="preserve"> строительных организаций в области максимизации ценности для потребителей. Публикации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на эту тему раскрывают и детализируют способы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улучшения работы по конкретному направлению.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Разумеется, в рамках одной статьи невозможно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осветить все вопросы, поэтому выделим наиболее принципиальные моменты.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Вопрос о максимизации ценности, создаваемой в проекте, актуален прежде всего на этапах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пред</w:t>
      </w:r>
      <w:r w:rsidR="005A108C" w:rsidRPr="006555F3">
        <w:rPr>
          <w:rFonts w:ascii="Times New Roman" w:hAnsi="Times New Roman" w:cs="Times New Roman"/>
          <w:sz w:val="28"/>
          <w:szCs w:val="28"/>
        </w:rPr>
        <w:t>и</w:t>
      </w:r>
      <w:r w:rsidRPr="006555F3">
        <w:rPr>
          <w:rFonts w:ascii="Times New Roman" w:hAnsi="Times New Roman" w:cs="Times New Roman"/>
          <w:sz w:val="28"/>
          <w:szCs w:val="28"/>
        </w:rPr>
        <w:t>нвестиционной, предпроектной подготовки строительства. Именно на этих этапах выясняют, что конкретно требуют заказчики и другие заинтересованные стороны, а результаты этого анализа фиксируют в соответствующей документации (вплоть до рабочих чертежей). Эти моменты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могут показаться очевидными, но есть большое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количество нюансов, которые далеко не всегда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учитывают в практической деятельности.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Во-первых, максимизация ценности затруднена из-за того, что у любого проекта строительства, как правило, имеется большое количество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заинтересованных сторон: заказчик, инвестор,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генподрядчик, подрядчики, генпроектировщик,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поставщики, эксплуатирующие органы, местные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объединения и граждане и многие другие. Возникает вопрос: на чьи интересы должны сделать акцент участники проекта? Первый приходящий в голову ответ: максимизировать нужно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ценность для организации, которая непосредственно платит деньги данному участнику. Однако практический опыт показывает, что это приводит к субоптимальному функционированию всей расширенной строительной организации. Иными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словами, за те же деньги можно было бы создать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</w:t>
      </w:r>
      <w:r w:rsidRPr="006555F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6555F3">
        <w:rPr>
          <w:rFonts w:ascii="Times New Roman" w:hAnsi="Times New Roman" w:cs="Times New Roman"/>
          <w:sz w:val="28"/>
          <w:szCs w:val="28"/>
        </w:rPr>
        <w:t>льшую ценность для всех участников проекта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или ту же ценность при меньших затратах.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Так возникает задача согласования интересов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участников проекта. На практике этого достигают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посредством организации определенных процедур взаимодействия и применения ряда инструментов, которые предполагают высокий уровень доверия участников, раскрытия информации, иногда конфиденциальной. Ясно, что в ряде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случаев такое взаимодействие трудно выстроить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силу объективных причин (хотя субъективных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также предостаточно).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Пожалуй, самый проблемный момент такого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взаимодействия вызван процедурой отбора участников проекта. В значительном числе случаев,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особенно в российской практике, отбор осуществляется на основании единственного критерия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цены договора. Чем меньше запросила организация за свою работу, тем лучше. Ясно, что такая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практика порочна, а дешевизна иллюзорна. Одна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из ключевых причин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невозможность выстроить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долгосрочные доверительные отношения между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участниками, в результате чего и можно научиться создавать превосходную ценность для многих,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снижать затраты, повышать качество и производительность. Предлагаемое решение состоит в том,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чтобы развивать долгосрочные доверительные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отношения, несмотря на временный характер расширенных строительных организаций.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42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Другая принципиальная проблема состоит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том, что даже в тех случаях, когда критерии максимизации ценности четко определены, участники проектов должны быть готовы к тому, что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восприятие ценности и соответствующие требования будут неоднократно меняться по ходу проекта, какой бы тщательной ни была предшествующая проработка. Разумеется, в таких ситуациях есть соблазн оправдаться условиями договора, положениями проектной документации: раз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это нигде не записано, то и о выполнении изменившихся требований не стоит и говорить. Однако передовые компании вопрос ставят иначе: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 самого начала взаимодействие участников проекта нужно выстраивать таким образом, чтобы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как можно раньше обнаружить эволюцию восприятия ценности заинтересованными сторонами. Для этого используют самые разнообразные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приемы: тесное сотрудничество в процессе определения содержания проекта, внимание к вопросам повышения ценности на рабочих совещаниях, работе в межфункциональных командах, внимание ко всем стадиям жизненного цикла возводимого объекта и др.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 сожалением приходится констатировать,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 совместная работа на таких принципах по</w:t>
      </w:r>
      <w:r w:rsidR="00345642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>прежнему встречается в практике российских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строителей весьма редко. Зачастую отношения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между участниками строительства носят антагонистический характер. Практика перекладывания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своих проблем на кого-то другого весьма распространена. Люди работают изолированно друг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 друга, слабо представляя последствия своих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действий, или просто игнорируют возможный результат. К примеру, проектные организации обычно мало интересуются тем, с какими трудностями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может столкнуться подрядная организация, когда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приступит к воплощению в жизнь проектных решений. Ошибки проектирования могут быть просто удручающими, а в случае их выявления уже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ходе строительства проектировщики приводят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свой последний аргумент: качество нашей документации не вызывает сомнений, т.к. она прошла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государственную экспертизу. Однако каждому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ясно, что факт прохождения документацией государственной экспертизы нельзя рассматривать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как показатель высокого качества. Государственная экспертиза может лишь подтвердить, что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проектной документации отсутствуют совсем уж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откровенные ошибки. Иначе говоря, от государственной экспертизы проектной документации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 подлинного качества строительства лежит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очень длинный путь, а желание проделать этот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путь возникает далеко не всегда и не у всех.</w:t>
      </w:r>
    </w:p>
    <w:p w:rsidR="004202B4" w:rsidRPr="006555F3" w:rsidRDefault="00F73454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Многие возможности для максимизации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ценности, создаваемой в проекте, выявляют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и фиксируют на предпроектном этапе и этапе проектирования, но это вовсе не означает, что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ценность для потребителя нельзя увеличить и на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этапе собственно строительства. Например, ценностью для участников проекта могут обладать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такие дополнительные составляющие, как своевременность и точность предоставления информации о ходе реализации проекта, диалог между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участвующими в проекте сторонами по многочисленным вопросам технологии, техники, управления строительством, в результате чего люди приобретают новые ценные знания, PR, хорошие отношения с местной общественностью и властями,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а также другие компоненты ценности. Эти аспекты создания ценности могут показаться незначительными, однако практика показывает, что они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оказывают серьезное влияние на восприятие ценности участниками проекта и повышают уровень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sz w:val="28"/>
          <w:szCs w:val="28"/>
        </w:rPr>
        <w:t>удовлетворенности заинтересованных сторон.</w:t>
      </w:r>
      <w:r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Наконец, еще один важный аспект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это взаимная связь двух задач: максимизации ценности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снижения потерь. Когда, например, подрядная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организация снижает свои потери, повышает качество, производительность посредством тех или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иных мер, она получает выгоду прежде всего для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себя. Однако часто упускают из виду, что успехи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данной организации в этом направлении распространяются на все ее окружение. Другими словами, получая выгоду, такая организация автоматически помогает и другим, т.е. увеличивает ценность, создаваемую в проекте. Здесь находит свое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отражени</w:t>
      </w:r>
      <w:r w:rsidR="004202B4" w:rsidRPr="006555F3">
        <w:rPr>
          <w:rFonts w:ascii="Times New Roman" w:hAnsi="Times New Roman" w:cs="Times New Roman"/>
          <w:sz w:val="28"/>
          <w:szCs w:val="28"/>
        </w:rPr>
        <w:t>е одна из важнейших идей менедж</w:t>
      </w:r>
      <w:r w:rsidRPr="006555F3">
        <w:rPr>
          <w:rFonts w:ascii="Times New Roman" w:hAnsi="Times New Roman" w:cs="Times New Roman"/>
          <w:sz w:val="28"/>
          <w:szCs w:val="28"/>
        </w:rPr>
        <w:t>мента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качества: снижение потерь, вариабельности и затрат означает одновременное повышение уровня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качества, воспринимаемого потребителем. Большому числу российских строительных компаний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эту истину еще только предстоит осознать в полной мере.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4202B4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Минимизация потерь в проектах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строительства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A108C" w:rsidRPr="006555F3" w:rsidRDefault="005A108C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Центральная идея бережливого производства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поиск и применение систематических методов снижения всех видов потерь, среди которых выделяют: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из-за перепроизводства;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из-за запасов;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из-за ремонта / брака;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движений;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обработки;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ожидания;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потери транспортировки [1].</w:t>
      </w:r>
      <w:r w:rsidR="0056431A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Самая большая новизна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бережливого строительства состоит, наверное, в том, что его сторонники предлагают управлять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работами, материалами и информацией как потоками. Эта констатация может вызвать несогласие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со стороны опытных работников отрасли. В стране давно известна так называемая поточная организация строительства, применять которую рекомендуется при одновременном строительстве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большого количества однотипных объектов.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Действительно, бережливое строительство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вклю</w:t>
      </w:r>
      <w:r w:rsidR="004202B4" w:rsidRPr="006555F3">
        <w:rPr>
          <w:rFonts w:ascii="Times New Roman" w:hAnsi="Times New Roman" w:cs="Times New Roman"/>
          <w:sz w:val="28"/>
          <w:szCs w:val="28"/>
        </w:rPr>
        <w:t xml:space="preserve">чает в себя этот метод, однако </w:t>
      </w:r>
      <w:r w:rsidRPr="006555F3">
        <w:rPr>
          <w:rFonts w:ascii="Times New Roman" w:hAnsi="Times New Roman" w:cs="Times New Roman"/>
          <w:sz w:val="28"/>
          <w:szCs w:val="28"/>
        </w:rPr>
        <w:t>им не ограничивается. В подтверждение можно привести определение: «Поточным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методом называется такой метод организации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строительства, который обеспечивает планомерный, ритмичный выпуск готовой строительной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продукции (законченных зданий, сооружений,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видов работ и т.п.) на основе непрерывной и равномерной работы трудовых коллективов (бригад,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потоков) неизменного состава, снабженных своевременной и комплектной поставкой всех необходимых материально-технических ресурсов» [2].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Людей, знакомых с принципами бережливого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производства, такое определение вряд ли устроит: суть метода потока не раскрыта. Кроме того,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планомерный ритмичный выпуск готовой продукции, непрерывная и равномерная работа трудовых коллективов, своевременные и комплектные поставки материально-технических ресурсов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требуются от строительных организаций в любых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ситуациях, а не только при поточной организации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строительства. Проблема состоит как раз в том,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 добиться этого на практике очень сложно.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Исходя из принципов бережливого строительства строительные компании должны отдавать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приоритет увеличению создаваемой в проекте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ценности. Однако часто безоглядное преследование этой цели может привести к такому уровню затрат, которые сделают цену, приемлемую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для поставщика, неприемлемой для потребителя.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таких случаях на первый план выходят соображения минимизации потерь. Разумеется, это не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означает, что вопросами максимизации ценности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минимизации потерь нельзя заниматься параллельно. Более того, как отмечалось выше, эти две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задачи часто представляют собой две стороны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одной и той же медали. При минимизации потерь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также имеются свои приоритеты: мероприятия по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снижению уровня дефектов в продукции и организации производственного потока более важны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 сравнению с извлечением большей пользы из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меньшего количества ресурсов.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Еще один важный нюанс: для отслеживания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итогов мероприятий по максимизации ценности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минимизации потерь строительным компаниям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следует использовать различные показатели результатов работы.</w:t>
      </w:r>
      <w:r w:rsidR="0056431A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4" w:rsidRPr="006555F3" w:rsidRDefault="005A108C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br w:type="page"/>
      </w:r>
      <w:r w:rsidR="000731CA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Особенности организации бережливого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0731CA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строительного производства</w:t>
      </w:r>
      <w:r w:rsidR="00F73454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A108C" w:rsidRPr="006555F3" w:rsidRDefault="005A108C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Приведенные выше возможные направления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совершенствования деятельности «бережливых»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строительных организаций нуждаются в дополнительном, более детальном рассмотрении, что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выходит за рамки настоящей статьи.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Следует отметить, пожалуй, ключевой момент,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отличающий бережливое строительство от традиционных подходов к управлению строительством, преобладающих в России.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С точки зрения автора, главная проблема российской строительной отрасли в плане серьезного отставания в уровне качества и производительности состоит в неверном взгляде на природу строительного производства (линейный,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технократический). Предполагается, что можно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нужно заблаговременно тщательно проработать все детали строительства, наметить планы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работ, ответственность за их выполнение, выделить ресурсы согласно планам, обеспечить выполнение работ, используя при этом те или иные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процедуры контроля качества. Если все эти требования соблюдены, то особых проблем при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реализации проекта быть не должно. Да, возможны отклонения, однако их реально ликвидировать, сосредоточив на проблемном участке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дополнительные ресурсы. Как следствие, идея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непрерывного совершенствования деятельности непосредственно по ходу выполнения проекта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отечественной теории и на практике выражается слабо. Бережливое строительство базируется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 иных принципах. Строительное производство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отличается сложностью, которая обусловлена целым рядом моментов [7]. Во-первых, речь идет 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динамической сложности: причины и следствия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тех или иных событий значительно удалены друг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от друга в пространстве и времени. Во-вторых,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присутствует эмерджентная сложность, т.е. в ходе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строительства высока вероятность непредсказуемых событий и радикальных изменений. Наконец, мы имеем дело со значительной социальной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сложностью, выражающейся в том, что мотивы,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интересы, поступки представителей различных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сторон, как правило, сильно отличаются.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Одновременное наличие всех этих факторов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создает вокруг проектов строительства разногласия и нестыковки. По-видимому, можно утверждать, что хаос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это естественное состояние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проектов строительства, поэтому необходим инструментарий, который позволил бы добиваться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целей проекта в таких сложных условиях при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одновременном обеспечении высокого качества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производительности. Бережливое строительство претендует на то, чтобы предложить такой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инструментарий. При этом оно вынуждено по</w:t>
      </w:r>
      <w:r w:rsidR="00A47DD7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>новому подходить к принципам бережливого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производства, интегрируя подходы, развиваемые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рамках концепции «живучего» производства.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Представляется, что освоение новых инструментов управления в хаотичных условиях строительства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одно из важнейших направлений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дальнейшего развития российской строительной отрасли. Неспособность применять и разрабатывать новые методы управления, предназначенные для работы в таких условиях, на практике приводит к тому, что все естественные сбои в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своей работе участники строительного производства вынуждены компенсировать посредством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выделения дополнительных ресурсов, т.е. снижения производительности и качества. Это в итоге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и приводит к столь радикальному отставанию от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ведущих зарубежных компаний. </w:t>
      </w:r>
    </w:p>
    <w:p w:rsidR="00A47DD7" w:rsidRPr="006555F3" w:rsidRDefault="005A108C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br w:type="page"/>
      </w:r>
      <w:r w:rsidR="000731CA" w:rsidRPr="006555F3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F73454" w:rsidRPr="00655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108C" w:rsidRPr="006555F3" w:rsidRDefault="005A108C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D7" w:rsidRPr="006555F3" w:rsidRDefault="00A47DD7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Подведем итоги: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4C365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 xml:space="preserve">1. Организация строительного производства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важнейшая сфера деятельности строительных компаний, оказывающих прямое и сильное воздействие на уровень качества и производительности.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4C365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2. Бережливое строительство, отталкиваясь от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принципов бережливого производства, предлагает комплексный взгляд на основные цели, задачи,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возможные области совершенствования работы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 организации строительства.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55F3">
        <w:rPr>
          <w:rFonts w:ascii="Times New Roman" w:hAnsi="Times New Roman" w:cs="Times New Roman"/>
          <w:sz w:val="28"/>
          <w:szCs w:val="28"/>
        </w:rPr>
        <w:t>3. Несмотря на внешнюю схожесть многих моментов, подходы, предлагаемые бережливым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строительством, отличаются от традиционных методов управления строительными проектами, которые доминируют в отечественной практике.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4C365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4. Ключевое отличие состоит в общем взгляде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на природу строительного производства. В отечественной практике превалирует линейный, детерминистский подход, предполагающий, что проект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строительства, будучи хорошо спланированным,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подготовленным, организованным и контролируемым, должен быть достаточно успешным в плане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достижения целей, обеспечения высокого качества и производительности.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D7" w:rsidRPr="004C365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5. Бережливое производство исходит из того,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что хаос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естественное состояние строительного проекта. Какими бы тщательными ни были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планирование и подготовка, на практике все равно быстро наступит момент, когда выполнение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планов будет поставлено под угрозу. Выделение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дополнительных ресурсов, жульничество с качеством работ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это не выход для организации,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стремящейся к совершенству. Следовательно,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чтобы добиваться успехов, нужно использовать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новый инструментарий управления, соответствующий органическим свойствам строительства как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сфере деятельности.</w:t>
      </w:r>
    </w:p>
    <w:p w:rsidR="005A108C" w:rsidRPr="006555F3" w:rsidRDefault="000731CA" w:rsidP="006A3D87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F3">
        <w:rPr>
          <w:rFonts w:ascii="Times New Roman" w:hAnsi="Times New Roman" w:cs="Times New Roman"/>
          <w:sz w:val="28"/>
          <w:szCs w:val="28"/>
        </w:rPr>
        <w:t>6. Слабая подготовленность отечественных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 xml:space="preserve">компаний к работе в хаотичных условиях строительства </w:t>
      </w:r>
      <w:r w:rsidR="0056431A" w:rsidRPr="006555F3">
        <w:rPr>
          <w:rFonts w:ascii="Times New Roman" w:hAnsi="Times New Roman" w:cs="Times New Roman"/>
          <w:sz w:val="28"/>
          <w:szCs w:val="28"/>
        </w:rPr>
        <w:t>-</w:t>
      </w:r>
      <w:r w:rsidRPr="006555F3">
        <w:rPr>
          <w:rFonts w:ascii="Times New Roman" w:hAnsi="Times New Roman" w:cs="Times New Roman"/>
          <w:sz w:val="28"/>
          <w:szCs w:val="28"/>
        </w:rPr>
        <w:t xml:space="preserve"> одна из основных причин отставания</w:t>
      </w:r>
      <w:r w:rsidR="00F73454" w:rsidRPr="006555F3">
        <w:rPr>
          <w:rFonts w:ascii="Times New Roman" w:hAnsi="Times New Roman" w:cs="Times New Roman"/>
          <w:sz w:val="28"/>
          <w:szCs w:val="28"/>
        </w:rPr>
        <w:t xml:space="preserve"> </w:t>
      </w:r>
      <w:r w:rsidRPr="006555F3">
        <w:rPr>
          <w:rFonts w:ascii="Times New Roman" w:hAnsi="Times New Roman" w:cs="Times New Roman"/>
          <w:sz w:val="28"/>
          <w:szCs w:val="28"/>
        </w:rPr>
        <w:t>в уровне качества и производительности от зарубежных компаний.</w:t>
      </w:r>
      <w:r w:rsidR="0056431A" w:rsidRPr="006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FF" w:rsidRPr="006555F3" w:rsidRDefault="005A108C" w:rsidP="005A108C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555F3">
        <w:rPr>
          <w:rFonts w:ascii="Times New Roman" w:hAnsi="Times New Roman" w:cs="Times New Roman"/>
        </w:rPr>
        <w:br w:type="page"/>
      </w:r>
      <w:r w:rsidR="004819FF"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С</w:t>
      </w:r>
      <w:r w:rsidRPr="006555F3">
        <w:rPr>
          <w:rFonts w:ascii="Times New Roman" w:hAnsi="Times New Roman" w:cs="Times New Roman"/>
          <w:b/>
          <w:bCs/>
          <w:caps/>
          <w:sz w:val="28"/>
          <w:szCs w:val="28"/>
        </w:rPr>
        <w:t>писок использованной литературы</w:t>
      </w:r>
    </w:p>
    <w:p w:rsidR="004819FF" w:rsidRPr="006555F3" w:rsidRDefault="004819FF" w:rsidP="006A3D87">
      <w:pPr>
        <w:spacing w:line="360" w:lineRule="auto"/>
        <w:ind w:firstLine="709"/>
        <w:jc w:val="both"/>
        <w:rPr>
          <w:sz w:val="28"/>
          <w:szCs w:val="28"/>
        </w:rPr>
      </w:pP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55F3">
        <w:rPr>
          <w:sz w:val="28"/>
          <w:szCs w:val="28"/>
        </w:rPr>
        <w:t xml:space="preserve">1. Вумек Дж.П., Джонс Д. Бережливое производство. Как избавиться от потерь и добиться процветания вашей компании.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М.: Альпина Бизнес Букс, 2004.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476 с.</w:t>
      </w: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55F3">
        <w:rPr>
          <w:sz w:val="28"/>
          <w:szCs w:val="28"/>
        </w:rPr>
        <w:t xml:space="preserve">2. Дикман Л.Г. Организация строительного производства.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М.: Издательство Ассоциации строительных вузов,</w:t>
      </w:r>
      <w:r w:rsidR="0056431A" w:rsidRPr="006555F3">
        <w:rPr>
          <w:sz w:val="28"/>
          <w:szCs w:val="28"/>
        </w:rPr>
        <w:t xml:space="preserve"> </w:t>
      </w:r>
      <w:r w:rsidRPr="006555F3">
        <w:rPr>
          <w:sz w:val="28"/>
          <w:szCs w:val="28"/>
        </w:rPr>
        <w:t xml:space="preserve">2006.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608 с.</w:t>
      </w: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55F3">
        <w:rPr>
          <w:sz w:val="28"/>
          <w:szCs w:val="28"/>
        </w:rPr>
        <w:t xml:space="preserve">3. Нормативные и рекомендательные документы по строительству.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http://best-stroy.ru/gost/r2/112.</w:t>
      </w: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55F3">
        <w:rPr>
          <w:sz w:val="28"/>
          <w:szCs w:val="28"/>
        </w:rPr>
        <w:t xml:space="preserve">4. Черных Е.А. Оперативное планирование и качество строительства: отечественный и зарубежный опыт // Менеджмент качества.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2009.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№4 </w:t>
      </w:r>
      <w:r w:rsidR="0056431A" w:rsidRPr="006555F3">
        <w:rPr>
          <w:sz w:val="28"/>
          <w:szCs w:val="28"/>
        </w:rPr>
        <w:t>-</w:t>
      </w:r>
      <w:r w:rsidRPr="006555F3">
        <w:rPr>
          <w:sz w:val="28"/>
          <w:szCs w:val="28"/>
        </w:rPr>
        <w:t xml:space="preserve"> С. 270–279.</w:t>
      </w: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6555F3">
        <w:rPr>
          <w:sz w:val="28"/>
          <w:szCs w:val="28"/>
          <w:lang w:val="en-US"/>
        </w:rPr>
        <w:t>5. Ballard G., Koskela L., Howell G., Zabelle T. (2001). Production System Design In Construction. The proceedings of the 9th annual conference of the International Group for Lean Construction, Singapore, August.</w:t>
      </w:r>
    </w:p>
    <w:p w:rsidR="00F73454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6555F3">
        <w:rPr>
          <w:sz w:val="28"/>
          <w:szCs w:val="28"/>
          <w:lang w:val="en-US"/>
        </w:rPr>
        <w:t>6. Koskela L. (1992). Application of the New Production Philosophy to Construction. CIFE Technical Report, Stanford University.</w:t>
      </w:r>
    </w:p>
    <w:p w:rsidR="00D91FAF" w:rsidRPr="006555F3" w:rsidRDefault="00F73454" w:rsidP="005A10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6555F3">
        <w:rPr>
          <w:sz w:val="28"/>
          <w:szCs w:val="28"/>
          <w:lang w:val="en-US"/>
        </w:rPr>
        <w:t>7. Pavez I., Gonzales V., Alarcon L.F. (2009). Integral Vision: A Novel Approach to Improve the Effectiveness of Lean Theory and Practice. The proceedings of the 17th annual conference of the International Group for Lean Construction, July.</w:t>
      </w:r>
      <w:bookmarkStart w:id="0" w:name="_GoBack"/>
      <w:bookmarkEnd w:id="0"/>
    </w:p>
    <w:sectPr w:rsidR="00D91FAF" w:rsidRPr="006555F3" w:rsidSect="00A950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4A" w:rsidRDefault="007E694A">
      <w:r>
        <w:separator/>
      </w:r>
    </w:p>
  </w:endnote>
  <w:endnote w:type="continuationSeparator" w:id="0">
    <w:p w:rsidR="007E694A" w:rsidRDefault="007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4A" w:rsidRDefault="007E694A">
      <w:r>
        <w:separator/>
      </w:r>
    </w:p>
  </w:footnote>
  <w:footnote w:type="continuationSeparator" w:id="0">
    <w:p w:rsidR="007E694A" w:rsidRDefault="007E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043"/>
    <w:multiLevelType w:val="hybridMultilevel"/>
    <w:tmpl w:val="1DAE2312"/>
    <w:lvl w:ilvl="0" w:tplc="DCDEC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B43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F47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5C2B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4AA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C1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804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D60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9A5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E64D37"/>
    <w:multiLevelType w:val="multilevel"/>
    <w:tmpl w:val="653A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15D4721"/>
    <w:multiLevelType w:val="hybridMultilevel"/>
    <w:tmpl w:val="1C80D5CE"/>
    <w:lvl w:ilvl="0" w:tplc="DB0C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EE7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389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363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8A3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E41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D40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EC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9A5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6A1E93"/>
    <w:multiLevelType w:val="hybridMultilevel"/>
    <w:tmpl w:val="3E408B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2E7928"/>
    <w:multiLevelType w:val="hybridMultilevel"/>
    <w:tmpl w:val="887EC79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695790"/>
    <w:multiLevelType w:val="hybridMultilevel"/>
    <w:tmpl w:val="E84432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0064C42"/>
    <w:multiLevelType w:val="hybridMultilevel"/>
    <w:tmpl w:val="6AA4751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A0D6DA2"/>
    <w:multiLevelType w:val="hybridMultilevel"/>
    <w:tmpl w:val="740EA096"/>
    <w:lvl w:ilvl="0" w:tplc="0E342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9CE"/>
    <w:rsid w:val="000026EA"/>
    <w:rsid w:val="00032690"/>
    <w:rsid w:val="00053D62"/>
    <w:rsid w:val="000565EB"/>
    <w:rsid w:val="000731CA"/>
    <w:rsid w:val="000D10C1"/>
    <w:rsid w:val="000D2653"/>
    <w:rsid w:val="000F74FE"/>
    <w:rsid w:val="001451C6"/>
    <w:rsid w:val="001512C7"/>
    <w:rsid w:val="00172337"/>
    <w:rsid w:val="001D3D1B"/>
    <w:rsid w:val="001E5A3A"/>
    <w:rsid w:val="00220E7B"/>
    <w:rsid w:val="00244662"/>
    <w:rsid w:val="00244EE1"/>
    <w:rsid w:val="002542CE"/>
    <w:rsid w:val="002603EE"/>
    <w:rsid w:val="0026644E"/>
    <w:rsid w:val="0026710E"/>
    <w:rsid w:val="002B1333"/>
    <w:rsid w:val="002B4045"/>
    <w:rsid w:val="002E74CA"/>
    <w:rsid w:val="00337DC6"/>
    <w:rsid w:val="00345642"/>
    <w:rsid w:val="00352396"/>
    <w:rsid w:val="00397707"/>
    <w:rsid w:val="004202B4"/>
    <w:rsid w:val="00420EA8"/>
    <w:rsid w:val="00445CB5"/>
    <w:rsid w:val="0045651E"/>
    <w:rsid w:val="004819FF"/>
    <w:rsid w:val="0049391E"/>
    <w:rsid w:val="004970BC"/>
    <w:rsid w:val="004B5CF0"/>
    <w:rsid w:val="004C1B7A"/>
    <w:rsid w:val="004C2963"/>
    <w:rsid w:val="004C3653"/>
    <w:rsid w:val="004F4621"/>
    <w:rsid w:val="005477E3"/>
    <w:rsid w:val="0056431A"/>
    <w:rsid w:val="00572F67"/>
    <w:rsid w:val="00581B44"/>
    <w:rsid w:val="0059208F"/>
    <w:rsid w:val="005A108C"/>
    <w:rsid w:val="00601C79"/>
    <w:rsid w:val="006555F3"/>
    <w:rsid w:val="006559F0"/>
    <w:rsid w:val="006A3D87"/>
    <w:rsid w:val="006B32E3"/>
    <w:rsid w:val="006D0331"/>
    <w:rsid w:val="006E1789"/>
    <w:rsid w:val="00742267"/>
    <w:rsid w:val="00792232"/>
    <w:rsid w:val="007B0B07"/>
    <w:rsid w:val="007E694A"/>
    <w:rsid w:val="00812C6F"/>
    <w:rsid w:val="008604A2"/>
    <w:rsid w:val="00870102"/>
    <w:rsid w:val="008761F4"/>
    <w:rsid w:val="008D202A"/>
    <w:rsid w:val="008E799E"/>
    <w:rsid w:val="008F19B5"/>
    <w:rsid w:val="0094085F"/>
    <w:rsid w:val="00986438"/>
    <w:rsid w:val="00991B04"/>
    <w:rsid w:val="00994161"/>
    <w:rsid w:val="009971EB"/>
    <w:rsid w:val="009A5EA1"/>
    <w:rsid w:val="009A7089"/>
    <w:rsid w:val="009D55A8"/>
    <w:rsid w:val="009F6104"/>
    <w:rsid w:val="00A01085"/>
    <w:rsid w:val="00A2739F"/>
    <w:rsid w:val="00A47806"/>
    <w:rsid w:val="00A47DD7"/>
    <w:rsid w:val="00A63C3A"/>
    <w:rsid w:val="00A725BB"/>
    <w:rsid w:val="00A77DC3"/>
    <w:rsid w:val="00A86E51"/>
    <w:rsid w:val="00A9501D"/>
    <w:rsid w:val="00AF35C2"/>
    <w:rsid w:val="00B14E07"/>
    <w:rsid w:val="00B21EBA"/>
    <w:rsid w:val="00BA1D08"/>
    <w:rsid w:val="00BC72E2"/>
    <w:rsid w:val="00BF3106"/>
    <w:rsid w:val="00C05ED1"/>
    <w:rsid w:val="00C07DEF"/>
    <w:rsid w:val="00C15735"/>
    <w:rsid w:val="00C166D9"/>
    <w:rsid w:val="00C34155"/>
    <w:rsid w:val="00C6563A"/>
    <w:rsid w:val="00C8324A"/>
    <w:rsid w:val="00CC4C5C"/>
    <w:rsid w:val="00CE33DF"/>
    <w:rsid w:val="00CF6FBC"/>
    <w:rsid w:val="00D01E0A"/>
    <w:rsid w:val="00D1235E"/>
    <w:rsid w:val="00D3072E"/>
    <w:rsid w:val="00D6655F"/>
    <w:rsid w:val="00D80A33"/>
    <w:rsid w:val="00D91FAF"/>
    <w:rsid w:val="00D92525"/>
    <w:rsid w:val="00DB6B3C"/>
    <w:rsid w:val="00DD7D79"/>
    <w:rsid w:val="00E12802"/>
    <w:rsid w:val="00E35DAF"/>
    <w:rsid w:val="00E421CD"/>
    <w:rsid w:val="00E42CB1"/>
    <w:rsid w:val="00E62EE0"/>
    <w:rsid w:val="00E968C6"/>
    <w:rsid w:val="00E96DE6"/>
    <w:rsid w:val="00EC1FEF"/>
    <w:rsid w:val="00EC676F"/>
    <w:rsid w:val="00ED08E3"/>
    <w:rsid w:val="00F15E26"/>
    <w:rsid w:val="00F22D2E"/>
    <w:rsid w:val="00F41E0F"/>
    <w:rsid w:val="00F73454"/>
    <w:rsid w:val="00F91E16"/>
    <w:rsid w:val="00F954E3"/>
    <w:rsid w:val="00FB54CF"/>
    <w:rsid w:val="00FB71BD"/>
    <w:rsid w:val="00FB71D6"/>
    <w:rsid w:val="00FF1D48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09D8E32-C561-4352-9B91-1DF305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F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62EE0"/>
    <w:pPr>
      <w:spacing w:after="100" w:line="288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5477E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477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ystem">
    <w:name w:val="system"/>
    <w:basedOn w:val="a"/>
    <w:rsid w:val="00E62EE0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a5">
    <w:name w:val="Strong"/>
    <w:uiPriority w:val="22"/>
    <w:qFormat/>
    <w:rsid w:val="00E62EE0"/>
    <w:rPr>
      <w:rFonts w:cs="Times New Roman"/>
      <w:b/>
      <w:bCs/>
    </w:rPr>
  </w:style>
  <w:style w:type="paragraph" w:styleId="a6">
    <w:name w:val="footnote text"/>
    <w:basedOn w:val="a"/>
    <w:link w:val="a7"/>
    <w:uiPriority w:val="99"/>
    <w:semiHidden/>
    <w:rsid w:val="00A86E51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A86E51"/>
    <w:rPr>
      <w:rFonts w:cs="Times New Roman"/>
      <w:vertAlign w:val="superscript"/>
    </w:rPr>
  </w:style>
  <w:style w:type="character" w:customStyle="1" w:styleId="autors1">
    <w:name w:val="autors1"/>
    <w:rsid w:val="004B5CF0"/>
    <w:rPr>
      <w:rFonts w:ascii="Verdana" w:hAnsi="Verdana" w:cs="Verdana"/>
      <w:color w:val="auto"/>
      <w:sz w:val="13"/>
      <w:szCs w:val="13"/>
    </w:rPr>
  </w:style>
  <w:style w:type="character" w:styleId="a9">
    <w:name w:val="FollowedHyperlink"/>
    <w:uiPriority w:val="99"/>
    <w:rsid w:val="00A77DC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ГУ-ВШЭ</Company>
  <LinksUpToDate>false</LinksUpToDate>
  <CharactersWithSpaces>30124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Алёна</dc:creator>
  <cp:keywords/>
  <dc:description/>
  <cp:lastModifiedBy>admin</cp:lastModifiedBy>
  <cp:revision>2</cp:revision>
  <dcterms:created xsi:type="dcterms:W3CDTF">2014-03-09T12:42:00Z</dcterms:created>
  <dcterms:modified xsi:type="dcterms:W3CDTF">2014-03-09T12:42:00Z</dcterms:modified>
</cp:coreProperties>
</file>