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12" w:rsidRPr="00BD1702" w:rsidRDefault="00F93912" w:rsidP="00F93912">
      <w:pPr>
        <w:spacing w:before="120"/>
        <w:jc w:val="center"/>
        <w:rPr>
          <w:b/>
          <w:bCs/>
          <w:sz w:val="32"/>
          <w:szCs w:val="32"/>
        </w:rPr>
      </w:pPr>
      <w:r w:rsidRPr="00BD1702">
        <w:rPr>
          <w:b/>
          <w:bCs/>
          <w:sz w:val="32"/>
          <w:szCs w:val="32"/>
        </w:rPr>
        <w:t xml:space="preserve">Заболевания сердечно-сосудистой системы 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Инсульт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В индустриально-развитых странах заболевания сердечно-сосудистой системы занимают первое место среди причин смертности, опережая смерть от аварий и рака. Все большее количество людей умирает в трудоспособном возрасте, фактически, далеком от старости возрасте. Причиной смерти является, как правило, инфаркт миокарда. Инфаркт миокарда является самым опасным заболеванием и осложнением заболеваний сердечно-сосудистой системы. Таким образом, лишь около 50% больных с инфарктом миокарда выживают.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Не следует забывать и о других очень серьезных заболеваниях, как, например, ишемическая болезнь сердца, инсульт, стенокардия.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Инсульт - третья самая частая причина смерти в Украине. Пятая часть 65-летних и старше людей умирают от инсульта. Причина - внезапная закупорка, спазм или кровотечение из мозгового сосуда. К факторам риска относятся высокое артериальное давление, диабет, курение, повышенная свертываемость крови. Первым предупреждающим звонком могут послужить транзиторные ишемические атаки или преходящие нарушения мозгового кровообращения. Симптомы зависят от локализации очага в головном мозге. Часто инсульт сопровождается гемипараличем и нарушением речи. Важно избегать кислородной недостаточности головного мозга в ранней фазе инсульта с целью минимизации повреждения. Последовательно проведенная реабилитация может свести к минимуму и даже совсем избежать неврологических последствий.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Вступление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Инсульт - это внезапное приостановление кровоснабжения мозга или кровотечение в мозгу. Вследствие инсульта встречаются такие неврологические симптомы и состояния, как кома, гемиплегия и другие параличи, нарушения речи и/или глотания, в зависимости от локализации церебрального процесса. При этом нервные клетки в соответствующих областях повреждаются или погибают. Поврежденные клетки могут со временем регенерировать, а погибшие уже никогда не восстанавливаются.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Летальность у пациентов с инсультом отчетливо уменьшается. С 1970 года она снизилась, к примеру, на 45%. Это стало результатом внедрения новейших научных исследований в практическую медицину, улучшенной профилактики и новейших методов лечения. Не последнюю роль играет позитивная установка большей части на селения на поддержании своего здоровья на высоком уровне.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Все же инсульт остается одной из основных причин смерти людей старшего возраста.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Частота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Ежегодная частота инфаркта мозга составляет 2,7% (мужчины) и 2,1% (женщины). В возрасте до 45 лет частота составляет 0,3%, в 45-65 свыше 8% и старше 65лет - от 20% и выше.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Летальность от инфаркта миокарда составляет около 10%. Инсульт после инфаркта миокарда и рака является третьей самой частой причиной смерти.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Факторы риска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К факторам риска инфаркта мозга относятся следующие: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Гипертония, нарушение реологических свойств крови, ишемическая болезнь сердца, предыдущие нарушения мозгового кровообращения;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Диабет, курение, применение контрацептивов;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· Двойной риск развития инфаркта мозга существует при нарушении реологии крови и нарушении микроциркуляции в периферической артериальной сети.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Факторы риска для инсульта вообще: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Стресс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Избыточный вес при сопутствующем артериосклерозе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Гиподинамия: спорт предотвращает развитие артериосклероза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Курение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Алкоголь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Нарушение липидного обмена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Диабет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· Гипертония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Причины болезни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Выделяют три основные причины инсульта: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Около 50% артериосклероз мозга, тромбоз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Около 35% кровоизлияние в мозг - геморрагический инфаркт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· Около 25% эмболии</w:t>
      </w:r>
    </w:p>
    <w:p w:rsidR="00F93912" w:rsidRDefault="00F93912" w:rsidP="00F93912">
      <w:pPr>
        <w:spacing w:before="120"/>
        <w:ind w:firstLine="567"/>
        <w:jc w:val="both"/>
      </w:pPr>
      <w:r w:rsidRPr="004B53AC">
        <w:t xml:space="preserve">Такой разброс данных существует из-за того, что нет никакой официальной статистики по этому вопросу. По этому здесь предоставлены данные различных центров. 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fldChar w:fldCharType="begin"/>
      </w:r>
      <w:r w:rsidRPr="004B53AC">
        <w:instrText xml:space="preserve"> INCLUDEPICTURE "http://www.nevropatolog.kiev.ua/images/onmk.gif" \* MERGEFORMATINET </w:instrText>
      </w:r>
      <w:r w:rsidRPr="004B53AC">
        <w:fldChar w:fldCharType="separate"/>
      </w:r>
      <w:r w:rsidR="007567C6">
        <w:fldChar w:fldCharType="begin"/>
      </w:r>
      <w:r w:rsidR="007567C6">
        <w:instrText xml:space="preserve"> </w:instrText>
      </w:r>
      <w:r w:rsidR="007567C6">
        <w:instrText>INCLUDEPICTURE  "http://www.nevropatolog.kiev.ua/images/onmk.gif" \* MERGEFORMATINET</w:instrText>
      </w:r>
      <w:r w:rsidR="007567C6">
        <w:instrText xml:space="preserve"> </w:instrText>
      </w:r>
      <w:r w:rsidR="007567C6">
        <w:fldChar w:fldCharType="separate"/>
      </w:r>
      <w:r w:rsidR="007567C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3.5pt;height:183.75pt">
            <v:imagedata r:id="rId4" r:href="rId5"/>
          </v:shape>
        </w:pict>
      </w:r>
      <w:r w:rsidR="007567C6">
        <w:fldChar w:fldCharType="end"/>
      </w:r>
      <w:r w:rsidRPr="004B53AC">
        <w:fldChar w:fldCharType="end"/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Артериосклероз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Артериосклероз представляет собой основную причину непроходимости сосудов. При этом в течение времени образовываются тромбы, которые суживают сосуды. Этот процесс очень быстро прогрессирует у больных диабетом и/или людей с повышенным содержанием холестерина (&gt;300мг/л). особенно ночью, когда артериальное давление естественно снижается в местах патологически суженых сосудов создаются условия для ишемии (недостаточность снабжения кислородом).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Эмболия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Эмболией называют закупорку сосудов(в большинстве случаев артерий) тромбом. Такой эмбол (тампон сосуда) перемещается потоком крови в узкий просвет кровеносного сосуда и закупоривает его. Тромбы состоят из старых клеток, красных кровяных телец, фибрина и холестерина. Они образовываются на стенках сосудов или внутри сердца. Тромбообразование преимущественно происходит в местах замедленного движения крови, например, в расширенных венах ноги, аневризмах, или в полости сердца, когда нормальная работы его мышцы нарушена после инфаркта.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Кровоизлияние в мозг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Кровоизлияние в мозг (геморрагический инфаркт - интрацеребральное кровотечение) может встречаться при внезапном подъеме артериального давления. Доходит до повреждения мозгового сосуда, что вполне возможно при высоком давлении, артериосклерозе, или патологическом расширении сосуда (аневризма). Приблизительно 80% геморрагических инсультов заканчиваются летальным исходом.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Артерииты: воспаления сосудов могут обусловить инфаркт.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Компрессия сосудов: она может возникать из-за опухолей, после травм.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Симптомы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1. в первой стадии нет никаких жалоб, хотя сужение сосуда уже существует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2. стеноз уже вызывает нарушение кровоснабжения мозговой ткани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транзиторная ишемическая атака: краткосрочная патологическая неврологическая симптоматика, исчезающая в течение нескольких минут но не более чем за 24 часа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возвратный ишемический неврологический дефицит: при этом неврологические нарушения исчезают в течение 24 часов, но после этого опять возобновляются</w:t>
      </w:r>
    </w:p>
    <w:p w:rsidR="00F93912" w:rsidRDefault="00F93912" w:rsidP="00F93912">
      <w:pPr>
        <w:spacing w:before="120"/>
        <w:ind w:firstLine="567"/>
        <w:jc w:val="both"/>
      </w:pPr>
      <w:r w:rsidRPr="004B53AC">
        <w:t xml:space="preserve">3. острое нарушение мозгового кровообращения (свершившийся инсульт): имеется стойкий неврологический дефицит, не исчезающий даже в течение нескольких дней. 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Неврологическая картина (неврологический дефицит) зависит от локализации закупорки сосуда. Встречаются следующие симптомы: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односторонние оптические нарушения (амавроз)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чувствительные нарушения на одной стороне тела (руке и ноге)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двигательные нарушения с одной или двух сторон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нарушения сознания, нарушения речи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интеллектуальные нарушения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внезапные падения с короткой потерей сознания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· депрессивные состояния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Диагноз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Диагноз может ставиться только при учете анамнеза заболевания, так как выступающие симптомы не встречаются исключительно при инфарктах мозга.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Тем не менее, указания на инфаркт мозга могут давать ЭКГ, ЭЭГ и аритмии. Непосредственное доказательство инфаркта и его локализацию определяют с помощью КТ (компьютерная томография) и МРТ (магнито-резонансная томография). Однако, это может происходить не ранее, чем три дня спустя. При допплерографии определяются сужения сосудов на 50% и более. Это исследование применяется для раннего распознавания пациентов с высоким риском возникновения инсульта.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Терапия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При остром инфаркте мозга необходимо по возможности максимально ограничить область поражения и область ишемии мозговой ткани и как можно раньше начинать реабилитацию восстановление нарушенных функций.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Тромболизис: медикаментозное восстановление проходимости закупоренного тромбом сосуда. В начале необходимо исключить геморрагическое поражение.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Контроль таких жизненно-важных функций, как кровяное давление, дыхание, функции почек в условиях интенсивной терапии.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Антикоагулянты: медикаментозный срыв внутрисосудистого свертывания крови, чтобы предупредить развитие ДВС-синдрома. Лечебная гимнастика и лечебная физкультура для восстановления нарушенных функций организма (парезы, параличи).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Реабилитация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Реабилитация должна начинаться, как только позволит состояние пациента. На первый план выступает разработка, тренировка скелетных мышц, направленная на восстановление в них силы, а также тренировка речи с помощью логопеда. Терапия начинается в больнице и должна продолжаться в домашних условиях. Возможно, достигать поразительных результатов у молодых пациентов с позитивным волевым настроем. У более старых пациентов полное восстановление невозможно.</w:t>
      </w:r>
    </w:p>
    <w:p w:rsidR="00F93912" w:rsidRPr="00BD1702" w:rsidRDefault="00F93912" w:rsidP="00F93912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Профилактика.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Контроль артериального давления, если необходимо, медикаментозная коррекция его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Отказ от курения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Диета с невысоким содержанием холестерина в пище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Контроль сахара крови, при необходимости медикаментозная коррекция его</w:t>
      </w:r>
    </w:p>
    <w:p w:rsidR="00F93912" w:rsidRDefault="00F93912" w:rsidP="00F93912">
      <w:pPr>
        <w:spacing w:before="120"/>
        <w:ind w:firstLine="567"/>
        <w:jc w:val="both"/>
      </w:pPr>
      <w:r w:rsidRPr="004B53AC">
        <w:t>· Ежедневный прием аспирина в минимальной дозе (0,4 мг) с периодическим контролем свертываемости крови</w:t>
      </w:r>
    </w:p>
    <w:p w:rsidR="00F93912" w:rsidRPr="004B53AC" w:rsidRDefault="00F93912" w:rsidP="00F93912">
      <w:pPr>
        <w:spacing w:before="120"/>
        <w:ind w:firstLine="567"/>
        <w:jc w:val="both"/>
      </w:pPr>
      <w:r w:rsidRPr="004B53AC">
        <w:t>· Любой маленький признак, как потеря сознания, мелькания перед глазами, легкие преходящие парезы, параличи подлежат серьезному обследованию у врача.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912"/>
    <w:rsid w:val="004B53AC"/>
    <w:rsid w:val="006143CE"/>
    <w:rsid w:val="00616072"/>
    <w:rsid w:val="007567C6"/>
    <w:rsid w:val="008B35EE"/>
    <w:rsid w:val="00B42C45"/>
    <w:rsid w:val="00B47B6A"/>
    <w:rsid w:val="00BD1702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A903FC6-0C8B-4B5F-8CB0-F297F4C3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91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93912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nevropatolog.kiev.ua/images/onm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5491</Words>
  <Characters>3130</Characters>
  <Application>Microsoft Office Word</Application>
  <DocSecurity>0</DocSecurity>
  <Lines>26</Lines>
  <Paragraphs>17</Paragraphs>
  <ScaleCrop>false</ScaleCrop>
  <Company>Home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 сердечно-сосудистой системы 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