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562E" w:rsidRPr="00DC4145" w:rsidRDefault="0012562E" w:rsidP="00901E2C">
      <w:pPr>
        <w:spacing w:before="120"/>
        <w:jc w:val="center"/>
        <w:rPr>
          <w:b/>
          <w:bCs/>
          <w:sz w:val="32"/>
          <w:szCs w:val="32"/>
        </w:rPr>
      </w:pPr>
      <w:r w:rsidRPr="00DC4145">
        <w:rPr>
          <w:b/>
          <w:bCs/>
          <w:sz w:val="32"/>
          <w:szCs w:val="32"/>
        </w:rPr>
        <w:t>Контроль уровня холестерина без диет</w:t>
      </w:r>
    </w:p>
    <w:p w:rsidR="0012562E" w:rsidRDefault="0012562E" w:rsidP="00901E2C">
      <w:pPr>
        <w:spacing w:before="120"/>
      </w:pPr>
      <w:r w:rsidRPr="00DC4145">
        <w:t>Нет необходимости соблюдать диету, для того чтобы контролировать уровень холестерина в крови. Согласно последним исследованиям, применение широко доступного ниацина помогает в значительной степени снизить риск заболевания сердечно-сосудистыми заболеваниями.</w:t>
      </w:r>
    </w:p>
    <w:p w:rsidR="0012562E" w:rsidRPr="007E48B4" w:rsidRDefault="0012562E" w:rsidP="00901E2C">
      <w:pPr>
        <w:spacing w:before="120"/>
        <w:rPr>
          <w:sz w:val="28"/>
          <w:szCs w:val="28"/>
          <w:lang w:val="en-US"/>
        </w:rPr>
      </w:pPr>
      <w:r w:rsidRPr="00DC4145">
        <w:rPr>
          <w:sz w:val="28"/>
          <w:szCs w:val="28"/>
        </w:rPr>
        <w:t>Уильям</w:t>
      </w:r>
      <w:r w:rsidRPr="007E48B4">
        <w:rPr>
          <w:sz w:val="28"/>
          <w:szCs w:val="28"/>
          <w:lang w:val="en-US"/>
        </w:rPr>
        <w:t xml:space="preserve"> </w:t>
      </w:r>
      <w:r w:rsidRPr="00DC4145">
        <w:rPr>
          <w:sz w:val="28"/>
          <w:szCs w:val="28"/>
        </w:rPr>
        <w:t>Парсонс</w:t>
      </w:r>
      <w:r w:rsidRPr="007E48B4">
        <w:rPr>
          <w:sz w:val="28"/>
          <w:szCs w:val="28"/>
          <w:lang w:val="en-US"/>
        </w:rPr>
        <w:t xml:space="preserve">, </w:t>
      </w:r>
      <w:r w:rsidRPr="00DC4145">
        <w:rPr>
          <w:sz w:val="28"/>
          <w:szCs w:val="28"/>
        </w:rPr>
        <w:t>мл</w:t>
      </w:r>
      <w:r w:rsidRPr="007E48B4">
        <w:rPr>
          <w:sz w:val="28"/>
          <w:szCs w:val="28"/>
          <w:lang w:val="en-US"/>
        </w:rPr>
        <w:t xml:space="preserve">. </w:t>
      </w:r>
      <w:r w:rsidRPr="00DC4145">
        <w:rPr>
          <w:sz w:val="28"/>
          <w:szCs w:val="28"/>
          <w:lang w:val="en-US"/>
        </w:rPr>
        <w:t xml:space="preserve">(William B. Parsons Jr.), </w:t>
      </w:r>
      <w:r w:rsidRPr="00DC4145">
        <w:rPr>
          <w:sz w:val="28"/>
          <w:szCs w:val="28"/>
        </w:rPr>
        <w:t>доктор</w:t>
      </w:r>
      <w:r w:rsidRPr="00DC4145">
        <w:rPr>
          <w:sz w:val="28"/>
          <w:szCs w:val="28"/>
          <w:lang w:val="en-US"/>
        </w:rPr>
        <w:t xml:space="preserve"> </w:t>
      </w:r>
      <w:r w:rsidRPr="00DC4145">
        <w:rPr>
          <w:sz w:val="28"/>
          <w:szCs w:val="28"/>
        </w:rPr>
        <w:t>медицины</w:t>
      </w:r>
      <w:r w:rsidRPr="00DC4145">
        <w:rPr>
          <w:sz w:val="28"/>
          <w:szCs w:val="28"/>
          <w:lang w:val="en-US"/>
        </w:rPr>
        <w:t>, Arizona Medical Association</w:t>
      </w:r>
    </w:p>
    <w:p w:rsidR="0012562E" w:rsidRDefault="0012562E" w:rsidP="00901E2C">
      <w:pPr>
        <w:spacing w:before="120"/>
      </w:pPr>
      <w:r w:rsidRPr="00DC4145">
        <w:t>Большой интерес вызывает тема регулирование уровня холестерина с помощью препарата, предложенного мною вниманию медицинского мира около 40 лет назад. Сегодня я поделюсь с вами своими знаниями текущего состояния применения никотиновой кислоты (ниацина) — первого и до сих пор непревзойденного лекарственного препарата для контроля уровня холестерина.</w:t>
      </w:r>
    </w:p>
    <w:p w:rsidR="0012562E" w:rsidRDefault="0012562E" w:rsidP="00901E2C">
      <w:pPr>
        <w:spacing w:before="120"/>
      </w:pPr>
      <w:r w:rsidRPr="00DC4145">
        <w:t>Поначалу исследования, направленные на предотвращения сердечно-сосудистых заболеваний концентрировались только на общем уровне холестерина у человека. Уровень в 240 миллиграмм на децилитр сыворотки крови считался "нормальным" всего лишь несколько десятилетий тому назад. Затем такие исследования, как Framingham Heart Study в Массачусетсе, доказали, что по меньшей мере половина случаев инфарктов происходила у людей, чей уровень холестерина был 240 или ниже.</w:t>
      </w:r>
    </w:p>
    <w:p w:rsidR="0012562E" w:rsidRDefault="0012562E" w:rsidP="00901E2C">
      <w:pPr>
        <w:spacing w:before="120"/>
      </w:pPr>
      <w:r w:rsidRPr="00DC4145">
        <w:t>Сегодня рекомендуемый уровень холестерина составляет 200 или меньше; лучше даже 180. Холестерин не растворим в воде и поэтому нуждается в веществах называемых липопротеинами для того, чтобы он мог переноситься с кровью.</w:t>
      </w:r>
    </w:p>
    <w:p w:rsidR="0012562E" w:rsidRPr="00DC4145" w:rsidRDefault="0012562E" w:rsidP="00901E2C">
      <w:pPr>
        <w:spacing w:before="120"/>
      </w:pPr>
      <w:r w:rsidRPr="00DC4145">
        <w:t>Химические и физиологические свойства холестерина со временем становились все более изученными благодаря работам таких ученых, как доктора Майкл С. Браун (Michael S. Brown) и Джозеф Л. Голдстин (Joseph L. Goldstein), которые получили Нобелевскую премию в медицине в 1985 году. Ученые начали придавать все больше значения липопротеиновому холестерину низкой плотности (LDL), так называемому "плохому" холестерину. Когда LDL окисляется, он прилепливается к стенкам артерий, которые питают сердце, мозг и ткани по всему телу. Это является предвестником инфаркта, инсульта или сердечно-сосудистых заболеваний.</w:t>
      </w:r>
    </w:p>
    <w:p w:rsidR="0012562E" w:rsidRDefault="0012562E" w:rsidP="00901E2C">
      <w:pPr>
        <w:spacing w:before="120"/>
      </w:pPr>
      <w:r w:rsidRPr="00DC4145">
        <w:t>Согласно последним рекомендациям, люди с низкой предрасположенностью к болезням сердца должны иметь уровень LDL меньше 130. Для тех людей, которые имеют заболевания сердца или высокую предрасположенность к ним, желательный уровень LDL должен быть значительно меньше 100.</w:t>
      </w:r>
    </w:p>
    <w:p w:rsidR="0012562E" w:rsidRDefault="0012562E" w:rsidP="00901E2C">
      <w:pPr>
        <w:spacing w:before="120"/>
      </w:pPr>
      <w:r w:rsidRPr="00DC4145">
        <w:t>Препарат статин произвел революцию в понижении уровня LDL. Это лекарство особенно эффективно с регулярными упражнениями и здоровой диетой. Однако статины бессильны в гораздо более важном деле — повышении уровня липопротеинов высокой плотности (HDL), который часть называют "хорошим" холестерином. Он очищает кровеносные сосуды от холестеринов и направляет их в печень для последующего удаления из организма.</w:t>
      </w:r>
    </w:p>
    <w:p w:rsidR="0012562E" w:rsidRDefault="0012562E" w:rsidP="00901E2C">
      <w:pPr>
        <w:spacing w:before="120"/>
      </w:pPr>
      <w:r w:rsidRPr="00DC4145">
        <w:t>В отличие от LDL, уровень которого должен быть как можно ниже, чем выше уровень HDL в крови, тем лучше; даже если в результате ваш общий уровень холестерина станет выше 200. Низкий уровень HDL — ниже 40 миллиграмм для мужчин и 50 для женщин — связан с высоким риском сердечно-сосудистых заболеваний. Люди, обладающие "синдромом долгожителя", у которых даже после девяноста лет отсутствуют признаки болезней сердца, обычно имеют очень высокий уровень HDL.</w:t>
      </w:r>
    </w:p>
    <w:p w:rsidR="0012562E" w:rsidRDefault="0012562E" w:rsidP="00901E2C">
      <w:pPr>
        <w:spacing w:before="120"/>
      </w:pPr>
      <w:r w:rsidRPr="00DC4145">
        <w:t xml:space="preserve">Значительное количество исследований установили связь между повышенным риском инфаркта, болезней сердца и высоким уровнем HDL, чем связь с высоким уровнем LDL. На каждый миллиграмм увеличения HDL риск сердечно-сосудистых заболеваний повышается на 2-3 процента. Уровень в 60 миллиграмм HDL или выше помогает предотвратить эти широко распространенные болезни. </w:t>
      </w:r>
    </w:p>
    <w:p w:rsidR="0012562E" w:rsidRPr="00DC4145" w:rsidRDefault="0012562E" w:rsidP="00901E2C">
      <w:pPr>
        <w:spacing w:before="120"/>
      </w:pPr>
      <w:r w:rsidRPr="00DC4145">
        <w:t>Кроме избавления организма от нежелательного холестерина, HDL имеет также другие защитные функции. Он служит антиоксидантом, предотвращая болезнетворное окисление LDL, а также является противовоспалительным средством, помогая бороться с болезнями сосудов.</w:t>
      </w:r>
    </w:p>
    <w:p w:rsidR="0012562E" w:rsidRDefault="0012562E" w:rsidP="00901E2C">
      <w:pPr>
        <w:spacing w:before="120"/>
      </w:pPr>
      <w:r w:rsidRPr="00DC4145">
        <w:t>Хотя статины и несколько повышают уровень HDL примерно на 5-10 процентов, этого недостаточно для защиты организма с низким уровнем HDL. Сейчас появились новые препараты, которые справляются с этой задачей гораздо лучше.</w:t>
      </w:r>
    </w:p>
    <w:p w:rsidR="0012562E" w:rsidRDefault="0012562E" w:rsidP="00901E2C">
      <w:pPr>
        <w:spacing w:before="120"/>
      </w:pPr>
      <w:r w:rsidRPr="00DC4145">
        <w:t xml:space="preserve">Наиболее действенным здесь является ниацин (но только не ниацин, продаваемый в виде витаминов). Его другие названия — это ниацинамид, никотиновая кислота, niacinamide, витамин PP, PP, B3. </w:t>
      </w:r>
    </w:p>
    <w:p w:rsidR="0012562E" w:rsidRDefault="0012562E" w:rsidP="00901E2C">
      <w:pPr>
        <w:spacing w:before="120"/>
      </w:pPr>
      <w:r w:rsidRPr="00DC4145">
        <w:t>Большие дозы ниацина выпускаются в быстро всасывающейся форме; их следует принимать от двух до четырех раз в день, а медленно всасывающийся ниацин следует принимать раз в день. Обычная дозировка медленно всасывающейся формы ниацина составляет от 3 до 4 таблеток в день, т.е. от 1.5 до 2.0 г.</w:t>
      </w:r>
    </w:p>
    <w:p w:rsidR="0012562E" w:rsidRPr="00DC4145" w:rsidRDefault="0012562E" w:rsidP="00901E2C">
      <w:pPr>
        <w:spacing w:before="120"/>
      </w:pPr>
      <w:r w:rsidRPr="00DC4145">
        <w:t>Ниацин может повысить уровень HDL на 15-30 процентов, и является особенно эффективным средством увеличения количества больших HDL частиц, которые лучше всего чистят артерии.</w:t>
      </w:r>
    </w:p>
    <w:p w:rsidR="0012562E" w:rsidRPr="00DC4145" w:rsidRDefault="0012562E" w:rsidP="00901E2C">
      <w:pPr>
        <w:spacing w:before="120"/>
      </w:pPr>
      <w:r w:rsidRPr="00DC4145">
        <w:t>Я организовал первое исследование воздействия ниацина и провел его вместе с несколькими коллегами в клинике Мэйо. Мы обнаружили, что ниацин не только снижал уровень холестерина в сыворотке крови, но также снижал уровень холестерина LDL (липопротеинов низкой плотности) и увеличивал уровень холестерина HDL (липопротеины высокой плотности). Более того, мы обнаружили, что ниацин приводит к своим благоприятным изменениям в условиях типичного пищевого рациона, о чем мы сообщали во всех своих ранних работах конца 50-х и начала 60-х годов.</w:t>
      </w:r>
    </w:p>
    <w:p w:rsidR="0012562E" w:rsidRDefault="0012562E" w:rsidP="00901E2C">
      <w:pPr>
        <w:spacing w:before="120"/>
      </w:pPr>
      <w:r w:rsidRPr="00DC4145">
        <w:t>В ходе разработок последнего десятилетия по крайней мере дюжина исследований свидетельствует, что в результате активного воздействия на уровни липидов, вне зависимости от используемой терапии, происходит не только замедление образования новых артериальных бляшек в артериальной стенке, но и регрессия патологических изменений, образовавшихся ранее.</w:t>
      </w:r>
    </w:p>
    <w:p w:rsidR="0012562E" w:rsidRPr="00DC4145" w:rsidRDefault="0012562E" w:rsidP="00901E2C">
      <w:pPr>
        <w:spacing w:before="120"/>
      </w:pPr>
      <w:r w:rsidRPr="00DC4145">
        <w:t>Почему нам следует пользоваться ниацином в качестве лекарства первого выбора для лечения гиперлипидемии? По той причине, что он все делает так, как надо! Ниацин снижает уровни общего холестерина (ТC) и LDL холестерина (LDLC). Он повышает уровень HDL холестерина (HDLC). Ниацин также снижает уровень триглицеридов(TG). Он является единственным препаратом, обладающим всеми этими свойствами. Уменьшает ли он количество сердечных приступов и смертей? Да, уменьшает.</w:t>
      </w:r>
    </w:p>
    <w:p w:rsidR="0012562E" w:rsidRPr="00DC4145" w:rsidRDefault="0012562E" w:rsidP="00901E2C">
      <w:pPr>
        <w:spacing w:before="120"/>
      </w:pPr>
      <w:r w:rsidRPr="00DC4145">
        <w:t>Прежде всего нужно принять решение о том, какая форма ниацина им будет использоваться: обычная или медленного высвобождения. В настоящее время я отдаю предпочтение ниацину медленного высвобождения. Я по-прежнему предлагаю в качестве стартовой применять величину дозы, использованной канадцами и в первом исследовании в клинике Мэйо: 1000 мг. три раза в день, во время приема пищи. Одна 325 мг. таблетка аспирина утром при появлении первых признаков гиперемии ослабит ее, также как и отказ от потребления горячих напитков. День ото дня гиперемия будет уменьшаться и через несколько дней практически исчезнет.</w:t>
      </w:r>
    </w:p>
    <w:p w:rsidR="0012562E" w:rsidRPr="00DC4145" w:rsidRDefault="0012562E" w:rsidP="00901E2C">
      <w:pPr>
        <w:spacing w:before="120"/>
      </w:pPr>
      <w:r w:rsidRPr="00DC4145">
        <w:t>В ранних исследованиях мы выжидали в течение двенадцати недель прежде, чем увеличить дозу обычного ниацина до 4.5 г в день (три таблетки с каждым приемом пищи) и еще в течение восьми недель прежде, чем продолжить ее увеличение до 6 г в день. И вот однажды я обнаружил, что у больных, принимавших ежедневно 7.5 г или 9.0 г ниацина, не наблюдается лучших результатов, чем при дозе ниацина в 6.0 г в день. С тех пор я никогда не рекомендовал увеличивать суммарные суточные дозы до уровня, превышающего величину в 6.0 г, хотя для обычного ниацина, возможно, достаточно безопасно использование таких доз.</w:t>
      </w:r>
    </w:p>
    <w:p w:rsidR="0012562E" w:rsidRDefault="0012562E" w:rsidP="00901E2C">
      <w:pPr>
        <w:spacing w:before="120"/>
      </w:pPr>
      <w:r w:rsidRPr="00DC4145">
        <w:t>Не последним преимуществом ниацина является его низкая стоимость. Кроме того, что ниацин является единственным лекарственным препаратом с такими благоприятными характеристиками, он является и единственным недорогим препаратом для контроля уровня холестерина.</w:t>
      </w:r>
    </w:p>
    <w:p w:rsidR="0012562E" w:rsidRDefault="0012562E" w:rsidP="00901E2C">
      <w:pPr>
        <w:spacing w:before="120"/>
      </w:pPr>
      <w:r w:rsidRPr="00DC4145">
        <w:t>Поскольку около 30% взрослых людей в развитых странах имеют повышенный уровень холестерина крови и нуждаются в его коррекции, необходимо приложить усилия для того, чтобы убедить каждого человека, беспокоящегося о своем здоровье, настоять на том, чтобы его лечащий врач измерил по крайней мере уровень его общего и HDL холестерина крови. Те у кого будут получены отличные от нормальных результаты, нуждаются в лечении.</w:t>
      </w:r>
    </w:p>
    <w:p w:rsidR="0012562E" w:rsidRDefault="0012562E" w:rsidP="00901E2C">
      <w:pPr>
        <w:spacing w:before="120"/>
      </w:pPr>
      <w:r w:rsidRPr="00DC4145">
        <w:t>Если больной хочет попробовать диету, ему следует знать две вещи:</w:t>
      </w:r>
    </w:p>
    <w:p w:rsidR="0012562E" w:rsidRDefault="0012562E" w:rsidP="00901E2C">
      <w:pPr>
        <w:spacing w:before="120"/>
      </w:pPr>
      <w:r w:rsidRPr="00DC4145">
        <w:t xml:space="preserve">1) Его пробная диета на протяжении этих двух месяцев должна быть такой, которой он готов следовать всю оставшуюся жизнь. </w:t>
      </w:r>
    </w:p>
    <w:p w:rsidR="0012562E" w:rsidRDefault="0012562E" w:rsidP="00901E2C">
      <w:pPr>
        <w:spacing w:before="120"/>
      </w:pPr>
      <w:r w:rsidRPr="00DC4145">
        <w:t>2) Нет необходимости соблюдать диету, для того чтобы контролировать уровень холестерина в крови! Этот девиз является заглавием моего принципиального заявления ко всем больным, имеющим липидные проблемы.</w:t>
      </w:r>
    </w:p>
    <w:p w:rsidR="00B42C45" w:rsidRDefault="00B42C45" w:rsidP="00901E2C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oNotHyphenateCaps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2562E"/>
    <w:rsid w:val="0012562E"/>
    <w:rsid w:val="00326F90"/>
    <w:rsid w:val="00616072"/>
    <w:rsid w:val="007E48B4"/>
    <w:rsid w:val="008B35EE"/>
    <w:rsid w:val="00901E2C"/>
    <w:rsid w:val="00B42C45"/>
    <w:rsid w:val="00B47B6A"/>
    <w:rsid w:val="00CF434C"/>
    <w:rsid w:val="00DC4145"/>
    <w:rsid w:val="00DF2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572A043-DC52-46E3-B9CE-FD5B2EEDC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562E"/>
    <w:pPr>
      <w:spacing w:after="0" w:line="240" w:lineRule="auto"/>
      <w:ind w:firstLine="709"/>
      <w:jc w:val="both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12562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5269</Words>
  <Characters>3004</Characters>
  <Application>Microsoft Office Word</Application>
  <DocSecurity>0</DocSecurity>
  <Lines>25</Lines>
  <Paragraphs>16</Paragraphs>
  <ScaleCrop>false</ScaleCrop>
  <Company>Home</Company>
  <LinksUpToDate>false</LinksUpToDate>
  <CharactersWithSpaces>8257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Контроль уровня холестерина без диет</dc:title>
  <dc:subject/>
  <dc:creator>User</dc:creator>
  <cp:keywords/>
  <dc:description/>
  <cp:lastModifiedBy>admin</cp:lastModifiedBy>
  <cp:revision>2</cp:revision>
  <dcterms:created xsi:type="dcterms:W3CDTF">2014-01-25T11:10:00Z</dcterms:created>
  <dcterms:modified xsi:type="dcterms:W3CDTF">2014-01-25T11:10:00Z</dcterms:modified>
</cp:coreProperties>
</file>