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4C6" w:rsidRPr="00D84616" w:rsidRDefault="004874C6" w:rsidP="00D84616">
      <w:pPr>
        <w:widowControl w:val="0"/>
        <w:spacing w:after="0" w:line="360" w:lineRule="auto"/>
        <w:ind w:firstLine="709"/>
        <w:jc w:val="center"/>
        <w:rPr>
          <w:szCs w:val="28"/>
        </w:rPr>
      </w:pPr>
      <w:r w:rsidRPr="00D84616">
        <w:rPr>
          <w:szCs w:val="28"/>
        </w:rPr>
        <w:t>Федеральное агентство по образованию</w:t>
      </w:r>
    </w:p>
    <w:p w:rsidR="004874C6" w:rsidRPr="00D84616" w:rsidRDefault="004874C6" w:rsidP="00D84616">
      <w:pPr>
        <w:widowControl w:val="0"/>
        <w:spacing w:after="0" w:line="360" w:lineRule="auto"/>
        <w:ind w:firstLine="709"/>
        <w:jc w:val="center"/>
        <w:rPr>
          <w:szCs w:val="28"/>
        </w:rPr>
      </w:pPr>
      <w:r w:rsidRPr="00D84616">
        <w:rPr>
          <w:szCs w:val="28"/>
        </w:rPr>
        <w:t>Филиал ГОУ ВПО «Байкальский государственный университет экономики и права» в г. Братске</w:t>
      </w:r>
    </w:p>
    <w:p w:rsidR="004874C6" w:rsidRPr="00D84616" w:rsidRDefault="004874C6" w:rsidP="00D84616">
      <w:pPr>
        <w:widowControl w:val="0"/>
        <w:spacing w:after="0" w:line="360" w:lineRule="auto"/>
        <w:ind w:firstLine="709"/>
        <w:jc w:val="center"/>
        <w:rPr>
          <w:szCs w:val="28"/>
        </w:rPr>
      </w:pPr>
      <w:r w:rsidRPr="00D84616">
        <w:rPr>
          <w:szCs w:val="28"/>
        </w:rPr>
        <w:t>Кафедра бухгалтерского учета и налогообложения</w:t>
      </w: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44"/>
        </w:rPr>
      </w:pPr>
      <w:r w:rsidRPr="00D84616">
        <w:rPr>
          <w:szCs w:val="44"/>
        </w:rPr>
        <w:t>Курсовая работа</w:t>
      </w:r>
    </w:p>
    <w:p w:rsidR="004874C6" w:rsidRPr="00D84616" w:rsidRDefault="004874C6" w:rsidP="00D84616">
      <w:pPr>
        <w:widowControl w:val="0"/>
        <w:spacing w:after="0" w:line="360" w:lineRule="auto"/>
        <w:ind w:firstLine="709"/>
        <w:jc w:val="center"/>
        <w:rPr>
          <w:szCs w:val="28"/>
        </w:rPr>
      </w:pPr>
      <w:r w:rsidRPr="00D84616">
        <w:rPr>
          <w:szCs w:val="28"/>
        </w:rPr>
        <w:t xml:space="preserve">По дисциплине «Налогообложение участников </w:t>
      </w:r>
      <w:r w:rsidR="002B558C">
        <w:rPr>
          <w:szCs w:val="28"/>
        </w:rPr>
        <w:t>ВЭД</w:t>
      </w:r>
      <w:r w:rsidRPr="00D84616">
        <w:rPr>
          <w:szCs w:val="28"/>
        </w:rPr>
        <w:t>»</w:t>
      </w:r>
    </w:p>
    <w:p w:rsidR="004874C6" w:rsidRPr="00D84616" w:rsidRDefault="004874C6" w:rsidP="00D84616">
      <w:pPr>
        <w:widowControl w:val="0"/>
        <w:spacing w:after="0" w:line="360" w:lineRule="auto"/>
        <w:ind w:firstLine="709"/>
        <w:jc w:val="center"/>
        <w:rPr>
          <w:b/>
          <w:szCs w:val="32"/>
        </w:rPr>
      </w:pPr>
      <w:r w:rsidRPr="00D84616">
        <w:rPr>
          <w:b/>
          <w:szCs w:val="32"/>
        </w:rPr>
        <w:t xml:space="preserve">Валютный контроль за </w:t>
      </w:r>
      <w:r w:rsidR="00F227A7" w:rsidRPr="00D84616">
        <w:rPr>
          <w:b/>
          <w:szCs w:val="32"/>
        </w:rPr>
        <w:t>экспортно-импортными</w:t>
      </w:r>
      <w:r w:rsidRPr="00D84616">
        <w:rPr>
          <w:b/>
          <w:szCs w:val="32"/>
        </w:rPr>
        <w:t xml:space="preserve"> операциями</w:t>
      </w: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center"/>
        <w:rPr>
          <w:szCs w:val="28"/>
        </w:rPr>
      </w:pPr>
    </w:p>
    <w:p w:rsidR="004874C6" w:rsidRPr="00D84616" w:rsidRDefault="004874C6" w:rsidP="00D84616">
      <w:pPr>
        <w:widowControl w:val="0"/>
        <w:spacing w:after="0" w:line="360" w:lineRule="auto"/>
        <w:ind w:firstLine="709"/>
        <w:jc w:val="both"/>
        <w:rPr>
          <w:szCs w:val="28"/>
        </w:rPr>
      </w:pPr>
    </w:p>
    <w:p w:rsidR="00D84616" w:rsidRDefault="004874C6" w:rsidP="00D84616">
      <w:pPr>
        <w:widowControl w:val="0"/>
        <w:spacing w:after="0" w:line="360" w:lineRule="auto"/>
        <w:ind w:firstLine="709"/>
        <w:jc w:val="right"/>
        <w:rPr>
          <w:szCs w:val="28"/>
        </w:rPr>
      </w:pPr>
      <w:r w:rsidRPr="00D84616">
        <w:rPr>
          <w:szCs w:val="28"/>
        </w:rPr>
        <w:t>Выполнил:</w:t>
      </w:r>
      <w:r w:rsidR="00D84616">
        <w:rPr>
          <w:szCs w:val="28"/>
        </w:rPr>
        <w:t xml:space="preserve"> </w:t>
      </w:r>
      <w:r w:rsidR="00EC5B1F" w:rsidRPr="00D84616">
        <w:rPr>
          <w:szCs w:val="28"/>
        </w:rPr>
        <w:t>студент</w:t>
      </w:r>
      <w:r w:rsidR="00B520B4" w:rsidRPr="00D84616">
        <w:rPr>
          <w:szCs w:val="28"/>
        </w:rPr>
        <w:t xml:space="preserve"> группы Нз-05</w:t>
      </w:r>
      <w:r w:rsidR="00D84616">
        <w:rPr>
          <w:szCs w:val="28"/>
        </w:rPr>
        <w:t xml:space="preserve"> </w:t>
      </w:r>
    </w:p>
    <w:p w:rsidR="004874C6" w:rsidRPr="00D84616" w:rsidRDefault="00B520B4" w:rsidP="00D84616">
      <w:pPr>
        <w:widowControl w:val="0"/>
        <w:spacing w:after="0" w:line="360" w:lineRule="auto"/>
        <w:ind w:firstLine="709"/>
        <w:jc w:val="right"/>
        <w:rPr>
          <w:szCs w:val="28"/>
        </w:rPr>
      </w:pPr>
      <w:r w:rsidRPr="00D84616">
        <w:rPr>
          <w:szCs w:val="28"/>
        </w:rPr>
        <w:t>Подгорнов Ю.С.</w:t>
      </w:r>
    </w:p>
    <w:p w:rsidR="004874C6" w:rsidRPr="00D84616" w:rsidRDefault="004874C6" w:rsidP="00D84616">
      <w:pPr>
        <w:widowControl w:val="0"/>
        <w:spacing w:after="0" w:line="360" w:lineRule="auto"/>
        <w:ind w:firstLine="709"/>
        <w:jc w:val="right"/>
        <w:rPr>
          <w:szCs w:val="28"/>
        </w:rPr>
      </w:pPr>
    </w:p>
    <w:p w:rsidR="00D84616" w:rsidRDefault="004874C6" w:rsidP="00D84616">
      <w:pPr>
        <w:widowControl w:val="0"/>
        <w:spacing w:after="0" w:line="360" w:lineRule="auto"/>
        <w:ind w:firstLine="709"/>
        <w:jc w:val="right"/>
        <w:rPr>
          <w:szCs w:val="28"/>
        </w:rPr>
      </w:pPr>
      <w:r w:rsidRPr="00D84616">
        <w:rPr>
          <w:szCs w:val="28"/>
        </w:rPr>
        <w:t>Проверил:</w:t>
      </w:r>
      <w:r w:rsidR="00D84616">
        <w:rPr>
          <w:szCs w:val="28"/>
        </w:rPr>
        <w:t xml:space="preserve"> </w:t>
      </w:r>
      <w:r w:rsidRPr="00D84616">
        <w:rPr>
          <w:szCs w:val="28"/>
        </w:rPr>
        <w:t xml:space="preserve">Ст. преподаватель </w:t>
      </w:r>
    </w:p>
    <w:p w:rsidR="004874C6" w:rsidRPr="00D84616" w:rsidRDefault="004874C6" w:rsidP="00D84616">
      <w:pPr>
        <w:widowControl w:val="0"/>
        <w:spacing w:after="0" w:line="360" w:lineRule="auto"/>
        <w:ind w:firstLine="709"/>
        <w:jc w:val="right"/>
        <w:rPr>
          <w:szCs w:val="28"/>
        </w:rPr>
      </w:pPr>
      <w:r w:rsidRPr="00D84616">
        <w:rPr>
          <w:szCs w:val="28"/>
        </w:rPr>
        <w:t>Косых А. Ю.</w:t>
      </w:r>
    </w:p>
    <w:p w:rsidR="004874C6" w:rsidRPr="00D84616" w:rsidRDefault="004874C6" w:rsidP="00D84616">
      <w:pPr>
        <w:widowControl w:val="0"/>
        <w:spacing w:after="0" w:line="360" w:lineRule="auto"/>
        <w:ind w:firstLine="709"/>
        <w:jc w:val="both"/>
        <w:rPr>
          <w:szCs w:val="28"/>
        </w:rPr>
      </w:pPr>
    </w:p>
    <w:p w:rsidR="004874C6" w:rsidRPr="00D84616" w:rsidRDefault="004874C6" w:rsidP="00D84616">
      <w:pPr>
        <w:widowControl w:val="0"/>
        <w:spacing w:after="0" w:line="360" w:lineRule="auto"/>
        <w:ind w:firstLine="709"/>
        <w:jc w:val="both"/>
        <w:rPr>
          <w:szCs w:val="28"/>
        </w:rPr>
      </w:pPr>
    </w:p>
    <w:p w:rsidR="00D84616" w:rsidRPr="00231972" w:rsidRDefault="00B61DE5" w:rsidP="00D84616">
      <w:pPr>
        <w:widowControl w:val="0"/>
        <w:spacing w:after="0" w:line="360" w:lineRule="auto"/>
        <w:ind w:firstLine="709"/>
        <w:jc w:val="both"/>
        <w:rPr>
          <w:szCs w:val="28"/>
        </w:rPr>
      </w:pPr>
      <w:r>
        <w:rPr>
          <w:noProof/>
        </w:rPr>
        <w:pict>
          <v:rect id="_x0000_s1026" style="position:absolute;left:0;text-align:left;margin-left:455pt;margin-top:42.45pt;width:14pt;height:18pt;z-index:251657216" stroked="f"/>
        </w:pict>
      </w:r>
    </w:p>
    <w:p w:rsidR="00D84616" w:rsidRPr="00231972" w:rsidRDefault="00D84616" w:rsidP="00D84616">
      <w:pPr>
        <w:widowControl w:val="0"/>
        <w:spacing w:after="0" w:line="360" w:lineRule="auto"/>
        <w:ind w:firstLine="709"/>
        <w:jc w:val="both"/>
        <w:rPr>
          <w:szCs w:val="28"/>
        </w:rPr>
      </w:pPr>
    </w:p>
    <w:p w:rsidR="00D84616" w:rsidRDefault="00D84616" w:rsidP="00D84616">
      <w:pPr>
        <w:widowControl w:val="0"/>
        <w:spacing w:after="0" w:line="360" w:lineRule="auto"/>
        <w:ind w:firstLine="709"/>
        <w:jc w:val="both"/>
        <w:rPr>
          <w:szCs w:val="28"/>
        </w:rPr>
      </w:pPr>
    </w:p>
    <w:p w:rsidR="002B558C" w:rsidRDefault="002B558C" w:rsidP="00D84616">
      <w:pPr>
        <w:widowControl w:val="0"/>
        <w:spacing w:after="0" w:line="360" w:lineRule="auto"/>
        <w:ind w:firstLine="709"/>
        <w:jc w:val="both"/>
        <w:rPr>
          <w:szCs w:val="28"/>
        </w:rPr>
      </w:pPr>
    </w:p>
    <w:p w:rsidR="002B558C" w:rsidRDefault="002B558C" w:rsidP="00D84616">
      <w:pPr>
        <w:widowControl w:val="0"/>
        <w:spacing w:after="0" w:line="360" w:lineRule="auto"/>
        <w:ind w:firstLine="709"/>
        <w:jc w:val="both"/>
        <w:rPr>
          <w:szCs w:val="28"/>
        </w:rPr>
      </w:pPr>
    </w:p>
    <w:p w:rsidR="004874C6" w:rsidRDefault="004874C6" w:rsidP="00D84616">
      <w:pPr>
        <w:widowControl w:val="0"/>
        <w:spacing w:after="0" w:line="360" w:lineRule="auto"/>
        <w:ind w:firstLine="709"/>
        <w:jc w:val="center"/>
        <w:rPr>
          <w:szCs w:val="28"/>
          <w:lang w:val="en-US"/>
        </w:rPr>
      </w:pPr>
      <w:r w:rsidRPr="00D84616">
        <w:rPr>
          <w:szCs w:val="28"/>
        </w:rPr>
        <w:t>Братск 2009</w:t>
      </w:r>
    </w:p>
    <w:p w:rsidR="00D84616" w:rsidRPr="00231972" w:rsidRDefault="00D84616" w:rsidP="00D84616">
      <w:pPr>
        <w:widowControl w:val="0"/>
        <w:spacing w:after="0" w:line="360" w:lineRule="auto"/>
        <w:ind w:firstLine="709"/>
        <w:jc w:val="both"/>
        <w:rPr>
          <w:b/>
          <w:szCs w:val="28"/>
        </w:rPr>
      </w:pPr>
      <w:r w:rsidRPr="00231972">
        <w:rPr>
          <w:szCs w:val="28"/>
        </w:rPr>
        <w:br w:type="page"/>
      </w:r>
      <w:r w:rsidRPr="00D84616">
        <w:rPr>
          <w:b/>
          <w:szCs w:val="28"/>
        </w:rPr>
        <w:t>Содержание</w:t>
      </w:r>
    </w:p>
    <w:p w:rsidR="00D84616" w:rsidRPr="00231972" w:rsidRDefault="00D84616" w:rsidP="00D84616">
      <w:pPr>
        <w:widowControl w:val="0"/>
        <w:spacing w:after="0" w:line="360" w:lineRule="auto"/>
        <w:ind w:firstLine="709"/>
        <w:jc w:val="both"/>
      </w:pPr>
    </w:p>
    <w:p w:rsidR="00D84616" w:rsidRPr="00D84616" w:rsidRDefault="00D84616" w:rsidP="00D84616">
      <w:pPr>
        <w:widowControl w:val="0"/>
        <w:spacing w:after="0" w:line="360" w:lineRule="auto"/>
        <w:rPr>
          <w:color w:val="000000"/>
        </w:rPr>
      </w:pPr>
      <w:r w:rsidRPr="00D84616">
        <w:rPr>
          <w:color w:val="000000"/>
          <w:szCs w:val="28"/>
        </w:rPr>
        <w:t>Введение.</w:t>
      </w:r>
    </w:p>
    <w:p w:rsidR="00D84616" w:rsidRPr="00D84616" w:rsidRDefault="00D84616" w:rsidP="00D84616">
      <w:pPr>
        <w:widowControl w:val="0"/>
        <w:spacing w:after="0" w:line="360" w:lineRule="auto"/>
        <w:rPr>
          <w:color w:val="000000"/>
        </w:rPr>
      </w:pPr>
      <w:r w:rsidRPr="00D84616">
        <w:rPr>
          <w:color w:val="000000"/>
          <w:szCs w:val="28"/>
        </w:rPr>
        <w:t xml:space="preserve">1. </w:t>
      </w:r>
      <w:r w:rsidRPr="00D84616">
        <w:rPr>
          <w:bCs/>
          <w:color w:val="000000"/>
          <w:szCs w:val="28"/>
        </w:rPr>
        <w:t>Основные понятия, цел</w:t>
      </w:r>
      <w:r w:rsidR="00231972">
        <w:rPr>
          <w:bCs/>
          <w:color w:val="000000"/>
          <w:szCs w:val="28"/>
        </w:rPr>
        <w:t>и и принципы валютного контроля</w:t>
      </w:r>
    </w:p>
    <w:p w:rsidR="00D84616" w:rsidRPr="00D84616" w:rsidRDefault="00231972" w:rsidP="00D84616">
      <w:pPr>
        <w:widowControl w:val="0"/>
        <w:spacing w:after="0" w:line="360" w:lineRule="auto"/>
        <w:rPr>
          <w:color w:val="000000"/>
        </w:rPr>
      </w:pPr>
      <w:r>
        <w:rPr>
          <w:color w:val="000000"/>
          <w:szCs w:val="28"/>
        </w:rPr>
        <w:t>1.1</w:t>
      </w:r>
      <w:r w:rsidR="00D84616" w:rsidRPr="00D84616">
        <w:rPr>
          <w:color w:val="000000"/>
          <w:szCs w:val="28"/>
        </w:rPr>
        <w:t xml:space="preserve"> </w:t>
      </w:r>
      <w:r w:rsidR="00D84616" w:rsidRPr="00D84616">
        <w:rPr>
          <w:bCs/>
          <w:color w:val="000000"/>
          <w:szCs w:val="28"/>
        </w:rPr>
        <w:t>Органы, осуществляющие валютный контроль</w:t>
      </w:r>
    </w:p>
    <w:p w:rsidR="00D84616" w:rsidRPr="00D84616" w:rsidRDefault="00D84616" w:rsidP="00D84616">
      <w:pPr>
        <w:widowControl w:val="0"/>
        <w:spacing w:after="0" w:line="360" w:lineRule="auto"/>
        <w:rPr>
          <w:color w:val="000000"/>
        </w:rPr>
      </w:pPr>
      <w:r w:rsidRPr="00D84616">
        <w:rPr>
          <w:color w:val="000000"/>
          <w:szCs w:val="28"/>
        </w:rPr>
        <w:t>2. Сущност</w:t>
      </w:r>
      <w:r w:rsidR="00231972">
        <w:rPr>
          <w:color w:val="000000"/>
          <w:szCs w:val="28"/>
        </w:rPr>
        <w:t>ь экспортно-импортных операций</w:t>
      </w:r>
    </w:p>
    <w:p w:rsidR="00D84616" w:rsidRPr="00D84616" w:rsidRDefault="00231972" w:rsidP="00D84616">
      <w:pPr>
        <w:widowControl w:val="0"/>
        <w:spacing w:after="0" w:line="360" w:lineRule="auto"/>
        <w:rPr>
          <w:color w:val="000000"/>
        </w:rPr>
      </w:pPr>
      <w:r>
        <w:rPr>
          <w:color w:val="000000"/>
          <w:szCs w:val="28"/>
        </w:rPr>
        <w:t>2.1</w:t>
      </w:r>
      <w:r w:rsidR="00D84616" w:rsidRPr="00D84616">
        <w:rPr>
          <w:color w:val="000000"/>
          <w:szCs w:val="28"/>
        </w:rPr>
        <w:t xml:space="preserve"> </w:t>
      </w:r>
      <w:r w:rsidR="00D84616" w:rsidRPr="00D84616">
        <w:rPr>
          <w:bCs/>
          <w:color w:val="000000"/>
          <w:szCs w:val="28"/>
        </w:rPr>
        <w:t>Валютн</w:t>
      </w:r>
      <w:r>
        <w:rPr>
          <w:bCs/>
          <w:color w:val="000000"/>
          <w:szCs w:val="28"/>
        </w:rPr>
        <w:t>ый контроль экспортных операций</w:t>
      </w:r>
    </w:p>
    <w:p w:rsidR="00D84616" w:rsidRPr="00D84616" w:rsidRDefault="00231972" w:rsidP="00D84616">
      <w:pPr>
        <w:widowControl w:val="0"/>
        <w:spacing w:after="0" w:line="360" w:lineRule="auto"/>
        <w:rPr>
          <w:color w:val="000000"/>
        </w:rPr>
      </w:pPr>
      <w:r>
        <w:rPr>
          <w:color w:val="000000"/>
          <w:szCs w:val="28"/>
        </w:rPr>
        <w:t>2.2</w:t>
      </w:r>
      <w:r w:rsidR="00D84616" w:rsidRPr="00D84616">
        <w:rPr>
          <w:color w:val="000000"/>
          <w:szCs w:val="28"/>
        </w:rPr>
        <w:t xml:space="preserve"> </w:t>
      </w:r>
      <w:r w:rsidR="00D84616" w:rsidRPr="00D84616">
        <w:rPr>
          <w:bCs/>
          <w:color w:val="000000"/>
          <w:szCs w:val="28"/>
        </w:rPr>
        <w:t>Валют</w:t>
      </w:r>
      <w:r>
        <w:rPr>
          <w:bCs/>
          <w:color w:val="000000"/>
          <w:szCs w:val="28"/>
        </w:rPr>
        <w:t>ный контроль импортных операций</w:t>
      </w:r>
    </w:p>
    <w:p w:rsidR="00D84616" w:rsidRPr="00D84616" w:rsidRDefault="00231972" w:rsidP="00D84616">
      <w:pPr>
        <w:widowControl w:val="0"/>
        <w:spacing w:after="0" w:line="360" w:lineRule="auto"/>
        <w:rPr>
          <w:color w:val="000000"/>
        </w:rPr>
      </w:pPr>
      <w:r>
        <w:rPr>
          <w:color w:val="000000"/>
          <w:szCs w:val="28"/>
        </w:rPr>
        <w:t>2.3</w:t>
      </w:r>
      <w:r w:rsidR="00D84616" w:rsidRPr="00D84616">
        <w:rPr>
          <w:color w:val="000000"/>
          <w:szCs w:val="28"/>
        </w:rPr>
        <w:t xml:space="preserve"> </w:t>
      </w:r>
      <w:r w:rsidR="00D84616" w:rsidRPr="00D84616">
        <w:rPr>
          <w:bCs/>
          <w:color w:val="000000"/>
          <w:szCs w:val="28"/>
        </w:rPr>
        <w:t>Пор</w:t>
      </w:r>
      <w:r>
        <w:rPr>
          <w:bCs/>
          <w:color w:val="000000"/>
          <w:szCs w:val="28"/>
        </w:rPr>
        <w:t>ядок оформления паспорта сделки</w:t>
      </w:r>
    </w:p>
    <w:p w:rsidR="00D84616" w:rsidRPr="00D84616" w:rsidRDefault="00231972" w:rsidP="00D84616">
      <w:pPr>
        <w:widowControl w:val="0"/>
        <w:spacing w:after="0" w:line="360" w:lineRule="auto"/>
        <w:rPr>
          <w:color w:val="000000"/>
        </w:rPr>
      </w:pPr>
      <w:r>
        <w:rPr>
          <w:color w:val="000000"/>
          <w:szCs w:val="28"/>
        </w:rPr>
        <w:t>2.4</w:t>
      </w:r>
      <w:r w:rsidR="00D84616" w:rsidRPr="00D84616">
        <w:rPr>
          <w:color w:val="000000"/>
          <w:szCs w:val="28"/>
        </w:rPr>
        <w:t xml:space="preserve"> Таможенное </w:t>
      </w:r>
      <w:r w:rsidR="00D84616" w:rsidRPr="00D84616">
        <w:rPr>
          <w:bCs/>
          <w:color w:val="000000"/>
          <w:szCs w:val="28"/>
        </w:rPr>
        <w:t xml:space="preserve">оформление. Порядок осуществления уполномоченными </w:t>
      </w:r>
      <w:r w:rsidR="00D84616" w:rsidRPr="00D84616">
        <w:rPr>
          <w:color w:val="000000"/>
          <w:szCs w:val="28"/>
        </w:rPr>
        <w:t xml:space="preserve">банками </w:t>
      </w:r>
      <w:r w:rsidR="00D84616" w:rsidRPr="00D84616">
        <w:rPr>
          <w:bCs/>
          <w:color w:val="000000"/>
          <w:szCs w:val="28"/>
        </w:rPr>
        <w:t>контроля за проведением</w:t>
      </w:r>
      <w:r>
        <w:rPr>
          <w:bCs/>
          <w:color w:val="000000"/>
          <w:szCs w:val="28"/>
        </w:rPr>
        <w:t xml:space="preserve"> валютных операций по контракту</w:t>
      </w:r>
    </w:p>
    <w:p w:rsidR="00D84616" w:rsidRPr="00D84616" w:rsidRDefault="00D84616" w:rsidP="00D84616">
      <w:pPr>
        <w:widowControl w:val="0"/>
        <w:spacing w:after="0" w:line="360" w:lineRule="auto"/>
        <w:rPr>
          <w:color w:val="000000"/>
        </w:rPr>
      </w:pPr>
      <w:r w:rsidRPr="00D84616">
        <w:rPr>
          <w:color w:val="000000"/>
          <w:szCs w:val="28"/>
        </w:rPr>
        <w:t xml:space="preserve">3. </w:t>
      </w:r>
      <w:r w:rsidRPr="00D84616">
        <w:rPr>
          <w:bCs/>
          <w:color w:val="000000"/>
          <w:szCs w:val="28"/>
        </w:rPr>
        <w:t>Воздействие государственного валютно</w:t>
      </w:r>
      <w:r w:rsidR="00231972">
        <w:rPr>
          <w:bCs/>
          <w:color w:val="000000"/>
          <w:szCs w:val="28"/>
        </w:rPr>
        <w:t>го контроля на экономику России</w:t>
      </w:r>
    </w:p>
    <w:p w:rsidR="00D84616" w:rsidRPr="00D84616" w:rsidRDefault="00231972" w:rsidP="00D84616">
      <w:pPr>
        <w:widowControl w:val="0"/>
        <w:spacing w:after="0" w:line="360" w:lineRule="auto"/>
        <w:rPr>
          <w:color w:val="000000"/>
        </w:rPr>
      </w:pPr>
      <w:r>
        <w:rPr>
          <w:color w:val="000000"/>
          <w:szCs w:val="28"/>
        </w:rPr>
        <w:t>Заключение</w:t>
      </w:r>
    </w:p>
    <w:p w:rsidR="00D84616" w:rsidRPr="00231972" w:rsidRDefault="00231972" w:rsidP="00D84616">
      <w:pPr>
        <w:widowControl w:val="0"/>
        <w:spacing w:after="0" w:line="360" w:lineRule="auto"/>
        <w:rPr>
          <w:color w:val="000000"/>
          <w:szCs w:val="28"/>
        </w:rPr>
      </w:pPr>
      <w:r>
        <w:rPr>
          <w:color w:val="000000"/>
          <w:szCs w:val="28"/>
        </w:rPr>
        <w:t>Список литературы</w:t>
      </w:r>
    </w:p>
    <w:p w:rsidR="0041705F" w:rsidRPr="00D84616" w:rsidRDefault="0041705F" w:rsidP="00D84616">
      <w:pPr>
        <w:widowControl w:val="0"/>
        <w:spacing w:after="0" w:line="360" w:lineRule="auto"/>
        <w:rPr>
          <w:color w:val="000000"/>
        </w:rPr>
      </w:pPr>
    </w:p>
    <w:p w:rsidR="00D84616" w:rsidRPr="00231972" w:rsidRDefault="00B61DE5" w:rsidP="00D84616">
      <w:pPr>
        <w:widowControl w:val="0"/>
        <w:spacing w:after="0" w:line="360" w:lineRule="auto"/>
        <w:ind w:firstLine="709"/>
        <w:jc w:val="both"/>
        <w:rPr>
          <w:szCs w:val="32"/>
        </w:rPr>
      </w:pPr>
      <w:r>
        <w:rPr>
          <w:noProof/>
        </w:rPr>
        <w:pict>
          <v:rect id="_x0000_s1027" style="position:absolute;left:0;text-align:left;margin-left:455pt;margin-top:29.5pt;width:21pt;height:27pt;z-index:251658240" stroked="f"/>
        </w:pict>
      </w:r>
    </w:p>
    <w:p w:rsidR="00754BF1" w:rsidRPr="00231972" w:rsidRDefault="00D84616" w:rsidP="00D84616">
      <w:pPr>
        <w:widowControl w:val="0"/>
        <w:spacing w:after="0" w:line="360" w:lineRule="auto"/>
        <w:ind w:firstLine="709"/>
        <w:jc w:val="both"/>
        <w:rPr>
          <w:b/>
          <w:szCs w:val="32"/>
        </w:rPr>
      </w:pPr>
      <w:r w:rsidRPr="00231972">
        <w:rPr>
          <w:szCs w:val="32"/>
        </w:rPr>
        <w:br w:type="page"/>
      </w:r>
      <w:r w:rsidR="00754BF1" w:rsidRPr="00D84616">
        <w:rPr>
          <w:b/>
          <w:szCs w:val="32"/>
        </w:rPr>
        <w:t>В</w:t>
      </w:r>
      <w:r w:rsidR="008F191B" w:rsidRPr="00D84616">
        <w:rPr>
          <w:b/>
          <w:szCs w:val="32"/>
        </w:rPr>
        <w:t>в</w:t>
      </w:r>
      <w:r w:rsidR="00754BF1" w:rsidRPr="00D84616">
        <w:rPr>
          <w:b/>
          <w:szCs w:val="32"/>
        </w:rPr>
        <w:t>едение</w:t>
      </w:r>
    </w:p>
    <w:p w:rsidR="00D84616" w:rsidRPr="00231972" w:rsidRDefault="00D84616" w:rsidP="00D84616">
      <w:pPr>
        <w:widowControl w:val="0"/>
        <w:shd w:val="clear" w:color="auto" w:fill="FFFFFF"/>
        <w:spacing w:after="0" w:line="360" w:lineRule="auto"/>
        <w:ind w:firstLine="709"/>
        <w:jc w:val="both"/>
        <w:rPr>
          <w:bCs/>
          <w:color w:val="000000"/>
          <w:szCs w:val="28"/>
        </w:rPr>
      </w:pPr>
    </w:p>
    <w:p w:rsidR="00754BF1" w:rsidRPr="00D84616" w:rsidRDefault="00754BF1" w:rsidP="00D84616">
      <w:pPr>
        <w:widowControl w:val="0"/>
        <w:shd w:val="clear" w:color="auto" w:fill="FFFFFF"/>
        <w:spacing w:after="0" w:line="360" w:lineRule="auto"/>
        <w:ind w:firstLine="709"/>
        <w:jc w:val="both"/>
      </w:pPr>
      <w:r w:rsidRPr="00D84616">
        <w:rPr>
          <w:bCs/>
          <w:color w:val="000000"/>
          <w:szCs w:val="28"/>
        </w:rPr>
        <w:t>В</w:t>
      </w:r>
      <w:r w:rsidRPr="00D84616">
        <w:rPr>
          <w:b/>
          <w:bCs/>
          <w:color w:val="000000"/>
          <w:szCs w:val="28"/>
        </w:rPr>
        <w:t xml:space="preserve"> </w:t>
      </w:r>
      <w:r w:rsidRPr="00D84616">
        <w:rPr>
          <w:color w:val="000000"/>
          <w:szCs w:val="28"/>
        </w:rPr>
        <w:t>настоящее время многие страны, а Россия в особенности, сталкиваются с проблемой приспособления к сложным экономическим ситуациям и устанавливают государственный контроль (в том числе валютный) над внешнеэкономической деятельностью страны.</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Система государственного валютного контроля является составной частью набора мер, проводимых государством в рамках валютной политики, которая, в свою очередь, является подсистемой структуры более масштабного уровня государственного контроля.</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Из всех видов валютной политики наибольшее распространение получила практика валютного контроля, применяемая практически во всех странах, но с разным уровнем жесткости. Правительства, сталкиваясь с постоянным нарушением платежного равновесия, прибегают к поддержке фиксированных валютных курсов при помощи развитой системы государственного контроля, ограничивающего возможности резидентов покупать иностранные товары и услуги или предоставлять за границу кредиты и обязательства.</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Государство может предпочесть систему валютного контроля другим видам валютной политики по нескольким причинам. Такая политика гарантирует от дальнейшего увеличения затрат из государственного бюджета на поддержание курса национальной валюты (кроме затрат на организацию и обеспечение функционирования служб валютного контроля). Многие страны выравнивают платежный баланс путем использования валютного контроля. В такой ситуации валютный контроль становится гарантом того, что объем импорта, а, следовательно, и отток иностранной валюты из страны будут строго фиксированы.</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Использование валютного контроля оказывается сравнительно предпочтительным и в том плане, что предоставляет правительством большую гибкость и власть при осуществлении валютной политики, тогда как использование других видов поддержки курса национальной валюты регламентируется международными валютными соглашениями.</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В центре внимания данной работы будет находиться действующая в настоящее время в Российской Федерации система валютного контроля.</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Актуальность исследуемой темы определяется современными экономическими условиями в РФ, обусловившими активизацию внешнеэкономической деятельности предприятий, ростом ответственности за нарушения законодательства, в частности, за несоблюдение или за ненадлежащее соблюдение норм валютного законодательства.</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В данной работе будут рассмотрены основные черты современной системы валютного контроля в РФ, даны основные понятия, определены объекты и субъекты в данной сфере экономических отношении. Также будут рассмотрены основные принципы, цели валютного контроля. Особое внимание будет уделено механизму действия валютного контроля, в частности, будет рассмотрен порядок оформления паспортов сделок.</w:t>
      </w:r>
    </w:p>
    <w:p w:rsidR="00F80ECA" w:rsidRPr="00D84616" w:rsidRDefault="00F80ECA" w:rsidP="00D84616">
      <w:pPr>
        <w:widowControl w:val="0"/>
        <w:spacing w:after="0" w:line="360" w:lineRule="auto"/>
        <w:ind w:firstLine="709"/>
        <w:jc w:val="both"/>
      </w:pPr>
    </w:p>
    <w:p w:rsidR="00754BF1" w:rsidRPr="00D84616" w:rsidRDefault="00D84616" w:rsidP="00D84616">
      <w:pPr>
        <w:widowControl w:val="0"/>
        <w:spacing w:after="0" w:line="360" w:lineRule="auto"/>
        <w:ind w:firstLine="709"/>
        <w:jc w:val="both"/>
        <w:rPr>
          <w:b/>
          <w:szCs w:val="32"/>
        </w:rPr>
      </w:pPr>
      <w:r>
        <w:br w:type="page"/>
      </w:r>
      <w:r w:rsidRPr="00D84616">
        <w:rPr>
          <w:b/>
        </w:rPr>
        <w:t xml:space="preserve">1. </w:t>
      </w:r>
      <w:r w:rsidR="00754BF1" w:rsidRPr="00D84616">
        <w:rPr>
          <w:b/>
          <w:bCs/>
          <w:color w:val="000000"/>
          <w:szCs w:val="32"/>
        </w:rPr>
        <w:t>Основные понятия, цели и принципы валютного контроля</w:t>
      </w:r>
    </w:p>
    <w:p w:rsidR="00D84616" w:rsidRDefault="00D84616" w:rsidP="00D84616">
      <w:pPr>
        <w:widowControl w:val="0"/>
        <w:shd w:val="clear" w:color="auto" w:fill="FFFFFF"/>
        <w:spacing w:after="0" w:line="360" w:lineRule="auto"/>
        <w:ind w:firstLine="709"/>
        <w:jc w:val="both"/>
        <w:rPr>
          <w:i/>
          <w:iCs/>
          <w:color w:val="000000"/>
          <w:szCs w:val="28"/>
        </w:rPr>
      </w:pPr>
    </w:p>
    <w:p w:rsidR="00754BF1" w:rsidRPr="00D84616" w:rsidRDefault="00754BF1" w:rsidP="00D84616">
      <w:pPr>
        <w:widowControl w:val="0"/>
        <w:shd w:val="clear" w:color="auto" w:fill="FFFFFF"/>
        <w:spacing w:after="0" w:line="360" w:lineRule="auto"/>
        <w:ind w:firstLine="709"/>
        <w:jc w:val="both"/>
        <w:rPr>
          <w:szCs w:val="28"/>
        </w:rPr>
      </w:pPr>
      <w:r w:rsidRPr="00D84616">
        <w:rPr>
          <w:i/>
          <w:iCs/>
          <w:color w:val="000000"/>
          <w:szCs w:val="28"/>
        </w:rPr>
        <w:t xml:space="preserve">Валютный контроль </w:t>
      </w:r>
      <w:r w:rsidRPr="00D84616">
        <w:rPr>
          <w:color w:val="000000"/>
          <w:szCs w:val="28"/>
        </w:rPr>
        <w:t>- это деятельность уполномоченных органов государства (органов и агентов валютного контроля), направленная на определение соответствия проводимых валютных операций действующему законодательству Российской Федерации, включающая в себя проверку выполнения хозяйствующими субъектами обязательств в иностранной валюте перед государством, проверку обоснованности платежей в иностранной валюте, проверку полноты и объективности учета и отчетности по валютным операциям.</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Государственный валютный контроль может быть классифицирован по следующим критериям:</w:t>
      </w:r>
    </w:p>
    <w:p w:rsidR="00754BF1" w:rsidRPr="00D84616" w:rsidRDefault="00754BF1" w:rsidP="00D84616">
      <w:pPr>
        <w:widowControl w:val="0"/>
        <w:shd w:val="clear" w:color="auto" w:fill="FFFFFF"/>
        <w:tabs>
          <w:tab w:val="left" w:pos="281"/>
        </w:tabs>
        <w:spacing w:after="0" w:line="360" w:lineRule="auto"/>
        <w:ind w:firstLine="709"/>
        <w:jc w:val="both"/>
        <w:rPr>
          <w:szCs w:val="28"/>
        </w:rPr>
      </w:pPr>
      <w:r w:rsidRPr="00D84616">
        <w:rPr>
          <w:color w:val="000000"/>
          <w:szCs w:val="28"/>
        </w:rPr>
        <w:t>1.</w:t>
      </w:r>
      <w:r w:rsidRPr="00D84616">
        <w:rPr>
          <w:color w:val="000000"/>
          <w:szCs w:val="28"/>
        </w:rPr>
        <w:tab/>
        <w:t>По степени жесткости:</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«жесткий» валютный контроль над всеми операциями резидентов с иностранными валютами, обычно полностью исключающий свободное обращение последних на территории страны;</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«мягкий» валютный контроль, направленный на регулирование обращения валюты внутри страны, без жестких ограничений.</w:t>
      </w:r>
    </w:p>
    <w:p w:rsidR="00754BF1" w:rsidRPr="00D84616" w:rsidRDefault="00754BF1" w:rsidP="00D84616">
      <w:pPr>
        <w:widowControl w:val="0"/>
        <w:shd w:val="clear" w:color="auto" w:fill="FFFFFF"/>
        <w:tabs>
          <w:tab w:val="left" w:pos="281"/>
        </w:tabs>
        <w:spacing w:after="0" w:line="360" w:lineRule="auto"/>
        <w:ind w:firstLine="709"/>
        <w:jc w:val="both"/>
        <w:rPr>
          <w:szCs w:val="28"/>
        </w:rPr>
      </w:pPr>
      <w:r w:rsidRPr="00D84616">
        <w:rPr>
          <w:color w:val="000000"/>
          <w:szCs w:val="28"/>
        </w:rPr>
        <w:t>2.</w:t>
      </w:r>
      <w:r w:rsidRPr="00D84616">
        <w:rPr>
          <w:color w:val="000000"/>
          <w:szCs w:val="28"/>
        </w:rPr>
        <w:tab/>
        <w:t>По направлению товаро- и валютопотоков:</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контроль над экспортной деятельностью и ввозом валюты;</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контроль над импортной деятельностью и вывозом валюты.</w:t>
      </w:r>
    </w:p>
    <w:p w:rsidR="00754BF1" w:rsidRPr="00D84616" w:rsidRDefault="00754BF1" w:rsidP="00D84616">
      <w:pPr>
        <w:widowControl w:val="0"/>
        <w:shd w:val="clear" w:color="auto" w:fill="FFFFFF"/>
        <w:tabs>
          <w:tab w:val="left" w:pos="281"/>
        </w:tabs>
        <w:spacing w:after="0" w:line="360" w:lineRule="auto"/>
        <w:ind w:firstLine="709"/>
        <w:jc w:val="both"/>
        <w:rPr>
          <w:szCs w:val="28"/>
        </w:rPr>
      </w:pPr>
      <w:r w:rsidRPr="00D84616">
        <w:rPr>
          <w:color w:val="000000"/>
          <w:szCs w:val="28"/>
        </w:rPr>
        <w:t>3.</w:t>
      </w:r>
      <w:r w:rsidRPr="00D84616">
        <w:rPr>
          <w:color w:val="000000"/>
          <w:szCs w:val="28"/>
        </w:rPr>
        <w:tab/>
        <w:t>По национальной принадлежности валют:</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контролю подвергается обращение валют определенных стран;</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контроль обращения валют не зависит от их национальной принадлежности.</w:t>
      </w:r>
    </w:p>
    <w:p w:rsidR="00754BF1" w:rsidRPr="00D84616" w:rsidRDefault="00754BF1" w:rsidP="00D84616">
      <w:pPr>
        <w:widowControl w:val="0"/>
        <w:shd w:val="clear" w:color="auto" w:fill="FFFFFF"/>
        <w:tabs>
          <w:tab w:val="left" w:pos="281"/>
        </w:tabs>
        <w:spacing w:after="0" w:line="360" w:lineRule="auto"/>
        <w:ind w:firstLine="709"/>
        <w:jc w:val="both"/>
        <w:rPr>
          <w:szCs w:val="28"/>
        </w:rPr>
      </w:pPr>
      <w:r w:rsidRPr="00D84616">
        <w:rPr>
          <w:color w:val="000000"/>
          <w:szCs w:val="28"/>
        </w:rPr>
        <w:t>4.</w:t>
      </w:r>
      <w:r w:rsidRPr="00D84616">
        <w:rPr>
          <w:color w:val="000000"/>
          <w:szCs w:val="28"/>
        </w:rPr>
        <w:tab/>
        <w:t>Обращение валют внутри страны:</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обращение иностранной валюты внутри государства, запрещается;</w:t>
      </w:r>
    </w:p>
    <w:p w:rsidR="00754BF1" w:rsidRPr="00D84616" w:rsidRDefault="00754BF1" w:rsidP="00D84616">
      <w:pPr>
        <w:widowControl w:val="0"/>
        <w:numPr>
          <w:ilvl w:val="0"/>
          <w:numId w:val="5"/>
        </w:numPr>
        <w:shd w:val="clear" w:color="auto" w:fill="FFFFFF"/>
        <w:tabs>
          <w:tab w:val="left" w:pos="295"/>
        </w:tabs>
        <w:autoSpaceDE w:val="0"/>
        <w:autoSpaceDN w:val="0"/>
        <w:adjustRightInd w:val="0"/>
        <w:spacing w:after="0" w:line="360" w:lineRule="auto"/>
        <w:ind w:firstLine="709"/>
        <w:jc w:val="both"/>
        <w:rPr>
          <w:color w:val="000000"/>
          <w:szCs w:val="28"/>
        </w:rPr>
      </w:pPr>
      <w:r w:rsidRPr="00D84616">
        <w:rPr>
          <w:color w:val="000000"/>
          <w:szCs w:val="28"/>
        </w:rPr>
        <w:t>обращение иностранных валют внутри страны не запрещено.</w:t>
      </w:r>
    </w:p>
    <w:p w:rsidR="00754BF1" w:rsidRPr="00D84616" w:rsidRDefault="00754BF1" w:rsidP="00D84616">
      <w:pPr>
        <w:widowControl w:val="0"/>
        <w:shd w:val="clear" w:color="auto" w:fill="FFFFFF"/>
        <w:tabs>
          <w:tab w:val="left" w:pos="281"/>
        </w:tabs>
        <w:spacing w:after="0" w:line="360" w:lineRule="auto"/>
        <w:ind w:firstLine="709"/>
        <w:jc w:val="both"/>
        <w:rPr>
          <w:szCs w:val="28"/>
        </w:rPr>
      </w:pPr>
      <w:r w:rsidRPr="00D84616">
        <w:rPr>
          <w:color w:val="000000"/>
          <w:szCs w:val="28"/>
        </w:rPr>
        <w:t>5.</w:t>
      </w:r>
      <w:r w:rsidRPr="00D84616">
        <w:rPr>
          <w:color w:val="000000"/>
          <w:szCs w:val="28"/>
        </w:rPr>
        <w:tab/>
        <w:t>По временному критерию:</w:t>
      </w:r>
    </w:p>
    <w:p w:rsidR="00754BF1" w:rsidRPr="00D84616" w:rsidRDefault="00754BF1" w:rsidP="00D84616">
      <w:pPr>
        <w:widowControl w:val="0"/>
        <w:shd w:val="clear" w:color="auto" w:fill="FFFFFF"/>
        <w:tabs>
          <w:tab w:val="left" w:pos="295"/>
        </w:tabs>
        <w:spacing w:after="0" w:line="360" w:lineRule="auto"/>
        <w:ind w:firstLine="709"/>
        <w:jc w:val="both"/>
        <w:rPr>
          <w:color w:val="000000"/>
          <w:szCs w:val="28"/>
        </w:rPr>
      </w:pPr>
      <w:r w:rsidRPr="00D84616">
        <w:rPr>
          <w:color w:val="000000"/>
          <w:szCs w:val="28"/>
        </w:rPr>
        <w:t>-</w:t>
      </w:r>
      <w:r w:rsidRPr="00D84616">
        <w:rPr>
          <w:color w:val="000000"/>
          <w:szCs w:val="28"/>
        </w:rPr>
        <w:tab/>
        <w:t>разграничение мер валютного контроля в зависимости от временной продолжительности сделок;</w:t>
      </w:r>
    </w:p>
    <w:p w:rsidR="00754BF1" w:rsidRPr="00D84616" w:rsidRDefault="00754BF1" w:rsidP="00D84616">
      <w:pPr>
        <w:widowControl w:val="0"/>
        <w:shd w:val="clear" w:color="auto" w:fill="FFFFFF"/>
        <w:tabs>
          <w:tab w:val="left" w:pos="324"/>
        </w:tabs>
        <w:spacing w:after="0" w:line="360" w:lineRule="auto"/>
        <w:ind w:firstLine="709"/>
        <w:jc w:val="both"/>
        <w:rPr>
          <w:szCs w:val="28"/>
        </w:rPr>
      </w:pPr>
      <w:r w:rsidRPr="00D84616">
        <w:rPr>
          <w:color w:val="000000"/>
          <w:szCs w:val="28"/>
        </w:rPr>
        <w:t>-</w:t>
      </w:r>
      <w:r w:rsidRPr="00D84616">
        <w:rPr>
          <w:color w:val="000000"/>
          <w:szCs w:val="28"/>
        </w:rPr>
        <w:tab/>
        <w:t>независимость прав и ответственность резидентов в отношении валютного контроля от длительности сделок.</w:t>
      </w:r>
    </w:p>
    <w:p w:rsidR="00754BF1" w:rsidRPr="00D84616" w:rsidRDefault="00754BF1" w:rsidP="00D84616">
      <w:pPr>
        <w:widowControl w:val="0"/>
        <w:shd w:val="clear" w:color="auto" w:fill="FFFFFF"/>
        <w:tabs>
          <w:tab w:val="left" w:pos="302"/>
        </w:tabs>
        <w:spacing w:after="0" w:line="360" w:lineRule="auto"/>
        <w:ind w:firstLine="709"/>
        <w:jc w:val="both"/>
        <w:rPr>
          <w:szCs w:val="28"/>
        </w:rPr>
      </w:pPr>
      <w:r w:rsidRPr="00D84616">
        <w:rPr>
          <w:color w:val="000000"/>
          <w:szCs w:val="28"/>
        </w:rPr>
        <w:t>6.</w:t>
      </w:r>
      <w:r w:rsidRPr="00D84616">
        <w:rPr>
          <w:color w:val="000000"/>
          <w:szCs w:val="28"/>
        </w:rPr>
        <w:tab/>
        <w:t>По валютному объему сделок:</w:t>
      </w:r>
    </w:p>
    <w:p w:rsidR="00754BF1" w:rsidRPr="00D84616" w:rsidRDefault="00754BF1" w:rsidP="00D84616">
      <w:pPr>
        <w:widowControl w:val="0"/>
        <w:numPr>
          <w:ilvl w:val="0"/>
          <w:numId w:val="6"/>
        </w:numPr>
        <w:shd w:val="clear" w:color="auto" w:fill="FFFFFF"/>
        <w:tabs>
          <w:tab w:val="left" w:pos="324"/>
        </w:tabs>
        <w:autoSpaceDE w:val="0"/>
        <w:autoSpaceDN w:val="0"/>
        <w:adjustRightInd w:val="0"/>
        <w:spacing w:after="0" w:line="360" w:lineRule="auto"/>
        <w:ind w:firstLine="709"/>
        <w:jc w:val="both"/>
        <w:rPr>
          <w:color w:val="000000"/>
          <w:szCs w:val="28"/>
        </w:rPr>
      </w:pPr>
      <w:r w:rsidRPr="00D84616">
        <w:rPr>
          <w:color w:val="000000"/>
          <w:szCs w:val="28"/>
        </w:rPr>
        <w:t>дифференциация требований к резидентам со стороны органов валютного контроля в зависимости от сумм контрактов по внешнеэкономической деятельности;</w:t>
      </w:r>
    </w:p>
    <w:p w:rsidR="00754BF1" w:rsidRPr="00D84616" w:rsidRDefault="00754BF1" w:rsidP="00D84616">
      <w:pPr>
        <w:widowControl w:val="0"/>
        <w:numPr>
          <w:ilvl w:val="0"/>
          <w:numId w:val="6"/>
        </w:numPr>
        <w:shd w:val="clear" w:color="auto" w:fill="FFFFFF"/>
        <w:tabs>
          <w:tab w:val="left" w:pos="324"/>
        </w:tabs>
        <w:autoSpaceDE w:val="0"/>
        <w:autoSpaceDN w:val="0"/>
        <w:adjustRightInd w:val="0"/>
        <w:spacing w:after="0" w:line="360" w:lineRule="auto"/>
        <w:ind w:firstLine="709"/>
        <w:jc w:val="both"/>
        <w:rPr>
          <w:color w:val="000000"/>
          <w:szCs w:val="28"/>
        </w:rPr>
      </w:pPr>
      <w:r w:rsidRPr="00D84616">
        <w:rPr>
          <w:color w:val="000000"/>
          <w:szCs w:val="28"/>
        </w:rPr>
        <w:t>независимость требований к резидентам от сумм экспортно-импортных контрактов и сделок с иностранной валютой.</w:t>
      </w:r>
    </w:p>
    <w:p w:rsidR="00754BF1" w:rsidRPr="00D84616" w:rsidRDefault="00754BF1" w:rsidP="00D84616">
      <w:pPr>
        <w:widowControl w:val="0"/>
        <w:shd w:val="clear" w:color="auto" w:fill="FFFFFF"/>
        <w:tabs>
          <w:tab w:val="left" w:pos="302"/>
        </w:tabs>
        <w:spacing w:after="0" w:line="360" w:lineRule="auto"/>
        <w:ind w:firstLine="709"/>
        <w:jc w:val="both"/>
        <w:rPr>
          <w:szCs w:val="28"/>
        </w:rPr>
      </w:pPr>
      <w:r w:rsidRPr="00D84616">
        <w:rPr>
          <w:color w:val="000000"/>
          <w:szCs w:val="28"/>
        </w:rPr>
        <w:t>7.</w:t>
      </w:r>
      <w:r w:rsidRPr="00D84616">
        <w:rPr>
          <w:color w:val="000000"/>
          <w:szCs w:val="28"/>
        </w:rPr>
        <w:tab/>
        <w:t>По продуктовому критерию:</w:t>
      </w:r>
    </w:p>
    <w:p w:rsidR="00754BF1" w:rsidRPr="00D84616" w:rsidRDefault="00754BF1" w:rsidP="00D84616">
      <w:pPr>
        <w:widowControl w:val="0"/>
        <w:numPr>
          <w:ilvl w:val="0"/>
          <w:numId w:val="6"/>
        </w:numPr>
        <w:shd w:val="clear" w:color="auto" w:fill="FFFFFF"/>
        <w:tabs>
          <w:tab w:val="left" w:pos="324"/>
        </w:tabs>
        <w:autoSpaceDE w:val="0"/>
        <w:autoSpaceDN w:val="0"/>
        <w:adjustRightInd w:val="0"/>
        <w:spacing w:after="0" w:line="360" w:lineRule="auto"/>
        <w:ind w:firstLine="709"/>
        <w:jc w:val="both"/>
        <w:rPr>
          <w:color w:val="000000"/>
          <w:szCs w:val="28"/>
        </w:rPr>
      </w:pPr>
      <w:r w:rsidRPr="00D84616">
        <w:rPr>
          <w:color w:val="000000"/>
          <w:szCs w:val="28"/>
        </w:rPr>
        <w:t>установление валютного контроля над экспортно-импортными валютными операциями по стратегически важным товарным группам (золото, платина, ядерное топливо, новейшие технологии и т. п.);</w:t>
      </w:r>
    </w:p>
    <w:p w:rsidR="00754BF1" w:rsidRPr="00D84616" w:rsidRDefault="00754BF1" w:rsidP="00D84616">
      <w:pPr>
        <w:widowControl w:val="0"/>
        <w:numPr>
          <w:ilvl w:val="0"/>
          <w:numId w:val="6"/>
        </w:numPr>
        <w:shd w:val="clear" w:color="auto" w:fill="FFFFFF"/>
        <w:tabs>
          <w:tab w:val="left" w:pos="324"/>
        </w:tabs>
        <w:autoSpaceDE w:val="0"/>
        <w:autoSpaceDN w:val="0"/>
        <w:adjustRightInd w:val="0"/>
        <w:spacing w:after="0" w:line="360" w:lineRule="auto"/>
        <w:ind w:firstLine="709"/>
        <w:jc w:val="both"/>
        <w:rPr>
          <w:color w:val="000000"/>
          <w:szCs w:val="28"/>
        </w:rPr>
      </w:pPr>
      <w:r w:rsidRPr="00D84616">
        <w:rPr>
          <w:color w:val="000000"/>
          <w:szCs w:val="28"/>
        </w:rPr>
        <w:t>отсутствие градации требований валютного контроля в зависимости от товарной номенклатуры экспортно-импортных валютных сделок</w:t>
      </w:r>
      <w:r w:rsidR="00BD345C" w:rsidRPr="00D84616">
        <w:rPr>
          <w:rStyle w:val="af0"/>
          <w:color w:val="000000"/>
          <w:szCs w:val="28"/>
        </w:rPr>
        <w:footnoteReference w:id="1"/>
      </w:r>
      <w:r w:rsidRPr="00D84616">
        <w:rPr>
          <w:color w:val="000000"/>
          <w:szCs w:val="28"/>
        </w:rPr>
        <w:t>.</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Выше выделены только основные критерии классификации видов государственного валютного контроля. Любое правительство может разработать дополнительно свои критерии и строить систему валютного контроля с помощью объединения свойств вышеназванных видов и свойств новых разработанных видов.</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Основные принципы осуществления валютных операций, полномочия и функции органов валютного регулирования и валютного контроля, а также структура валютных правоотношений регулируются Законом РФ «О валютном регулировании и валютном контроле» от 10 декабря </w:t>
      </w:r>
      <w:smartTag w:uri="urn:schemas-microsoft-com:office:smarttags" w:element="metricconverter">
        <w:smartTagPr>
          <w:attr w:name="ProductID" w:val="2003 г"/>
        </w:smartTagPr>
        <w:r w:rsidRPr="00D84616">
          <w:rPr>
            <w:color w:val="000000"/>
            <w:szCs w:val="28"/>
          </w:rPr>
          <w:t>2003 г</w:t>
        </w:r>
      </w:smartTag>
      <w:r w:rsidRPr="00D84616">
        <w:rPr>
          <w:color w:val="000000"/>
          <w:szCs w:val="28"/>
        </w:rPr>
        <w:t>.</w:t>
      </w:r>
    </w:p>
    <w:p w:rsidR="003E0E83" w:rsidRPr="00D84616" w:rsidRDefault="00754BF1" w:rsidP="00D84616">
      <w:pPr>
        <w:widowControl w:val="0"/>
        <w:shd w:val="clear" w:color="auto" w:fill="FFFFFF"/>
        <w:spacing w:after="0" w:line="360" w:lineRule="auto"/>
        <w:ind w:firstLine="709"/>
        <w:jc w:val="both"/>
        <w:rPr>
          <w:color w:val="000000"/>
          <w:szCs w:val="28"/>
        </w:rPr>
      </w:pPr>
      <w:r w:rsidRPr="00D84616">
        <w:rPr>
          <w:color w:val="000000"/>
          <w:szCs w:val="28"/>
        </w:rPr>
        <w:t>Целью валютного контроля является обеспечение устойчивости валюты РФ и стабильности внутреннего валютного рынка РФ как факторов прогрессивного развития национальной экономики и международного экономического сотрудничества; обеспечение соблюдения норм валютного</w:t>
      </w:r>
      <w:r w:rsidR="00572E82" w:rsidRPr="00D84616">
        <w:rPr>
          <w:color w:val="000000"/>
          <w:szCs w:val="28"/>
        </w:rPr>
        <w:t xml:space="preserve"> </w:t>
      </w:r>
      <w:r w:rsidRPr="00D84616">
        <w:rPr>
          <w:color w:val="000000"/>
          <w:szCs w:val="28"/>
        </w:rPr>
        <w:t>законодательства РФ всеми резидентами и нерезидентами на территории страны при операциях с валютными ценностями</w:t>
      </w:r>
      <w:r w:rsidR="00572E82" w:rsidRPr="00D84616">
        <w:rPr>
          <w:color w:val="000000"/>
          <w:szCs w:val="28"/>
        </w:rPr>
        <w:t>.</w:t>
      </w:r>
    </w:p>
    <w:p w:rsidR="008F191B" w:rsidRPr="00D84616" w:rsidRDefault="008F191B" w:rsidP="00D84616">
      <w:pPr>
        <w:widowControl w:val="0"/>
        <w:shd w:val="clear" w:color="auto" w:fill="FFFFFF"/>
        <w:spacing w:after="0" w:line="360" w:lineRule="auto"/>
        <w:ind w:firstLine="709"/>
        <w:jc w:val="both"/>
        <w:rPr>
          <w:color w:val="000000"/>
          <w:szCs w:val="28"/>
        </w:rPr>
      </w:pPr>
    </w:p>
    <w:p w:rsidR="003E0E83" w:rsidRPr="00D84616" w:rsidRDefault="00D84616" w:rsidP="00D84616">
      <w:pPr>
        <w:pStyle w:val="aa"/>
        <w:widowControl w:val="0"/>
        <w:shd w:val="clear" w:color="auto" w:fill="FFFFFF"/>
        <w:tabs>
          <w:tab w:val="left" w:pos="1134"/>
        </w:tabs>
        <w:spacing w:after="0" w:line="360" w:lineRule="auto"/>
        <w:ind w:left="0" w:firstLine="709"/>
        <w:jc w:val="both"/>
        <w:rPr>
          <w:b/>
          <w:color w:val="000000"/>
          <w:szCs w:val="32"/>
        </w:rPr>
      </w:pPr>
      <w:r>
        <w:rPr>
          <w:b/>
          <w:bCs/>
          <w:color w:val="000000"/>
          <w:szCs w:val="32"/>
        </w:rPr>
        <w:t xml:space="preserve">1.1 </w:t>
      </w:r>
      <w:r w:rsidR="003E0E83" w:rsidRPr="00D84616">
        <w:rPr>
          <w:b/>
          <w:bCs/>
          <w:color w:val="000000"/>
          <w:szCs w:val="32"/>
        </w:rPr>
        <w:t>Органы, осуществляющие валютный контроль</w:t>
      </w:r>
    </w:p>
    <w:p w:rsidR="00D84616" w:rsidRDefault="00D84616" w:rsidP="00D84616">
      <w:pPr>
        <w:widowControl w:val="0"/>
        <w:shd w:val="clear" w:color="auto" w:fill="FFFFFF"/>
        <w:spacing w:after="0" w:line="360" w:lineRule="auto"/>
        <w:ind w:firstLine="709"/>
        <w:jc w:val="both"/>
        <w:rPr>
          <w:color w:val="000000"/>
          <w:szCs w:val="28"/>
        </w:rPr>
      </w:pP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Для рассмотрения системы валютного контроля необходимо выделить объекты и субъекты, связанные с ее функционированием.</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В соответствии с Законом «О валютном регулировании» среди субъектов валютного контроля выделяют </w:t>
      </w:r>
      <w:r w:rsidRPr="00D84616">
        <w:rPr>
          <w:i/>
          <w:iCs/>
          <w:color w:val="000000"/>
          <w:szCs w:val="28"/>
        </w:rPr>
        <w:t xml:space="preserve">органы валютного контроля, агенты валютного контроля, резиденты и нерезиденты, </w:t>
      </w:r>
      <w:r w:rsidRPr="00D84616">
        <w:rPr>
          <w:color w:val="000000"/>
          <w:szCs w:val="28"/>
        </w:rPr>
        <w:t>деятельность которых попадает в сферу валютного регулирования на территории РФ.</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Валютный контроль в Российской Федерации осуществляется Правительством РФ, органами и агентами валютного контроля в соответствии с Федеральным законом «О валютном регулировании и валютном контроле», нормативными актами Банка России и других органов власти. </w:t>
      </w:r>
      <w:r w:rsidRPr="00D84616">
        <w:rPr>
          <w:i/>
          <w:iCs/>
          <w:color w:val="000000"/>
          <w:szCs w:val="28"/>
        </w:rPr>
        <w:t xml:space="preserve">Органами валютного контроля </w:t>
      </w:r>
      <w:r w:rsidRPr="00D84616">
        <w:rPr>
          <w:color w:val="000000"/>
          <w:szCs w:val="28"/>
        </w:rPr>
        <w:t>являются Центральный банк Российской Федерации, федеральные органы исполнительной власти, уполномоченные Правительством Российской Федерации.</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ЦБ РФ является основным органом валютного контроля и валютного регулирования в РФ. ЦБ РФ управляет валютными операциями, выдает коммерческим банкам лицензии на осуществление валютных операций на российской территории и за границей, разрешение уполномоченным предприятиям на право торговли валютой, разрешение на открытие счетов за границей.</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Кроме того, ЦБ РФ определяет сферу и порядок обращения в РФ иностранной валюты и ценных бумаг в иностранной валюте, устанавливает правила проведения операций с иностранной валютой, издает нормативные акты, обязательные к исполнению в РФ резидентами и нерезидентами, а также уполномочен на проведение всех видов валютных операций.</w:t>
      </w:r>
    </w:p>
    <w:p w:rsidR="00754BF1" w:rsidRPr="00D84616" w:rsidRDefault="00754BF1" w:rsidP="00D84616">
      <w:pPr>
        <w:widowControl w:val="0"/>
        <w:shd w:val="clear" w:color="auto" w:fill="FFFFFF"/>
        <w:spacing w:after="0" w:line="360" w:lineRule="auto"/>
        <w:ind w:firstLine="709"/>
        <w:jc w:val="both"/>
        <w:rPr>
          <w:szCs w:val="28"/>
        </w:rPr>
      </w:pPr>
      <w:r w:rsidRPr="00D84616">
        <w:rPr>
          <w:i/>
          <w:iCs/>
          <w:color w:val="000000"/>
          <w:szCs w:val="28"/>
        </w:rPr>
        <w:t xml:space="preserve">Агенты валютного контроля - </w:t>
      </w:r>
      <w:r w:rsidRPr="00D84616">
        <w:rPr>
          <w:color w:val="000000"/>
          <w:szCs w:val="28"/>
        </w:rPr>
        <w:t>уполномоченные банки, подотчетные Центральному банку Российской Федерации, а также не являющиеся уполномоченными банками профессиональные участники рынка ценных бумаг, в том числе держатели реестра (регистраторы), подотчетные федеральному органу исполнительной власти по рынку ценных бумаг, таможенные органы и территориальные органы федеральных органов исполнительной власти, являющихся органами валютного контроля.</w:t>
      </w:r>
    </w:p>
    <w:p w:rsidR="003E0E83" w:rsidRPr="00D84616" w:rsidRDefault="00754BF1" w:rsidP="00D84616">
      <w:pPr>
        <w:widowControl w:val="0"/>
        <w:shd w:val="clear" w:color="auto" w:fill="FFFFFF"/>
        <w:spacing w:after="0" w:line="360" w:lineRule="auto"/>
        <w:ind w:firstLine="709"/>
        <w:jc w:val="both"/>
        <w:rPr>
          <w:color w:val="000000"/>
          <w:szCs w:val="28"/>
        </w:rPr>
      </w:pPr>
      <w:r w:rsidRPr="00D84616">
        <w:rPr>
          <w:i/>
          <w:iCs/>
          <w:color w:val="000000"/>
          <w:szCs w:val="28"/>
        </w:rPr>
        <w:t xml:space="preserve">Уполномоченные банки - </w:t>
      </w:r>
      <w:r w:rsidRPr="00D84616">
        <w:rPr>
          <w:color w:val="000000"/>
          <w:szCs w:val="28"/>
        </w:rPr>
        <w:t xml:space="preserve">кредитные организации, созданные в соответствии с законодательством Российской Федерации и имеющие право на основании лицензий Центрального банка РФ осуществлять банковские операции со средствами в иностранной валюте, а также действующие </w:t>
      </w:r>
      <w:r w:rsidRPr="00D84616">
        <w:rPr>
          <w:b/>
          <w:bCs/>
          <w:color w:val="000000"/>
          <w:szCs w:val="28"/>
        </w:rPr>
        <w:t xml:space="preserve">на </w:t>
      </w:r>
      <w:r w:rsidRPr="00D84616">
        <w:rPr>
          <w:color w:val="000000"/>
          <w:szCs w:val="28"/>
        </w:rPr>
        <w:t xml:space="preserve">территории Российской Федерации в соответствии с лицензиями Центрального банка РФ филиалы кредитных организаций, созданных </w:t>
      </w:r>
      <w:r w:rsidRPr="00D84616">
        <w:rPr>
          <w:b/>
          <w:bCs/>
          <w:color w:val="000000"/>
          <w:szCs w:val="28"/>
        </w:rPr>
        <w:t xml:space="preserve">в </w:t>
      </w:r>
      <w:r w:rsidRPr="00D84616">
        <w:rPr>
          <w:color w:val="000000"/>
          <w:szCs w:val="28"/>
        </w:rPr>
        <w:t>соответствии с законодательством иностранных государств, имеющие право осуществлять банковские операции со средствам</w:t>
      </w:r>
      <w:r w:rsidR="00BD345C" w:rsidRPr="00D84616">
        <w:rPr>
          <w:color w:val="000000"/>
          <w:szCs w:val="28"/>
        </w:rPr>
        <w:t xml:space="preserve">и в иностранной валюте. </w:t>
      </w:r>
      <w:r w:rsidR="003E0E83" w:rsidRPr="00D84616">
        <w:rPr>
          <w:color w:val="000000"/>
          <w:szCs w:val="28"/>
        </w:rPr>
        <w:t>Органы и агента валютного контроля и их должностные лица в пределах своей компетенции и в соответствии с законодательством Российской Федерации имеют право:</w:t>
      </w:r>
    </w:p>
    <w:p w:rsidR="003E0E83" w:rsidRPr="00D84616" w:rsidRDefault="003E0E83" w:rsidP="00D84616">
      <w:pPr>
        <w:widowControl w:val="0"/>
        <w:numPr>
          <w:ilvl w:val="0"/>
          <w:numId w:val="1"/>
        </w:numPr>
        <w:shd w:val="clear" w:color="auto" w:fill="FFFFFF"/>
        <w:tabs>
          <w:tab w:val="left" w:pos="533"/>
        </w:tabs>
        <w:autoSpaceDE w:val="0"/>
        <w:autoSpaceDN w:val="0"/>
        <w:adjustRightInd w:val="0"/>
        <w:spacing w:after="0" w:line="360" w:lineRule="auto"/>
        <w:ind w:firstLine="709"/>
        <w:jc w:val="both"/>
        <w:rPr>
          <w:color w:val="000000"/>
          <w:szCs w:val="28"/>
        </w:rPr>
      </w:pPr>
      <w:r w:rsidRPr="00D84616">
        <w:rPr>
          <w:color w:val="000000"/>
          <w:szCs w:val="28"/>
        </w:rPr>
        <w:t>проводить проверки соблюдения резидентами и нерезидентами актов валютного законодательства РФ и актов органов валютного регулирования;</w:t>
      </w:r>
    </w:p>
    <w:p w:rsidR="003E0E83" w:rsidRPr="00D84616" w:rsidRDefault="003E0E83" w:rsidP="00D84616">
      <w:pPr>
        <w:widowControl w:val="0"/>
        <w:numPr>
          <w:ilvl w:val="0"/>
          <w:numId w:val="1"/>
        </w:numPr>
        <w:shd w:val="clear" w:color="auto" w:fill="FFFFFF"/>
        <w:tabs>
          <w:tab w:val="left" w:pos="533"/>
        </w:tabs>
        <w:autoSpaceDE w:val="0"/>
        <w:autoSpaceDN w:val="0"/>
        <w:adjustRightInd w:val="0"/>
        <w:spacing w:after="0" w:line="360" w:lineRule="auto"/>
        <w:ind w:firstLine="709"/>
        <w:jc w:val="both"/>
        <w:rPr>
          <w:color w:val="000000"/>
          <w:szCs w:val="28"/>
        </w:rPr>
      </w:pPr>
      <w:r w:rsidRPr="00D84616">
        <w:rPr>
          <w:color w:val="000000"/>
          <w:szCs w:val="28"/>
        </w:rPr>
        <w:t>проводить проверки полноты и достоверности учета и отчетности по валютным операциям резидентов и нерезидентов;</w:t>
      </w:r>
    </w:p>
    <w:p w:rsidR="003E0E83" w:rsidRPr="00D84616" w:rsidRDefault="003E0E83" w:rsidP="00D84616">
      <w:pPr>
        <w:widowControl w:val="0"/>
        <w:numPr>
          <w:ilvl w:val="0"/>
          <w:numId w:val="1"/>
        </w:numPr>
        <w:shd w:val="clear" w:color="auto" w:fill="FFFFFF"/>
        <w:tabs>
          <w:tab w:val="left" w:pos="533"/>
        </w:tabs>
        <w:autoSpaceDE w:val="0"/>
        <w:autoSpaceDN w:val="0"/>
        <w:adjustRightInd w:val="0"/>
        <w:spacing w:after="0" w:line="360" w:lineRule="auto"/>
        <w:ind w:firstLine="709"/>
        <w:jc w:val="both"/>
        <w:rPr>
          <w:color w:val="000000"/>
          <w:szCs w:val="28"/>
        </w:rPr>
      </w:pPr>
      <w:r w:rsidRPr="00D84616">
        <w:rPr>
          <w:color w:val="000000"/>
          <w:szCs w:val="28"/>
        </w:rPr>
        <w:t>запрашивать и получать документы и информацию, которые связаны с</w:t>
      </w:r>
      <w:r w:rsidR="00D84616">
        <w:rPr>
          <w:color w:val="000000"/>
          <w:szCs w:val="28"/>
        </w:rPr>
        <w:t xml:space="preserve"> </w:t>
      </w:r>
      <w:r w:rsidRPr="00D84616">
        <w:rPr>
          <w:color w:val="000000"/>
          <w:szCs w:val="28"/>
        </w:rPr>
        <w:t>проведением валютных операций, открытием и ведением счетов.</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Обязательный срок для предоставления документов по запросам органов и агентов валютного контроля не может составлять менее семи рабочих дней со дня подачи запроса.</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 xml:space="preserve">Физические и юридические лица, как отечественные, так и иностранные, принимающие участие в валютных операциях в РФ, делятся на </w:t>
      </w:r>
      <w:r w:rsidRPr="00D84616">
        <w:rPr>
          <w:i/>
          <w:iCs/>
          <w:color w:val="000000"/>
          <w:szCs w:val="28"/>
        </w:rPr>
        <w:t>резидентов и нерезидентов.</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 xml:space="preserve">Согласно Закону «О валютном регулировании и валютном контроле» </w:t>
      </w:r>
      <w:r w:rsidRPr="00D84616">
        <w:rPr>
          <w:i/>
          <w:iCs/>
          <w:color w:val="000000"/>
          <w:szCs w:val="28"/>
        </w:rPr>
        <w:t xml:space="preserve">резидентами </w:t>
      </w:r>
      <w:r w:rsidRPr="00D84616">
        <w:rPr>
          <w:color w:val="000000"/>
          <w:szCs w:val="28"/>
        </w:rPr>
        <w:t>являются:</w:t>
      </w:r>
    </w:p>
    <w:p w:rsidR="003E0E83" w:rsidRPr="00D84616" w:rsidRDefault="003E0E83" w:rsidP="00D84616">
      <w:pPr>
        <w:widowControl w:val="0"/>
        <w:numPr>
          <w:ilvl w:val="0"/>
          <w:numId w:val="7"/>
        </w:numPr>
        <w:shd w:val="clear" w:color="auto" w:fill="FFFFFF"/>
        <w:tabs>
          <w:tab w:val="left" w:pos="245"/>
        </w:tabs>
        <w:autoSpaceDE w:val="0"/>
        <w:autoSpaceDN w:val="0"/>
        <w:adjustRightInd w:val="0"/>
        <w:spacing w:after="0" w:line="360" w:lineRule="auto"/>
        <w:ind w:firstLine="709"/>
        <w:jc w:val="both"/>
        <w:rPr>
          <w:color w:val="000000"/>
          <w:szCs w:val="28"/>
        </w:rPr>
      </w:pPr>
      <w:r w:rsidRPr="00D84616">
        <w:rPr>
          <w:color w:val="000000"/>
          <w:szCs w:val="28"/>
        </w:rPr>
        <w:t>физические лица, постоянно проживающие в России, в том числе временно находящиеся за границей;</w:t>
      </w:r>
    </w:p>
    <w:p w:rsidR="003E0E83" w:rsidRPr="00D84616" w:rsidRDefault="003E0E83" w:rsidP="00D84616">
      <w:pPr>
        <w:widowControl w:val="0"/>
        <w:numPr>
          <w:ilvl w:val="0"/>
          <w:numId w:val="7"/>
        </w:numPr>
        <w:shd w:val="clear" w:color="auto" w:fill="FFFFFF"/>
        <w:tabs>
          <w:tab w:val="left" w:pos="245"/>
        </w:tabs>
        <w:autoSpaceDE w:val="0"/>
        <w:autoSpaceDN w:val="0"/>
        <w:adjustRightInd w:val="0"/>
        <w:spacing w:after="0" w:line="360" w:lineRule="auto"/>
        <w:ind w:firstLine="709"/>
        <w:jc w:val="both"/>
        <w:rPr>
          <w:color w:val="000000"/>
          <w:szCs w:val="28"/>
        </w:rPr>
      </w:pPr>
      <w:r w:rsidRPr="00D84616">
        <w:rPr>
          <w:color w:val="000000"/>
          <w:szCs w:val="28"/>
        </w:rPr>
        <w:t>физические и юридические лица, осуществляющие предпринимательскую деятельность без образования юридического лица;</w:t>
      </w:r>
    </w:p>
    <w:p w:rsidR="003E0E83" w:rsidRPr="00D84616" w:rsidRDefault="003E0E83" w:rsidP="00D84616">
      <w:pPr>
        <w:widowControl w:val="0"/>
        <w:numPr>
          <w:ilvl w:val="0"/>
          <w:numId w:val="7"/>
        </w:numPr>
        <w:shd w:val="clear" w:color="auto" w:fill="FFFFFF"/>
        <w:tabs>
          <w:tab w:val="left" w:pos="245"/>
        </w:tabs>
        <w:autoSpaceDE w:val="0"/>
        <w:autoSpaceDN w:val="0"/>
        <w:adjustRightInd w:val="0"/>
        <w:spacing w:after="0" w:line="360" w:lineRule="auto"/>
        <w:ind w:firstLine="709"/>
        <w:jc w:val="both"/>
        <w:rPr>
          <w:color w:val="000000"/>
          <w:szCs w:val="28"/>
        </w:rPr>
      </w:pPr>
      <w:r w:rsidRPr="00D84616">
        <w:rPr>
          <w:color w:val="000000"/>
          <w:szCs w:val="28"/>
        </w:rPr>
        <w:t>юридические лица, созданные в соответствии с российскими законами, с местонахождением на территории РФ.</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 xml:space="preserve">К </w:t>
      </w:r>
      <w:r w:rsidRPr="00D84616">
        <w:rPr>
          <w:i/>
          <w:iCs/>
          <w:color w:val="000000"/>
          <w:szCs w:val="28"/>
        </w:rPr>
        <w:t xml:space="preserve">нерезидентам </w:t>
      </w:r>
      <w:r w:rsidRPr="00D84616">
        <w:rPr>
          <w:color w:val="000000"/>
          <w:szCs w:val="28"/>
        </w:rPr>
        <w:t>Закон относит, например, физические лица, постоянно проживающие за границей, в том числе временно находящиеся в России; юридические лица, созданные в соответствии с законодательством иностранных государств с местонахождением за пределами России; находящиеся в России иностранные дипломатические и иные официальные представительства, а также международные организации.</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Расчеты между резидентами на территории страны в российских рублях производятся без ограничений, причем между юридическими лицами, как правило, в безналичной форме. Использование иностранных валют и выраженных в них платежных документов для расчетов между юридическими лицами-резидентами на территории России запрещается, за исключением таких случаев:</w:t>
      </w:r>
    </w:p>
    <w:p w:rsidR="003E0E83" w:rsidRPr="00D84616" w:rsidRDefault="003E0E83" w:rsidP="00D84616">
      <w:pPr>
        <w:widowControl w:val="0"/>
        <w:numPr>
          <w:ilvl w:val="0"/>
          <w:numId w:val="8"/>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при расчетах между экспортерами и транспортными, страховыми и экспедиторскими организациями, когда услуги этих организаций по доставке, страхованию и экспедированию грузов входят в цену товара и оплачиваются иностранными покупателями;</w:t>
      </w:r>
    </w:p>
    <w:p w:rsidR="003E0E83" w:rsidRPr="00D84616" w:rsidRDefault="003E0E83" w:rsidP="00D84616">
      <w:pPr>
        <w:widowControl w:val="0"/>
        <w:numPr>
          <w:ilvl w:val="0"/>
          <w:numId w:val="8"/>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за услуги предприятий связи по аренде международных каналов связи для отечественных предприятий и организаций в случаях, когда расчеты с иностранными владельцами средств коммуникаций осуществляются предприятиями связи;</w:t>
      </w:r>
    </w:p>
    <w:p w:rsidR="003E0E83" w:rsidRPr="00D84616" w:rsidRDefault="003E0E83" w:rsidP="00D84616">
      <w:pPr>
        <w:widowControl w:val="0"/>
        <w:numPr>
          <w:ilvl w:val="0"/>
          <w:numId w:val="8"/>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при оплате расходов банковских учреждений и посреднических внешнеэкономических организацией, если эти организации несли расходы в иностранной валюте и т. д.</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Все расчеты между юридическими лицами-резидентами в иностранной валюте производятся на основании заключенных между ними договоров (контрактов).</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В целях обеспечения правовой основы развития системы валютного контроля в РФ расчеты по предусматривающим ввоз товаров на таможенную территорию РФ или вывоз товаров с таможенной территории РФ внешнеэкономическим сделкам резидентов осуществляются только через счета резидентов, которыми или от имени которых заключены сделки с нерезидентами, если иное не разрешено Банком России.</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При этом расчеты по внешнеэкономическим сделкам, по которым участниками деятельности оформлены паспорта сделок, осуществляются только через уполномоченные банки, подписавшие такие паспорта.</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Импортеры-резиденты, которыми или от имени которых заключены сделки, предусматривающие перевод из Российской Федерации иностранной валюты в целях приобретения товаров, обязаны ввезти товары стоимостью, эквивалентной сумме уплаченных за них денежных средств в иностранной валюте, либо обеспечить возврат этих средств в сумме не менее ранее переведенной в течение 90 календарных дней с даты оплаты товаров, если иное не установлено Центральным банком РФ.</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Уполномоченные банки за выполнение ими функций агентов валютного контроля имеют право взимать с клиентов, оформивших в этих банках паспорта сделок, плату в размере не более 0,15% суммы сделки, по которой уполномоченный банк осуществляет валютный контроль.</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 xml:space="preserve">Объектами системы валютного контроля являются </w:t>
      </w:r>
      <w:r w:rsidRPr="00D84616">
        <w:rPr>
          <w:i/>
          <w:iCs/>
          <w:color w:val="000000"/>
          <w:szCs w:val="28"/>
        </w:rPr>
        <w:t xml:space="preserve">валютные ценности, валютные </w:t>
      </w:r>
      <w:r w:rsidRPr="00D84616">
        <w:rPr>
          <w:bCs/>
          <w:i/>
          <w:iCs/>
          <w:color w:val="000000"/>
          <w:szCs w:val="28"/>
        </w:rPr>
        <w:t>операции</w:t>
      </w:r>
      <w:r w:rsidRPr="00D84616">
        <w:rPr>
          <w:b/>
          <w:bCs/>
          <w:i/>
          <w:iCs/>
          <w:color w:val="000000"/>
          <w:szCs w:val="28"/>
        </w:rPr>
        <w:t xml:space="preserve">, </w:t>
      </w:r>
      <w:r w:rsidRPr="00D84616">
        <w:rPr>
          <w:color w:val="000000"/>
          <w:szCs w:val="28"/>
        </w:rPr>
        <w:t>связанные с переходом права собственности на валютные ценности, а также любые действия хозяйствующих субъектов, нарушающие</w:t>
      </w:r>
      <w:r w:rsidRPr="00D84616">
        <w:rPr>
          <w:szCs w:val="28"/>
        </w:rPr>
        <w:t xml:space="preserve"> </w:t>
      </w:r>
      <w:r w:rsidRPr="00D84616">
        <w:rPr>
          <w:color w:val="000000"/>
          <w:szCs w:val="28"/>
        </w:rPr>
        <w:t>валютное законодательство РФ.</w:t>
      </w:r>
    </w:p>
    <w:p w:rsidR="003E0E83" w:rsidRPr="00D84616" w:rsidRDefault="003E0E83" w:rsidP="00D84616">
      <w:pPr>
        <w:widowControl w:val="0"/>
        <w:shd w:val="clear" w:color="auto" w:fill="FFFFFF"/>
        <w:spacing w:after="0" w:line="360" w:lineRule="auto"/>
        <w:ind w:firstLine="709"/>
        <w:jc w:val="both"/>
        <w:rPr>
          <w:szCs w:val="28"/>
        </w:rPr>
      </w:pPr>
      <w:r w:rsidRPr="00D84616">
        <w:rPr>
          <w:color w:val="000000"/>
          <w:szCs w:val="28"/>
        </w:rPr>
        <w:t xml:space="preserve">В соответствии с российским законодательством </w:t>
      </w:r>
      <w:r w:rsidRPr="00D84616">
        <w:rPr>
          <w:i/>
          <w:iCs/>
          <w:color w:val="000000"/>
          <w:szCs w:val="28"/>
        </w:rPr>
        <w:t xml:space="preserve">валютными операциями </w:t>
      </w:r>
      <w:r w:rsidRPr="00D84616">
        <w:rPr>
          <w:color w:val="000000"/>
          <w:szCs w:val="28"/>
        </w:rPr>
        <w:t>признается:</w:t>
      </w:r>
    </w:p>
    <w:p w:rsidR="003E0E83" w:rsidRPr="00D84616" w:rsidRDefault="003E0E83" w:rsidP="00D84616">
      <w:pPr>
        <w:widowControl w:val="0"/>
        <w:numPr>
          <w:ilvl w:val="0"/>
          <w:numId w:val="1"/>
        </w:numPr>
        <w:shd w:val="clear" w:color="auto" w:fill="FFFFFF"/>
        <w:tabs>
          <w:tab w:val="left" w:pos="511"/>
        </w:tabs>
        <w:autoSpaceDE w:val="0"/>
        <w:autoSpaceDN w:val="0"/>
        <w:adjustRightInd w:val="0"/>
        <w:spacing w:after="0" w:line="360" w:lineRule="auto"/>
        <w:ind w:firstLine="709"/>
        <w:jc w:val="both"/>
        <w:rPr>
          <w:color w:val="000000"/>
          <w:szCs w:val="28"/>
        </w:rPr>
      </w:pPr>
      <w:r w:rsidRPr="00D84616">
        <w:rPr>
          <w:color w:val="000000"/>
          <w:szCs w:val="28"/>
        </w:rPr>
        <w:t>приобретение резидентом у резидента и отчуждение резидентом в пользу</w:t>
      </w:r>
      <w:r w:rsidR="00D84616">
        <w:rPr>
          <w:color w:val="000000"/>
          <w:szCs w:val="28"/>
        </w:rPr>
        <w:t xml:space="preserve"> </w:t>
      </w:r>
      <w:r w:rsidRPr="00D84616">
        <w:rPr>
          <w:color w:val="000000"/>
          <w:szCs w:val="28"/>
        </w:rPr>
        <w:t>резидента валютных ценностей на законных основаниях, а также использование валютных ценностей в качестве средства платежа;</w:t>
      </w:r>
    </w:p>
    <w:p w:rsidR="003E0E83" w:rsidRPr="00D84616" w:rsidRDefault="003E0E83" w:rsidP="00D84616">
      <w:pPr>
        <w:widowControl w:val="0"/>
        <w:numPr>
          <w:ilvl w:val="0"/>
          <w:numId w:val="1"/>
        </w:numPr>
        <w:shd w:val="clear" w:color="auto" w:fill="FFFFFF"/>
        <w:tabs>
          <w:tab w:val="left" w:pos="511"/>
        </w:tabs>
        <w:autoSpaceDE w:val="0"/>
        <w:autoSpaceDN w:val="0"/>
        <w:adjustRightInd w:val="0"/>
        <w:spacing w:after="0" w:line="360" w:lineRule="auto"/>
        <w:ind w:firstLine="709"/>
        <w:jc w:val="both"/>
        <w:rPr>
          <w:color w:val="000000"/>
          <w:szCs w:val="28"/>
        </w:rPr>
      </w:pPr>
      <w:r w:rsidRPr="00D84616">
        <w:rPr>
          <w:color w:val="000000"/>
          <w:szCs w:val="28"/>
        </w:rPr>
        <w:t>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3E0E83" w:rsidRPr="00D84616" w:rsidRDefault="003E0E83" w:rsidP="00D84616">
      <w:pPr>
        <w:widowControl w:val="0"/>
        <w:numPr>
          <w:ilvl w:val="0"/>
          <w:numId w:val="1"/>
        </w:numPr>
        <w:shd w:val="clear" w:color="auto" w:fill="FFFFFF"/>
        <w:tabs>
          <w:tab w:val="left" w:pos="511"/>
        </w:tabs>
        <w:autoSpaceDE w:val="0"/>
        <w:autoSpaceDN w:val="0"/>
        <w:adjustRightInd w:val="0"/>
        <w:spacing w:after="0" w:line="360" w:lineRule="auto"/>
        <w:ind w:firstLine="709"/>
        <w:jc w:val="both"/>
        <w:rPr>
          <w:color w:val="000000"/>
          <w:szCs w:val="28"/>
        </w:rPr>
      </w:pPr>
      <w:r w:rsidRPr="00D84616">
        <w:rPr>
          <w:color w:val="000000"/>
          <w:szCs w:val="28"/>
        </w:rPr>
        <w:t>приобретение нерезидентом у нерезидента и отчуждение нерезидентом в</w:t>
      </w:r>
      <w:r w:rsidR="00D84616">
        <w:rPr>
          <w:color w:val="000000"/>
          <w:szCs w:val="28"/>
        </w:rPr>
        <w:t xml:space="preserve"> </w:t>
      </w:r>
      <w:r w:rsidRPr="00D84616">
        <w:rPr>
          <w:color w:val="000000"/>
          <w:szCs w:val="28"/>
        </w:rPr>
        <w:t>пользу нерезидента валютных ценностей, валюты Российской Федерации и</w:t>
      </w:r>
      <w:r w:rsidR="00D84616">
        <w:rPr>
          <w:color w:val="000000"/>
          <w:szCs w:val="28"/>
        </w:rPr>
        <w:t xml:space="preserve"> </w:t>
      </w:r>
      <w:r w:rsidRPr="00D84616">
        <w:rPr>
          <w:color w:val="000000"/>
          <w:szCs w:val="28"/>
        </w:rPr>
        <w:t>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3E0E83" w:rsidRPr="00D84616" w:rsidRDefault="003E0E83" w:rsidP="00D84616">
      <w:pPr>
        <w:widowControl w:val="0"/>
        <w:numPr>
          <w:ilvl w:val="0"/>
          <w:numId w:val="1"/>
        </w:numPr>
        <w:shd w:val="clear" w:color="auto" w:fill="FFFFFF"/>
        <w:tabs>
          <w:tab w:val="left" w:pos="511"/>
        </w:tabs>
        <w:autoSpaceDE w:val="0"/>
        <w:autoSpaceDN w:val="0"/>
        <w:adjustRightInd w:val="0"/>
        <w:spacing w:after="0" w:line="360" w:lineRule="auto"/>
        <w:ind w:firstLine="709"/>
        <w:jc w:val="both"/>
        <w:rPr>
          <w:color w:val="000000"/>
          <w:szCs w:val="28"/>
        </w:rPr>
      </w:pPr>
      <w:r w:rsidRPr="00D84616">
        <w:rPr>
          <w:color w:val="000000"/>
          <w:szCs w:val="28"/>
        </w:rPr>
        <w:t>ввоз на таможенную территорию Российской Федерации и вывоз с таможенной территории РФ валютных ценностей, валюты РФ и внутренних ценных бумаг;</w:t>
      </w:r>
    </w:p>
    <w:p w:rsidR="003E0E83" w:rsidRPr="00D84616" w:rsidRDefault="003E0E83" w:rsidP="00D84616">
      <w:pPr>
        <w:widowControl w:val="0"/>
        <w:numPr>
          <w:ilvl w:val="0"/>
          <w:numId w:val="1"/>
        </w:numPr>
        <w:shd w:val="clear" w:color="auto" w:fill="FFFFFF"/>
        <w:tabs>
          <w:tab w:val="left" w:pos="511"/>
        </w:tabs>
        <w:autoSpaceDE w:val="0"/>
        <w:autoSpaceDN w:val="0"/>
        <w:adjustRightInd w:val="0"/>
        <w:spacing w:after="0" w:line="360" w:lineRule="auto"/>
        <w:ind w:firstLine="709"/>
        <w:jc w:val="both"/>
        <w:rPr>
          <w:color w:val="000000"/>
          <w:szCs w:val="28"/>
        </w:rPr>
      </w:pPr>
      <w:r w:rsidRPr="00D84616">
        <w:rPr>
          <w:color w:val="000000"/>
          <w:szCs w:val="28"/>
        </w:rPr>
        <w:t>перевод иностранной валюты, валюты РФ, внутренних и внешних ценных бумаг со счета, открытого за пределами территории РФ, на счет того же лица, открытый на территории РФ, и со счета, открытого на территории РФ, на счет того же лица, открытый за пределами территории РФ;</w:t>
      </w:r>
    </w:p>
    <w:p w:rsidR="003E0E83" w:rsidRPr="00D84616" w:rsidRDefault="003E0E83" w:rsidP="00D84616">
      <w:pPr>
        <w:widowControl w:val="0"/>
        <w:shd w:val="clear" w:color="auto" w:fill="FFFFFF"/>
        <w:spacing w:after="0" w:line="360" w:lineRule="auto"/>
        <w:ind w:firstLine="709"/>
        <w:jc w:val="both"/>
        <w:rPr>
          <w:color w:val="000000"/>
          <w:szCs w:val="28"/>
        </w:rPr>
      </w:pPr>
      <w:r w:rsidRPr="00D84616">
        <w:rPr>
          <w:color w:val="000000"/>
          <w:szCs w:val="28"/>
        </w:rPr>
        <w:t>- перевод нерезидентом валюты РФ, внутренних и внешних ценных бумаг со счета (с раздела счета), открытого на территории РФ, на счет (раздел счета) того же лица, открытый на территории РФ.</w:t>
      </w:r>
    </w:p>
    <w:p w:rsidR="008F191B" w:rsidRPr="00D84616" w:rsidRDefault="008F191B" w:rsidP="00D84616">
      <w:pPr>
        <w:widowControl w:val="0"/>
        <w:shd w:val="clear" w:color="auto" w:fill="FFFFFF"/>
        <w:spacing w:after="0" w:line="360" w:lineRule="auto"/>
        <w:ind w:firstLine="709"/>
        <w:jc w:val="both"/>
        <w:rPr>
          <w:color w:val="000000"/>
          <w:szCs w:val="28"/>
        </w:rPr>
      </w:pPr>
    </w:p>
    <w:p w:rsidR="008F191B" w:rsidRPr="00D84616" w:rsidRDefault="00D84616" w:rsidP="00D84616">
      <w:pPr>
        <w:widowControl w:val="0"/>
        <w:shd w:val="clear" w:color="auto" w:fill="FFFFFF"/>
        <w:spacing w:after="0" w:line="360" w:lineRule="auto"/>
        <w:ind w:firstLine="709"/>
        <w:jc w:val="both"/>
        <w:rPr>
          <w:b/>
          <w:szCs w:val="32"/>
        </w:rPr>
      </w:pPr>
      <w:r>
        <w:rPr>
          <w:color w:val="000000"/>
          <w:szCs w:val="28"/>
        </w:rPr>
        <w:br w:type="page"/>
      </w:r>
      <w:r w:rsidR="008F191B" w:rsidRPr="00D84616">
        <w:rPr>
          <w:b/>
          <w:szCs w:val="32"/>
        </w:rPr>
        <w:t>2. Сущнос</w:t>
      </w:r>
      <w:r>
        <w:rPr>
          <w:b/>
          <w:szCs w:val="32"/>
        </w:rPr>
        <w:t>ть экспортно-импортных операций</w:t>
      </w:r>
    </w:p>
    <w:p w:rsidR="00D84616" w:rsidRPr="00D84616" w:rsidRDefault="00D84616" w:rsidP="00D84616">
      <w:pPr>
        <w:widowControl w:val="0"/>
        <w:shd w:val="clear" w:color="auto" w:fill="FFFFFF"/>
        <w:spacing w:after="0" w:line="360" w:lineRule="auto"/>
        <w:ind w:firstLine="709"/>
        <w:jc w:val="both"/>
        <w:rPr>
          <w:b/>
          <w:szCs w:val="32"/>
        </w:rPr>
      </w:pPr>
    </w:p>
    <w:p w:rsidR="00754BF1" w:rsidRPr="00D84616" w:rsidRDefault="008F191B" w:rsidP="00D84616">
      <w:pPr>
        <w:widowControl w:val="0"/>
        <w:shd w:val="clear" w:color="auto" w:fill="FFFFFF"/>
        <w:spacing w:after="0" w:line="360" w:lineRule="auto"/>
        <w:ind w:firstLine="709"/>
        <w:jc w:val="both"/>
        <w:rPr>
          <w:b/>
          <w:szCs w:val="32"/>
        </w:rPr>
      </w:pPr>
      <w:r w:rsidRPr="00D84616">
        <w:rPr>
          <w:b/>
          <w:szCs w:val="32"/>
        </w:rPr>
        <w:t xml:space="preserve">2.1 </w:t>
      </w:r>
      <w:r w:rsidR="00754BF1" w:rsidRPr="00D84616">
        <w:rPr>
          <w:b/>
          <w:bCs/>
          <w:color w:val="000000"/>
          <w:szCs w:val="32"/>
        </w:rPr>
        <w:t>Валютный контроль экспортных операций</w:t>
      </w:r>
    </w:p>
    <w:p w:rsidR="00D84616" w:rsidRDefault="00D84616" w:rsidP="00D84616">
      <w:pPr>
        <w:widowControl w:val="0"/>
        <w:shd w:val="clear" w:color="auto" w:fill="FFFFFF"/>
        <w:spacing w:after="0" w:line="360" w:lineRule="auto"/>
        <w:ind w:firstLine="709"/>
        <w:jc w:val="both"/>
        <w:rPr>
          <w:color w:val="000000"/>
          <w:szCs w:val="28"/>
        </w:rPr>
      </w:pP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Положения валютного законодательства РФ о контроле над поступлением выручки от экспорта товаров распространяется на валютные операции между резидентом (юридическим лицом и физическим лицом - индивидуальным предпринимателем) (далее - резидент) и нерезидентом, заключающиеся в осуществлении расчетов и переводов через банковские счета резидента, открытые в уполномоченных банках, а также через счета в банках за пределами территории Российской Федерации (далее - банк-нерезидент) за вывозимые с таможенной территории Российской Федерации товары, а также выполняемые работы, оказываемые услуги, передаваемую информацию и результаты интеллектуальной деятельности, в том числе исключительные права на них, по внешнеторговому договору (контракту), заключенному между резидентом и нерезидентом (далее - контракт)</w:t>
      </w:r>
      <w:r w:rsidR="009117E1" w:rsidRPr="00D84616">
        <w:rPr>
          <w:color w:val="000000"/>
          <w:szCs w:val="28"/>
        </w:rPr>
        <w:t xml:space="preserve">. </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Действие валютного контроля за поступлением выручки от экспорта товаров не распространяется на операции, осуществляемые:</w:t>
      </w:r>
    </w:p>
    <w:p w:rsidR="00754BF1" w:rsidRPr="00D84616" w:rsidRDefault="00754BF1" w:rsidP="00D84616">
      <w:pPr>
        <w:widowControl w:val="0"/>
        <w:numPr>
          <w:ilvl w:val="0"/>
          <w:numId w:val="1"/>
        </w:numPr>
        <w:shd w:val="clear" w:color="auto" w:fill="FFFFFF"/>
        <w:tabs>
          <w:tab w:val="left" w:pos="770"/>
        </w:tabs>
        <w:autoSpaceDE w:val="0"/>
        <w:autoSpaceDN w:val="0"/>
        <w:adjustRightInd w:val="0"/>
        <w:spacing w:after="0" w:line="360" w:lineRule="auto"/>
        <w:ind w:firstLine="709"/>
        <w:jc w:val="both"/>
        <w:rPr>
          <w:color w:val="000000"/>
          <w:szCs w:val="28"/>
        </w:rPr>
      </w:pPr>
      <w:r w:rsidRPr="00D84616">
        <w:rPr>
          <w:color w:val="000000"/>
          <w:szCs w:val="28"/>
        </w:rPr>
        <w:t>между нерезидентом и кредитной организацией - резидентом;</w:t>
      </w:r>
    </w:p>
    <w:p w:rsidR="00754BF1" w:rsidRPr="00D84616" w:rsidRDefault="00754BF1" w:rsidP="00D84616">
      <w:pPr>
        <w:widowControl w:val="0"/>
        <w:numPr>
          <w:ilvl w:val="0"/>
          <w:numId w:val="1"/>
        </w:numPr>
        <w:shd w:val="clear" w:color="auto" w:fill="FFFFFF"/>
        <w:tabs>
          <w:tab w:val="left" w:pos="770"/>
        </w:tabs>
        <w:autoSpaceDE w:val="0"/>
        <w:autoSpaceDN w:val="0"/>
        <w:adjustRightInd w:val="0"/>
        <w:spacing w:after="0" w:line="360" w:lineRule="auto"/>
        <w:ind w:firstLine="709"/>
        <w:jc w:val="both"/>
        <w:rPr>
          <w:color w:val="000000"/>
          <w:szCs w:val="28"/>
        </w:rPr>
      </w:pPr>
      <w:r w:rsidRPr="00D84616">
        <w:rPr>
          <w:color w:val="000000"/>
          <w:szCs w:val="28"/>
        </w:rPr>
        <w:t xml:space="preserve">между нерезидентом </w:t>
      </w:r>
      <w:r w:rsidRPr="00D84616">
        <w:rPr>
          <w:bCs/>
          <w:color w:val="000000"/>
          <w:szCs w:val="28"/>
        </w:rPr>
        <w:t>и</w:t>
      </w:r>
      <w:r w:rsidRPr="00D84616">
        <w:rPr>
          <w:b/>
          <w:bCs/>
          <w:color w:val="000000"/>
          <w:szCs w:val="28"/>
        </w:rPr>
        <w:t xml:space="preserve"> </w:t>
      </w:r>
      <w:r w:rsidRPr="00D84616">
        <w:rPr>
          <w:color w:val="000000"/>
          <w:szCs w:val="28"/>
        </w:rPr>
        <w:t>федеральным органом исполнительной власти,</w:t>
      </w:r>
      <w:r w:rsidR="00D84616">
        <w:rPr>
          <w:color w:val="000000"/>
          <w:szCs w:val="28"/>
        </w:rPr>
        <w:t xml:space="preserve"> </w:t>
      </w:r>
      <w:r w:rsidRPr="00D84616">
        <w:rPr>
          <w:color w:val="000000"/>
          <w:szCs w:val="28"/>
        </w:rPr>
        <w:t>специально уполномоченным на осуществление валютных операций в соответствии с частью 5 статьи 5 Федерального закона "О валютном регулировании и валютном контроле" Правительством Российской Федерации;</w:t>
      </w:r>
    </w:p>
    <w:p w:rsidR="00D84616" w:rsidRPr="00D84616" w:rsidRDefault="00754BF1" w:rsidP="00D84616">
      <w:pPr>
        <w:widowControl w:val="0"/>
        <w:numPr>
          <w:ilvl w:val="0"/>
          <w:numId w:val="1"/>
        </w:numPr>
        <w:shd w:val="clear" w:color="auto" w:fill="FFFFFF"/>
        <w:tabs>
          <w:tab w:val="left" w:pos="770"/>
        </w:tabs>
        <w:autoSpaceDE w:val="0"/>
        <w:autoSpaceDN w:val="0"/>
        <w:adjustRightInd w:val="0"/>
        <w:spacing w:after="0" w:line="360" w:lineRule="auto"/>
        <w:ind w:firstLine="709"/>
        <w:jc w:val="both"/>
        <w:rPr>
          <w:szCs w:val="28"/>
        </w:rPr>
      </w:pPr>
      <w:r w:rsidRPr="00D84616">
        <w:rPr>
          <w:color w:val="000000"/>
          <w:szCs w:val="28"/>
        </w:rPr>
        <w:t>между нерезидентом и резидентом в случае, если общая сумма контракта</w:t>
      </w:r>
      <w:r w:rsidR="00D84616">
        <w:rPr>
          <w:color w:val="000000"/>
          <w:szCs w:val="28"/>
        </w:rPr>
        <w:t xml:space="preserve"> </w:t>
      </w:r>
      <w:r w:rsidRPr="00D84616">
        <w:rPr>
          <w:color w:val="000000"/>
          <w:szCs w:val="28"/>
        </w:rPr>
        <w:t>не превышает в эквиваленте 5000 долларов США на дату заключения контракта.</w:t>
      </w:r>
    </w:p>
    <w:p w:rsidR="00754BF1" w:rsidRPr="00D84616" w:rsidRDefault="00754BF1" w:rsidP="00D84616">
      <w:pPr>
        <w:widowControl w:val="0"/>
        <w:shd w:val="clear" w:color="auto" w:fill="FFFFFF"/>
        <w:tabs>
          <w:tab w:val="left" w:pos="770"/>
        </w:tabs>
        <w:autoSpaceDE w:val="0"/>
        <w:autoSpaceDN w:val="0"/>
        <w:adjustRightInd w:val="0"/>
        <w:spacing w:after="0" w:line="360" w:lineRule="auto"/>
        <w:ind w:firstLine="709"/>
        <w:jc w:val="both"/>
        <w:rPr>
          <w:szCs w:val="28"/>
        </w:rPr>
      </w:pPr>
      <w:r w:rsidRPr="00D84616">
        <w:rPr>
          <w:color w:val="000000"/>
          <w:szCs w:val="28"/>
        </w:rPr>
        <w:t>Согласно Закону «О валютном регулировании и валютном контроле» экспортеры обязаны обеспечить зачисление валютной выручки от экспорта товаров на свои валютные счета в уполномоченных банках РФ. При этом зачисление рассматриваемой выручки на иной счет, чем счет экспортера в уполномоченном банке, указанный в контракте, допускается только при наличии у экспортера разрешения ЦБ РФ.</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Основной принцип действия контрольных механизмов за поступлением валютной выручки от экспорта товаров заключается в обмене информацией между банковской системой и таможенными органами. Банкам, на счета которых подлежит зачислению выручка от экспорта товаров, вменено в обязанность следить за поступлением указанной выручки на счет экспортера в полном объеме. Все сведения о внешнеэкономической сделке, необходимые для осуществления контроля, излагаются экспортером в стандартизированной форме и фиксируются уполномоченными органами.</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С целью осуществления контроля за выполнением указанного требования на территории РФ введен следующий порядок действий экспортеров, органов и агентов валютного контроля:</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оформление паспорта сделки;</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таможенное оформление экспортных товаров;</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передача в уполномоченные банки сведений об отгрузке экспортных товаров;</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контроль уполномоченными банками за поступлением валютной выручки от</w:t>
      </w:r>
      <w:r w:rsidR="00D84616">
        <w:rPr>
          <w:color w:val="000000"/>
          <w:szCs w:val="28"/>
        </w:rPr>
        <w:t xml:space="preserve"> </w:t>
      </w:r>
      <w:r w:rsidRPr="00D84616">
        <w:rPr>
          <w:color w:val="000000"/>
          <w:szCs w:val="28"/>
        </w:rPr>
        <w:t>экспорта товаров;</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передача уполномоченными банками в ФТС РФ сведений о поступлении валютной выручки от экспорта товаров;</w:t>
      </w:r>
    </w:p>
    <w:p w:rsidR="00754BF1" w:rsidRPr="00D84616" w:rsidRDefault="00754BF1" w:rsidP="00D84616">
      <w:pPr>
        <w:widowControl w:val="0"/>
        <w:numPr>
          <w:ilvl w:val="0"/>
          <w:numId w:val="2"/>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конечная проверка сведений о поступлении валютной выручки от экспорта</w:t>
      </w:r>
      <w:r w:rsidR="00D84616">
        <w:rPr>
          <w:color w:val="000000"/>
          <w:szCs w:val="28"/>
        </w:rPr>
        <w:t xml:space="preserve"> </w:t>
      </w:r>
      <w:r w:rsidRPr="00D84616">
        <w:rPr>
          <w:color w:val="000000"/>
          <w:szCs w:val="28"/>
        </w:rPr>
        <w:t>товаров органами валютного контроля.</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Введена в действие инструкция ЦБ РФ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Инструкция направлена на ограничение и пресечение попыток отечественных предпринимателей скрыть экспортную выручку за рубежом, на обеспечение ее полного и своевременного поступления в Россию, а также на борьбу с незаконным вывозом из страны материальных и финансовых ресурсов.</w:t>
      </w:r>
    </w:p>
    <w:p w:rsidR="00754BF1" w:rsidRPr="00D84616" w:rsidRDefault="00754BF1" w:rsidP="00D84616">
      <w:pPr>
        <w:widowControl w:val="0"/>
        <w:shd w:val="clear" w:color="auto" w:fill="FFFFFF"/>
        <w:spacing w:after="0" w:line="360" w:lineRule="auto"/>
        <w:ind w:firstLine="709"/>
        <w:jc w:val="both"/>
        <w:rPr>
          <w:color w:val="000000"/>
          <w:szCs w:val="28"/>
        </w:rPr>
      </w:pPr>
      <w:r w:rsidRPr="00D84616">
        <w:rPr>
          <w:color w:val="000000"/>
          <w:szCs w:val="28"/>
        </w:rPr>
        <w:t xml:space="preserve">Данной инструкцией активно вовлекаются в механизм валютного контроля все коммерческие банки, а базовым документом становится </w:t>
      </w:r>
      <w:r w:rsidRPr="00D84616">
        <w:rPr>
          <w:i/>
          <w:iCs/>
          <w:color w:val="000000"/>
          <w:szCs w:val="28"/>
        </w:rPr>
        <w:t xml:space="preserve">паспорт сделки </w:t>
      </w:r>
      <w:r w:rsidRPr="00D84616">
        <w:rPr>
          <w:color w:val="000000"/>
          <w:szCs w:val="28"/>
        </w:rPr>
        <w:t>(далее ПС), оформляемый экспортером в банке, где у него открыт валютный счет.</w:t>
      </w:r>
    </w:p>
    <w:p w:rsidR="009117E1" w:rsidRPr="00D84616" w:rsidRDefault="009117E1" w:rsidP="00D84616">
      <w:pPr>
        <w:widowControl w:val="0"/>
        <w:shd w:val="clear" w:color="auto" w:fill="FFFFFF"/>
        <w:spacing w:after="0" w:line="360" w:lineRule="auto"/>
        <w:ind w:firstLine="709"/>
        <w:jc w:val="both"/>
        <w:rPr>
          <w:color w:val="000000"/>
          <w:szCs w:val="28"/>
        </w:rPr>
      </w:pPr>
    </w:p>
    <w:p w:rsidR="00754BF1" w:rsidRPr="00D84616" w:rsidRDefault="00754BF1" w:rsidP="00D84616">
      <w:pPr>
        <w:widowControl w:val="0"/>
        <w:shd w:val="clear" w:color="auto" w:fill="FFFFFF"/>
        <w:spacing w:after="0" w:line="360" w:lineRule="auto"/>
        <w:ind w:firstLine="709"/>
        <w:jc w:val="both"/>
        <w:rPr>
          <w:b/>
          <w:szCs w:val="32"/>
        </w:rPr>
      </w:pPr>
      <w:r w:rsidRPr="00D84616">
        <w:rPr>
          <w:b/>
          <w:bCs/>
          <w:color w:val="000000"/>
          <w:szCs w:val="32"/>
        </w:rPr>
        <w:t>2.2 Валютный контроль импортных операций</w:t>
      </w:r>
    </w:p>
    <w:p w:rsidR="00D84616" w:rsidRDefault="00D84616" w:rsidP="00D84616">
      <w:pPr>
        <w:widowControl w:val="0"/>
        <w:shd w:val="clear" w:color="auto" w:fill="FFFFFF"/>
        <w:spacing w:after="0" w:line="360" w:lineRule="auto"/>
        <w:ind w:firstLine="709"/>
        <w:jc w:val="both"/>
        <w:rPr>
          <w:color w:val="000000"/>
          <w:szCs w:val="28"/>
        </w:rPr>
      </w:pP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Наряду с «невозвратом» валютной выручки по экспортным контрактам отток валютных ресурсов происходит зачастую в форме авансовых платежей под импортные контракты без последующей поставки товаров и услуг.</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Некоторое сдерживающее действие оказывает введенный порядок, когда условием платежа при осуществлении международных расчетов по импортным контрактам является обязательное представление российскими предприятиями в уполномоченный банк товарораспорядительных документов, подтверждающих отправку товаров в Россию.</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Механизм контроля за обоснованностью платежей в иностранной валюте за импортируемые товары, также как и валютный контроль за поступлением валютной выручки от экспорта товаров, делает важным звеном валютного контроля коммерческие банки и усиливает роль ЦБ РФ.</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Система валютного контроля по импортным операциям устанавливает контроль за обоснованностью платежей в иностранной валюте за импортируемые товары и вводится в целях обеспечения соответствия суммы средств в иностранной валюте, переведенной в оплату за импортируемые товары, стоимости фактически ввезенных в РФ товаров. Действие системы валютного контроля распространяется на:</w:t>
      </w:r>
    </w:p>
    <w:p w:rsidR="00754BF1" w:rsidRPr="00D84616" w:rsidRDefault="00754BF1" w:rsidP="00D84616">
      <w:pPr>
        <w:widowControl w:val="0"/>
        <w:shd w:val="clear" w:color="auto" w:fill="FFFFFF"/>
        <w:tabs>
          <w:tab w:val="left" w:pos="302"/>
        </w:tabs>
        <w:spacing w:after="0" w:line="360" w:lineRule="auto"/>
        <w:ind w:firstLine="709"/>
        <w:jc w:val="both"/>
      </w:pPr>
      <w:r w:rsidRPr="00D84616">
        <w:rPr>
          <w:color w:val="000000"/>
          <w:szCs w:val="28"/>
        </w:rPr>
        <w:t>а)</w:t>
      </w:r>
      <w:r w:rsidRPr="00D84616">
        <w:rPr>
          <w:color w:val="000000"/>
          <w:szCs w:val="28"/>
        </w:rPr>
        <w:tab/>
        <w:t>валютные операции в отношении товаров, которые ввозятся в РФ в соответствии с таможенными режимами «выпуск для свободного обращения» и «реимпорт»;</w:t>
      </w:r>
    </w:p>
    <w:p w:rsidR="00754BF1" w:rsidRPr="00D84616" w:rsidRDefault="00754BF1" w:rsidP="00D84616">
      <w:pPr>
        <w:widowControl w:val="0"/>
        <w:shd w:val="clear" w:color="auto" w:fill="FFFFFF"/>
        <w:tabs>
          <w:tab w:val="left" w:pos="302"/>
        </w:tabs>
        <w:spacing w:after="0" w:line="360" w:lineRule="auto"/>
        <w:ind w:firstLine="709"/>
        <w:jc w:val="both"/>
      </w:pPr>
      <w:r w:rsidRPr="00D84616">
        <w:rPr>
          <w:color w:val="000000"/>
          <w:szCs w:val="28"/>
        </w:rPr>
        <w:t>б)</w:t>
      </w:r>
      <w:r w:rsidRPr="00D84616">
        <w:rPr>
          <w:color w:val="000000"/>
          <w:szCs w:val="28"/>
        </w:rPr>
        <w:tab/>
        <w:t>сделки, по которым расчеты полностью или частично предусмотрены в иностранной валюте.</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Базовым документом валютного контроля является паспорт импортной сделки (ПСи), который оформляется импортером в банке импортера и содержит основные условия внешнеторгового контракта.</w:t>
      </w:r>
    </w:p>
    <w:p w:rsidR="00754BF1" w:rsidRPr="00D84616" w:rsidRDefault="00754BF1" w:rsidP="00D84616">
      <w:pPr>
        <w:widowControl w:val="0"/>
        <w:shd w:val="clear" w:color="auto" w:fill="FFFFFF"/>
        <w:spacing w:after="0" w:line="360" w:lineRule="auto"/>
        <w:ind w:firstLine="709"/>
        <w:jc w:val="both"/>
      </w:pPr>
      <w:r w:rsidRPr="00D84616">
        <w:rPr>
          <w:color w:val="000000"/>
          <w:szCs w:val="28"/>
        </w:rPr>
        <w:t>С предоставлением в банк импортера ПСи импортер принимает на себя ответственность перед</w:t>
      </w:r>
      <w:r w:rsidRPr="00D84616">
        <w:rPr>
          <w:b/>
          <w:bCs/>
          <w:color w:val="000000"/>
          <w:szCs w:val="28"/>
        </w:rPr>
        <w:t xml:space="preserve"> </w:t>
      </w:r>
      <w:r w:rsidRPr="00D84616">
        <w:rPr>
          <w:color w:val="000000"/>
          <w:szCs w:val="28"/>
        </w:rPr>
        <w:t>органами и агентами валютного контроля за полное соответствие сведений, приведенных в ПСи, условиям контракта, а также за поступлением в РФ товаров в полном объеме и в сроки, не превышающие 180 дней между днем оплаты и датой таможенного оформления. При невозможности поставки товаров импортер обязан возвратить в установленные контрактом сроки на указанный в ПСи текущий валютный счет импортера суммы предоплаты, которая ранее была переведена иностранной стороне. В случае невыполнения условий поставок товаров или невозврата валюты они несут ответственность в виде штрафа в размере суммы, эквивалентной сумме иностранной валюты, переведенной в оплату товаров. Однако штраф не налагается в случаях, когда форс-мажорные обстоятельства документально подтверждены.</w:t>
      </w:r>
    </w:p>
    <w:p w:rsidR="00754BF1" w:rsidRPr="00D84616" w:rsidRDefault="00754BF1" w:rsidP="00D84616">
      <w:pPr>
        <w:widowControl w:val="0"/>
        <w:spacing w:after="0" w:line="360" w:lineRule="auto"/>
        <w:ind w:firstLine="709"/>
        <w:jc w:val="both"/>
        <w:rPr>
          <w:color w:val="000000"/>
          <w:szCs w:val="28"/>
        </w:rPr>
      </w:pPr>
      <w:r w:rsidRPr="00D84616">
        <w:rPr>
          <w:color w:val="000000"/>
          <w:szCs w:val="28"/>
        </w:rPr>
        <w:t>Банк импортера после проверки соответствия данных ПСи условиям контракта подписывает экземпляры ПСи. Первый экземпляр возвращается импортеру, второй - служит основанием для открытия банком импортера досье, в котором он помещается для хранения вместе с другими документами.</w:t>
      </w:r>
    </w:p>
    <w:p w:rsidR="009117E1" w:rsidRPr="00D84616" w:rsidRDefault="009117E1" w:rsidP="00D84616">
      <w:pPr>
        <w:widowControl w:val="0"/>
        <w:spacing w:after="0" w:line="360" w:lineRule="auto"/>
        <w:ind w:firstLine="709"/>
        <w:jc w:val="both"/>
      </w:pPr>
    </w:p>
    <w:p w:rsidR="00754BF1" w:rsidRPr="00D84616" w:rsidRDefault="009117E1" w:rsidP="00D84616">
      <w:pPr>
        <w:widowControl w:val="0"/>
        <w:shd w:val="clear" w:color="auto" w:fill="FFFFFF"/>
        <w:spacing w:after="0" w:line="360" w:lineRule="auto"/>
        <w:ind w:firstLine="709"/>
        <w:jc w:val="both"/>
        <w:rPr>
          <w:b/>
          <w:szCs w:val="32"/>
        </w:rPr>
      </w:pPr>
      <w:r w:rsidRPr="00D84616">
        <w:rPr>
          <w:b/>
          <w:bCs/>
          <w:color w:val="000000"/>
          <w:szCs w:val="32"/>
        </w:rPr>
        <w:t xml:space="preserve">2.3 </w:t>
      </w:r>
      <w:r w:rsidR="00754BF1" w:rsidRPr="00D84616">
        <w:rPr>
          <w:b/>
          <w:bCs/>
          <w:color w:val="000000"/>
          <w:szCs w:val="32"/>
        </w:rPr>
        <w:t>Порядок оформления паспорта сделки</w:t>
      </w:r>
    </w:p>
    <w:p w:rsidR="00D84616" w:rsidRDefault="00D84616" w:rsidP="00D84616">
      <w:pPr>
        <w:widowControl w:val="0"/>
        <w:shd w:val="clear" w:color="auto" w:fill="FFFFFF"/>
        <w:spacing w:after="0" w:line="360" w:lineRule="auto"/>
        <w:ind w:firstLine="709"/>
        <w:jc w:val="both"/>
        <w:rPr>
          <w:i/>
          <w:iCs/>
          <w:color w:val="000000"/>
          <w:szCs w:val="28"/>
        </w:rPr>
      </w:pPr>
    </w:p>
    <w:p w:rsidR="00754BF1" w:rsidRPr="00D84616" w:rsidRDefault="00754BF1" w:rsidP="00D84616">
      <w:pPr>
        <w:widowControl w:val="0"/>
        <w:shd w:val="clear" w:color="auto" w:fill="FFFFFF"/>
        <w:spacing w:after="0" w:line="360" w:lineRule="auto"/>
        <w:ind w:firstLine="709"/>
        <w:jc w:val="both"/>
        <w:rPr>
          <w:szCs w:val="28"/>
        </w:rPr>
      </w:pPr>
      <w:r w:rsidRPr="00D84616">
        <w:rPr>
          <w:i/>
          <w:iCs/>
          <w:color w:val="000000"/>
          <w:szCs w:val="28"/>
        </w:rPr>
        <w:t xml:space="preserve">Паспорт сделки - </w:t>
      </w:r>
      <w:r w:rsidRPr="00D84616">
        <w:rPr>
          <w:color w:val="000000"/>
          <w:szCs w:val="28"/>
        </w:rPr>
        <w:t>документ валютного контроля, содержащий необходимые для его осуществления сведения из контракта (договора, соглашения) между резидентом и нерезидентом, предусматривающего экспорт товаров с территории Российской Федерации и их оплату в иностранной валюте или валюте РФ. Паспорт сделки оформляется в уполномоченном банке либо его филиале резидентом, от имени которого заключен контракт, т.е. экспортером. Для оформления ПС экспортер предъявляет контракт (оригинал или копию с печатью, заверенную первым лицом) в банк, где находится его валютный счет, на который должна поступить выручка от экспорта товаров. Экспортер вместе с этим банком оформляет ПС, в котором приводится краткое содержание условий контракта.</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По каждому заключенному контракту оформляется один ПС, подписываемый одним уполномоченным банком, на транзитный валютный счет в котором должна поступить выручка от импортера - нерезидента.</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Одновременно с заполнением и подписанием паспорта сделки экспортер представляет в банк оригинал или заверенную лицом, имеющим право первой</w:t>
      </w:r>
      <w:r w:rsidRPr="00D84616">
        <w:rPr>
          <w:szCs w:val="28"/>
        </w:rPr>
        <w:t xml:space="preserve"> </w:t>
      </w:r>
      <w:r w:rsidRPr="00D84616">
        <w:rPr>
          <w:color w:val="000000"/>
          <w:szCs w:val="28"/>
        </w:rPr>
        <w:t>подписи по счету экспортера, скрепленную печатью экспортера копию контракта, на основании которого был составлен ПС. С подписанием ПС экспортер принимает на себя ответственность за:</w:t>
      </w:r>
    </w:p>
    <w:p w:rsidR="00754BF1" w:rsidRPr="00D84616" w:rsidRDefault="00754BF1" w:rsidP="00D84616">
      <w:pPr>
        <w:widowControl w:val="0"/>
        <w:numPr>
          <w:ilvl w:val="0"/>
          <w:numId w:val="3"/>
        </w:numPr>
        <w:shd w:val="clear" w:color="auto" w:fill="FFFFFF"/>
        <w:tabs>
          <w:tab w:val="left" w:pos="238"/>
        </w:tabs>
        <w:autoSpaceDE w:val="0"/>
        <w:autoSpaceDN w:val="0"/>
        <w:adjustRightInd w:val="0"/>
        <w:spacing w:after="0" w:line="360" w:lineRule="auto"/>
        <w:ind w:firstLine="709"/>
        <w:jc w:val="both"/>
        <w:rPr>
          <w:color w:val="000000"/>
          <w:szCs w:val="28"/>
        </w:rPr>
      </w:pPr>
      <w:r w:rsidRPr="00D84616">
        <w:rPr>
          <w:color w:val="000000"/>
          <w:szCs w:val="28"/>
        </w:rPr>
        <w:t>полное соответствие сведений, приведенных в паспорте сделки, условиям</w:t>
      </w:r>
      <w:r w:rsidR="00D84616">
        <w:rPr>
          <w:color w:val="000000"/>
          <w:szCs w:val="28"/>
        </w:rPr>
        <w:t xml:space="preserve"> </w:t>
      </w:r>
      <w:r w:rsidRPr="00D84616">
        <w:rPr>
          <w:color w:val="000000"/>
          <w:szCs w:val="28"/>
        </w:rPr>
        <w:t>контракта, на основании которого был составлен данный ПС;</w:t>
      </w:r>
    </w:p>
    <w:p w:rsidR="00754BF1" w:rsidRPr="00D84616" w:rsidRDefault="00754BF1" w:rsidP="00D84616">
      <w:pPr>
        <w:widowControl w:val="0"/>
        <w:numPr>
          <w:ilvl w:val="0"/>
          <w:numId w:val="3"/>
        </w:numPr>
        <w:shd w:val="clear" w:color="auto" w:fill="FFFFFF"/>
        <w:tabs>
          <w:tab w:val="left" w:pos="238"/>
        </w:tabs>
        <w:autoSpaceDE w:val="0"/>
        <w:autoSpaceDN w:val="0"/>
        <w:adjustRightInd w:val="0"/>
        <w:spacing w:after="0" w:line="360" w:lineRule="auto"/>
        <w:ind w:firstLine="709"/>
        <w:jc w:val="both"/>
        <w:rPr>
          <w:color w:val="000000"/>
          <w:szCs w:val="28"/>
        </w:rPr>
      </w:pPr>
      <w:r w:rsidRPr="00D84616">
        <w:rPr>
          <w:color w:val="000000"/>
          <w:szCs w:val="28"/>
        </w:rPr>
        <w:t>зачисление в полном объеме и в установленные сроки выручки от экспорта</w:t>
      </w:r>
      <w:r w:rsidR="00D84616">
        <w:rPr>
          <w:color w:val="000000"/>
          <w:szCs w:val="28"/>
        </w:rPr>
        <w:t xml:space="preserve"> </w:t>
      </w:r>
      <w:r w:rsidRPr="00D84616">
        <w:rPr>
          <w:color w:val="000000"/>
          <w:szCs w:val="28"/>
        </w:rPr>
        <w:t>товаров по контракту, на основании которого был составлен данный ПС, на</w:t>
      </w:r>
      <w:r w:rsidR="00D84616">
        <w:rPr>
          <w:color w:val="000000"/>
          <w:szCs w:val="28"/>
        </w:rPr>
        <w:t xml:space="preserve"> </w:t>
      </w:r>
      <w:r w:rsidRPr="00D84616">
        <w:rPr>
          <w:color w:val="000000"/>
          <w:szCs w:val="28"/>
        </w:rPr>
        <w:t>транзитный валютный счет экспортера в банке, в который он представляет ПС</w:t>
      </w:r>
      <w:r w:rsidR="00D84616">
        <w:rPr>
          <w:color w:val="000000"/>
          <w:szCs w:val="28"/>
        </w:rPr>
        <w:t xml:space="preserve"> </w:t>
      </w:r>
      <w:r w:rsidRPr="00D84616">
        <w:rPr>
          <w:color w:val="000000"/>
          <w:szCs w:val="28"/>
        </w:rPr>
        <w:t>для оформления.</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Банк рассматривает представленные ему документы (проверяет соответствие данных паспорта сделки условиям контракта, соответствие подписи на паспорте сделки образцу подписи в </w:t>
      </w:r>
      <w:r w:rsidRPr="00D84616">
        <w:rPr>
          <w:i/>
          <w:iCs/>
          <w:color w:val="000000"/>
          <w:szCs w:val="28"/>
        </w:rPr>
        <w:t xml:space="preserve">карточке образцов подписей </w:t>
      </w:r>
      <w:r w:rsidRPr="00D84616">
        <w:rPr>
          <w:color w:val="000000"/>
          <w:szCs w:val="28"/>
        </w:rPr>
        <w:t>лиц, имеющих право первой подписи по счету экспортера) и подписывает представленные экспортером экземпляры паспорта сделки.</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Первый экземпляр паспорта сделки возвращается экспортеру, второй экземпляр служит основанием для открытия банком </w:t>
      </w:r>
      <w:r w:rsidRPr="00D84616">
        <w:rPr>
          <w:i/>
          <w:iCs/>
          <w:color w:val="000000"/>
          <w:szCs w:val="28"/>
        </w:rPr>
        <w:t xml:space="preserve">досье. </w:t>
      </w:r>
      <w:r w:rsidRPr="00D84616">
        <w:rPr>
          <w:color w:val="000000"/>
          <w:szCs w:val="28"/>
        </w:rPr>
        <w:t>Досье формируется по каждому паспорту сделки. Представляет собой подборку документов по контролю за поступлением валютной выручки от экспорта товаров. Досье формируется уполномоченными банками по каждому паспорту сделки, в которое он помещается для хранения.</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С подписанием паспорта сделки банк принимает данный контракт на расчетное обслуживание и выражает согласие на выполнение функций по контролю за поступлением валютной выручки от экспорта товаров по этому контракту.</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Банк имеет право отказать в подписании паспорта сделки, если имеется:</w:t>
      </w:r>
    </w:p>
    <w:p w:rsidR="00754BF1" w:rsidRPr="00D84616" w:rsidRDefault="00754BF1" w:rsidP="00D84616">
      <w:pPr>
        <w:widowControl w:val="0"/>
        <w:numPr>
          <w:ilvl w:val="0"/>
          <w:numId w:val="3"/>
        </w:numPr>
        <w:shd w:val="clear" w:color="auto" w:fill="FFFFFF"/>
        <w:tabs>
          <w:tab w:val="left" w:pos="238"/>
        </w:tabs>
        <w:autoSpaceDE w:val="0"/>
        <w:autoSpaceDN w:val="0"/>
        <w:adjustRightInd w:val="0"/>
        <w:spacing w:after="0" w:line="360" w:lineRule="auto"/>
        <w:ind w:firstLine="709"/>
        <w:jc w:val="both"/>
        <w:rPr>
          <w:color w:val="000000"/>
          <w:szCs w:val="28"/>
        </w:rPr>
      </w:pPr>
      <w:r w:rsidRPr="00D84616">
        <w:rPr>
          <w:color w:val="000000"/>
          <w:szCs w:val="28"/>
        </w:rPr>
        <w:t>несоответствие данных, содержащихся в контракте, сведениям, внесенным в ПС;</w:t>
      </w:r>
    </w:p>
    <w:p w:rsidR="00754BF1" w:rsidRPr="00D84616" w:rsidRDefault="00754BF1" w:rsidP="00D84616">
      <w:pPr>
        <w:widowControl w:val="0"/>
        <w:numPr>
          <w:ilvl w:val="0"/>
          <w:numId w:val="3"/>
        </w:numPr>
        <w:shd w:val="clear" w:color="auto" w:fill="FFFFFF"/>
        <w:tabs>
          <w:tab w:val="left" w:pos="238"/>
        </w:tabs>
        <w:autoSpaceDE w:val="0"/>
        <w:autoSpaceDN w:val="0"/>
        <w:adjustRightInd w:val="0"/>
        <w:spacing w:after="0" w:line="360" w:lineRule="auto"/>
        <w:ind w:firstLine="709"/>
        <w:jc w:val="both"/>
        <w:rPr>
          <w:color w:val="000000"/>
          <w:szCs w:val="28"/>
        </w:rPr>
      </w:pPr>
      <w:r w:rsidRPr="00D84616">
        <w:rPr>
          <w:color w:val="000000"/>
          <w:szCs w:val="28"/>
        </w:rPr>
        <w:t>несоответствие предусмотренных контрактом валютных операций требованиям действующего российского законодательства;</w:t>
      </w:r>
    </w:p>
    <w:p w:rsidR="00754BF1" w:rsidRPr="00D84616" w:rsidRDefault="00754BF1" w:rsidP="00D84616">
      <w:pPr>
        <w:widowControl w:val="0"/>
        <w:numPr>
          <w:ilvl w:val="0"/>
          <w:numId w:val="3"/>
        </w:numPr>
        <w:shd w:val="clear" w:color="auto" w:fill="FFFFFF"/>
        <w:tabs>
          <w:tab w:val="left" w:pos="238"/>
        </w:tabs>
        <w:autoSpaceDE w:val="0"/>
        <w:autoSpaceDN w:val="0"/>
        <w:adjustRightInd w:val="0"/>
        <w:spacing w:after="0" w:line="360" w:lineRule="auto"/>
        <w:ind w:firstLine="709"/>
        <w:jc w:val="both"/>
        <w:rPr>
          <w:color w:val="000000"/>
          <w:szCs w:val="28"/>
        </w:rPr>
      </w:pPr>
      <w:r w:rsidRPr="00D84616">
        <w:rPr>
          <w:color w:val="000000"/>
          <w:szCs w:val="28"/>
        </w:rPr>
        <w:t>отсутствие в контракте условий, предусматривающих зачисление выручки на счет экспортера в уполномоченном банке;</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отсутствие в контракте каких-либо сведений, необходимых для составления паспорта сделки в установленном порядке.</w:t>
      </w:r>
    </w:p>
    <w:p w:rsidR="009117E1" w:rsidRPr="00D84616" w:rsidRDefault="00754BF1" w:rsidP="00D84616">
      <w:pPr>
        <w:widowControl w:val="0"/>
        <w:shd w:val="clear" w:color="auto" w:fill="FFFFFF"/>
        <w:spacing w:after="0" w:line="360" w:lineRule="auto"/>
        <w:ind w:firstLine="709"/>
        <w:jc w:val="both"/>
        <w:rPr>
          <w:color w:val="000000"/>
          <w:szCs w:val="28"/>
        </w:rPr>
      </w:pPr>
      <w:r w:rsidRPr="00D84616">
        <w:rPr>
          <w:color w:val="000000"/>
          <w:szCs w:val="28"/>
        </w:rPr>
        <w:t>После подписания паспорта сделки уполномоченный банк возвращает экспортеру первый экземпляр паспорта сделки вместе с оригиналом или копией контракта, второй экземпляр хранится в банке.</w:t>
      </w:r>
    </w:p>
    <w:p w:rsidR="009117E1" w:rsidRPr="00D84616" w:rsidRDefault="009117E1" w:rsidP="00D84616">
      <w:pPr>
        <w:widowControl w:val="0"/>
        <w:shd w:val="clear" w:color="auto" w:fill="FFFFFF"/>
        <w:spacing w:after="0" w:line="360" w:lineRule="auto"/>
        <w:ind w:firstLine="709"/>
        <w:jc w:val="both"/>
        <w:rPr>
          <w:szCs w:val="28"/>
        </w:rPr>
      </w:pPr>
    </w:p>
    <w:p w:rsidR="00754BF1" w:rsidRPr="00D84616" w:rsidRDefault="009117E1" w:rsidP="00D84616">
      <w:pPr>
        <w:widowControl w:val="0"/>
        <w:shd w:val="clear" w:color="auto" w:fill="FFFFFF"/>
        <w:spacing w:after="0" w:line="360" w:lineRule="auto"/>
        <w:ind w:firstLine="709"/>
        <w:jc w:val="both"/>
        <w:rPr>
          <w:b/>
          <w:szCs w:val="32"/>
        </w:rPr>
      </w:pPr>
      <w:r w:rsidRPr="00D84616">
        <w:rPr>
          <w:b/>
          <w:szCs w:val="32"/>
        </w:rPr>
        <w:t xml:space="preserve">2.4 </w:t>
      </w:r>
      <w:r w:rsidR="00754BF1" w:rsidRPr="00D84616">
        <w:rPr>
          <w:b/>
          <w:color w:val="000000"/>
          <w:szCs w:val="32"/>
        </w:rPr>
        <w:t xml:space="preserve">Таможенное </w:t>
      </w:r>
      <w:r w:rsidR="00754BF1" w:rsidRPr="00D84616">
        <w:rPr>
          <w:b/>
          <w:bCs/>
          <w:color w:val="000000"/>
          <w:szCs w:val="32"/>
        </w:rPr>
        <w:t xml:space="preserve">оформление. Порядок осуществления уполномоченными </w:t>
      </w:r>
      <w:r w:rsidR="00754BF1" w:rsidRPr="00D84616">
        <w:rPr>
          <w:b/>
          <w:color w:val="000000"/>
          <w:szCs w:val="32"/>
        </w:rPr>
        <w:t xml:space="preserve">банками </w:t>
      </w:r>
      <w:r w:rsidR="00754BF1" w:rsidRPr="00D84616">
        <w:rPr>
          <w:b/>
          <w:bCs/>
          <w:color w:val="000000"/>
          <w:szCs w:val="32"/>
        </w:rPr>
        <w:t>контроля за проведением валютных операций по контракту</w:t>
      </w:r>
    </w:p>
    <w:p w:rsidR="00D84616" w:rsidRDefault="00D84616" w:rsidP="00D84616">
      <w:pPr>
        <w:widowControl w:val="0"/>
        <w:shd w:val="clear" w:color="auto" w:fill="FFFFFF"/>
        <w:spacing w:after="0" w:line="360" w:lineRule="auto"/>
        <w:ind w:firstLine="709"/>
        <w:jc w:val="both"/>
        <w:rPr>
          <w:color w:val="000000"/>
          <w:szCs w:val="28"/>
        </w:rPr>
      </w:pP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Таможенные органы принимают экспортные товары к </w:t>
      </w:r>
      <w:r w:rsidRPr="00D84616">
        <w:rPr>
          <w:i/>
          <w:iCs/>
          <w:color w:val="000000"/>
          <w:szCs w:val="28"/>
        </w:rPr>
        <w:t xml:space="preserve">таможенному оформлению </w:t>
      </w:r>
      <w:r w:rsidRPr="00D84616">
        <w:rPr>
          <w:color w:val="000000"/>
          <w:szCs w:val="28"/>
        </w:rPr>
        <w:t>только при предъявлении им в дополнение к другим документам, предусмотренным российским законодательством, ксерокопии ПС, заверенной ответственным лицом банка и с банковской печатью, а также копии с грузовой таможенной декларации (ГТД) на оформляемый груз.</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Таможенные органы контролируют соответствие данных ПС и данных, заявленных в ГТД, и при отсутствии расхождений заверяют ПС. На основании ГТД составляется учетная карточка (далее УК) таможенно-банковского контроля (документ валютного контроля, содержащий необходимые для осуществления валютного контроля сведения о поставляемом, экспортируемом по контракту товаре). На основе УК в календарной последовательности оформляется реестр ожидаемого поступления па транзитные счета экспортеров валютной выручки от экспорта товаров.</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Экспортер после поступления на его валютный счет выручки от экспорта товаров отдельной строкой указывает номер и дату ПС и УК, по которым поступила экспортная выручка (если поступил аванс, то указываются реквизиты только ПС).</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Положением предусматривается ответственность как экспортера за несвоевременное предоставление необходимой документации или фальсификацию приводимых документов и сведений, так и банка за ненадлежащее выполнение данной инструкции.</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Банк ПС в день подписания (оформления или переоформления) им паспорта сделки по контракту в порядке, изложенном в приложении 3 к настоящему Положению, открывает и ведет в электронном виде </w:t>
      </w:r>
      <w:r w:rsidRPr="00D84616">
        <w:rPr>
          <w:i/>
          <w:iCs/>
          <w:color w:val="000000"/>
          <w:szCs w:val="28"/>
        </w:rPr>
        <w:t xml:space="preserve">ведомость </w:t>
      </w:r>
      <w:r w:rsidRPr="00D84616">
        <w:rPr>
          <w:color w:val="000000"/>
          <w:szCs w:val="28"/>
        </w:rPr>
        <w:t>на основании информации, содержащейся в:</w:t>
      </w:r>
    </w:p>
    <w:p w:rsidR="00754BF1" w:rsidRPr="00D84616" w:rsidRDefault="00754BF1" w:rsidP="00D84616">
      <w:pPr>
        <w:widowControl w:val="0"/>
        <w:numPr>
          <w:ilvl w:val="0"/>
          <w:numId w:val="4"/>
        </w:numPr>
        <w:shd w:val="clear" w:color="auto" w:fill="FFFFFF"/>
        <w:tabs>
          <w:tab w:val="left" w:pos="814"/>
        </w:tabs>
        <w:autoSpaceDE w:val="0"/>
        <w:autoSpaceDN w:val="0"/>
        <w:adjustRightInd w:val="0"/>
        <w:spacing w:after="0" w:line="360" w:lineRule="auto"/>
        <w:ind w:firstLine="709"/>
        <w:jc w:val="both"/>
        <w:rPr>
          <w:color w:val="000000"/>
          <w:szCs w:val="28"/>
        </w:rPr>
      </w:pPr>
      <w:r w:rsidRPr="00D84616">
        <w:rPr>
          <w:color w:val="000000"/>
          <w:szCs w:val="28"/>
        </w:rPr>
        <w:t>паспорте сделки, порядок оформления которого установлен нормативным актом Банка России, регулирующим порядок учета валютных операций и</w:t>
      </w:r>
      <w:r w:rsidR="00D84616">
        <w:rPr>
          <w:color w:val="000000"/>
          <w:szCs w:val="28"/>
        </w:rPr>
        <w:t xml:space="preserve"> </w:t>
      </w:r>
      <w:r w:rsidRPr="00D84616">
        <w:rPr>
          <w:color w:val="000000"/>
          <w:szCs w:val="28"/>
        </w:rPr>
        <w:t>оформления паспортов сделок;</w:t>
      </w:r>
    </w:p>
    <w:p w:rsidR="00754BF1" w:rsidRPr="00D84616" w:rsidRDefault="00754BF1" w:rsidP="00D84616">
      <w:pPr>
        <w:widowControl w:val="0"/>
        <w:numPr>
          <w:ilvl w:val="0"/>
          <w:numId w:val="4"/>
        </w:numPr>
        <w:shd w:val="clear" w:color="auto" w:fill="FFFFFF"/>
        <w:tabs>
          <w:tab w:val="left" w:pos="814"/>
        </w:tabs>
        <w:autoSpaceDE w:val="0"/>
        <w:autoSpaceDN w:val="0"/>
        <w:adjustRightInd w:val="0"/>
        <w:spacing w:after="0" w:line="360" w:lineRule="auto"/>
        <w:ind w:firstLine="709"/>
        <w:jc w:val="both"/>
        <w:rPr>
          <w:color w:val="000000"/>
          <w:szCs w:val="28"/>
        </w:rPr>
      </w:pPr>
      <w:r w:rsidRPr="00D84616">
        <w:rPr>
          <w:color w:val="000000"/>
          <w:szCs w:val="28"/>
        </w:rPr>
        <w:t>справках об идентификации по видам валютных операций средств в иностранной валюте, поступивших на счет (списываемых со счета) резидента при осуществлении валютной операции по контракту, представляемых резидентом в банк ПС в порядке, установленном нормативным актом Банка России, регулирующим порядок учета валютных операций и оформления паспортов сделок;</w:t>
      </w:r>
    </w:p>
    <w:p w:rsidR="00754BF1" w:rsidRPr="00D84616" w:rsidRDefault="00754BF1" w:rsidP="00D84616">
      <w:pPr>
        <w:widowControl w:val="0"/>
        <w:numPr>
          <w:ilvl w:val="0"/>
          <w:numId w:val="4"/>
        </w:numPr>
        <w:shd w:val="clear" w:color="auto" w:fill="FFFFFF"/>
        <w:tabs>
          <w:tab w:val="left" w:pos="814"/>
        </w:tabs>
        <w:autoSpaceDE w:val="0"/>
        <w:autoSpaceDN w:val="0"/>
        <w:adjustRightInd w:val="0"/>
        <w:spacing w:after="0" w:line="360" w:lineRule="auto"/>
        <w:ind w:firstLine="709"/>
        <w:jc w:val="both"/>
        <w:rPr>
          <w:color w:val="000000"/>
          <w:szCs w:val="28"/>
        </w:rPr>
      </w:pPr>
      <w:r w:rsidRPr="00D84616">
        <w:rPr>
          <w:color w:val="000000"/>
          <w:szCs w:val="28"/>
        </w:rPr>
        <w:t>расчетных документах, оформляемых и представляемых резидентом в</w:t>
      </w:r>
      <w:r w:rsidR="00D84616">
        <w:rPr>
          <w:color w:val="000000"/>
          <w:szCs w:val="28"/>
        </w:rPr>
        <w:t xml:space="preserve"> </w:t>
      </w:r>
      <w:r w:rsidRPr="00D84616">
        <w:rPr>
          <w:color w:val="000000"/>
          <w:szCs w:val="28"/>
        </w:rPr>
        <w:t>банк ПС при осуществлении расчетов с нерезидентами в валюте Российской Федерации по контракту в порядке, установленном нормативным актом Банка</w:t>
      </w:r>
      <w:r w:rsidR="00D84616">
        <w:rPr>
          <w:color w:val="000000"/>
          <w:szCs w:val="28"/>
        </w:rPr>
        <w:t xml:space="preserve"> </w:t>
      </w:r>
      <w:r w:rsidRPr="00D84616">
        <w:rPr>
          <w:color w:val="000000"/>
          <w:szCs w:val="28"/>
        </w:rPr>
        <w:t>России, регулирующим порядок учета валютных операций и оформления паспортов сделок;</w:t>
      </w:r>
    </w:p>
    <w:p w:rsidR="00754BF1" w:rsidRPr="00D84616" w:rsidRDefault="00754BF1" w:rsidP="00D84616">
      <w:pPr>
        <w:widowControl w:val="0"/>
        <w:numPr>
          <w:ilvl w:val="0"/>
          <w:numId w:val="4"/>
        </w:numPr>
        <w:shd w:val="clear" w:color="auto" w:fill="FFFFFF"/>
        <w:tabs>
          <w:tab w:val="left" w:pos="814"/>
        </w:tabs>
        <w:autoSpaceDE w:val="0"/>
        <w:autoSpaceDN w:val="0"/>
        <w:adjustRightInd w:val="0"/>
        <w:spacing w:after="0" w:line="360" w:lineRule="auto"/>
        <w:ind w:firstLine="709"/>
        <w:jc w:val="both"/>
        <w:rPr>
          <w:color w:val="000000"/>
          <w:szCs w:val="28"/>
        </w:rPr>
      </w:pPr>
      <w:r w:rsidRPr="00D84616">
        <w:rPr>
          <w:color w:val="000000"/>
          <w:szCs w:val="28"/>
        </w:rPr>
        <w:t>справке о подтверждающих документах, справке о расчетах через счета</w:t>
      </w:r>
      <w:r w:rsidR="00D84616">
        <w:rPr>
          <w:color w:val="000000"/>
          <w:szCs w:val="28"/>
        </w:rPr>
        <w:t xml:space="preserve"> </w:t>
      </w:r>
      <w:r w:rsidRPr="00D84616">
        <w:rPr>
          <w:color w:val="000000"/>
          <w:szCs w:val="28"/>
        </w:rPr>
        <w:t>за рубежом, справке о поступлении валюты Российской Федерации;</w:t>
      </w:r>
    </w:p>
    <w:p w:rsidR="00754BF1" w:rsidRPr="00D84616" w:rsidRDefault="00754BF1" w:rsidP="00D84616">
      <w:pPr>
        <w:widowControl w:val="0"/>
        <w:numPr>
          <w:ilvl w:val="0"/>
          <w:numId w:val="4"/>
        </w:numPr>
        <w:shd w:val="clear" w:color="auto" w:fill="FFFFFF"/>
        <w:tabs>
          <w:tab w:val="left" w:pos="814"/>
        </w:tabs>
        <w:autoSpaceDE w:val="0"/>
        <w:autoSpaceDN w:val="0"/>
        <w:adjustRightInd w:val="0"/>
        <w:spacing w:after="0" w:line="360" w:lineRule="auto"/>
        <w:ind w:firstLine="709"/>
        <w:jc w:val="both"/>
        <w:rPr>
          <w:szCs w:val="28"/>
        </w:rPr>
      </w:pPr>
      <w:r w:rsidRPr="00D84616">
        <w:rPr>
          <w:color w:val="000000"/>
          <w:szCs w:val="28"/>
        </w:rPr>
        <w:t>реестре внесения и возврата сумм резервирования по валютной операции, осуществленной по контракту, по которому оформляется паспорт сделки, порядок ведения которого установлен нормативным актом Банка России о порядке резервирования и возврата суммы резервирования при осуществлении валютных операций</w:t>
      </w:r>
      <w:r w:rsidR="00BD345C" w:rsidRPr="00D84616">
        <w:rPr>
          <w:rStyle w:val="af0"/>
          <w:color w:val="000000"/>
          <w:szCs w:val="28"/>
        </w:rPr>
        <w:footnoteReference w:id="2"/>
      </w:r>
      <w:r w:rsidRPr="00D84616">
        <w:rPr>
          <w:color w:val="000000"/>
          <w:szCs w:val="28"/>
        </w:rPr>
        <w:t>.</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В случаях если нормативным актом Банка России установлено требование о формировании и ведении в электронном виде баз данных банк ПС самостоятельно устанавливает порядок формирования и ведения баз данных, ведомость может формироваться банком ПС в автоматизированном режиме на основании информации, содержащейся в этих базах данных.</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Информация, содержащаяся в документах, представляемых резидентом в банк ПС, вносится банком ПС в ведомость в срок, не превышающий 5 рабочих дней с даты представления указанных документов.</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 xml:space="preserve">Банк ПС формирует раздел </w:t>
      </w:r>
      <w:r w:rsidRPr="00D84616">
        <w:rPr>
          <w:color w:val="000000"/>
          <w:szCs w:val="28"/>
          <w:lang w:val="en-US"/>
        </w:rPr>
        <w:t>VI</w:t>
      </w:r>
      <w:r w:rsidRPr="00D84616">
        <w:rPr>
          <w:color w:val="000000"/>
          <w:szCs w:val="28"/>
        </w:rPr>
        <w:t xml:space="preserve"> ведомости в день внесения в нее информации в соответствии с пунктом 3.3 Положения и обновляет указанный раздел не реже одного раза в месяц в случае установления требования о резервировании в соответствии со статьей 7 Федерального закона "О валютном регулировании и валютном контроле".</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В целях представления резидентом ведомости органам валютного контроля на основании письменного заявления резидента, составленного в произвольной форме, банк ПС передает резиденту ведомость на бумажном носителе не позднее рабочего дня, следующего за датой получения указанного в настоящем пункте заявления резидента.</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После передачи резиденту ведомости на бумажном носителе ответственным лицом банка ПС на указанном заявлении резидента проставляется отметка о получении резидентом ведомости, и заявление резидента помещается в досье по паспорту сделки.</w:t>
      </w:r>
    </w:p>
    <w:p w:rsidR="00754BF1" w:rsidRPr="00D84616" w:rsidRDefault="00754BF1" w:rsidP="00D84616">
      <w:pPr>
        <w:widowControl w:val="0"/>
        <w:shd w:val="clear" w:color="auto" w:fill="FFFFFF"/>
        <w:spacing w:after="0" w:line="360" w:lineRule="auto"/>
        <w:ind w:firstLine="709"/>
        <w:jc w:val="both"/>
        <w:rPr>
          <w:szCs w:val="28"/>
        </w:rPr>
      </w:pPr>
      <w:r w:rsidRPr="00D84616">
        <w:rPr>
          <w:color w:val="000000"/>
          <w:szCs w:val="28"/>
        </w:rPr>
        <w:t>Передаваемая резиденту ведомость должна быть подписана ответственным лицом банка ПС и заверена печатью банка ПС.</w:t>
      </w:r>
    </w:p>
    <w:p w:rsidR="00754BF1" w:rsidRPr="00D84616" w:rsidRDefault="00754BF1" w:rsidP="00D84616">
      <w:pPr>
        <w:widowControl w:val="0"/>
        <w:shd w:val="clear" w:color="auto" w:fill="FFFFFF"/>
        <w:spacing w:after="0" w:line="360" w:lineRule="auto"/>
        <w:ind w:firstLine="709"/>
        <w:jc w:val="both"/>
        <w:rPr>
          <w:color w:val="000000"/>
          <w:szCs w:val="28"/>
        </w:rPr>
      </w:pPr>
      <w:r w:rsidRPr="00D84616">
        <w:rPr>
          <w:color w:val="000000"/>
          <w:szCs w:val="28"/>
        </w:rPr>
        <w:t>Одновременно с закрытием досье по паспорту сделки в порядке, установленном нормативным актом Банка России, регулирующим порядок учета валютных операций и оформления паспортов сделок, банк ПС формирует ведомость на бумажном носителе, заверяет ее в порядке, установленном пунктом 3.5 Положения, и помещает ее в досье по паспорту сделки.</w:t>
      </w:r>
    </w:p>
    <w:p w:rsidR="009117E1" w:rsidRPr="00D84616" w:rsidRDefault="009117E1" w:rsidP="00D84616">
      <w:pPr>
        <w:widowControl w:val="0"/>
        <w:shd w:val="clear" w:color="auto" w:fill="FFFFFF"/>
        <w:spacing w:after="0" w:line="360" w:lineRule="auto"/>
        <w:ind w:firstLine="709"/>
        <w:jc w:val="both"/>
        <w:rPr>
          <w:b/>
          <w:bCs/>
          <w:color w:val="000000"/>
          <w:szCs w:val="28"/>
        </w:rPr>
      </w:pPr>
    </w:p>
    <w:p w:rsidR="00572E82" w:rsidRPr="00D84616" w:rsidRDefault="00D84616" w:rsidP="00D84616">
      <w:pPr>
        <w:widowControl w:val="0"/>
        <w:shd w:val="clear" w:color="auto" w:fill="FFFFFF"/>
        <w:spacing w:after="0" w:line="360" w:lineRule="auto"/>
        <w:ind w:firstLine="709"/>
        <w:jc w:val="both"/>
        <w:rPr>
          <w:b/>
          <w:szCs w:val="32"/>
        </w:rPr>
      </w:pPr>
      <w:r>
        <w:rPr>
          <w:b/>
          <w:bCs/>
          <w:color w:val="000000"/>
          <w:szCs w:val="28"/>
        </w:rPr>
        <w:br w:type="page"/>
      </w:r>
      <w:r w:rsidRPr="00D84616">
        <w:rPr>
          <w:b/>
          <w:bCs/>
          <w:color w:val="000000"/>
          <w:szCs w:val="28"/>
        </w:rPr>
        <w:t xml:space="preserve">3. </w:t>
      </w:r>
      <w:r w:rsidR="00572E82" w:rsidRPr="00D84616">
        <w:rPr>
          <w:b/>
          <w:bCs/>
          <w:color w:val="000000"/>
          <w:szCs w:val="32"/>
        </w:rPr>
        <w:t>Воздействие государственного валютного контроля на экономику</w:t>
      </w:r>
      <w:r w:rsidR="009117E1" w:rsidRPr="00D84616">
        <w:rPr>
          <w:b/>
          <w:bCs/>
          <w:color w:val="000000"/>
          <w:szCs w:val="32"/>
        </w:rPr>
        <w:t xml:space="preserve"> </w:t>
      </w:r>
      <w:r w:rsidR="00572E82" w:rsidRPr="00D84616">
        <w:rPr>
          <w:b/>
          <w:bCs/>
          <w:color w:val="000000"/>
          <w:szCs w:val="32"/>
        </w:rPr>
        <w:t>России</w:t>
      </w:r>
    </w:p>
    <w:p w:rsidR="009117E1" w:rsidRPr="00D84616" w:rsidRDefault="009117E1" w:rsidP="00D84616">
      <w:pPr>
        <w:pStyle w:val="aa"/>
        <w:widowControl w:val="0"/>
        <w:shd w:val="clear" w:color="auto" w:fill="FFFFFF"/>
        <w:spacing w:after="0" w:line="360" w:lineRule="auto"/>
        <w:ind w:left="0" w:firstLine="709"/>
        <w:jc w:val="both"/>
        <w:rPr>
          <w:szCs w:val="32"/>
        </w:rPr>
      </w:pP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В данной главе будут рассмотрены такие основные направления воздействия механизма государственного валютного контроля, как:</w:t>
      </w:r>
    </w:p>
    <w:p w:rsidR="00572E82" w:rsidRPr="00D84616" w:rsidRDefault="00572E82" w:rsidP="00D84616">
      <w:pPr>
        <w:widowControl w:val="0"/>
        <w:numPr>
          <w:ilvl w:val="0"/>
          <w:numId w:val="9"/>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воздействие на макроэкономическую ситуацию;</w:t>
      </w:r>
    </w:p>
    <w:p w:rsidR="00572E82" w:rsidRPr="00D84616" w:rsidRDefault="00572E82" w:rsidP="00D84616">
      <w:pPr>
        <w:widowControl w:val="0"/>
        <w:numPr>
          <w:ilvl w:val="0"/>
          <w:numId w:val="9"/>
        </w:numPr>
        <w:shd w:val="clear" w:color="auto" w:fill="FFFFFF"/>
        <w:tabs>
          <w:tab w:val="left" w:pos="310"/>
        </w:tabs>
        <w:autoSpaceDE w:val="0"/>
        <w:autoSpaceDN w:val="0"/>
        <w:adjustRightInd w:val="0"/>
        <w:spacing w:after="0" w:line="360" w:lineRule="auto"/>
        <w:ind w:firstLine="709"/>
        <w:jc w:val="both"/>
        <w:rPr>
          <w:color w:val="000000"/>
          <w:szCs w:val="28"/>
        </w:rPr>
      </w:pPr>
      <w:r w:rsidRPr="00D84616">
        <w:rPr>
          <w:color w:val="000000"/>
          <w:szCs w:val="28"/>
        </w:rPr>
        <w:t>влияние на поведение хозяйствующих субъектов;</w:t>
      </w:r>
    </w:p>
    <w:p w:rsidR="00572E82" w:rsidRPr="00D84616" w:rsidRDefault="00572E82" w:rsidP="00D84616">
      <w:pPr>
        <w:widowControl w:val="0"/>
        <w:numPr>
          <w:ilvl w:val="0"/>
          <w:numId w:val="9"/>
        </w:numPr>
        <w:shd w:val="clear" w:color="auto" w:fill="FFFFFF"/>
        <w:tabs>
          <w:tab w:val="left" w:pos="426"/>
        </w:tabs>
        <w:autoSpaceDE w:val="0"/>
        <w:autoSpaceDN w:val="0"/>
        <w:adjustRightInd w:val="0"/>
        <w:spacing w:after="0" w:line="360" w:lineRule="auto"/>
        <w:ind w:firstLine="709"/>
        <w:jc w:val="both"/>
        <w:rPr>
          <w:szCs w:val="28"/>
        </w:rPr>
      </w:pPr>
      <w:r w:rsidRPr="00D84616">
        <w:rPr>
          <w:color w:val="000000"/>
          <w:szCs w:val="28"/>
        </w:rPr>
        <w:t>социальные последствия применения государственного валютного контроля.</w:t>
      </w:r>
      <w:r w:rsidR="00D84616">
        <w:rPr>
          <w:color w:val="000000"/>
          <w:szCs w:val="28"/>
        </w:rPr>
        <w:t xml:space="preserve"> </w:t>
      </w:r>
      <w:r w:rsidRPr="00D84616">
        <w:rPr>
          <w:color w:val="000000"/>
          <w:szCs w:val="28"/>
        </w:rPr>
        <w:t>Механизм воздействия системы государственного валютного контроля на макроэкономическую ситуацию является близкой аналогией воздействию на последнюю количественных ограничений импорта (квотирования). Последствия для национальной экономики в целом валютного контроля можно представить как последствия введения импортных квот, которые распространены также и на предоставление кредитов за границу. Говорить о том, что импортная квота также негативна, как и импортный тариф не приходится, то же самое и с валютным контролем: валютные ограничения имеют отрицательный эффект, похожий на действие единого налога на все международные сделки.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Что касается влияния использования государством валютного контроля на поведение отдельных хозяйствующих субъектов, то можно отметить то, что в условиях жесткого государственного валютного контроля предприятия и организации, осуществляющие внешнеэкономическую деятельность, либо прекращают развивать данное направление, либо идут на нарушения государственного валютного законодательства. Это происходит вследствие снижения нормы прибыли из-за роста издержек обращения, снижения конкурентоспособности импортных товаров из-за повышения цен, отказа иностранных партнеров сотрудничать с отечественными фирмами из-за задержки платежей, вызванных прохождением административных процедурами государственного валютного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Относительно социальных последствий можно отметить, что на практике различные режимы валютного контроля сопровождается большими социальными издержками. Чтобы получить право покупать иностранную валюту, хозяйствующие субъекты должны пройти процедуру подачи заявки и тем самым доказать, что покупка валюты попадает в статью разрешенных категорий сделок. Так, импорт необходимых материалов для предприятий, без которых они работали бы не в полную мощность, относится к разряду приоритетных при получении права на покупку иностранной валюты в отличие от импорта дополнительных предметов потребления или вкладов на депозиты в иностранных частных банках.</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Столкновение интересов государства и предприятий, осуществляющих внешнеэкономическую деятельность, ведет к возникновению следующих конфликтных ситуаций:</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а) увеличение сроков оплаты и, соответственно, сроков поставки товаров и услуг, оплата за которые производится в валюте, из-за необходимости обязательного прохождения достаточно большого количества процедур оформления валютных сделок. Это ведет к увеличению сроков оборота финансовых и материальных средств, что, в свою очередь, ведет к снижению общего уровня экономической рентабельности внешнеэкономической деятельности;</w:t>
      </w:r>
    </w:p>
    <w:p w:rsidR="00572E82" w:rsidRPr="00D84616" w:rsidRDefault="00572E82" w:rsidP="00D84616">
      <w:pPr>
        <w:widowControl w:val="0"/>
        <w:shd w:val="clear" w:color="auto" w:fill="FFFFFF"/>
        <w:tabs>
          <w:tab w:val="left" w:pos="346"/>
        </w:tabs>
        <w:spacing w:after="0" w:line="360" w:lineRule="auto"/>
        <w:ind w:firstLine="709"/>
        <w:jc w:val="both"/>
        <w:rPr>
          <w:szCs w:val="28"/>
        </w:rPr>
      </w:pPr>
      <w:r w:rsidRPr="00D84616">
        <w:rPr>
          <w:color w:val="000000"/>
          <w:szCs w:val="28"/>
        </w:rPr>
        <w:t>б)</w:t>
      </w:r>
      <w:r w:rsidRPr="00D84616">
        <w:rPr>
          <w:color w:val="000000"/>
          <w:szCs w:val="28"/>
        </w:rPr>
        <w:tab/>
        <w:t>так как отечественные производители заинтересованы в привлечении иностранных инвестиций, то правительства не желают упускать возможности пополнения госбюджета посредством не только налогового обложения иностранных инвестиций и процентов по ним, но и за счет сборов при прохождении валютного контроля;</w:t>
      </w:r>
    </w:p>
    <w:p w:rsidR="00572E82" w:rsidRPr="00D84616" w:rsidRDefault="00572E82" w:rsidP="00D84616">
      <w:pPr>
        <w:widowControl w:val="0"/>
        <w:shd w:val="clear" w:color="auto" w:fill="FFFFFF"/>
        <w:tabs>
          <w:tab w:val="left" w:pos="346"/>
        </w:tabs>
        <w:spacing w:after="0" w:line="360" w:lineRule="auto"/>
        <w:ind w:firstLine="709"/>
        <w:jc w:val="both"/>
        <w:rPr>
          <w:szCs w:val="28"/>
        </w:rPr>
      </w:pPr>
      <w:r w:rsidRPr="00D84616">
        <w:rPr>
          <w:color w:val="000000"/>
          <w:szCs w:val="28"/>
        </w:rPr>
        <w:t>в)</w:t>
      </w:r>
      <w:r w:rsidRPr="00D84616">
        <w:rPr>
          <w:color w:val="000000"/>
          <w:szCs w:val="28"/>
        </w:rPr>
        <w:tab/>
        <w:t>крупный частный бизнес, желая перевести достаточно большие суммы в валюте за рубеж, часто обходит валютное законодательство, что не только негативно влияет на макроэкономическую ситуацию в стране (падение курса национальной валюты), но и вынуждает государство постоянно повышать расходы из госбюджета на корректировку нормативно-правовой базы и на обеспечение соблюдения последней резидентами.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Несмотря на возросшую эффективность таможенно-банковского валютного контроля сложной остается тема утечки капитала. Из-за снижения поступления экспортной валютной выручки произошло значительное снижение предложения валюты на внутреннем валютном рынке, повлекшее за собой резкие биржевые колебания курса рубля к доллару, дезорганизацию механизма курсообразо</w:t>
      </w:r>
      <w:r w:rsidRPr="00D84616">
        <w:rPr>
          <w:bCs/>
          <w:color w:val="000000"/>
          <w:szCs w:val="28"/>
        </w:rPr>
        <w:t>вания</w:t>
      </w:r>
      <w:r w:rsidRPr="00D84616">
        <w:rPr>
          <w:b/>
          <w:bCs/>
          <w:color w:val="000000"/>
          <w:szCs w:val="28"/>
        </w:rPr>
        <w:t xml:space="preserve"> </w:t>
      </w:r>
      <w:r w:rsidRPr="00D84616">
        <w:rPr>
          <w:color w:val="000000"/>
          <w:szCs w:val="28"/>
        </w:rPr>
        <w:t>и нарушения всей платежно-расчетной системы в сфере внешней торговли.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При дефиците валютных средств, необходимых для обслуживания внешних обязательств и оплаты инвестиционного импорта, утечка капитала из страны может стать основным фактором, генерирующим ухудшение состояния платежного баланса и подрывающим усилия властей по укреплению российской валюты.</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 xml:space="preserve">Наиболее значительная часть капитала уходит за рубеж по внешнеторговым </w:t>
      </w:r>
      <w:r w:rsidRPr="00D84616">
        <w:rPr>
          <w:bCs/>
          <w:color w:val="000000"/>
          <w:szCs w:val="28"/>
        </w:rPr>
        <w:t xml:space="preserve">операциям в виде не </w:t>
      </w:r>
      <w:r w:rsidRPr="00D84616">
        <w:rPr>
          <w:color w:val="000000"/>
          <w:szCs w:val="28"/>
        </w:rPr>
        <w:t>репатриации экспортной валютной выручки, не поступления товаров и услуг в счет погашения авансовых платежей по импорту, занижения цен по экспорту и завышения цен по импорту. Поэтому необходимо обеспечить полноту и своевременность поступления на счета в уполномоченных банках экспортной валютной выручки и одновременно создать такой механизм регулирования валютного рынка, который отсекал бы возможность спекулятивного давления на курс национальной валюты. Обеспечить это важно, учитывая переход к политике плавающего курса рубля, определяемого исключительно параметрами предложения и спроса на биржевом валютном рынке.</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Точная оценка масштабов вывоза капитала из России крайне сложна из-за того, что многие его составляющие нигде не учитываются. По приблизительным оценкам, чистый отток капитала из России с начала проведения экономических реформ вплоть до начала нынешнего столетия составлял в среднем не менее 18-24 млрд. долл. ежегодно. Эти оценки следует признать весьма консервативными, поскольку они фактически учитывают лишь данные ЦБ РФ по официальному вывозу капитала. Согласно этим данным, в 2002г. объемы вывоза капитала составили 8,1 млрд. долл. По итогам 2003г. этот показатель сократился до 2,3 млрд. долл. Однако в 2004г. темпы вывоза капитала снова стали расти и, по данным ЦБ РФ, составили 8 млрд. долл. В 2005г., по данным ЦБ</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РФ, чистый отток капитала из России составил примерно 3 млрд. долл.</w:t>
      </w:r>
      <w:r w:rsidR="00766A13" w:rsidRPr="00D84616">
        <w:rPr>
          <w:rStyle w:val="af0"/>
          <w:color w:val="000000"/>
          <w:szCs w:val="28"/>
        </w:rPr>
        <w:footnoteReference w:id="3"/>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Однако если учесть, что за рамками официальной статистики остаются весьма значительные суммы от нелегальных схем вывоза капитала, то картина представляется совсем иная.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По мнению большинства российских экономистов, общий отток капитала из нашей страны с начала 90-х гг. по настоящее время превысил 250 млрд. долл. Эта величина представляется наиболее обоснованной. В ней учитываются:</w:t>
      </w:r>
    </w:p>
    <w:p w:rsidR="00572E82" w:rsidRPr="00D84616" w:rsidRDefault="00572E82" w:rsidP="00D84616">
      <w:pPr>
        <w:widowControl w:val="0"/>
        <w:numPr>
          <w:ilvl w:val="0"/>
          <w:numId w:val="10"/>
        </w:numPr>
        <w:shd w:val="clear" w:color="auto" w:fill="FFFFFF"/>
        <w:tabs>
          <w:tab w:val="left" w:pos="698"/>
        </w:tabs>
        <w:autoSpaceDE w:val="0"/>
        <w:autoSpaceDN w:val="0"/>
        <w:adjustRightInd w:val="0"/>
        <w:spacing w:after="0" w:line="360" w:lineRule="auto"/>
        <w:ind w:firstLine="709"/>
        <w:jc w:val="both"/>
        <w:rPr>
          <w:color w:val="000000"/>
          <w:szCs w:val="28"/>
        </w:rPr>
      </w:pPr>
      <w:r w:rsidRPr="00D84616">
        <w:rPr>
          <w:color w:val="000000"/>
          <w:szCs w:val="28"/>
        </w:rPr>
        <w:t>в рамках статьи "Чистые ошибки и пропуски" вывоз составил 50-70 млрд. долл.;</w:t>
      </w:r>
    </w:p>
    <w:p w:rsidR="00572E82" w:rsidRPr="00D84616" w:rsidRDefault="00572E82" w:rsidP="00D84616">
      <w:pPr>
        <w:widowControl w:val="0"/>
        <w:numPr>
          <w:ilvl w:val="0"/>
          <w:numId w:val="10"/>
        </w:numPr>
        <w:shd w:val="clear" w:color="auto" w:fill="FFFFFF"/>
        <w:tabs>
          <w:tab w:val="left" w:pos="698"/>
        </w:tabs>
        <w:autoSpaceDE w:val="0"/>
        <w:autoSpaceDN w:val="0"/>
        <w:adjustRightInd w:val="0"/>
        <w:spacing w:after="0" w:line="360" w:lineRule="auto"/>
        <w:ind w:firstLine="709"/>
        <w:jc w:val="both"/>
        <w:rPr>
          <w:color w:val="000000"/>
          <w:szCs w:val="28"/>
        </w:rPr>
      </w:pPr>
      <w:r w:rsidRPr="00D84616">
        <w:rPr>
          <w:color w:val="000000"/>
          <w:szCs w:val="28"/>
        </w:rPr>
        <w:t>непоступление экспортной выручки и непогашение импортных авансов</w:t>
      </w:r>
      <w:r w:rsidR="00D84616">
        <w:rPr>
          <w:color w:val="000000"/>
          <w:szCs w:val="28"/>
        </w:rPr>
        <w:t xml:space="preserve"> </w:t>
      </w:r>
      <w:r w:rsidRPr="00D84616">
        <w:rPr>
          <w:color w:val="000000"/>
          <w:szCs w:val="28"/>
        </w:rPr>
        <w:t>привело к утечке 60-70 млрд. долл.;</w:t>
      </w:r>
    </w:p>
    <w:p w:rsidR="00572E82" w:rsidRPr="00D84616" w:rsidRDefault="00572E82" w:rsidP="00D84616">
      <w:pPr>
        <w:widowControl w:val="0"/>
        <w:numPr>
          <w:ilvl w:val="0"/>
          <w:numId w:val="10"/>
        </w:numPr>
        <w:shd w:val="clear" w:color="auto" w:fill="FFFFFF"/>
        <w:tabs>
          <w:tab w:val="left" w:pos="698"/>
        </w:tabs>
        <w:autoSpaceDE w:val="0"/>
        <w:autoSpaceDN w:val="0"/>
        <w:adjustRightInd w:val="0"/>
        <w:spacing w:after="0" w:line="360" w:lineRule="auto"/>
        <w:ind w:firstLine="709"/>
        <w:jc w:val="both"/>
        <w:rPr>
          <w:color w:val="000000"/>
          <w:szCs w:val="28"/>
        </w:rPr>
      </w:pPr>
      <w:r w:rsidRPr="00D84616">
        <w:rPr>
          <w:color w:val="000000"/>
          <w:szCs w:val="28"/>
        </w:rPr>
        <w:t xml:space="preserve">вложения в наличную иностранную валюту (сбережения российских граждан в иностранной валюте) составили 40 - 80 млрд. долл.; </w:t>
      </w:r>
    </w:p>
    <w:p w:rsidR="00572E82" w:rsidRPr="00D84616" w:rsidRDefault="00572E82" w:rsidP="00D84616">
      <w:pPr>
        <w:widowControl w:val="0"/>
        <w:numPr>
          <w:ilvl w:val="0"/>
          <w:numId w:val="10"/>
        </w:numPr>
        <w:shd w:val="clear" w:color="auto" w:fill="FFFFFF"/>
        <w:tabs>
          <w:tab w:val="left" w:pos="698"/>
        </w:tabs>
        <w:autoSpaceDE w:val="0"/>
        <w:autoSpaceDN w:val="0"/>
        <w:adjustRightInd w:val="0"/>
        <w:spacing w:after="0" w:line="360" w:lineRule="auto"/>
        <w:ind w:firstLine="709"/>
        <w:jc w:val="both"/>
        <w:rPr>
          <w:color w:val="000000"/>
          <w:szCs w:val="28"/>
        </w:rPr>
      </w:pPr>
      <w:r w:rsidRPr="00D84616">
        <w:rPr>
          <w:color w:val="000000"/>
          <w:szCs w:val="28"/>
        </w:rPr>
        <w:t>около 70 млрд. долл. было вывезено в рамках каналов, неконтролируемых официальной статистикой</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В последнее время наблюдается тенденция к некоторому снижению величины вывозимого капитала. Пик вывоза пришелся на 1991-1994 гг</w:t>
      </w:r>
      <w:r w:rsidRPr="00D84616">
        <w:rPr>
          <w:i/>
          <w:iCs/>
          <w:color w:val="000000"/>
          <w:szCs w:val="28"/>
        </w:rPr>
        <w:t xml:space="preserve">., </w:t>
      </w:r>
      <w:r w:rsidRPr="00D84616">
        <w:rPr>
          <w:color w:val="000000"/>
          <w:szCs w:val="28"/>
        </w:rPr>
        <w:t>причем он не отражен в официальной статистике в связи с отсутствием на тот период эффективных механизмов валютного контроля. За это время по оценкам экспертов было вывезено не менее 100 млрд. долл., по 20-40 млрд. ежегодно. В 1995-1997 гг. объемы вывоза снизились до 20-30 млрд. долл., а в 1998-2000 гг. - до 10-25 млрд. долл. В 2003г. объем вывоза составил 17,2-21,7 млрд. долл.</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Наиболее опасные для экономики страны нарушения валютного законодательства связанны с оттоком валютных средств за рубеж. Поэтому ЦБ РФ создал систему валютного контроля за совершением внешнеторговых сделок и обеспечением взаимодействия участвующих в нем органов и агентов валютного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 xml:space="preserve">На сегодняшний день таможенно-банковским валютным контролем охвачено до 80% экспортных операций и большинство импортных (в том числе с 1996 года внешнеторговые бартерные сделки). Это единственная в стране система сплошного автоматизированного контроля, включающая 9 тыс. банков, 156 таможен, 750 постов. Действенность </w:t>
      </w:r>
      <w:r w:rsidRPr="00D84616">
        <w:rPr>
          <w:bCs/>
          <w:color w:val="000000"/>
          <w:szCs w:val="28"/>
        </w:rPr>
        <w:t xml:space="preserve">существующих </w:t>
      </w:r>
      <w:r w:rsidRPr="00D84616">
        <w:rPr>
          <w:color w:val="000000"/>
          <w:szCs w:val="28"/>
        </w:rPr>
        <w:t>технологий подтверждается снижением процента не поступления экспортно-валютной выручки (9% в 1995 году, 7% - 1996, 6% - 1997, 5% - 1998, 3% - 2003г.).</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С 1 января 1996 года таможенно-банковский контроль был распространен на операции, связанные с импортом товара. Это позволило минимизировать возможность использования участниками внешнеэкономической деятельности такого канала утечки капитала, как авансовые платежи, не подтвержденные поставками товаров в сроки, установленные законодательством. По данным ЦБ РФ сумма импортных операций, охваченных 2002 году системой контроля, составила 30, 5 млрд. долларов или 67% от общего объема импорта. При этом резидентами был авансирован импорт товаров на сумму 12, 4 млрд. долларов.</w:t>
      </w:r>
    </w:p>
    <w:p w:rsidR="00572E82" w:rsidRPr="00D84616" w:rsidRDefault="00572E82" w:rsidP="00C64F8B">
      <w:pPr>
        <w:widowControl w:val="0"/>
        <w:shd w:val="clear" w:color="auto" w:fill="FFFFFF"/>
        <w:spacing w:after="0" w:line="360" w:lineRule="auto"/>
        <w:ind w:firstLine="709"/>
        <w:jc w:val="both"/>
        <w:rPr>
          <w:szCs w:val="28"/>
        </w:rPr>
      </w:pPr>
      <w:r w:rsidRPr="00D84616">
        <w:rPr>
          <w:color w:val="000000"/>
          <w:szCs w:val="28"/>
        </w:rPr>
        <w:t>В 2002 году таможенно-банковским контролем были охвачены операции</w:t>
      </w:r>
      <w:r w:rsidR="00C64F8B">
        <w:rPr>
          <w:szCs w:val="28"/>
        </w:rPr>
        <w:t xml:space="preserve"> </w:t>
      </w:r>
      <w:r w:rsidRPr="00D84616">
        <w:rPr>
          <w:color w:val="000000"/>
          <w:szCs w:val="28"/>
        </w:rPr>
        <w:t>экспортеров на сумму 49, 1 млрд. долларов, импортеров - 34, 5 млрд. долларов. Достигнутый уровень валютного контроля по экспортно-импортным сделками с товарами снижает возможность утечки капитала через этот канал, но остаются иные каналы ухода капитала за рубеж, в частности валютные операции при сделках, реализуемых с участием компании, зарегистрированных в оффшорных зонах.</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Валютный контроль уменьшает экономическую нестабильность посредством поддержания постоянной стоимости национальной валюты.</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Таким образом, можно говорить о том, что инструменты валютного регулирования и валютного контроля по обеспечению стабильности внутреннего валютного рынка и противодействие утечки капитала за границу в РФ довольно эффективны. Однако, несмотря на позитивные сдвиги, положение дел с утечкой капитала за границу остается сложной. Противодействия государства такому явлению, как утечка капитала, зависит от совершенствования существующей законодательной базы.</w:t>
      </w:r>
    </w:p>
    <w:p w:rsidR="009117E1" w:rsidRPr="00D84616" w:rsidRDefault="009117E1" w:rsidP="00D84616">
      <w:pPr>
        <w:widowControl w:val="0"/>
        <w:shd w:val="clear" w:color="auto" w:fill="FFFFFF"/>
        <w:spacing w:after="0" w:line="360" w:lineRule="auto"/>
        <w:ind w:firstLine="709"/>
        <w:jc w:val="both"/>
        <w:rPr>
          <w:b/>
          <w:color w:val="000000"/>
          <w:szCs w:val="28"/>
        </w:rPr>
      </w:pPr>
    </w:p>
    <w:p w:rsidR="00572E82" w:rsidRPr="00D84616" w:rsidRDefault="00D84616" w:rsidP="00D84616">
      <w:pPr>
        <w:widowControl w:val="0"/>
        <w:shd w:val="clear" w:color="auto" w:fill="FFFFFF"/>
        <w:spacing w:after="0" w:line="360" w:lineRule="auto"/>
        <w:ind w:firstLine="709"/>
        <w:jc w:val="both"/>
        <w:rPr>
          <w:b/>
          <w:szCs w:val="32"/>
        </w:rPr>
      </w:pPr>
      <w:r>
        <w:rPr>
          <w:b/>
          <w:color w:val="000000"/>
          <w:szCs w:val="28"/>
        </w:rPr>
        <w:br w:type="page"/>
      </w:r>
      <w:r w:rsidR="00572E82" w:rsidRPr="00D84616">
        <w:rPr>
          <w:b/>
          <w:color w:val="000000"/>
          <w:szCs w:val="32"/>
        </w:rPr>
        <w:t>Заключение</w:t>
      </w:r>
    </w:p>
    <w:p w:rsidR="00D84616" w:rsidRDefault="00D84616" w:rsidP="00D84616">
      <w:pPr>
        <w:widowControl w:val="0"/>
        <w:shd w:val="clear" w:color="auto" w:fill="FFFFFF"/>
        <w:spacing w:after="0" w:line="360" w:lineRule="auto"/>
        <w:ind w:firstLine="709"/>
        <w:jc w:val="both"/>
        <w:rPr>
          <w:color w:val="000000"/>
          <w:szCs w:val="28"/>
        </w:rPr>
      </w:pP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В современных условиях, когда страны вынуждены приспосабливаться к сложным экономическим ситуациям; в период активного международного экономического сотрудничества особое значение приобретает система валютного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Система государственного валютного контроля является составной частью набора мер, проводимых государством в рамках валютной политики, которая, в свою очередь, является подсистемой структуры более масштабного уровня - государственного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Государственный валютный контроль - это система мер, принимаемых правительством с целью упорядочения обращения иностранных валют внутри страны, для стабилизации макроэкономической ситуации, посредством установления контроля со стороны государства над операциями с валютами и экспортно-импортными сделками резидентов. К основным целям валютного контроля в России можно отнести:</w:t>
      </w:r>
    </w:p>
    <w:p w:rsidR="00572E82" w:rsidRPr="00D84616" w:rsidRDefault="00572E82" w:rsidP="00D84616">
      <w:pPr>
        <w:widowControl w:val="0"/>
        <w:numPr>
          <w:ilvl w:val="0"/>
          <w:numId w:val="11"/>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определение соответствия проводимых валютных операций действующему</w:t>
      </w:r>
      <w:r w:rsidR="00D84616">
        <w:rPr>
          <w:color w:val="000000"/>
          <w:szCs w:val="28"/>
        </w:rPr>
        <w:t xml:space="preserve"> </w:t>
      </w:r>
      <w:r w:rsidRPr="00D84616">
        <w:rPr>
          <w:color w:val="000000"/>
          <w:szCs w:val="28"/>
        </w:rPr>
        <w:t>законодательству, наличия необходимых для них лицензий и разрешений;</w:t>
      </w:r>
    </w:p>
    <w:p w:rsidR="00572E82" w:rsidRPr="00D84616" w:rsidRDefault="00572E82" w:rsidP="00D84616">
      <w:pPr>
        <w:widowControl w:val="0"/>
        <w:numPr>
          <w:ilvl w:val="0"/>
          <w:numId w:val="11"/>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проверка выполнения резидентами обязательств в иностранной валюте перед</w:t>
      </w:r>
      <w:r w:rsidR="00D84616">
        <w:rPr>
          <w:color w:val="000000"/>
          <w:szCs w:val="28"/>
        </w:rPr>
        <w:t xml:space="preserve"> </w:t>
      </w:r>
      <w:r w:rsidRPr="00D84616">
        <w:rPr>
          <w:color w:val="000000"/>
          <w:szCs w:val="28"/>
        </w:rPr>
        <w:t>государством;</w:t>
      </w:r>
    </w:p>
    <w:p w:rsidR="00572E82" w:rsidRPr="00D84616" w:rsidRDefault="00572E82" w:rsidP="00D84616">
      <w:pPr>
        <w:widowControl w:val="0"/>
        <w:numPr>
          <w:ilvl w:val="0"/>
          <w:numId w:val="11"/>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проверка обоснованности платежей в иностранной валюте;</w:t>
      </w:r>
    </w:p>
    <w:p w:rsidR="00572E82" w:rsidRPr="00D84616" w:rsidRDefault="00572E82" w:rsidP="00D84616">
      <w:pPr>
        <w:widowControl w:val="0"/>
        <w:numPr>
          <w:ilvl w:val="0"/>
          <w:numId w:val="11"/>
        </w:numPr>
        <w:shd w:val="clear" w:color="auto" w:fill="FFFFFF"/>
        <w:tabs>
          <w:tab w:val="left" w:pos="252"/>
        </w:tabs>
        <w:autoSpaceDE w:val="0"/>
        <w:autoSpaceDN w:val="0"/>
        <w:adjustRightInd w:val="0"/>
        <w:spacing w:after="0" w:line="360" w:lineRule="auto"/>
        <w:ind w:firstLine="709"/>
        <w:jc w:val="both"/>
        <w:rPr>
          <w:color w:val="000000"/>
          <w:szCs w:val="28"/>
        </w:rPr>
      </w:pPr>
      <w:r w:rsidRPr="00D84616">
        <w:rPr>
          <w:color w:val="000000"/>
          <w:szCs w:val="28"/>
        </w:rPr>
        <w:t>проверка полноты и объективности учета и отчетности по валютным операциям, а также по операциям нерезидентов в валюте РФ.</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Для рассмотрения системы валютного контроля необходимо выделить объекты и субъекты, связанные с ее функционированием.</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Так, к субъектам валютного контроля можно отнести органы валютного контроля, агенты валютного контроля, резидентов и нерезидентов.</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Органами валютного контроля являются Центральный банк Российской Федерации федеральные органы исполнительной власти, уполномоченные Правительством Российской Федерации.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Создание эффективной системы валютного регулирования и валютного контроля, разработка комплекса мер, препятствующих проведению незаконных операций с валютными ценностями и оттоком российских капиталов за рубеж - важные задачи, стоящие перед ЦБ.</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Агенты валютного контроля - уполномоченные банки, подотчетные Центральному банку Российской Федерации, а также не являющиеся уполномоченными банками профессиональные участники рынка ценных бумаг, таможенные органы и территориальные органы федеральных органов исполнительной власти, являющихся органами валютного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Объектами системы валютного контроля являются валютные ценности, валютные операции.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Для понимания валютного контроля важными являются следующие документы, формируемые банком на основе информации, полученной от клиента и содержащейся в таможенных документах:</w:t>
      </w:r>
    </w:p>
    <w:p w:rsidR="00572E82" w:rsidRPr="00D84616" w:rsidRDefault="00572E82" w:rsidP="00D84616">
      <w:pPr>
        <w:widowControl w:val="0"/>
        <w:numPr>
          <w:ilvl w:val="0"/>
          <w:numId w:val="8"/>
        </w:numPr>
        <w:shd w:val="clear" w:color="auto" w:fill="FFFFFF"/>
        <w:tabs>
          <w:tab w:val="left" w:pos="518"/>
        </w:tabs>
        <w:autoSpaceDE w:val="0"/>
        <w:autoSpaceDN w:val="0"/>
        <w:adjustRightInd w:val="0"/>
        <w:spacing w:after="0" w:line="360" w:lineRule="auto"/>
        <w:ind w:firstLine="709"/>
        <w:jc w:val="both"/>
        <w:rPr>
          <w:color w:val="000000"/>
          <w:szCs w:val="28"/>
        </w:rPr>
      </w:pPr>
      <w:r w:rsidRPr="00D84616">
        <w:rPr>
          <w:color w:val="000000"/>
          <w:szCs w:val="28"/>
        </w:rPr>
        <w:t>паспорт сделки;</w:t>
      </w:r>
    </w:p>
    <w:p w:rsidR="00572E82" w:rsidRPr="00D84616" w:rsidRDefault="00572E82" w:rsidP="00D84616">
      <w:pPr>
        <w:widowControl w:val="0"/>
        <w:numPr>
          <w:ilvl w:val="0"/>
          <w:numId w:val="8"/>
        </w:numPr>
        <w:shd w:val="clear" w:color="auto" w:fill="FFFFFF"/>
        <w:tabs>
          <w:tab w:val="left" w:pos="518"/>
        </w:tabs>
        <w:autoSpaceDE w:val="0"/>
        <w:autoSpaceDN w:val="0"/>
        <w:adjustRightInd w:val="0"/>
        <w:spacing w:after="0" w:line="360" w:lineRule="auto"/>
        <w:ind w:firstLine="709"/>
        <w:jc w:val="both"/>
        <w:rPr>
          <w:color w:val="000000"/>
          <w:szCs w:val="28"/>
        </w:rPr>
      </w:pPr>
      <w:r w:rsidRPr="00D84616">
        <w:rPr>
          <w:color w:val="000000"/>
          <w:szCs w:val="28"/>
        </w:rPr>
        <w:t>досье;</w:t>
      </w:r>
    </w:p>
    <w:p w:rsidR="00572E82" w:rsidRPr="00D84616" w:rsidRDefault="00572E82" w:rsidP="00D84616">
      <w:pPr>
        <w:widowControl w:val="0"/>
        <w:numPr>
          <w:ilvl w:val="0"/>
          <w:numId w:val="8"/>
        </w:numPr>
        <w:shd w:val="clear" w:color="auto" w:fill="FFFFFF"/>
        <w:tabs>
          <w:tab w:val="left" w:pos="518"/>
        </w:tabs>
        <w:autoSpaceDE w:val="0"/>
        <w:autoSpaceDN w:val="0"/>
        <w:adjustRightInd w:val="0"/>
        <w:spacing w:after="0" w:line="360" w:lineRule="auto"/>
        <w:ind w:firstLine="709"/>
        <w:jc w:val="both"/>
        <w:rPr>
          <w:color w:val="000000"/>
          <w:szCs w:val="28"/>
        </w:rPr>
      </w:pPr>
      <w:r w:rsidRPr="00D84616">
        <w:rPr>
          <w:color w:val="000000"/>
          <w:szCs w:val="28"/>
        </w:rPr>
        <w:t>ведомость банковского контроля.</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Паспорт сделки - документ валютного контроля, содержащий необходимые для его осуществления сведения из контракта (договора, соглашения) между резидентом и нерезидентом. Паспорт сделки оформляется в уполномоченном банке либо его филиале резидентом, от имени которого заключен контракт.</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По каждому паспорту сделки формируется досье - подборка документов для целей валютного контроля. Формирование досье производится уполномоченным банком по каждому паспорту сделки.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Ведомость банковского контроля - документ валютного контроля, содержащий сведения об операциях по контракту и паспорту сделки.</w:t>
      </w:r>
    </w:p>
    <w:p w:rsidR="00572E82" w:rsidRPr="00D84616" w:rsidRDefault="00572E82" w:rsidP="00D84616">
      <w:pPr>
        <w:widowControl w:val="0"/>
        <w:shd w:val="clear" w:color="auto" w:fill="FFFFFF"/>
        <w:spacing w:after="0" w:line="360" w:lineRule="auto"/>
        <w:ind w:firstLine="709"/>
        <w:jc w:val="both"/>
        <w:rPr>
          <w:szCs w:val="28"/>
        </w:rPr>
      </w:pPr>
      <w:r w:rsidRPr="00D84616">
        <w:rPr>
          <w:color w:val="000000"/>
          <w:szCs w:val="28"/>
        </w:rPr>
        <w:t>Экспортер обязан зачислить выручку от экспорта товаров на свой рублевый или валютные счета в банке, подписавшем паспорт сделки по соответствующему контракту. В отдельных случаях, разрешенных Банком России, допускается не делать этого.</w:t>
      </w:r>
    </w:p>
    <w:p w:rsidR="009117E1" w:rsidRPr="00D84616" w:rsidRDefault="009117E1" w:rsidP="00D84616">
      <w:pPr>
        <w:widowControl w:val="0"/>
        <w:shd w:val="clear" w:color="auto" w:fill="FFFFFF"/>
        <w:spacing w:after="0" w:line="360" w:lineRule="auto"/>
        <w:ind w:firstLine="709"/>
        <w:jc w:val="both"/>
        <w:rPr>
          <w:b/>
          <w:color w:val="000000"/>
          <w:szCs w:val="30"/>
        </w:rPr>
      </w:pPr>
    </w:p>
    <w:p w:rsidR="002D6B6A" w:rsidRDefault="00D84616" w:rsidP="00D84616">
      <w:pPr>
        <w:widowControl w:val="0"/>
        <w:shd w:val="clear" w:color="auto" w:fill="FFFFFF"/>
        <w:spacing w:after="0" w:line="360" w:lineRule="auto"/>
        <w:ind w:firstLine="709"/>
        <w:jc w:val="both"/>
        <w:rPr>
          <w:b/>
          <w:color w:val="000000"/>
          <w:szCs w:val="32"/>
        </w:rPr>
      </w:pPr>
      <w:r>
        <w:rPr>
          <w:b/>
          <w:color w:val="000000"/>
          <w:szCs w:val="30"/>
        </w:rPr>
        <w:br w:type="page"/>
      </w:r>
      <w:r w:rsidR="00572E82" w:rsidRPr="00D84616">
        <w:rPr>
          <w:b/>
          <w:color w:val="000000"/>
          <w:szCs w:val="32"/>
        </w:rPr>
        <w:t>Список использованной литературы</w:t>
      </w:r>
    </w:p>
    <w:p w:rsidR="00D84616" w:rsidRPr="00D84616" w:rsidRDefault="00D84616" w:rsidP="00D84616">
      <w:pPr>
        <w:widowControl w:val="0"/>
        <w:shd w:val="clear" w:color="auto" w:fill="FFFFFF"/>
        <w:tabs>
          <w:tab w:val="left" w:pos="426"/>
        </w:tabs>
        <w:spacing w:after="0" w:line="360" w:lineRule="auto"/>
        <w:rPr>
          <w:color w:val="000000"/>
          <w:szCs w:val="32"/>
        </w:rPr>
      </w:pP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Конституция Российской Федерации.</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 xml:space="preserve">Федеральный закон от 08 декабря 2003г. № 164 </w:t>
      </w:r>
      <w:r w:rsidR="002D6B6A" w:rsidRPr="00D84616">
        <w:rPr>
          <w:color w:val="000000"/>
          <w:szCs w:val="28"/>
        </w:rPr>
        <w:t>–</w:t>
      </w:r>
      <w:r w:rsidRPr="00D84616">
        <w:rPr>
          <w:color w:val="000000"/>
          <w:szCs w:val="28"/>
        </w:rPr>
        <w:t xml:space="preserve"> ФЗ</w:t>
      </w:r>
      <w:r w:rsidR="002D6B6A" w:rsidRPr="00D84616">
        <w:rPr>
          <w:color w:val="000000"/>
          <w:szCs w:val="28"/>
        </w:rPr>
        <w:t xml:space="preserve"> </w:t>
      </w:r>
      <w:r w:rsidRPr="00D84616">
        <w:rPr>
          <w:color w:val="000000"/>
          <w:szCs w:val="28"/>
        </w:rPr>
        <w:t>(ред. от 02.02.2006г.) «Об основах государственного регулирования внешнеторговой деятельности».</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 xml:space="preserve">Федеральный закон от 10 декабря 2003г. № 173 </w:t>
      </w:r>
      <w:r w:rsidR="002D6B6A" w:rsidRPr="00D84616">
        <w:rPr>
          <w:color w:val="000000"/>
          <w:szCs w:val="28"/>
        </w:rPr>
        <w:t>–</w:t>
      </w:r>
      <w:r w:rsidRPr="00D84616">
        <w:rPr>
          <w:color w:val="000000"/>
          <w:szCs w:val="28"/>
        </w:rPr>
        <w:t xml:space="preserve"> ФЗ</w:t>
      </w:r>
      <w:r w:rsidR="002D6B6A" w:rsidRPr="00D84616">
        <w:rPr>
          <w:color w:val="000000"/>
          <w:szCs w:val="28"/>
        </w:rPr>
        <w:t xml:space="preserve"> </w:t>
      </w:r>
      <w:r w:rsidRPr="00D84616">
        <w:rPr>
          <w:color w:val="000000"/>
          <w:szCs w:val="28"/>
        </w:rPr>
        <w:t>(ред. от 26.07.2006г.) «О валютном регулировании и валютном контроле».</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Таможенный кодекс Российской Федерации от 28 мая 2003г. № 61 - ФЗ.</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Положение ЦБ РФ от 1 июня 2004г. № 258 - П «О порядке представления</w:t>
      </w:r>
      <w:r w:rsidR="002D6B6A" w:rsidRPr="00D84616">
        <w:rPr>
          <w:color w:val="000000"/>
          <w:szCs w:val="28"/>
        </w:rPr>
        <w:t xml:space="preserve"> </w:t>
      </w:r>
      <w:r w:rsidRPr="00D84616">
        <w:rPr>
          <w:color w:val="000000"/>
          <w:szCs w:val="28"/>
        </w:rPr>
        <w:t>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Инструкция ЦБ РФ от 15 июня 2004г. № 117 - И «О порядке представления</w:t>
      </w:r>
      <w:r w:rsidR="002D6B6A" w:rsidRPr="00D84616">
        <w:rPr>
          <w:color w:val="000000"/>
          <w:szCs w:val="28"/>
        </w:rPr>
        <w:t xml:space="preserve"> </w:t>
      </w:r>
      <w:r w:rsidRPr="00D84616">
        <w:rPr>
          <w:color w:val="000000"/>
          <w:szCs w:val="28"/>
        </w:rPr>
        <w:t>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Покровская В. В. Организация и регулирование внешнеэкономической</w:t>
      </w:r>
      <w:r w:rsidR="002D6B6A" w:rsidRPr="00D84616">
        <w:rPr>
          <w:color w:val="000000"/>
          <w:szCs w:val="28"/>
        </w:rPr>
        <w:t xml:space="preserve"> </w:t>
      </w:r>
      <w:r w:rsidRPr="00D84616">
        <w:rPr>
          <w:color w:val="000000"/>
          <w:szCs w:val="28"/>
        </w:rPr>
        <w:t>деятельности. Учебник. -М.: Юристъ, 2006г.</w:t>
      </w:r>
    </w:p>
    <w:p w:rsidR="002D6B6A"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Платонов И</w:t>
      </w:r>
      <w:r w:rsidRPr="00D84616">
        <w:rPr>
          <w:iCs/>
          <w:color w:val="000000"/>
          <w:szCs w:val="28"/>
        </w:rPr>
        <w:t xml:space="preserve">. </w:t>
      </w:r>
      <w:r w:rsidRPr="00D84616">
        <w:rPr>
          <w:color w:val="000000"/>
          <w:szCs w:val="28"/>
        </w:rPr>
        <w:t>И. Валютный рынок и валютное регулирование. - М., 2006.</w:t>
      </w:r>
    </w:p>
    <w:p w:rsidR="00BD345C"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rPr>
        <w:t>Глобализация экономики и внешнеэкономические связи России. Под ред.</w:t>
      </w:r>
      <w:r w:rsidR="00D84616" w:rsidRPr="00D84616">
        <w:rPr>
          <w:color w:val="000000"/>
          <w:szCs w:val="28"/>
        </w:rPr>
        <w:t xml:space="preserve"> </w:t>
      </w:r>
      <w:r w:rsidRPr="00D84616">
        <w:rPr>
          <w:color w:val="000000"/>
          <w:szCs w:val="28"/>
        </w:rPr>
        <w:t>И. П. Фаминского. - М.: Республика,2004.</w:t>
      </w:r>
    </w:p>
    <w:p w:rsidR="00BD345C"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lang w:val="en-US"/>
        </w:rPr>
        <w:t>www</w:t>
      </w:r>
      <w:r w:rsidRPr="00D84616">
        <w:rPr>
          <w:color w:val="000000"/>
          <w:szCs w:val="28"/>
        </w:rPr>
        <w:t>.</w:t>
      </w:r>
      <w:r w:rsidRPr="00D84616">
        <w:rPr>
          <w:color w:val="000000"/>
          <w:szCs w:val="28"/>
          <w:lang w:val="en-US"/>
        </w:rPr>
        <w:t>fts</w:t>
      </w:r>
      <w:r w:rsidRPr="00D84616">
        <w:rPr>
          <w:color w:val="000000"/>
          <w:szCs w:val="28"/>
        </w:rPr>
        <w:t>.</w:t>
      </w:r>
      <w:r w:rsidRPr="00D84616">
        <w:rPr>
          <w:color w:val="000000"/>
          <w:szCs w:val="28"/>
          <w:lang w:val="en-US"/>
        </w:rPr>
        <w:t>ru</w:t>
      </w:r>
      <w:r w:rsidRPr="00D84616">
        <w:rPr>
          <w:color w:val="000000"/>
          <w:szCs w:val="28"/>
        </w:rPr>
        <w:t>. Сайт Федеральной таможенной службы РФ.</w:t>
      </w:r>
    </w:p>
    <w:p w:rsidR="00BD345C"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lang w:val="en-US"/>
        </w:rPr>
        <w:t>www</w:t>
      </w:r>
      <w:r w:rsidRPr="00D84616">
        <w:rPr>
          <w:color w:val="000000"/>
          <w:szCs w:val="28"/>
        </w:rPr>
        <w:t>.</w:t>
      </w:r>
      <w:r w:rsidRPr="00D84616">
        <w:rPr>
          <w:color w:val="000000"/>
          <w:szCs w:val="28"/>
          <w:lang w:val="en-US"/>
        </w:rPr>
        <w:t>gks</w:t>
      </w:r>
      <w:r w:rsidRPr="00D84616">
        <w:rPr>
          <w:color w:val="000000"/>
          <w:szCs w:val="28"/>
        </w:rPr>
        <w:t>.</w:t>
      </w:r>
      <w:r w:rsidRPr="00D84616">
        <w:rPr>
          <w:color w:val="000000"/>
          <w:szCs w:val="28"/>
          <w:lang w:val="en-US"/>
        </w:rPr>
        <w:t>ru</w:t>
      </w:r>
      <w:r w:rsidRPr="00D84616">
        <w:rPr>
          <w:color w:val="000000"/>
          <w:szCs w:val="28"/>
        </w:rPr>
        <w:t>. Официальный сайт Госкомстата России</w:t>
      </w:r>
    </w:p>
    <w:p w:rsidR="00572E82" w:rsidRPr="00D84616" w:rsidRDefault="00572E82" w:rsidP="00D84616">
      <w:pPr>
        <w:pStyle w:val="aa"/>
        <w:widowControl w:val="0"/>
        <w:numPr>
          <w:ilvl w:val="0"/>
          <w:numId w:val="21"/>
        </w:numPr>
        <w:shd w:val="clear" w:color="auto" w:fill="FFFFFF"/>
        <w:tabs>
          <w:tab w:val="left" w:pos="426"/>
        </w:tabs>
        <w:spacing w:after="0" w:line="360" w:lineRule="auto"/>
        <w:ind w:left="0" w:firstLine="0"/>
        <w:rPr>
          <w:color w:val="000000"/>
          <w:szCs w:val="32"/>
        </w:rPr>
      </w:pPr>
      <w:r w:rsidRPr="00D84616">
        <w:rPr>
          <w:color w:val="000000"/>
          <w:szCs w:val="28"/>
          <w:lang w:val="en-US"/>
        </w:rPr>
        <w:t>www</w:t>
      </w:r>
      <w:r w:rsidRPr="00D84616">
        <w:rPr>
          <w:color w:val="000000"/>
          <w:szCs w:val="28"/>
        </w:rPr>
        <w:t>.</w:t>
      </w:r>
      <w:r w:rsidRPr="00D84616">
        <w:rPr>
          <w:color w:val="000000"/>
          <w:szCs w:val="28"/>
          <w:lang w:val="en-US"/>
        </w:rPr>
        <w:t>cbr</w:t>
      </w:r>
      <w:r w:rsidRPr="00D84616">
        <w:rPr>
          <w:color w:val="000000"/>
          <w:szCs w:val="28"/>
        </w:rPr>
        <w:t>.</w:t>
      </w:r>
      <w:r w:rsidRPr="00D84616">
        <w:rPr>
          <w:color w:val="000000"/>
          <w:szCs w:val="28"/>
          <w:lang w:val="en-US"/>
        </w:rPr>
        <w:t>ru</w:t>
      </w:r>
      <w:r w:rsidRPr="00D84616">
        <w:rPr>
          <w:color w:val="000000"/>
          <w:szCs w:val="28"/>
        </w:rPr>
        <w:t>. Сайт Центрального банка РФ.</w:t>
      </w:r>
      <w:bookmarkStart w:id="0" w:name="_GoBack"/>
      <w:bookmarkEnd w:id="0"/>
    </w:p>
    <w:sectPr w:rsidR="00572E82" w:rsidRPr="00D84616" w:rsidSect="00D84616">
      <w:footerReference w:type="default" r:id="rId7"/>
      <w:type w:val="nextColumn"/>
      <w:pgSz w:w="11906" w:h="16834"/>
      <w:pgMar w:top="1134" w:right="850" w:bottom="1134" w:left="1701" w:header="697" w:footer="6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70F" w:rsidRDefault="0067170F" w:rsidP="00F227A7">
      <w:pPr>
        <w:spacing w:after="0" w:line="240" w:lineRule="auto"/>
      </w:pPr>
      <w:r>
        <w:separator/>
      </w:r>
    </w:p>
  </w:endnote>
  <w:endnote w:type="continuationSeparator" w:id="0">
    <w:p w:rsidR="0067170F" w:rsidRDefault="0067170F" w:rsidP="00F2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A7" w:rsidRDefault="00477088">
    <w:pPr>
      <w:pStyle w:val="a5"/>
      <w:jc w:val="right"/>
    </w:pPr>
    <w:r>
      <w:rPr>
        <w:noProof/>
      </w:rPr>
      <w:t>1</w:t>
    </w:r>
  </w:p>
  <w:p w:rsidR="00F227A7" w:rsidRDefault="00F227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70F" w:rsidRDefault="0067170F" w:rsidP="00F227A7">
      <w:pPr>
        <w:spacing w:after="0" w:line="240" w:lineRule="auto"/>
      </w:pPr>
      <w:r>
        <w:separator/>
      </w:r>
    </w:p>
  </w:footnote>
  <w:footnote w:type="continuationSeparator" w:id="0">
    <w:p w:rsidR="0067170F" w:rsidRDefault="0067170F" w:rsidP="00F227A7">
      <w:pPr>
        <w:spacing w:after="0" w:line="240" w:lineRule="auto"/>
      </w:pPr>
      <w:r>
        <w:continuationSeparator/>
      </w:r>
    </w:p>
  </w:footnote>
  <w:footnote w:id="1">
    <w:p w:rsidR="0067170F" w:rsidRDefault="00BD345C" w:rsidP="00D84616">
      <w:pPr>
        <w:shd w:val="clear" w:color="auto" w:fill="FFFFFF"/>
        <w:spacing w:before="14" w:line="360" w:lineRule="auto"/>
        <w:ind w:right="151"/>
        <w:jc w:val="both"/>
      </w:pPr>
      <w:r>
        <w:rPr>
          <w:rStyle w:val="af0"/>
        </w:rPr>
        <w:footnoteRef/>
      </w:r>
      <w:r>
        <w:t xml:space="preserve"> </w:t>
      </w:r>
      <w:r w:rsidRPr="00DF05A1">
        <w:rPr>
          <w:color w:val="000000"/>
          <w:sz w:val="20"/>
          <w:szCs w:val="20"/>
        </w:rPr>
        <w:t xml:space="preserve">Покровская В. В. Организация и регулирование внешнеэкономической </w:t>
      </w:r>
      <w:r w:rsidRPr="00DF05A1">
        <w:rPr>
          <w:color w:val="000000"/>
          <w:spacing w:val="3"/>
          <w:sz w:val="20"/>
          <w:szCs w:val="20"/>
        </w:rPr>
        <w:t>деятельности. Учебник. -М.: Юристъ, 2006г.</w:t>
      </w:r>
    </w:p>
  </w:footnote>
  <w:footnote w:id="2">
    <w:p w:rsidR="0067170F" w:rsidRDefault="00BD345C" w:rsidP="00D84616">
      <w:pPr>
        <w:shd w:val="clear" w:color="auto" w:fill="FFFFFF"/>
        <w:spacing w:before="14" w:line="360" w:lineRule="auto"/>
        <w:ind w:right="151"/>
        <w:jc w:val="both"/>
      </w:pPr>
      <w:r w:rsidRPr="00DF05A1">
        <w:rPr>
          <w:rStyle w:val="af0"/>
          <w:sz w:val="20"/>
          <w:szCs w:val="20"/>
        </w:rPr>
        <w:footnoteRef/>
      </w:r>
      <w:r w:rsidRPr="00DF05A1">
        <w:rPr>
          <w:sz w:val="20"/>
          <w:szCs w:val="20"/>
        </w:rPr>
        <w:t xml:space="preserve"> </w:t>
      </w:r>
      <w:r w:rsidRPr="00DF05A1">
        <w:rPr>
          <w:color w:val="000000"/>
          <w:spacing w:val="-1"/>
          <w:sz w:val="20"/>
          <w:szCs w:val="20"/>
        </w:rPr>
        <w:t>Глобализация экономики и внешнеэкономические связи России. Под ред.</w:t>
      </w:r>
      <w:r w:rsidRPr="00DF05A1">
        <w:rPr>
          <w:color w:val="000000"/>
          <w:spacing w:val="1"/>
          <w:sz w:val="20"/>
          <w:szCs w:val="20"/>
        </w:rPr>
        <w:t>И. П. Фаминского. - М.: Республика,2004.</w:t>
      </w:r>
    </w:p>
  </w:footnote>
  <w:footnote w:id="3">
    <w:p w:rsidR="0067170F" w:rsidRDefault="00766A13" w:rsidP="00D84616">
      <w:pPr>
        <w:shd w:val="clear" w:color="auto" w:fill="FFFFFF"/>
        <w:spacing w:before="14" w:line="360" w:lineRule="auto"/>
        <w:ind w:right="151"/>
        <w:jc w:val="both"/>
      </w:pPr>
      <w:r w:rsidRPr="00DF05A1">
        <w:rPr>
          <w:rStyle w:val="af0"/>
          <w:sz w:val="20"/>
          <w:szCs w:val="20"/>
        </w:rPr>
        <w:footnoteRef/>
      </w:r>
      <w:r w:rsidRPr="00DF05A1">
        <w:rPr>
          <w:sz w:val="20"/>
          <w:szCs w:val="20"/>
        </w:rPr>
        <w:t xml:space="preserve"> </w:t>
      </w:r>
      <w:r w:rsidRPr="00DF05A1">
        <w:rPr>
          <w:color w:val="000000"/>
          <w:sz w:val="20"/>
          <w:szCs w:val="20"/>
          <w:lang w:val="en-US"/>
        </w:rPr>
        <w:t>www</w:t>
      </w:r>
      <w:r w:rsidRPr="00DF05A1">
        <w:rPr>
          <w:color w:val="000000"/>
          <w:sz w:val="20"/>
          <w:szCs w:val="20"/>
        </w:rPr>
        <w:t>.</w:t>
      </w:r>
      <w:r w:rsidRPr="00DF05A1">
        <w:rPr>
          <w:color w:val="000000"/>
          <w:sz w:val="20"/>
          <w:szCs w:val="20"/>
          <w:lang w:val="en-US"/>
        </w:rPr>
        <w:t>cbr</w:t>
      </w:r>
      <w:r w:rsidRPr="00DF05A1">
        <w:rPr>
          <w:color w:val="000000"/>
          <w:sz w:val="20"/>
          <w:szCs w:val="20"/>
        </w:rPr>
        <w:t>.</w:t>
      </w:r>
      <w:r w:rsidRPr="00DF05A1">
        <w:rPr>
          <w:color w:val="000000"/>
          <w:sz w:val="20"/>
          <w:szCs w:val="20"/>
          <w:lang w:val="en-US"/>
        </w:rPr>
        <w:t>ru</w:t>
      </w:r>
      <w:r w:rsidRPr="00DF05A1">
        <w:rPr>
          <w:color w:val="000000"/>
          <w:sz w:val="20"/>
          <w:szCs w:val="20"/>
        </w:rPr>
        <w:t>. Сайт Центрального банка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8ABAFA"/>
    <w:lvl w:ilvl="0">
      <w:numFmt w:val="bullet"/>
      <w:lvlText w:val="*"/>
      <w:lvlJc w:val="left"/>
    </w:lvl>
  </w:abstractNum>
  <w:abstractNum w:abstractNumId="1">
    <w:nsid w:val="0CD86093"/>
    <w:multiLevelType w:val="singleLevel"/>
    <w:tmpl w:val="7A46549C"/>
    <w:lvl w:ilvl="0">
      <w:start w:val="10"/>
      <w:numFmt w:val="decimal"/>
      <w:lvlText w:val="%1."/>
      <w:legacy w:legacy="1" w:legacySpace="0" w:legacyIndent="547"/>
      <w:lvlJc w:val="left"/>
      <w:rPr>
        <w:rFonts w:ascii="Times New Roman" w:hAnsi="Times New Roman" w:cs="Times New Roman" w:hint="default"/>
      </w:rPr>
    </w:lvl>
  </w:abstractNum>
  <w:abstractNum w:abstractNumId="2">
    <w:nsid w:val="147D3B8E"/>
    <w:multiLevelType w:val="multilevel"/>
    <w:tmpl w:val="6378880A"/>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16464061"/>
    <w:multiLevelType w:val="hybridMultilevel"/>
    <w:tmpl w:val="CDF6ECAC"/>
    <w:lvl w:ilvl="0" w:tplc="6BF2B9BA">
      <w:start w:val="3"/>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2117068"/>
    <w:multiLevelType w:val="singleLevel"/>
    <w:tmpl w:val="3D7AF894"/>
    <w:lvl w:ilvl="0">
      <w:start w:val="14"/>
      <w:numFmt w:val="decimal"/>
      <w:lvlText w:val="%1."/>
      <w:legacy w:legacy="1" w:legacySpace="0" w:legacyIndent="526"/>
      <w:lvlJc w:val="left"/>
      <w:rPr>
        <w:rFonts w:ascii="Times New Roman" w:hAnsi="Times New Roman" w:cs="Times New Roman" w:hint="default"/>
      </w:rPr>
    </w:lvl>
  </w:abstractNum>
  <w:abstractNum w:abstractNumId="5">
    <w:nsid w:val="46FC6A3D"/>
    <w:multiLevelType w:val="singleLevel"/>
    <w:tmpl w:val="E1AE807C"/>
    <w:lvl w:ilvl="0">
      <w:start w:val="4"/>
      <w:numFmt w:val="decimal"/>
      <w:lvlText w:val="%1."/>
      <w:legacy w:legacy="1" w:legacySpace="0" w:legacyIndent="410"/>
      <w:lvlJc w:val="left"/>
      <w:rPr>
        <w:rFonts w:ascii="Times New Roman" w:hAnsi="Times New Roman" w:cs="Times New Roman" w:hint="default"/>
      </w:rPr>
    </w:lvl>
  </w:abstractNum>
  <w:abstractNum w:abstractNumId="6">
    <w:nsid w:val="50580907"/>
    <w:multiLevelType w:val="singleLevel"/>
    <w:tmpl w:val="E2662000"/>
    <w:lvl w:ilvl="0">
      <w:start w:val="7"/>
      <w:numFmt w:val="decimal"/>
      <w:lvlText w:val="%1."/>
      <w:legacy w:legacy="1" w:legacySpace="0" w:legacyIndent="547"/>
      <w:lvlJc w:val="left"/>
      <w:rPr>
        <w:rFonts w:ascii="Times New Roman" w:hAnsi="Times New Roman" w:cs="Times New Roman" w:hint="default"/>
      </w:rPr>
    </w:lvl>
  </w:abstractNum>
  <w:abstractNum w:abstractNumId="7">
    <w:nsid w:val="51EB6EC8"/>
    <w:multiLevelType w:val="singleLevel"/>
    <w:tmpl w:val="285A665C"/>
    <w:lvl w:ilvl="0">
      <w:start w:val="1"/>
      <w:numFmt w:val="decimal"/>
      <w:lvlText w:val="%1)"/>
      <w:legacy w:legacy="1" w:legacySpace="0" w:legacyIndent="296"/>
      <w:lvlJc w:val="left"/>
      <w:rPr>
        <w:rFonts w:ascii="Times New Roman" w:hAnsi="Times New Roman" w:cs="Times New Roman" w:hint="default"/>
      </w:rPr>
    </w:lvl>
  </w:abstractNum>
  <w:abstractNum w:abstractNumId="8">
    <w:nsid w:val="55487DD8"/>
    <w:multiLevelType w:val="hybridMultilevel"/>
    <w:tmpl w:val="25E41018"/>
    <w:lvl w:ilvl="0" w:tplc="9C1078F8">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C8C26E2"/>
    <w:multiLevelType w:val="singleLevel"/>
    <w:tmpl w:val="65BA1304"/>
    <w:lvl w:ilvl="0">
      <w:start w:val="1"/>
      <w:numFmt w:val="decimal"/>
      <w:lvlText w:val="%1)"/>
      <w:legacy w:legacy="1" w:legacySpace="0" w:legacyIndent="310"/>
      <w:lvlJc w:val="left"/>
      <w:rPr>
        <w:rFonts w:ascii="Times New Roman" w:hAnsi="Times New Roman" w:cs="Times New Roman" w:hint="default"/>
      </w:rPr>
    </w:lvl>
  </w:abstractNum>
  <w:abstractNum w:abstractNumId="10">
    <w:nsid w:val="5EC03242"/>
    <w:multiLevelType w:val="multilevel"/>
    <w:tmpl w:val="A008FED2"/>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nsid w:val="76137FE3"/>
    <w:multiLevelType w:val="singleLevel"/>
    <w:tmpl w:val="180E469E"/>
    <w:lvl w:ilvl="0">
      <w:start w:val="17"/>
      <w:numFmt w:val="decimal"/>
      <w:lvlText w:val="%1."/>
      <w:legacy w:legacy="1" w:legacySpace="0" w:legacyIndent="396"/>
      <w:lvlJc w:val="left"/>
      <w:rPr>
        <w:rFonts w:ascii="Times New Roman" w:hAnsi="Times New Roman" w:cs="Times New Roman" w:hint="default"/>
      </w:rPr>
    </w:lvl>
  </w:abstractNum>
  <w:abstractNum w:abstractNumId="12">
    <w:nsid w:val="787D156D"/>
    <w:multiLevelType w:val="hybridMultilevel"/>
    <w:tmpl w:val="0144E7BE"/>
    <w:lvl w:ilvl="0" w:tplc="6B761D44">
      <w:start w:val="1"/>
      <w:numFmt w:val="decimal"/>
      <w:lvlText w:val="%1."/>
      <w:lvlJc w:val="left"/>
      <w:pPr>
        <w:ind w:left="1080" w:hanging="360"/>
      </w:pPr>
      <w:rPr>
        <w:rFonts w:cs="Times New Roman" w:hint="default"/>
        <w:color w:val="000000"/>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9"/>
  </w:num>
  <w:num w:numId="3">
    <w:abstractNumId w:val="0"/>
    <w:lvlOverride w:ilvl="0">
      <w:lvl w:ilvl="0">
        <w:numFmt w:val="bullet"/>
        <w:lvlText w:val="-"/>
        <w:legacy w:legacy="1" w:legacySpace="0" w:legacyIndent="166"/>
        <w:lvlJc w:val="left"/>
        <w:rPr>
          <w:rFonts w:ascii="Times New Roman" w:hAnsi="Times New Roman" w:hint="default"/>
        </w:rPr>
      </w:lvl>
    </w:lvlOverride>
  </w:num>
  <w:num w:numId="4">
    <w:abstractNumId w:val="0"/>
    <w:lvlOverride w:ilvl="0">
      <w:lvl w:ilvl="0">
        <w:numFmt w:val="bullet"/>
        <w:lvlText w:val="-"/>
        <w:legacy w:legacy="1" w:legacySpace="0" w:legacyIndent="188"/>
        <w:lvlJc w:val="left"/>
        <w:rPr>
          <w:rFonts w:ascii="Times New Roman" w:hAnsi="Times New Roman" w:hint="default"/>
        </w:rPr>
      </w:lvl>
    </w:lvlOverride>
  </w:num>
  <w:num w:numId="5">
    <w:abstractNumId w:val="0"/>
    <w:lvlOverride w:ilvl="0">
      <w:lvl w:ilvl="0">
        <w:numFmt w:val="bullet"/>
        <w:lvlText w:val="-"/>
        <w:legacy w:legacy="1" w:legacySpace="0" w:legacyIndent="216"/>
        <w:lvlJc w:val="left"/>
        <w:rPr>
          <w:rFonts w:ascii="Times New Roman" w:hAnsi="Times New Roman" w:hint="default"/>
        </w:rPr>
      </w:lvl>
    </w:lvlOverride>
  </w:num>
  <w:num w:numId="6">
    <w:abstractNumId w:val="0"/>
    <w:lvlOverride w:ilvl="0">
      <w:lvl w:ilvl="0">
        <w:numFmt w:val="bullet"/>
        <w:lvlText w:val="-"/>
        <w:legacy w:legacy="1" w:legacySpace="0" w:legacyIndent="223"/>
        <w:lvlJc w:val="left"/>
        <w:rPr>
          <w:rFonts w:ascii="Times New Roman" w:hAnsi="Times New Roman" w:hint="default"/>
        </w:rPr>
      </w:lvl>
    </w:lvlOverride>
  </w:num>
  <w:num w:numId="7">
    <w:abstractNumId w:val="0"/>
    <w:lvlOverride w:ilvl="0">
      <w:lvl w:ilvl="0">
        <w:numFmt w:val="bullet"/>
        <w:lvlText w:val="-"/>
        <w:legacy w:legacy="1" w:legacySpace="0" w:legacyIndent="152"/>
        <w:lvlJc w:val="left"/>
        <w:rPr>
          <w:rFonts w:ascii="Times New Roman" w:hAnsi="Times New Roman" w:hint="default"/>
        </w:rPr>
      </w:lvl>
    </w:lvlOverride>
  </w:num>
  <w:num w:numId="8">
    <w:abstractNumId w:val="0"/>
    <w:lvlOverride w:ilvl="0">
      <w:lvl w:ilvl="0">
        <w:numFmt w:val="bullet"/>
        <w:lvlText w:val="-"/>
        <w:legacy w:legacy="1" w:legacySpace="0" w:legacyIndent="151"/>
        <w:lvlJc w:val="left"/>
        <w:rPr>
          <w:rFonts w:ascii="Times New Roman" w:hAnsi="Times New Roman" w:hint="default"/>
        </w:rPr>
      </w:lvl>
    </w:lvlOverride>
  </w:num>
  <w:num w:numId="9">
    <w:abstractNumId w:val="7"/>
  </w:num>
  <w:num w:numId="10">
    <w:abstractNumId w:val="0"/>
    <w:lvlOverride w:ilvl="0">
      <w:lvl w:ilvl="0">
        <w:numFmt w:val="bullet"/>
        <w:lvlText w:val="•"/>
        <w:legacy w:legacy="1" w:legacySpace="0" w:legacyIndent="353"/>
        <w:lvlJc w:val="left"/>
        <w:rPr>
          <w:rFonts w:ascii="Times New Roman" w:hAnsi="Times New Roman" w:hint="default"/>
        </w:rPr>
      </w:lvl>
    </w:lvlOverride>
  </w:num>
  <w:num w:numId="11">
    <w:abstractNumId w:val="0"/>
    <w:lvlOverride w:ilvl="0">
      <w:lvl w:ilvl="0">
        <w:numFmt w:val="bullet"/>
        <w:lvlText w:val="-"/>
        <w:legacy w:legacy="1" w:legacySpace="0" w:legacyIndent="238"/>
        <w:lvlJc w:val="left"/>
        <w:rPr>
          <w:rFonts w:ascii="Times New Roman" w:hAnsi="Times New Roman" w:hint="default"/>
        </w:rPr>
      </w:lvl>
    </w:lvlOverride>
  </w:num>
  <w:num w:numId="12">
    <w:abstractNumId w:val="5"/>
  </w:num>
  <w:num w:numId="13">
    <w:abstractNumId w:val="6"/>
  </w:num>
  <w:num w:numId="14">
    <w:abstractNumId w:val="1"/>
  </w:num>
  <w:num w:numId="15">
    <w:abstractNumId w:val="4"/>
  </w:num>
  <w:num w:numId="16">
    <w:abstractNumId w:val="11"/>
  </w:num>
  <w:num w:numId="17">
    <w:abstractNumId w:val="10"/>
  </w:num>
  <w:num w:numId="18">
    <w:abstractNumId w:val="2"/>
  </w:num>
  <w:num w:numId="19">
    <w:abstractNumId w:val="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C11"/>
    <w:rsid w:val="00023C11"/>
    <w:rsid w:val="0006236E"/>
    <w:rsid w:val="0006306B"/>
    <w:rsid w:val="0014092B"/>
    <w:rsid w:val="001669D8"/>
    <w:rsid w:val="00231972"/>
    <w:rsid w:val="002B558C"/>
    <w:rsid w:val="002D6B6A"/>
    <w:rsid w:val="003A3B79"/>
    <w:rsid w:val="003E0E83"/>
    <w:rsid w:val="004109F3"/>
    <w:rsid w:val="0041705F"/>
    <w:rsid w:val="00477088"/>
    <w:rsid w:val="004874C6"/>
    <w:rsid w:val="0049697F"/>
    <w:rsid w:val="00572E82"/>
    <w:rsid w:val="00621EE6"/>
    <w:rsid w:val="0067170F"/>
    <w:rsid w:val="00754BF1"/>
    <w:rsid w:val="00766A13"/>
    <w:rsid w:val="00775752"/>
    <w:rsid w:val="008267B2"/>
    <w:rsid w:val="008F191B"/>
    <w:rsid w:val="009117E1"/>
    <w:rsid w:val="00925621"/>
    <w:rsid w:val="00B520B4"/>
    <w:rsid w:val="00B54D56"/>
    <w:rsid w:val="00B61DE5"/>
    <w:rsid w:val="00BA5DDF"/>
    <w:rsid w:val="00BD345C"/>
    <w:rsid w:val="00C64F8B"/>
    <w:rsid w:val="00D84616"/>
    <w:rsid w:val="00DF05A1"/>
    <w:rsid w:val="00E75831"/>
    <w:rsid w:val="00EC5B1F"/>
    <w:rsid w:val="00F227A7"/>
    <w:rsid w:val="00F5321F"/>
    <w:rsid w:val="00F8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A29F55F-FF57-46CC-8BF0-1AB8A530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4C6"/>
    <w:pPr>
      <w:spacing w:after="200" w:line="276" w:lineRule="auto"/>
    </w:pPr>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27A7"/>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F227A7"/>
    <w:rPr>
      <w:rFonts w:eastAsia="Times New Roman" w:cs="Times New Roman"/>
      <w:lang w:val="x-none" w:eastAsia="ru-RU"/>
    </w:rPr>
  </w:style>
  <w:style w:type="paragraph" w:styleId="a5">
    <w:name w:val="footer"/>
    <w:basedOn w:val="a"/>
    <w:link w:val="a6"/>
    <w:uiPriority w:val="99"/>
    <w:unhideWhenUsed/>
    <w:rsid w:val="00F227A7"/>
    <w:pPr>
      <w:tabs>
        <w:tab w:val="center" w:pos="4677"/>
        <w:tab w:val="right" w:pos="9355"/>
      </w:tabs>
      <w:spacing w:after="0" w:line="240" w:lineRule="auto"/>
    </w:pPr>
  </w:style>
  <w:style w:type="character" w:customStyle="1" w:styleId="a6">
    <w:name w:val="Нижний колонтитул Знак"/>
    <w:link w:val="a5"/>
    <w:uiPriority w:val="99"/>
    <w:locked/>
    <w:rsid w:val="00F227A7"/>
    <w:rPr>
      <w:rFonts w:eastAsia="Times New Roman" w:cs="Times New Roman"/>
      <w:lang w:val="x-none" w:eastAsia="ru-RU"/>
    </w:rPr>
  </w:style>
  <w:style w:type="paragraph" w:styleId="a7">
    <w:name w:val="Balloon Text"/>
    <w:basedOn w:val="a"/>
    <w:link w:val="a8"/>
    <w:uiPriority w:val="99"/>
    <w:semiHidden/>
    <w:unhideWhenUsed/>
    <w:rsid w:val="003E0E83"/>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3E0E83"/>
    <w:rPr>
      <w:rFonts w:ascii="Tahoma" w:hAnsi="Tahoma" w:cs="Tahoma"/>
      <w:sz w:val="16"/>
      <w:szCs w:val="16"/>
      <w:lang w:val="x-none" w:eastAsia="ru-RU"/>
    </w:rPr>
  </w:style>
  <w:style w:type="table" w:styleId="a9">
    <w:name w:val="Table Grid"/>
    <w:basedOn w:val="a1"/>
    <w:uiPriority w:val="59"/>
    <w:rsid w:val="004170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8F191B"/>
    <w:pPr>
      <w:ind w:left="720"/>
      <w:contextualSpacing/>
    </w:pPr>
  </w:style>
  <w:style w:type="paragraph" w:styleId="ab">
    <w:name w:val="endnote text"/>
    <w:basedOn w:val="a"/>
    <w:link w:val="ac"/>
    <w:uiPriority w:val="99"/>
    <w:semiHidden/>
    <w:unhideWhenUsed/>
    <w:rsid w:val="00BD345C"/>
    <w:pPr>
      <w:spacing w:after="0" w:line="240" w:lineRule="auto"/>
    </w:pPr>
    <w:rPr>
      <w:sz w:val="20"/>
      <w:szCs w:val="20"/>
    </w:rPr>
  </w:style>
  <w:style w:type="character" w:customStyle="1" w:styleId="ac">
    <w:name w:val="Текст концевой сноски Знак"/>
    <w:link w:val="ab"/>
    <w:uiPriority w:val="99"/>
    <w:semiHidden/>
    <w:locked/>
    <w:rsid w:val="00BD345C"/>
    <w:rPr>
      <w:rFonts w:eastAsia="Times New Roman" w:cs="Times New Roman"/>
      <w:sz w:val="20"/>
      <w:szCs w:val="20"/>
      <w:lang w:val="x-none" w:eastAsia="ru-RU"/>
    </w:rPr>
  </w:style>
  <w:style w:type="character" w:styleId="ad">
    <w:name w:val="endnote reference"/>
    <w:uiPriority w:val="99"/>
    <w:semiHidden/>
    <w:unhideWhenUsed/>
    <w:rsid w:val="00BD345C"/>
    <w:rPr>
      <w:rFonts w:cs="Times New Roman"/>
      <w:vertAlign w:val="superscript"/>
    </w:rPr>
  </w:style>
  <w:style w:type="paragraph" w:styleId="ae">
    <w:name w:val="footnote text"/>
    <w:basedOn w:val="a"/>
    <w:link w:val="af"/>
    <w:uiPriority w:val="99"/>
    <w:semiHidden/>
    <w:unhideWhenUsed/>
    <w:rsid w:val="00BD345C"/>
    <w:pPr>
      <w:spacing w:after="0" w:line="240" w:lineRule="auto"/>
    </w:pPr>
    <w:rPr>
      <w:sz w:val="20"/>
      <w:szCs w:val="20"/>
    </w:rPr>
  </w:style>
  <w:style w:type="character" w:customStyle="1" w:styleId="af">
    <w:name w:val="Текст сноски Знак"/>
    <w:link w:val="ae"/>
    <w:uiPriority w:val="99"/>
    <w:semiHidden/>
    <w:locked/>
    <w:rsid w:val="00BD345C"/>
    <w:rPr>
      <w:rFonts w:eastAsia="Times New Roman" w:cs="Times New Roman"/>
      <w:sz w:val="20"/>
      <w:szCs w:val="20"/>
      <w:lang w:val="x-none" w:eastAsia="ru-RU"/>
    </w:rPr>
  </w:style>
  <w:style w:type="character" w:styleId="af0">
    <w:name w:val="footnote reference"/>
    <w:uiPriority w:val="99"/>
    <w:semiHidden/>
    <w:unhideWhenUsed/>
    <w:rsid w:val="00BD345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6546</Words>
  <Characters>37313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2009-05-25T13:28:00Z</cp:lastPrinted>
  <dcterms:created xsi:type="dcterms:W3CDTF">2014-02-24T01:30:00Z</dcterms:created>
  <dcterms:modified xsi:type="dcterms:W3CDTF">2014-02-24T01:30:00Z</dcterms:modified>
</cp:coreProperties>
</file>