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2270" w:rsidRPr="00CC4936" w:rsidRDefault="005D2270" w:rsidP="00CC4936">
      <w:pPr>
        <w:pStyle w:val="1"/>
        <w:spacing w:before="0" w:after="0" w:line="360" w:lineRule="auto"/>
        <w:ind w:firstLine="709"/>
        <w:jc w:val="both"/>
        <w:rPr>
          <w:rFonts w:ascii="Times New Roman" w:hAnsi="Times New Roman" w:cs="Times New Roman"/>
          <w:b w:val="0"/>
          <w:sz w:val="28"/>
        </w:rPr>
      </w:pPr>
      <w:bookmarkStart w:id="0" w:name="_Toc136153375"/>
      <w:r w:rsidRPr="00CC4936">
        <w:rPr>
          <w:rFonts w:ascii="Times New Roman" w:hAnsi="Times New Roman" w:cs="Times New Roman"/>
          <w:b w:val="0"/>
          <w:sz w:val="28"/>
        </w:rPr>
        <w:t>Содержание</w:t>
      </w:r>
      <w:bookmarkEnd w:id="0"/>
    </w:p>
    <w:p w:rsidR="00CC4936" w:rsidRPr="00CC4936" w:rsidRDefault="00CC4936" w:rsidP="00CC4936">
      <w:pPr>
        <w:spacing w:line="360" w:lineRule="auto"/>
        <w:ind w:firstLine="709"/>
        <w:jc w:val="both"/>
        <w:rPr>
          <w:sz w:val="28"/>
        </w:rPr>
      </w:pPr>
    </w:p>
    <w:p w:rsidR="005D2270" w:rsidRPr="00CC4936" w:rsidRDefault="005D2270" w:rsidP="00CC4936">
      <w:pPr>
        <w:pStyle w:val="11"/>
        <w:tabs>
          <w:tab w:val="right" w:leader="dot" w:pos="9628"/>
        </w:tabs>
        <w:spacing w:line="360" w:lineRule="auto"/>
        <w:jc w:val="both"/>
        <w:rPr>
          <w:rStyle w:val="a6"/>
          <w:noProof/>
          <w:color w:val="auto"/>
          <w:sz w:val="28"/>
        </w:rPr>
      </w:pPr>
      <w:r w:rsidRPr="00EF2E89">
        <w:rPr>
          <w:rStyle w:val="a6"/>
          <w:noProof/>
          <w:color w:val="auto"/>
          <w:sz w:val="28"/>
        </w:rPr>
        <w:t>1. Анализ оборота средств в импортных операциях</w:t>
      </w:r>
    </w:p>
    <w:p w:rsidR="005D2270" w:rsidRPr="00CC4936" w:rsidRDefault="005D2270" w:rsidP="00CC4936">
      <w:pPr>
        <w:pStyle w:val="11"/>
        <w:tabs>
          <w:tab w:val="right" w:leader="dot" w:pos="9628"/>
        </w:tabs>
        <w:spacing w:line="360" w:lineRule="auto"/>
        <w:jc w:val="both"/>
        <w:rPr>
          <w:noProof/>
          <w:sz w:val="28"/>
        </w:rPr>
      </w:pPr>
      <w:r w:rsidRPr="00EF2E89">
        <w:rPr>
          <w:rStyle w:val="a6"/>
          <w:noProof/>
          <w:color w:val="auto"/>
          <w:sz w:val="28"/>
        </w:rPr>
        <w:t>2. Задача</w:t>
      </w:r>
    </w:p>
    <w:p w:rsidR="005D2270" w:rsidRPr="00CC4936" w:rsidRDefault="005D2270" w:rsidP="00CC4936">
      <w:pPr>
        <w:pStyle w:val="11"/>
        <w:tabs>
          <w:tab w:val="right" w:leader="dot" w:pos="9628"/>
        </w:tabs>
        <w:spacing w:line="360" w:lineRule="auto"/>
        <w:jc w:val="both"/>
        <w:rPr>
          <w:noProof/>
          <w:sz w:val="28"/>
        </w:rPr>
      </w:pPr>
      <w:r w:rsidRPr="00EF2E89">
        <w:rPr>
          <w:rStyle w:val="a6"/>
          <w:noProof/>
          <w:color w:val="auto"/>
          <w:sz w:val="28"/>
        </w:rPr>
        <w:t>Список литературы</w:t>
      </w:r>
    </w:p>
    <w:p w:rsidR="00CC4936" w:rsidRDefault="00CC4936" w:rsidP="00CC4936">
      <w:pPr>
        <w:pStyle w:val="1"/>
        <w:keepNext w:val="0"/>
        <w:spacing w:before="0" w:after="0" w:line="360" w:lineRule="auto"/>
        <w:ind w:firstLine="709"/>
        <w:jc w:val="both"/>
        <w:rPr>
          <w:rFonts w:ascii="Times New Roman" w:hAnsi="Times New Roman" w:cs="Times New Roman"/>
          <w:b w:val="0"/>
          <w:kern w:val="0"/>
          <w:sz w:val="28"/>
        </w:rPr>
      </w:pPr>
      <w:bookmarkStart w:id="1" w:name="_Toc136153376"/>
    </w:p>
    <w:p w:rsidR="00A2453A" w:rsidRPr="00CC4936" w:rsidRDefault="00CC4936" w:rsidP="00CC4936">
      <w:pPr>
        <w:pStyle w:val="1"/>
        <w:keepNext w:val="0"/>
        <w:spacing w:before="0" w:after="0" w:line="360" w:lineRule="auto"/>
        <w:ind w:firstLine="709"/>
        <w:jc w:val="both"/>
        <w:rPr>
          <w:rFonts w:ascii="Times New Roman" w:hAnsi="Times New Roman" w:cs="Times New Roman"/>
          <w:b w:val="0"/>
          <w:sz w:val="28"/>
        </w:rPr>
      </w:pPr>
      <w:r>
        <w:rPr>
          <w:rFonts w:ascii="Times New Roman" w:hAnsi="Times New Roman" w:cs="Times New Roman"/>
          <w:b w:val="0"/>
          <w:kern w:val="0"/>
          <w:sz w:val="28"/>
        </w:rPr>
        <w:br w:type="page"/>
      </w:r>
      <w:r w:rsidR="003F7427" w:rsidRPr="00CC4936">
        <w:rPr>
          <w:rFonts w:ascii="Times New Roman" w:hAnsi="Times New Roman" w:cs="Times New Roman"/>
          <w:b w:val="0"/>
          <w:sz w:val="28"/>
        </w:rPr>
        <w:t>1</w:t>
      </w:r>
      <w:r w:rsidR="00593E0B" w:rsidRPr="00CC4936">
        <w:rPr>
          <w:rFonts w:ascii="Times New Roman" w:hAnsi="Times New Roman" w:cs="Times New Roman"/>
          <w:b w:val="0"/>
          <w:sz w:val="28"/>
        </w:rPr>
        <w:t xml:space="preserve">. </w:t>
      </w:r>
      <w:r w:rsidR="00A70D53" w:rsidRPr="00CC4936">
        <w:rPr>
          <w:rFonts w:ascii="Times New Roman" w:hAnsi="Times New Roman" w:cs="Times New Roman"/>
          <w:b w:val="0"/>
          <w:sz w:val="28"/>
        </w:rPr>
        <w:t>Анализ оборот</w:t>
      </w:r>
      <w:r w:rsidR="00593E0B" w:rsidRPr="00CC4936">
        <w:rPr>
          <w:rFonts w:ascii="Times New Roman" w:hAnsi="Times New Roman" w:cs="Times New Roman"/>
          <w:b w:val="0"/>
          <w:sz w:val="28"/>
        </w:rPr>
        <w:t>а средств в импортных операциях</w:t>
      </w:r>
      <w:bookmarkEnd w:id="1"/>
    </w:p>
    <w:p w:rsidR="00CC4936" w:rsidRDefault="00CC4936" w:rsidP="00CC4936">
      <w:pPr>
        <w:pStyle w:val="ConsNormal"/>
        <w:spacing w:line="360" w:lineRule="auto"/>
        <w:ind w:firstLine="709"/>
        <w:jc w:val="both"/>
        <w:rPr>
          <w:rFonts w:ascii="Times New Roman" w:hAnsi="Times New Roman" w:cs="Times New Roman"/>
          <w:sz w:val="28"/>
          <w:szCs w:val="28"/>
        </w:rPr>
      </w:pPr>
    </w:p>
    <w:p w:rsidR="00A70D53" w:rsidRPr="00CC4936" w:rsidRDefault="00A70D53" w:rsidP="00CC4936">
      <w:pPr>
        <w:pStyle w:val="ConsNormal"/>
        <w:spacing w:line="360" w:lineRule="auto"/>
        <w:ind w:firstLine="709"/>
        <w:jc w:val="both"/>
        <w:rPr>
          <w:rFonts w:ascii="Times New Roman" w:hAnsi="Times New Roman" w:cs="Times New Roman"/>
          <w:sz w:val="28"/>
          <w:szCs w:val="28"/>
        </w:rPr>
      </w:pPr>
      <w:r w:rsidRPr="00CC4936">
        <w:rPr>
          <w:rFonts w:ascii="Times New Roman" w:hAnsi="Times New Roman" w:cs="Times New Roman"/>
          <w:sz w:val="28"/>
          <w:szCs w:val="28"/>
        </w:rPr>
        <w:t>Финансовый анализ краткосрочных импортных сделок опирается на следующие основные положения.</w:t>
      </w:r>
    </w:p>
    <w:p w:rsidR="00A70D53" w:rsidRPr="00CC4936" w:rsidRDefault="00A70D53" w:rsidP="00CC4936">
      <w:pPr>
        <w:pStyle w:val="ConsNormal"/>
        <w:spacing w:line="360" w:lineRule="auto"/>
        <w:ind w:firstLine="709"/>
        <w:jc w:val="both"/>
        <w:rPr>
          <w:rFonts w:ascii="Times New Roman" w:hAnsi="Times New Roman" w:cs="Times New Roman"/>
          <w:sz w:val="28"/>
          <w:szCs w:val="28"/>
        </w:rPr>
      </w:pPr>
      <w:r w:rsidRPr="00CC4936">
        <w:rPr>
          <w:rFonts w:ascii="Times New Roman" w:hAnsi="Times New Roman" w:cs="Times New Roman"/>
          <w:sz w:val="28"/>
          <w:szCs w:val="28"/>
        </w:rPr>
        <w:t>1. Краткосрочными считаются текущие сделки продолжительностью менее одного года. Поэтому основной единицей измерения времени является календарный месяц или день.</w:t>
      </w:r>
    </w:p>
    <w:p w:rsidR="00A70D53" w:rsidRPr="00CC4936" w:rsidRDefault="00A70D53" w:rsidP="00CC4936">
      <w:pPr>
        <w:pStyle w:val="ConsNormal"/>
        <w:spacing w:line="360" w:lineRule="auto"/>
        <w:ind w:firstLine="709"/>
        <w:jc w:val="both"/>
        <w:rPr>
          <w:rFonts w:ascii="Times New Roman" w:hAnsi="Times New Roman" w:cs="Times New Roman"/>
          <w:sz w:val="28"/>
          <w:szCs w:val="28"/>
        </w:rPr>
      </w:pPr>
      <w:r w:rsidRPr="00CC4936">
        <w:rPr>
          <w:rFonts w:ascii="Times New Roman" w:hAnsi="Times New Roman" w:cs="Times New Roman"/>
          <w:sz w:val="28"/>
          <w:szCs w:val="28"/>
        </w:rPr>
        <w:t>2. Предполагается, что прибыль по сделке в течение краткосрочного периода не капитализируется, а для сравнимости денежных потоков во времени рассчитывают средние значения различных экономических показателей, в частности среднюю продолжительность производственно - коммерческого цикла, средние остатки оборотных средств, среднюю величину собственного капитала предприятия.</w:t>
      </w:r>
    </w:p>
    <w:p w:rsidR="00A70D53" w:rsidRPr="00CC4936" w:rsidRDefault="00A70D53" w:rsidP="00CC4936">
      <w:pPr>
        <w:pStyle w:val="ConsNormal"/>
        <w:spacing w:line="360" w:lineRule="auto"/>
        <w:ind w:firstLine="709"/>
        <w:jc w:val="both"/>
        <w:rPr>
          <w:rFonts w:ascii="Times New Roman" w:hAnsi="Times New Roman" w:cs="Times New Roman"/>
          <w:sz w:val="28"/>
          <w:szCs w:val="28"/>
        </w:rPr>
      </w:pPr>
      <w:r w:rsidRPr="00CC4936">
        <w:rPr>
          <w:rFonts w:ascii="Times New Roman" w:hAnsi="Times New Roman" w:cs="Times New Roman"/>
          <w:sz w:val="28"/>
          <w:szCs w:val="28"/>
        </w:rPr>
        <w:t>3. Объектом анализа обычно выступает текущая деятельность предприятия в целом или какого-либо его подразделения или направления деятельности.</w:t>
      </w:r>
    </w:p>
    <w:p w:rsidR="00A70D53" w:rsidRPr="00CC4936" w:rsidRDefault="00A70D53" w:rsidP="00CC4936">
      <w:pPr>
        <w:pStyle w:val="ConsNormal"/>
        <w:spacing w:line="360" w:lineRule="auto"/>
        <w:ind w:firstLine="709"/>
        <w:jc w:val="both"/>
        <w:rPr>
          <w:rFonts w:ascii="Times New Roman" w:hAnsi="Times New Roman" w:cs="Times New Roman"/>
          <w:sz w:val="28"/>
          <w:szCs w:val="28"/>
        </w:rPr>
      </w:pPr>
      <w:r w:rsidRPr="00CC4936">
        <w:rPr>
          <w:rFonts w:ascii="Times New Roman" w:hAnsi="Times New Roman" w:cs="Times New Roman"/>
          <w:sz w:val="28"/>
          <w:szCs w:val="28"/>
        </w:rPr>
        <w:t>4. Основными источниками информации для оперативного финансового анализа служат данные бухгалтерского учета и маркетинговой службы предприятия, а для перспективного и последующего анализа, кроме указанных источников, широко используют периодическую бухгалтерскую и налоговую отчетность предприятия</w:t>
      </w:r>
      <w:r w:rsidR="003F27C5" w:rsidRPr="00CC4936">
        <w:rPr>
          <w:rStyle w:val="a9"/>
          <w:rFonts w:ascii="Times New Roman" w:hAnsi="Times New Roman"/>
          <w:sz w:val="28"/>
          <w:szCs w:val="28"/>
        </w:rPr>
        <w:footnoteReference w:id="1"/>
      </w:r>
      <w:r w:rsidRPr="00CC4936">
        <w:rPr>
          <w:rFonts w:ascii="Times New Roman" w:hAnsi="Times New Roman" w:cs="Times New Roman"/>
          <w:sz w:val="28"/>
          <w:szCs w:val="28"/>
        </w:rPr>
        <w:t>.</w:t>
      </w:r>
    </w:p>
    <w:p w:rsidR="00A70D53" w:rsidRPr="00CC4936" w:rsidRDefault="00A70D53" w:rsidP="00CC4936">
      <w:pPr>
        <w:pStyle w:val="ConsNormal"/>
        <w:spacing w:line="360" w:lineRule="auto"/>
        <w:ind w:firstLine="709"/>
        <w:jc w:val="both"/>
        <w:rPr>
          <w:rFonts w:ascii="Times New Roman" w:hAnsi="Times New Roman" w:cs="Times New Roman"/>
          <w:sz w:val="28"/>
          <w:szCs w:val="28"/>
        </w:rPr>
      </w:pPr>
      <w:r w:rsidRPr="00CC4936">
        <w:rPr>
          <w:rFonts w:ascii="Times New Roman" w:hAnsi="Times New Roman" w:cs="Times New Roman"/>
          <w:sz w:val="28"/>
          <w:szCs w:val="28"/>
        </w:rPr>
        <w:t>5. Основной метод анализа эффективности краткосрочного проекта - расчет абсолютных показателей (товарооборота и валового дохода) и относительных финансовых коэффициентов рентабельности (в части анализа прибыльности проекта). В последние годы под влиянием западного финансового менеджмента для анализа эффективности текущей, т.е. краткосрочной, деятельности предприятия используют метод определения точки безубыточности или "мертвой точки" текущих продаж. Практикуется также определение цены оборотного капитала предприятия для дальнейшего сопоставления с валовой прибылью от производственной или торговой деятельности.</w:t>
      </w:r>
    </w:p>
    <w:p w:rsidR="00A70D53" w:rsidRPr="00CC4936" w:rsidRDefault="00A70D53" w:rsidP="00CC4936">
      <w:pPr>
        <w:pStyle w:val="ConsNormal"/>
        <w:spacing w:line="360" w:lineRule="auto"/>
        <w:ind w:firstLine="709"/>
        <w:jc w:val="both"/>
        <w:rPr>
          <w:rFonts w:ascii="Times New Roman" w:hAnsi="Times New Roman" w:cs="Times New Roman"/>
          <w:sz w:val="28"/>
          <w:szCs w:val="28"/>
        </w:rPr>
      </w:pPr>
      <w:r w:rsidRPr="00CC4936">
        <w:rPr>
          <w:rFonts w:ascii="Times New Roman" w:hAnsi="Times New Roman" w:cs="Times New Roman"/>
          <w:sz w:val="28"/>
          <w:szCs w:val="28"/>
        </w:rPr>
        <w:t>Использование указанных методов финансового анализа позволяет быстро и относительно несложно определять степень эффективности деятельности предприятия в краткосрочной перспективе и управлять текущими денежными потоками; принимать оперативные управленческие и финансовые решения с целью максимизации прибыли за текущий отчетный период - месяц, квартал, год. Однако эти методы имеют следующие недостатки.</w:t>
      </w:r>
    </w:p>
    <w:p w:rsidR="00A70D53" w:rsidRPr="00CC4936" w:rsidRDefault="00A70D53" w:rsidP="00CC4936">
      <w:pPr>
        <w:pStyle w:val="ConsNormal"/>
        <w:spacing w:line="360" w:lineRule="auto"/>
        <w:ind w:firstLine="709"/>
        <w:jc w:val="both"/>
        <w:rPr>
          <w:rFonts w:ascii="Times New Roman" w:hAnsi="Times New Roman" w:cs="Times New Roman"/>
          <w:sz w:val="28"/>
          <w:szCs w:val="28"/>
        </w:rPr>
      </w:pPr>
      <w:r w:rsidRPr="00CC4936">
        <w:rPr>
          <w:rFonts w:ascii="Times New Roman" w:hAnsi="Times New Roman" w:cs="Times New Roman"/>
          <w:sz w:val="28"/>
          <w:szCs w:val="28"/>
        </w:rPr>
        <w:t>Во-первых, при определении рентабельности текущей деятельности или какого-либо краткосрочного проекта, а тем более долгосрочного, не учитывается так называемая альтернативная стоимость денег, под которой понимается уровень доходности каких-либо других проектов, соответствующих рассматриваемому по уровню рисков.</w:t>
      </w:r>
    </w:p>
    <w:p w:rsidR="00A70D53" w:rsidRPr="00CC4936" w:rsidRDefault="00A70D53" w:rsidP="00CC4936">
      <w:pPr>
        <w:pStyle w:val="ConsNormal"/>
        <w:spacing w:line="360" w:lineRule="auto"/>
        <w:ind w:firstLine="709"/>
        <w:jc w:val="both"/>
        <w:rPr>
          <w:rFonts w:ascii="Times New Roman" w:hAnsi="Times New Roman" w:cs="Times New Roman"/>
          <w:sz w:val="28"/>
          <w:szCs w:val="28"/>
        </w:rPr>
      </w:pPr>
      <w:r w:rsidRPr="00CC4936">
        <w:rPr>
          <w:rFonts w:ascii="Times New Roman" w:hAnsi="Times New Roman" w:cs="Times New Roman"/>
          <w:sz w:val="28"/>
          <w:szCs w:val="28"/>
        </w:rPr>
        <w:t>Во-вторых, рентабельность по данным бухгалтерского учета сравнивают с показателями за предшествующие периоды и среднеотраслевыми, упуская из поля зрения денежные потоки предприятия.</w:t>
      </w:r>
    </w:p>
    <w:p w:rsidR="00A70D53" w:rsidRPr="00CC4936" w:rsidRDefault="00A70D53" w:rsidP="00CC4936">
      <w:pPr>
        <w:pStyle w:val="ConsNormal"/>
        <w:spacing w:line="360" w:lineRule="auto"/>
        <w:ind w:firstLine="709"/>
        <w:jc w:val="both"/>
        <w:rPr>
          <w:rFonts w:ascii="Times New Roman" w:hAnsi="Times New Roman" w:cs="Times New Roman"/>
          <w:sz w:val="28"/>
          <w:szCs w:val="28"/>
        </w:rPr>
      </w:pPr>
      <w:r w:rsidRPr="00CC4936">
        <w:rPr>
          <w:rFonts w:ascii="Times New Roman" w:hAnsi="Times New Roman" w:cs="Times New Roman"/>
          <w:sz w:val="28"/>
          <w:szCs w:val="28"/>
        </w:rPr>
        <w:t>При его проведении возникает проблема выбора информационной базы анализа, так как начало и конец исполнения контракта не совпадают ни с календарным, ни с налоговым периодами</w:t>
      </w:r>
      <w:r w:rsidR="003F27C5" w:rsidRPr="00CC4936">
        <w:rPr>
          <w:rStyle w:val="a9"/>
          <w:rFonts w:ascii="Times New Roman" w:hAnsi="Times New Roman"/>
          <w:sz w:val="28"/>
          <w:szCs w:val="28"/>
        </w:rPr>
        <w:footnoteReference w:id="2"/>
      </w:r>
      <w:r w:rsidRPr="00CC4936">
        <w:rPr>
          <w:rFonts w:ascii="Times New Roman" w:hAnsi="Times New Roman" w:cs="Times New Roman"/>
          <w:sz w:val="28"/>
          <w:szCs w:val="28"/>
        </w:rPr>
        <w:t>. Поэтому данные периодической бухгалтерской отчетности не могут служить непосредственным источником информации для такого анализа.</w:t>
      </w:r>
    </w:p>
    <w:p w:rsidR="00A70D53" w:rsidRPr="00CC4936" w:rsidRDefault="00A70D53" w:rsidP="00CC4936">
      <w:pPr>
        <w:pStyle w:val="ConsNormal"/>
        <w:spacing w:line="360" w:lineRule="auto"/>
        <w:ind w:firstLine="709"/>
        <w:jc w:val="both"/>
        <w:rPr>
          <w:rFonts w:ascii="Times New Roman" w:hAnsi="Times New Roman" w:cs="Times New Roman"/>
          <w:sz w:val="28"/>
          <w:szCs w:val="28"/>
        </w:rPr>
      </w:pPr>
      <w:r w:rsidRPr="00CC4936">
        <w:rPr>
          <w:rFonts w:ascii="Times New Roman" w:hAnsi="Times New Roman" w:cs="Times New Roman"/>
          <w:sz w:val="28"/>
          <w:szCs w:val="28"/>
        </w:rPr>
        <w:t>Для расчета показателей оборачиваемости оборотного капитала (в днях), а также для обеспечения сравнимости результатов анализа эффективности заключаемого контракта с другими импортными сделками и альтернативными краткосрочными торговыми операциями лучше использовать данные маркетинговой службы предприятия о спросе и предложении на импортный товар; службы снабжения - о протекании закупок импортного товара, а также различную аналитическую и периодическую информацию, получаемую из средств массовой информации и по каналам электронной связи; отчеты бухгалтерии о движении товара на складе, об уровне дебиторской и кредиторской задолженностей. Всю информацию можно условно разделить на информацию о закупках и продажах импортного товара по отдельным контрактам.</w:t>
      </w:r>
    </w:p>
    <w:p w:rsidR="00A70D53" w:rsidRPr="00CC4936" w:rsidRDefault="00A70D53" w:rsidP="00CC4936">
      <w:pPr>
        <w:pStyle w:val="ConsNormal"/>
        <w:spacing w:line="360" w:lineRule="auto"/>
        <w:ind w:firstLine="709"/>
        <w:jc w:val="both"/>
        <w:rPr>
          <w:rFonts w:ascii="Times New Roman" w:hAnsi="Times New Roman" w:cs="Times New Roman"/>
          <w:sz w:val="28"/>
          <w:szCs w:val="28"/>
        </w:rPr>
      </w:pPr>
      <w:r w:rsidRPr="00CC4936">
        <w:rPr>
          <w:rFonts w:ascii="Times New Roman" w:hAnsi="Times New Roman" w:cs="Times New Roman"/>
          <w:sz w:val="28"/>
          <w:szCs w:val="28"/>
        </w:rPr>
        <w:t>Для ее получения и изучения предприятие</w:t>
      </w:r>
      <w:r w:rsidR="000F22C3">
        <w:rPr>
          <w:rFonts w:ascii="Times New Roman" w:hAnsi="Times New Roman" w:cs="Times New Roman"/>
          <w:sz w:val="28"/>
          <w:szCs w:val="28"/>
        </w:rPr>
        <w:t>-</w:t>
      </w:r>
      <w:r w:rsidRPr="00CC4936">
        <w:rPr>
          <w:rFonts w:ascii="Times New Roman" w:hAnsi="Times New Roman" w:cs="Times New Roman"/>
          <w:sz w:val="28"/>
          <w:szCs w:val="28"/>
        </w:rPr>
        <w:t>импортер должно использовать информационное обеспечение внешнеторгового ценообразования. Оно представляет собой совокупность ценовых показателей мирового рынка и источников информации о них, включая оперативные, и услуги специализированных фирм и организаций.</w:t>
      </w:r>
    </w:p>
    <w:p w:rsidR="00A70D53" w:rsidRPr="00CC4936" w:rsidRDefault="00A70D53" w:rsidP="00CC4936">
      <w:pPr>
        <w:pStyle w:val="ConsNormal"/>
        <w:spacing w:line="360" w:lineRule="auto"/>
        <w:ind w:firstLine="709"/>
        <w:jc w:val="both"/>
        <w:rPr>
          <w:rFonts w:ascii="Times New Roman" w:hAnsi="Times New Roman" w:cs="Times New Roman"/>
          <w:sz w:val="28"/>
          <w:szCs w:val="28"/>
        </w:rPr>
      </w:pPr>
      <w:r w:rsidRPr="00CC4936">
        <w:rPr>
          <w:rFonts w:ascii="Times New Roman" w:hAnsi="Times New Roman" w:cs="Times New Roman"/>
          <w:sz w:val="28"/>
          <w:szCs w:val="28"/>
        </w:rPr>
        <w:t>Эффективность краткосрочной импортной сделки определяется ее доходностью, т.е. разностью между ценами покупки и продажи как в целом по импортному контракту, так и по отдельным партиям импортного товара в абсолютном и относительном выражениях. Таким образом, в абсолютном выражении предметом анализа будет величина валового дохода от реализации импортного товара, а в относительном - коэффициент рентабельности исполнения сделки. Рентабельность импортного контракта можно рассчитать либо как отношение валового дохода от внешнеторговой деятельности к внешнеторговой себестоимости импортного товара, поступившего по контракту, без НДС, либо как отношение валового дохода к авансированному в исполнение сделки оборотному капиталу. Для анализа эффективности исполнения импортного контракта внешнеторговую себестоимость импортного товара определяют как сумму затрат по этому контракту</w:t>
      </w:r>
      <w:r w:rsidR="0093153D" w:rsidRPr="00CC4936">
        <w:rPr>
          <w:rStyle w:val="a9"/>
          <w:rFonts w:ascii="Times New Roman" w:hAnsi="Times New Roman"/>
          <w:sz w:val="28"/>
          <w:szCs w:val="28"/>
        </w:rPr>
        <w:footnoteReference w:id="3"/>
      </w:r>
      <w:r w:rsidRPr="00CC4936">
        <w:rPr>
          <w:rFonts w:ascii="Times New Roman" w:hAnsi="Times New Roman" w:cs="Times New Roman"/>
          <w:sz w:val="28"/>
          <w:szCs w:val="28"/>
        </w:rPr>
        <w:t>. Согласно действующей системе нормативного регулирования бухгалтерского учета внешнеторговая себестоимость импортного товара представляет собой сумму расходов на его приобретение и доставку. Тогда, если ВД - валовой доход по импорту; ВС - внешнеторговая себестоимость импортного товара; ОКср - средняя сумма авансированного оборотного капитала:</w:t>
      </w:r>
    </w:p>
    <w:p w:rsidR="00A70D53" w:rsidRPr="00CC4936" w:rsidRDefault="00A70D53" w:rsidP="00CC4936">
      <w:pPr>
        <w:pStyle w:val="ConsNonformat"/>
        <w:spacing w:line="360" w:lineRule="auto"/>
        <w:ind w:firstLine="709"/>
        <w:jc w:val="both"/>
        <w:rPr>
          <w:rFonts w:ascii="Times New Roman" w:hAnsi="Times New Roman" w:cs="Times New Roman"/>
          <w:sz w:val="28"/>
          <w:szCs w:val="28"/>
        </w:rPr>
      </w:pPr>
    </w:p>
    <w:p w:rsidR="00A70D53" w:rsidRPr="00CC4936" w:rsidRDefault="00A70D53" w:rsidP="00CC4936">
      <w:pPr>
        <w:pStyle w:val="ConsNonformat"/>
        <w:spacing w:line="360" w:lineRule="auto"/>
        <w:ind w:firstLine="709"/>
        <w:jc w:val="both"/>
        <w:rPr>
          <w:rFonts w:ascii="Times New Roman" w:hAnsi="Times New Roman" w:cs="Times New Roman"/>
          <w:sz w:val="28"/>
          <w:szCs w:val="28"/>
        </w:rPr>
      </w:pPr>
      <w:r w:rsidRPr="00CC4936">
        <w:rPr>
          <w:rFonts w:ascii="Times New Roman" w:hAnsi="Times New Roman" w:cs="Times New Roman"/>
          <w:sz w:val="28"/>
          <w:szCs w:val="28"/>
        </w:rPr>
        <w:t>Кп = ВД : ВС x 100%</w:t>
      </w:r>
      <w:r w:rsidR="00CC4936" w:rsidRPr="00CC4936">
        <w:rPr>
          <w:rFonts w:ascii="Times New Roman" w:hAnsi="Times New Roman" w:cs="Times New Roman"/>
          <w:sz w:val="28"/>
          <w:szCs w:val="28"/>
        </w:rPr>
        <w:t xml:space="preserve"> </w:t>
      </w:r>
    </w:p>
    <w:p w:rsidR="00A70D53" w:rsidRPr="00CC4936" w:rsidRDefault="00A70D53" w:rsidP="00CC4936">
      <w:pPr>
        <w:pStyle w:val="ConsNonformat"/>
        <w:spacing w:line="360" w:lineRule="auto"/>
        <w:ind w:firstLine="709"/>
        <w:jc w:val="both"/>
        <w:rPr>
          <w:rFonts w:ascii="Times New Roman" w:hAnsi="Times New Roman" w:cs="Times New Roman"/>
          <w:sz w:val="28"/>
          <w:szCs w:val="28"/>
        </w:rPr>
      </w:pPr>
      <w:r w:rsidRPr="00CC4936">
        <w:rPr>
          <w:rFonts w:ascii="Times New Roman" w:hAnsi="Times New Roman" w:cs="Times New Roman"/>
          <w:sz w:val="28"/>
          <w:szCs w:val="28"/>
        </w:rPr>
        <w:t>Кд = ВД : ОКср x 100%,</w:t>
      </w:r>
      <w:r w:rsidR="00CC4936" w:rsidRPr="00CC4936">
        <w:rPr>
          <w:rFonts w:ascii="Times New Roman" w:hAnsi="Times New Roman" w:cs="Times New Roman"/>
          <w:sz w:val="28"/>
          <w:szCs w:val="28"/>
        </w:rPr>
        <w:t xml:space="preserve"> </w:t>
      </w:r>
    </w:p>
    <w:p w:rsidR="00CC4936" w:rsidRDefault="00CC4936" w:rsidP="00CC4936">
      <w:pPr>
        <w:pStyle w:val="ConsNormal"/>
        <w:spacing w:line="360" w:lineRule="auto"/>
        <w:ind w:firstLine="709"/>
        <w:jc w:val="both"/>
        <w:rPr>
          <w:rFonts w:ascii="Times New Roman" w:hAnsi="Times New Roman" w:cs="Times New Roman"/>
          <w:sz w:val="28"/>
          <w:szCs w:val="28"/>
        </w:rPr>
      </w:pPr>
    </w:p>
    <w:p w:rsidR="00A70D53" w:rsidRPr="00CC4936" w:rsidRDefault="00A70D53" w:rsidP="00CC4936">
      <w:pPr>
        <w:pStyle w:val="ConsNormal"/>
        <w:spacing w:line="360" w:lineRule="auto"/>
        <w:ind w:firstLine="709"/>
        <w:jc w:val="both"/>
        <w:rPr>
          <w:rFonts w:ascii="Times New Roman" w:hAnsi="Times New Roman" w:cs="Times New Roman"/>
          <w:sz w:val="28"/>
          <w:szCs w:val="28"/>
        </w:rPr>
      </w:pPr>
      <w:r w:rsidRPr="00CC4936">
        <w:rPr>
          <w:rFonts w:ascii="Times New Roman" w:hAnsi="Times New Roman" w:cs="Times New Roman"/>
          <w:sz w:val="28"/>
          <w:szCs w:val="28"/>
        </w:rPr>
        <w:t>где Кп - коэффициент рентабельности исполнения импортного контракта по отношению к внешнеторговой себестоимости (далее по тексту - "коэффициент прибыльности"); Кд - коэффициент рентабельности импортного контракта по отношению к средней сумме авансированного оборотного капитала (далее по тексту - "коэффициент доходности").</w:t>
      </w:r>
    </w:p>
    <w:p w:rsidR="00A70D53" w:rsidRPr="00CC4936" w:rsidRDefault="00A70D53" w:rsidP="00CC4936">
      <w:pPr>
        <w:pStyle w:val="ConsNormal"/>
        <w:spacing w:line="360" w:lineRule="auto"/>
        <w:ind w:firstLine="709"/>
        <w:jc w:val="both"/>
        <w:rPr>
          <w:rFonts w:ascii="Times New Roman" w:hAnsi="Times New Roman" w:cs="Times New Roman"/>
          <w:sz w:val="28"/>
          <w:szCs w:val="28"/>
        </w:rPr>
      </w:pPr>
      <w:r w:rsidRPr="00CC4936">
        <w:rPr>
          <w:rFonts w:ascii="Times New Roman" w:hAnsi="Times New Roman" w:cs="Times New Roman"/>
          <w:sz w:val="28"/>
          <w:szCs w:val="28"/>
        </w:rPr>
        <w:t>Коэффициенты прибыльности и доходности являются обобщающими относительными показателями эффективности импортной сделки</w:t>
      </w:r>
      <w:r w:rsidR="00B3556E" w:rsidRPr="00CC4936">
        <w:rPr>
          <w:rStyle w:val="a9"/>
          <w:rFonts w:ascii="Times New Roman" w:hAnsi="Times New Roman"/>
          <w:sz w:val="28"/>
          <w:szCs w:val="28"/>
        </w:rPr>
        <w:footnoteReference w:id="4"/>
      </w:r>
      <w:r w:rsidRPr="00CC4936">
        <w:rPr>
          <w:rFonts w:ascii="Times New Roman" w:hAnsi="Times New Roman" w:cs="Times New Roman"/>
          <w:sz w:val="28"/>
          <w:szCs w:val="28"/>
        </w:rPr>
        <w:t>. В табл. 1 приведены исходные данные, необходимые для дальнейшего анализа.</w:t>
      </w:r>
    </w:p>
    <w:p w:rsidR="00A70D53" w:rsidRPr="00CC4936" w:rsidRDefault="00A70D53" w:rsidP="00CC4936">
      <w:pPr>
        <w:pStyle w:val="ConsNonformat"/>
        <w:spacing w:line="360" w:lineRule="auto"/>
        <w:ind w:firstLine="709"/>
        <w:jc w:val="both"/>
        <w:rPr>
          <w:rFonts w:ascii="Times New Roman" w:hAnsi="Times New Roman" w:cs="Times New Roman"/>
          <w:sz w:val="28"/>
          <w:szCs w:val="28"/>
        </w:rPr>
      </w:pPr>
    </w:p>
    <w:p w:rsidR="00A70D53" w:rsidRPr="00CC4936" w:rsidRDefault="00A70D53" w:rsidP="00CC4936">
      <w:pPr>
        <w:pStyle w:val="ConsNormal"/>
        <w:spacing w:line="360" w:lineRule="auto"/>
        <w:ind w:firstLine="709"/>
        <w:jc w:val="both"/>
        <w:rPr>
          <w:rFonts w:ascii="Times New Roman" w:hAnsi="Times New Roman" w:cs="Times New Roman"/>
          <w:sz w:val="28"/>
          <w:szCs w:val="28"/>
        </w:rPr>
      </w:pPr>
      <w:r w:rsidRPr="00CC4936">
        <w:rPr>
          <w:rFonts w:ascii="Times New Roman" w:hAnsi="Times New Roman" w:cs="Times New Roman"/>
          <w:sz w:val="28"/>
          <w:szCs w:val="28"/>
        </w:rPr>
        <w:t>Таблица 1</w:t>
      </w:r>
      <w:r w:rsidR="00CC4936" w:rsidRPr="00CC4936">
        <w:rPr>
          <w:rFonts w:ascii="Times New Roman" w:hAnsi="Times New Roman" w:cs="Times New Roman"/>
          <w:sz w:val="28"/>
          <w:szCs w:val="28"/>
        </w:rPr>
        <w:t xml:space="preserve">. </w:t>
      </w:r>
      <w:r w:rsidRPr="00CC4936">
        <w:rPr>
          <w:rFonts w:ascii="Times New Roman" w:hAnsi="Times New Roman" w:cs="Times New Roman"/>
          <w:sz w:val="28"/>
          <w:szCs w:val="28"/>
        </w:rPr>
        <w:t>Расчет основных показателей для анализа</w:t>
      </w:r>
      <w:r w:rsidR="00CC4936">
        <w:rPr>
          <w:rFonts w:ascii="Times New Roman" w:hAnsi="Times New Roman" w:cs="Times New Roman"/>
          <w:sz w:val="28"/>
          <w:szCs w:val="28"/>
        </w:rPr>
        <w:t xml:space="preserve"> </w:t>
      </w:r>
      <w:r w:rsidRPr="00CC4936">
        <w:rPr>
          <w:rFonts w:ascii="Times New Roman" w:hAnsi="Times New Roman" w:cs="Times New Roman"/>
          <w:sz w:val="28"/>
          <w:szCs w:val="28"/>
        </w:rPr>
        <w:t>эффективности импортной сделки</w:t>
      </w:r>
    </w:p>
    <w:tbl>
      <w:tblPr>
        <w:tblW w:w="9072" w:type="dxa"/>
        <w:jc w:val="center"/>
        <w:tblLayout w:type="fixed"/>
        <w:tblCellMar>
          <w:left w:w="70" w:type="dxa"/>
          <w:right w:w="70" w:type="dxa"/>
        </w:tblCellMar>
        <w:tblLook w:val="0000" w:firstRow="0" w:lastRow="0" w:firstColumn="0" w:lastColumn="0" w:noHBand="0" w:noVBand="0"/>
      </w:tblPr>
      <w:tblGrid>
        <w:gridCol w:w="511"/>
        <w:gridCol w:w="1633"/>
        <w:gridCol w:w="1009"/>
        <w:gridCol w:w="1217"/>
        <w:gridCol w:w="1009"/>
        <w:gridCol w:w="1176"/>
        <w:gridCol w:w="1009"/>
        <w:gridCol w:w="1508"/>
      </w:tblGrid>
      <w:tr w:rsidR="00A70D53" w:rsidRPr="00CC4936" w:rsidTr="00CC4936">
        <w:trPr>
          <w:trHeight w:val="240"/>
          <w:jc w:val="center"/>
        </w:trPr>
        <w:tc>
          <w:tcPr>
            <w:tcW w:w="540" w:type="dxa"/>
            <w:vMerge w:val="restart"/>
            <w:tcBorders>
              <w:top w:val="single" w:sz="6" w:space="0" w:color="auto"/>
              <w:left w:val="single" w:sz="6" w:space="0" w:color="auto"/>
              <w:bottom w:val="nil"/>
              <w:right w:val="single" w:sz="6" w:space="0" w:color="auto"/>
            </w:tcBorders>
          </w:tcPr>
          <w:p w:rsidR="00A70D53" w:rsidRPr="00CC4936" w:rsidRDefault="00A70D53" w:rsidP="00CC4936">
            <w:pPr>
              <w:pStyle w:val="ConsCell"/>
              <w:spacing w:line="360" w:lineRule="auto"/>
              <w:jc w:val="both"/>
              <w:rPr>
                <w:rFonts w:ascii="Times New Roman" w:hAnsi="Times New Roman" w:cs="Times New Roman"/>
              </w:rPr>
            </w:pPr>
            <w:r w:rsidRPr="00CC4936">
              <w:rPr>
                <w:rFonts w:ascii="Times New Roman" w:hAnsi="Times New Roman" w:cs="Times New Roman"/>
              </w:rPr>
              <w:t>N</w:t>
            </w:r>
            <w:r w:rsidR="00CC4936" w:rsidRPr="00CC4936">
              <w:rPr>
                <w:rFonts w:ascii="Times New Roman" w:hAnsi="Times New Roman" w:cs="Times New Roman"/>
              </w:rPr>
              <w:t xml:space="preserve"> </w:t>
            </w:r>
            <w:r w:rsidRPr="00CC4936">
              <w:rPr>
                <w:rFonts w:ascii="Times New Roman" w:hAnsi="Times New Roman" w:cs="Times New Roman"/>
              </w:rPr>
              <w:t>п/п</w:t>
            </w:r>
          </w:p>
        </w:tc>
        <w:tc>
          <w:tcPr>
            <w:tcW w:w="1755" w:type="dxa"/>
            <w:vMerge w:val="restart"/>
            <w:tcBorders>
              <w:top w:val="single" w:sz="6" w:space="0" w:color="auto"/>
              <w:left w:val="single" w:sz="6" w:space="0" w:color="auto"/>
              <w:bottom w:val="nil"/>
              <w:right w:val="single" w:sz="6" w:space="0" w:color="auto"/>
            </w:tcBorders>
          </w:tcPr>
          <w:p w:rsidR="00A70D53" w:rsidRPr="00CC4936" w:rsidRDefault="00A70D53" w:rsidP="00CC4936">
            <w:pPr>
              <w:pStyle w:val="ConsCell"/>
              <w:spacing w:line="360" w:lineRule="auto"/>
              <w:jc w:val="both"/>
              <w:rPr>
                <w:rFonts w:ascii="Times New Roman" w:hAnsi="Times New Roman" w:cs="Times New Roman"/>
              </w:rPr>
            </w:pPr>
            <w:r w:rsidRPr="00CC4936">
              <w:rPr>
                <w:rFonts w:ascii="Times New Roman" w:hAnsi="Times New Roman" w:cs="Times New Roman"/>
              </w:rPr>
              <w:t>Сделка по</w:t>
            </w:r>
            <w:r w:rsidR="00CC4936" w:rsidRPr="00CC4936">
              <w:rPr>
                <w:rFonts w:ascii="Times New Roman" w:hAnsi="Times New Roman" w:cs="Times New Roman"/>
              </w:rPr>
              <w:t xml:space="preserve"> </w:t>
            </w:r>
            <w:r w:rsidRPr="00CC4936">
              <w:rPr>
                <w:rFonts w:ascii="Times New Roman" w:hAnsi="Times New Roman" w:cs="Times New Roman"/>
              </w:rPr>
              <w:t>импорту</w:t>
            </w:r>
            <w:r w:rsidR="00CC4936" w:rsidRPr="00CC4936">
              <w:rPr>
                <w:rFonts w:ascii="Times New Roman" w:hAnsi="Times New Roman" w:cs="Times New Roman"/>
              </w:rPr>
              <w:t xml:space="preserve"> </w:t>
            </w:r>
          </w:p>
        </w:tc>
        <w:tc>
          <w:tcPr>
            <w:tcW w:w="2385" w:type="dxa"/>
            <w:gridSpan w:val="2"/>
            <w:tcBorders>
              <w:top w:val="single" w:sz="6" w:space="0" w:color="auto"/>
              <w:left w:val="single" w:sz="6" w:space="0" w:color="auto"/>
              <w:bottom w:val="single" w:sz="6" w:space="0" w:color="auto"/>
              <w:right w:val="single" w:sz="6" w:space="0" w:color="auto"/>
            </w:tcBorders>
          </w:tcPr>
          <w:p w:rsidR="00A70D53" w:rsidRPr="00CC4936" w:rsidRDefault="00A70D53" w:rsidP="00CC4936">
            <w:pPr>
              <w:pStyle w:val="ConsCell"/>
              <w:spacing w:line="360" w:lineRule="auto"/>
              <w:jc w:val="both"/>
              <w:rPr>
                <w:rFonts w:ascii="Times New Roman" w:hAnsi="Times New Roman" w:cs="Times New Roman"/>
              </w:rPr>
            </w:pPr>
            <w:r w:rsidRPr="00CC4936">
              <w:rPr>
                <w:rFonts w:ascii="Times New Roman" w:hAnsi="Times New Roman" w:cs="Times New Roman"/>
              </w:rPr>
              <w:t>ТО</w:t>
            </w:r>
            <w:r w:rsidR="00CC4936" w:rsidRPr="00CC4936">
              <w:rPr>
                <w:rFonts w:ascii="Times New Roman" w:hAnsi="Times New Roman" w:cs="Times New Roman"/>
              </w:rPr>
              <w:t xml:space="preserve"> </w:t>
            </w:r>
          </w:p>
        </w:tc>
        <w:tc>
          <w:tcPr>
            <w:tcW w:w="2340" w:type="dxa"/>
            <w:gridSpan w:val="2"/>
            <w:tcBorders>
              <w:top w:val="single" w:sz="6" w:space="0" w:color="auto"/>
              <w:left w:val="single" w:sz="6" w:space="0" w:color="auto"/>
              <w:bottom w:val="single" w:sz="6" w:space="0" w:color="auto"/>
              <w:right w:val="single" w:sz="6" w:space="0" w:color="auto"/>
            </w:tcBorders>
          </w:tcPr>
          <w:p w:rsidR="00A70D53" w:rsidRPr="00CC4936" w:rsidRDefault="00A70D53" w:rsidP="00CC4936">
            <w:pPr>
              <w:pStyle w:val="ConsCell"/>
              <w:spacing w:line="360" w:lineRule="auto"/>
              <w:jc w:val="both"/>
              <w:rPr>
                <w:rFonts w:ascii="Times New Roman" w:hAnsi="Times New Roman" w:cs="Times New Roman"/>
              </w:rPr>
            </w:pPr>
            <w:r w:rsidRPr="00CC4936">
              <w:rPr>
                <w:rFonts w:ascii="Times New Roman" w:hAnsi="Times New Roman" w:cs="Times New Roman"/>
              </w:rPr>
              <w:t>ВС</w:t>
            </w:r>
            <w:r w:rsidR="00CC4936" w:rsidRPr="00CC4936">
              <w:rPr>
                <w:rFonts w:ascii="Times New Roman" w:hAnsi="Times New Roman" w:cs="Times New Roman"/>
              </w:rPr>
              <w:t xml:space="preserve"> </w:t>
            </w:r>
          </w:p>
        </w:tc>
        <w:tc>
          <w:tcPr>
            <w:tcW w:w="2700" w:type="dxa"/>
            <w:gridSpan w:val="2"/>
            <w:tcBorders>
              <w:top w:val="single" w:sz="6" w:space="0" w:color="auto"/>
              <w:left w:val="single" w:sz="6" w:space="0" w:color="auto"/>
              <w:bottom w:val="single" w:sz="6" w:space="0" w:color="auto"/>
              <w:right w:val="single" w:sz="6" w:space="0" w:color="auto"/>
            </w:tcBorders>
          </w:tcPr>
          <w:p w:rsidR="00A70D53" w:rsidRPr="00CC4936" w:rsidRDefault="00A70D53" w:rsidP="00CC4936">
            <w:pPr>
              <w:pStyle w:val="ConsCell"/>
              <w:spacing w:line="360" w:lineRule="auto"/>
              <w:jc w:val="both"/>
              <w:rPr>
                <w:rFonts w:ascii="Times New Roman" w:hAnsi="Times New Roman" w:cs="Times New Roman"/>
              </w:rPr>
            </w:pPr>
            <w:r w:rsidRPr="00CC4936">
              <w:rPr>
                <w:rFonts w:ascii="Times New Roman" w:hAnsi="Times New Roman" w:cs="Times New Roman"/>
              </w:rPr>
              <w:t>ВД</w:t>
            </w:r>
            <w:r w:rsidR="00CC4936" w:rsidRPr="00CC4936">
              <w:rPr>
                <w:rFonts w:ascii="Times New Roman" w:hAnsi="Times New Roman" w:cs="Times New Roman"/>
              </w:rPr>
              <w:t xml:space="preserve"> </w:t>
            </w:r>
          </w:p>
        </w:tc>
      </w:tr>
      <w:tr w:rsidR="00A70D53" w:rsidRPr="00CC4936" w:rsidTr="00CC4936">
        <w:trPr>
          <w:trHeight w:val="240"/>
          <w:jc w:val="center"/>
        </w:trPr>
        <w:tc>
          <w:tcPr>
            <w:tcW w:w="540" w:type="dxa"/>
            <w:vMerge/>
            <w:tcBorders>
              <w:top w:val="nil"/>
              <w:left w:val="single" w:sz="6" w:space="0" w:color="auto"/>
              <w:bottom w:val="single" w:sz="6" w:space="0" w:color="auto"/>
              <w:right w:val="single" w:sz="6" w:space="0" w:color="auto"/>
            </w:tcBorders>
          </w:tcPr>
          <w:p w:rsidR="00A70D53" w:rsidRPr="00CC4936" w:rsidRDefault="00A70D53" w:rsidP="00CC4936">
            <w:pPr>
              <w:pStyle w:val="ConsCell"/>
              <w:spacing w:line="360" w:lineRule="auto"/>
              <w:jc w:val="both"/>
              <w:rPr>
                <w:rFonts w:ascii="Times New Roman" w:hAnsi="Times New Roman" w:cs="Times New Roman"/>
              </w:rPr>
            </w:pPr>
          </w:p>
        </w:tc>
        <w:tc>
          <w:tcPr>
            <w:tcW w:w="1755" w:type="dxa"/>
            <w:vMerge/>
            <w:tcBorders>
              <w:top w:val="nil"/>
              <w:left w:val="single" w:sz="6" w:space="0" w:color="auto"/>
              <w:bottom w:val="single" w:sz="6" w:space="0" w:color="auto"/>
              <w:right w:val="single" w:sz="6" w:space="0" w:color="auto"/>
            </w:tcBorders>
          </w:tcPr>
          <w:p w:rsidR="00A70D53" w:rsidRPr="00CC4936" w:rsidRDefault="00A70D53" w:rsidP="00CC4936">
            <w:pPr>
              <w:pStyle w:val="ConsCell"/>
              <w:spacing w:line="360" w:lineRule="auto"/>
              <w:jc w:val="both"/>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tcPr>
          <w:p w:rsidR="00A70D53" w:rsidRPr="00CC4936" w:rsidRDefault="00A70D53" w:rsidP="00CC4936">
            <w:pPr>
              <w:pStyle w:val="ConsCell"/>
              <w:spacing w:line="360" w:lineRule="auto"/>
              <w:jc w:val="both"/>
              <w:rPr>
                <w:rFonts w:ascii="Times New Roman" w:hAnsi="Times New Roman" w:cs="Times New Roman"/>
              </w:rPr>
            </w:pPr>
            <w:r w:rsidRPr="00CC4936">
              <w:rPr>
                <w:rFonts w:ascii="Times New Roman" w:hAnsi="Times New Roman" w:cs="Times New Roman"/>
              </w:rPr>
              <w:t xml:space="preserve">рубли </w:t>
            </w:r>
          </w:p>
        </w:tc>
        <w:tc>
          <w:tcPr>
            <w:tcW w:w="1305" w:type="dxa"/>
            <w:tcBorders>
              <w:top w:val="single" w:sz="6" w:space="0" w:color="auto"/>
              <w:left w:val="single" w:sz="6" w:space="0" w:color="auto"/>
              <w:bottom w:val="single" w:sz="6" w:space="0" w:color="auto"/>
              <w:right w:val="single" w:sz="6" w:space="0" w:color="auto"/>
            </w:tcBorders>
          </w:tcPr>
          <w:p w:rsidR="00A70D53" w:rsidRPr="00CC4936" w:rsidRDefault="00A70D53" w:rsidP="00CC4936">
            <w:pPr>
              <w:pStyle w:val="ConsCell"/>
              <w:spacing w:line="360" w:lineRule="auto"/>
              <w:jc w:val="both"/>
              <w:rPr>
                <w:rFonts w:ascii="Times New Roman" w:hAnsi="Times New Roman" w:cs="Times New Roman"/>
              </w:rPr>
            </w:pPr>
            <w:r w:rsidRPr="00CC4936">
              <w:rPr>
                <w:rFonts w:ascii="Times New Roman" w:hAnsi="Times New Roman" w:cs="Times New Roman"/>
              </w:rPr>
              <w:t>доллары</w:t>
            </w:r>
          </w:p>
        </w:tc>
        <w:tc>
          <w:tcPr>
            <w:tcW w:w="1080" w:type="dxa"/>
            <w:tcBorders>
              <w:top w:val="single" w:sz="6" w:space="0" w:color="auto"/>
              <w:left w:val="single" w:sz="6" w:space="0" w:color="auto"/>
              <w:bottom w:val="single" w:sz="6" w:space="0" w:color="auto"/>
              <w:right w:val="single" w:sz="6" w:space="0" w:color="auto"/>
            </w:tcBorders>
          </w:tcPr>
          <w:p w:rsidR="00A70D53" w:rsidRPr="00CC4936" w:rsidRDefault="00A70D53" w:rsidP="00CC4936">
            <w:pPr>
              <w:pStyle w:val="ConsCell"/>
              <w:spacing w:line="360" w:lineRule="auto"/>
              <w:jc w:val="both"/>
              <w:rPr>
                <w:rFonts w:ascii="Times New Roman" w:hAnsi="Times New Roman" w:cs="Times New Roman"/>
              </w:rPr>
            </w:pPr>
            <w:r w:rsidRPr="00CC4936">
              <w:rPr>
                <w:rFonts w:ascii="Times New Roman" w:hAnsi="Times New Roman" w:cs="Times New Roman"/>
              </w:rPr>
              <w:t xml:space="preserve">рубли </w:t>
            </w:r>
          </w:p>
        </w:tc>
        <w:tc>
          <w:tcPr>
            <w:tcW w:w="1260" w:type="dxa"/>
            <w:tcBorders>
              <w:top w:val="single" w:sz="6" w:space="0" w:color="auto"/>
              <w:left w:val="single" w:sz="6" w:space="0" w:color="auto"/>
              <w:bottom w:val="single" w:sz="6" w:space="0" w:color="auto"/>
              <w:right w:val="single" w:sz="6" w:space="0" w:color="auto"/>
            </w:tcBorders>
          </w:tcPr>
          <w:p w:rsidR="00A70D53" w:rsidRPr="00CC4936" w:rsidRDefault="00A70D53" w:rsidP="00CC4936">
            <w:pPr>
              <w:pStyle w:val="ConsCell"/>
              <w:spacing w:line="360" w:lineRule="auto"/>
              <w:jc w:val="both"/>
              <w:rPr>
                <w:rFonts w:ascii="Times New Roman" w:hAnsi="Times New Roman" w:cs="Times New Roman"/>
              </w:rPr>
            </w:pPr>
            <w:r w:rsidRPr="00CC4936">
              <w:rPr>
                <w:rFonts w:ascii="Times New Roman" w:hAnsi="Times New Roman" w:cs="Times New Roman"/>
              </w:rPr>
              <w:t>доллары</w:t>
            </w:r>
          </w:p>
        </w:tc>
        <w:tc>
          <w:tcPr>
            <w:tcW w:w="1080" w:type="dxa"/>
            <w:tcBorders>
              <w:top w:val="single" w:sz="6" w:space="0" w:color="auto"/>
              <w:left w:val="single" w:sz="6" w:space="0" w:color="auto"/>
              <w:bottom w:val="single" w:sz="6" w:space="0" w:color="auto"/>
              <w:right w:val="single" w:sz="6" w:space="0" w:color="auto"/>
            </w:tcBorders>
          </w:tcPr>
          <w:p w:rsidR="00A70D53" w:rsidRPr="00CC4936" w:rsidRDefault="00A70D53" w:rsidP="00CC4936">
            <w:pPr>
              <w:pStyle w:val="ConsCell"/>
              <w:spacing w:line="360" w:lineRule="auto"/>
              <w:jc w:val="both"/>
              <w:rPr>
                <w:rFonts w:ascii="Times New Roman" w:hAnsi="Times New Roman" w:cs="Times New Roman"/>
              </w:rPr>
            </w:pPr>
            <w:r w:rsidRPr="00CC4936">
              <w:rPr>
                <w:rFonts w:ascii="Times New Roman" w:hAnsi="Times New Roman" w:cs="Times New Roman"/>
              </w:rPr>
              <w:t xml:space="preserve">рубли </w:t>
            </w:r>
          </w:p>
        </w:tc>
        <w:tc>
          <w:tcPr>
            <w:tcW w:w="1620" w:type="dxa"/>
            <w:tcBorders>
              <w:top w:val="single" w:sz="6" w:space="0" w:color="auto"/>
              <w:left w:val="single" w:sz="6" w:space="0" w:color="auto"/>
              <w:bottom w:val="single" w:sz="6" w:space="0" w:color="auto"/>
              <w:right w:val="single" w:sz="6" w:space="0" w:color="auto"/>
            </w:tcBorders>
          </w:tcPr>
          <w:p w:rsidR="00A70D53" w:rsidRPr="00CC4936" w:rsidRDefault="00A70D53" w:rsidP="00CC4936">
            <w:pPr>
              <w:pStyle w:val="ConsCell"/>
              <w:spacing w:line="360" w:lineRule="auto"/>
              <w:jc w:val="both"/>
              <w:rPr>
                <w:rFonts w:ascii="Times New Roman" w:hAnsi="Times New Roman" w:cs="Times New Roman"/>
              </w:rPr>
            </w:pPr>
            <w:r w:rsidRPr="00CC4936">
              <w:rPr>
                <w:rFonts w:ascii="Times New Roman" w:hAnsi="Times New Roman" w:cs="Times New Roman"/>
              </w:rPr>
              <w:t>доллары</w:t>
            </w:r>
          </w:p>
        </w:tc>
      </w:tr>
      <w:tr w:rsidR="00A70D53" w:rsidRPr="00CC4936" w:rsidTr="00CC4936">
        <w:trPr>
          <w:trHeight w:val="240"/>
          <w:jc w:val="center"/>
        </w:trPr>
        <w:tc>
          <w:tcPr>
            <w:tcW w:w="540" w:type="dxa"/>
            <w:tcBorders>
              <w:top w:val="single" w:sz="6" w:space="0" w:color="auto"/>
              <w:left w:val="single" w:sz="6" w:space="0" w:color="auto"/>
              <w:bottom w:val="single" w:sz="6" w:space="0" w:color="auto"/>
              <w:right w:val="single" w:sz="6" w:space="0" w:color="auto"/>
            </w:tcBorders>
          </w:tcPr>
          <w:p w:rsidR="00A70D53" w:rsidRPr="00CC4936" w:rsidRDefault="00A70D53" w:rsidP="00CC4936">
            <w:pPr>
              <w:pStyle w:val="ConsCell"/>
              <w:spacing w:line="360" w:lineRule="auto"/>
              <w:jc w:val="both"/>
              <w:rPr>
                <w:rFonts w:ascii="Times New Roman" w:hAnsi="Times New Roman" w:cs="Times New Roman"/>
              </w:rPr>
            </w:pPr>
            <w:r w:rsidRPr="00CC4936">
              <w:rPr>
                <w:rFonts w:ascii="Times New Roman" w:hAnsi="Times New Roman" w:cs="Times New Roman"/>
              </w:rPr>
              <w:t>1.</w:t>
            </w:r>
          </w:p>
        </w:tc>
        <w:tc>
          <w:tcPr>
            <w:tcW w:w="1755" w:type="dxa"/>
            <w:tcBorders>
              <w:top w:val="single" w:sz="6" w:space="0" w:color="auto"/>
              <w:left w:val="single" w:sz="6" w:space="0" w:color="auto"/>
              <w:bottom w:val="single" w:sz="6" w:space="0" w:color="auto"/>
              <w:right w:val="single" w:sz="6" w:space="0" w:color="auto"/>
            </w:tcBorders>
          </w:tcPr>
          <w:p w:rsidR="00A70D53" w:rsidRPr="00CC4936" w:rsidRDefault="00A70D53" w:rsidP="00CC4936">
            <w:pPr>
              <w:pStyle w:val="ConsCell"/>
              <w:spacing w:line="360" w:lineRule="auto"/>
              <w:jc w:val="both"/>
              <w:rPr>
                <w:rFonts w:ascii="Times New Roman" w:hAnsi="Times New Roman" w:cs="Times New Roman"/>
              </w:rPr>
            </w:pPr>
            <w:r w:rsidRPr="00CC4936">
              <w:rPr>
                <w:rFonts w:ascii="Times New Roman" w:hAnsi="Times New Roman" w:cs="Times New Roman"/>
              </w:rPr>
              <w:t>Контракт 1</w:t>
            </w:r>
            <w:r w:rsidR="00CC4936" w:rsidRPr="00CC4936">
              <w:rPr>
                <w:rFonts w:ascii="Times New Roman" w:hAnsi="Times New Roman" w:cs="Times New Roman"/>
              </w:rPr>
              <w:t xml:space="preserve"> </w:t>
            </w:r>
          </w:p>
        </w:tc>
        <w:tc>
          <w:tcPr>
            <w:tcW w:w="1080" w:type="dxa"/>
            <w:tcBorders>
              <w:top w:val="single" w:sz="6" w:space="0" w:color="auto"/>
              <w:left w:val="single" w:sz="6" w:space="0" w:color="auto"/>
              <w:bottom w:val="single" w:sz="6" w:space="0" w:color="auto"/>
              <w:right w:val="single" w:sz="6" w:space="0" w:color="auto"/>
            </w:tcBorders>
          </w:tcPr>
          <w:p w:rsidR="00A70D53" w:rsidRPr="00CC4936" w:rsidRDefault="00A70D53" w:rsidP="00CC4936">
            <w:pPr>
              <w:pStyle w:val="ConsCell"/>
              <w:spacing w:line="360" w:lineRule="auto"/>
              <w:jc w:val="both"/>
              <w:rPr>
                <w:rFonts w:ascii="Times New Roman" w:hAnsi="Times New Roman" w:cs="Times New Roman"/>
              </w:rPr>
            </w:pPr>
            <w:r w:rsidRPr="00CC4936">
              <w:rPr>
                <w:rFonts w:ascii="Times New Roman" w:hAnsi="Times New Roman" w:cs="Times New Roman"/>
              </w:rPr>
              <w:t>200 000</w:t>
            </w:r>
          </w:p>
        </w:tc>
        <w:tc>
          <w:tcPr>
            <w:tcW w:w="1305" w:type="dxa"/>
            <w:tcBorders>
              <w:top w:val="single" w:sz="6" w:space="0" w:color="auto"/>
              <w:left w:val="single" w:sz="6" w:space="0" w:color="auto"/>
              <w:bottom w:val="single" w:sz="6" w:space="0" w:color="auto"/>
              <w:right w:val="single" w:sz="6" w:space="0" w:color="auto"/>
            </w:tcBorders>
          </w:tcPr>
          <w:p w:rsidR="00A70D53" w:rsidRPr="00CC4936" w:rsidRDefault="00A70D53" w:rsidP="00CC4936">
            <w:pPr>
              <w:pStyle w:val="ConsCell"/>
              <w:spacing w:line="360" w:lineRule="auto"/>
              <w:jc w:val="both"/>
              <w:rPr>
                <w:rFonts w:ascii="Times New Roman" w:hAnsi="Times New Roman" w:cs="Times New Roman"/>
              </w:rPr>
            </w:pPr>
            <w:r w:rsidRPr="00CC4936">
              <w:rPr>
                <w:rFonts w:ascii="Times New Roman" w:hAnsi="Times New Roman" w:cs="Times New Roman"/>
              </w:rPr>
              <w:t>10 386</w:t>
            </w:r>
          </w:p>
        </w:tc>
        <w:tc>
          <w:tcPr>
            <w:tcW w:w="1080" w:type="dxa"/>
            <w:tcBorders>
              <w:top w:val="single" w:sz="6" w:space="0" w:color="auto"/>
              <w:left w:val="single" w:sz="6" w:space="0" w:color="auto"/>
              <w:bottom w:val="single" w:sz="6" w:space="0" w:color="auto"/>
              <w:right w:val="single" w:sz="6" w:space="0" w:color="auto"/>
            </w:tcBorders>
          </w:tcPr>
          <w:p w:rsidR="00A70D53" w:rsidRPr="00CC4936" w:rsidRDefault="00A70D53" w:rsidP="00CC4936">
            <w:pPr>
              <w:pStyle w:val="ConsCell"/>
              <w:spacing w:line="360" w:lineRule="auto"/>
              <w:jc w:val="both"/>
              <w:rPr>
                <w:rFonts w:ascii="Times New Roman" w:hAnsi="Times New Roman" w:cs="Times New Roman"/>
              </w:rPr>
            </w:pPr>
            <w:r w:rsidRPr="00CC4936">
              <w:rPr>
                <w:rFonts w:ascii="Times New Roman" w:hAnsi="Times New Roman" w:cs="Times New Roman"/>
              </w:rPr>
              <w:t>148 077</w:t>
            </w:r>
          </w:p>
        </w:tc>
        <w:tc>
          <w:tcPr>
            <w:tcW w:w="1260" w:type="dxa"/>
            <w:tcBorders>
              <w:top w:val="single" w:sz="6" w:space="0" w:color="auto"/>
              <w:left w:val="single" w:sz="6" w:space="0" w:color="auto"/>
              <w:bottom w:val="single" w:sz="6" w:space="0" w:color="auto"/>
              <w:right w:val="single" w:sz="6" w:space="0" w:color="auto"/>
            </w:tcBorders>
          </w:tcPr>
          <w:p w:rsidR="00A70D53" w:rsidRPr="00CC4936" w:rsidRDefault="00A70D53" w:rsidP="00CC4936">
            <w:pPr>
              <w:pStyle w:val="ConsCell"/>
              <w:spacing w:line="360" w:lineRule="auto"/>
              <w:jc w:val="both"/>
              <w:rPr>
                <w:rFonts w:ascii="Times New Roman" w:hAnsi="Times New Roman" w:cs="Times New Roman"/>
              </w:rPr>
            </w:pPr>
            <w:r w:rsidRPr="00CC4936">
              <w:rPr>
                <w:rFonts w:ascii="Times New Roman" w:hAnsi="Times New Roman" w:cs="Times New Roman"/>
              </w:rPr>
              <w:t>9 255</w:t>
            </w:r>
          </w:p>
        </w:tc>
        <w:tc>
          <w:tcPr>
            <w:tcW w:w="1080" w:type="dxa"/>
            <w:tcBorders>
              <w:top w:val="single" w:sz="6" w:space="0" w:color="auto"/>
              <w:left w:val="single" w:sz="6" w:space="0" w:color="auto"/>
              <w:bottom w:val="single" w:sz="6" w:space="0" w:color="auto"/>
              <w:right w:val="single" w:sz="6" w:space="0" w:color="auto"/>
            </w:tcBorders>
          </w:tcPr>
          <w:p w:rsidR="00A70D53" w:rsidRPr="00CC4936" w:rsidRDefault="00A70D53" w:rsidP="00CC4936">
            <w:pPr>
              <w:pStyle w:val="ConsCell"/>
              <w:spacing w:line="360" w:lineRule="auto"/>
              <w:jc w:val="both"/>
              <w:rPr>
                <w:rFonts w:ascii="Times New Roman" w:hAnsi="Times New Roman" w:cs="Times New Roman"/>
              </w:rPr>
            </w:pPr>
            <w:r w:rsidRPr="00CC4936">
              <w:rPr>
                <w:rFonts w:ascii="Times New Roman" w:hAnsi="Times New Roman" w:cs="Times New Roman"/>
              </w:rPr>
              <w:t>51 923</w:t>
            </w:r>
          </w:p>
        </w:tc>
        <w:tc>
          <w:tcPr>
            <w:tcW w:w="1620" w:type="dxa"/>
            <w:tcBorders>
              <w:top w:val="single" w:sz="6" w:space="0" w:color="auto"/>
              <w:left w:val="single" w:sz="6" w:space="0" w:color="auto"/>
              <w:bottom w:val="single" w:sz="6" w:space="0" w:color="auto"/>
              <w:right w:val="single" w:sz="6" w:space="0" w:color="auto"/>
            </w:tcBorders>
          </w:tcPr>
          <w:p w:rsidR="00A70D53" w:rsidRPr="00CC4936" w:rsidRDefault="00A70D53" w:rsidP="00CC4936">
            <w:pPr>
              <w:pStyle w:val="ConsCell"/>
              <w:spacing w:line="360" w:lineRule="auto"/>
              <w:jc w:val="both"/>
              <w:rPr>
                <w:rFonts w:ascii="Times New Roman" w:hAnsi="Times New Roman" w:cs="Times New Roman"/>
              </w:rPr>
            </w:pPr>
            <w:r w:rsidRPr="00CC4936">
              <w:rPr>
                <w:rFonts w:ascii="Times New Roman" w:hAnsi="Times New Roman" w:cs="Times New Roman"/>
              </w:rPr>
              <w:t xml:space="preserve">1 131 </w:t>
            </w:r>
          </w:p>
        </w:tc>
      </w:tr>
      <w:tr w:rsidR="00A70D53" w:rsidRPr="00CC4936" w:rsidTr="00CC4936">
        <w:trPr>
          <w:trHeight w:val="240"/>
          <w:jc w:val="center"/>
        </w:trPr>
        <w:tc>
          <w:tcPr>
            <w:tcW w:w="540" w:type="dxa"/>
            <w:tcBorders>
              <w:top w:val="single" w:sz="6" w:space="0" w:color="auto"/>
              <w:left w:val="single" w:sz="6" w:space="0" w:color="auto"/>
              <w:bottom w:val="single" w:sz="6" w:space="0" w:color="auto"/>
              <w:right w:val="single" w:sz="6" w:space="0" w:color="auto"/>
            </w:tcBorders>
          </w:tcPr>
          <w:p w:rsidR="00A70D53" w:rsidRPr="00CC4936" w:rsidRDefault="00A70D53" w:rsidP="00CC4936">
            <w:pPr>
              <w:pStyle w:val="ConsCell"/>
              <w:spacing w:line="360" w:lineRule="auto"/>
              <w:jc w:val="both"/>
              <w:rPr>
                <w:rFonts w:ascii="Times New Roman" w:hAnsi="Times New Roman" w:cs="Times New Roman"/>
              </w:rPr>
            </w:pPr>
            <w:r w:rsidRPr="00CC4936">
              <w:rPr>
                <w:rFonts w:ascii="Times New Roman" w:hAnsi="Times New Roman" w:cs="Times New Roman"/>
              </w:rPr>
              <w:t>2.</w:t>
            </w:r>
          </w:p>
        </w:tc>
        <w:tc>
          <w:tcPr>
            <w:tcW w:w="1755" w:type="dxa"/>
            <w:tcBorders>
              <w:top w:val="single" w:sz="6" w:space="0" w:color="auto"/>
              <w:left w:val="single" w:sz="6" w:space="0" w:color="auto"/>
              <w:bottom w:val="single" w:sz="6" w:space="0" w:color="auto"/>
              <w:right w:val="single" w:sz="6" w:space="0" w:color="auto"/>
            </w:tcBorders>
          </w:tcPr>
          <w:p w:rsidR="00A70D53" w:rsidRPr="00CC4936" w:rsidRDefault="00A70D53" w:rsidP="00CC4936">
            <w:pPr>
              <w:pStyle w:val="ConsCell"/>
              <w:spacing w:line="360" w:lineRule="auto"/>
              <w:jc w:val="both"/>
              <w:rPr>
                <w:rFonts w:ascii="Times New Roman" w:hAnsi="Times New Roman" w:cs="Times New Roman"/>
              </w:rPr>
            </w:pPr>
            <w:r w:rsidRPr="00CC4936">
              <w:rPr>
                <w:rFonts w:ascii="Times New Roman" w:hAnsi="Times New Roman" w:cs="Times New Roman"/>
              </w:rPr>
              <w:t>Контракт 2</w:t>
            </w:r>
            <w:r w:rsidR="00CC4936" w:rsidRPr="00CC4936">
              <w:rPr>
                <w:rFonts w:ascii="Times New Roman" w:hAnsi="Times New Roman" w:cs="Times New Roman"/>
              </w:rPr>
              <w:t xml:space="preserve"> </w:t>
            </w:r>
          </w:p>
        </w:tc>
        <w:tc>
          <w:tcPr>
            <w:tcW w:w="1080" w:type="dxa"/>
            <w:tcBorders>
              <w:top w:val="single" w:sz="6" w:space="0" w:color="auto"/>
              <w:left w:val="single" w:sz="6" w:space="0" w:color="auto"/>
              <w:bottom w:val="single" w:sz="6" w:space="0" w:color="auto"/>
              <w:right w:val="single" w:sz="6" w:space="0" w:color="auto"/>
            </w:tcBorders>
          </w:tcPr>
          <w:p w:rsidR="00A70D53" w:rsidRPr="00CC4936" w:rsidRDefault="00A70D53" w:rsidP="00CC4936">
            <w:pPr>
              <w:pStyle w:val="ConsCell"/>
              <w:spacing w:line="360" w:lineRule="auto"/>
              <w:jc w:val="both"/>
              <w:rPr>
                <w:rFonts w:ascii="Times New Roman" w:hAnsi="Times New Roman" w:cs="Times New Roman"/>
              </w:rPr>
            </w:pPr>
            <w:r w:rsidRPr="00CC4936">
              <w:rPr>
                <w:rFonts w:ascii="Times New Roman" w:hAnsi="Times New Roman" w:cs="Times New Roman"/>
              </w:rPr>
              <w:t>303 412</w:t>
            </w:r>
          </w:p>
        </w:tc>
        <w:tc>
          <w:tcPr>
            <w:tcW w:w="1305" w:type="dxa"/>
            <w:tcBorders>
              <w:top w:val="single" w:sz="6" w:space="0" w:color="auto"/>
              <w:left w:val="single" w:sz="6" w:space="0" w:color="auto"/>
              <w:bottom w:val="single" w:sz="6" w:space="0" w:color="auto"/>
              <w:right w:val="single" w:sz="6" w:space="0" w:color="auto"/>
            </w:tcBorders>
          </w:tcPr>
          <w:p w:rsidR="00A70D53" w:rsidRPr="00CC4936" w:rsidRDefault="00A70D53" w:rsidP="00CC4936">
            <w:pPr>
              <w:pStyle w:val="ConsCell"/>
              <w:spacing w:line="360" w:lineRule="auto"/>
              <w:jc w:val="both"/>
              <w:rPr>
                <w:rFonts w:ascii="Times New Roman" w:hAnsi="Times New Roman" w:cs="Times New Roman"/>
              </w:rPr>
            </w:pPr>
            <w:r w:rsidRPr="00CC4936">
              <w:rPr>
                <w:rFonts w:ascii="Times New Roman" w:hAnsi="Times New Roman" w:cs="Times New Roman"/>
              </w:rPr>
              <w:t>13 932</w:t>
            </w:r>
          </w:p>
        </w:tc>
        <w:tc>
          <w:tcPr>
            <w:tcW w:w="1080" w:type="dxa"/>
            <w:tcBorders>
              <w:top w:val="single" w:sz="6" w:space="0" w:color="auto"/>
              <w:left w:val="single" w:sz="6" w:space="0" w:color="auto"/>
              <w:bottom w:val="single" w:sz="6" w:space="0" w:color="auto"/>
              <w:right w:val="single" w:sz="6" w:space="0" w:color="auto"/>
            </w:tcBorders>
          </w:tcPr>
          <w:p w:rsidR="00A70D53" w:rsidRPr="00CC4936" w:rsidRDefault="00A70D53" w:rsidP="00CC4936">
            <w:pPr>
              <w:pStyle w:val="ConsCell"/>
              <w:spacing w:line="360" w:lineRule="auto"/>
              <w:jc w:val="both"/>
              <w:rPr>
                <w:rFonts w:ascii="Times New Roman" w:hAnsi="Times New Roman" w:cs="Times New Roman"/>
              </w:rPr>
            </w:pPr>
            <w:r w:rsidRPr="00CC4936">
              <w:rPr>
                <w:rFonts w:ascii="Times New Roman" w:hAnsi="Times New Roman" w:cs="Times New Roman"/>
              </w:rPr>
              <w:t>249 240</w:t>
            </w:r>
          </w:p>
        </w:tc>
        <w:tc>
          <w:tcPr>
            <w:tcW w:w="1260" w:type="dxa"/>
            <w:tcBorders>
              <w:top w:val="single" w:sz="6" w:space="0" w:color="auto"/>
              <w:left w:val="single" w:sz="6" w:space="0" w:color="auto"/>
              <w:bottom w:val="single" w:sz="6" w:space="0" w:color="auto"/>
              <w:right w:val="single" w:sz="6" w:space="0" w:color="auto"/>
            </w:tcBorders>
          </w:tcPr>
          <w:p w:rsidR="00A70D53" w:rsidRPr="00CC4936" w:rsidRDefault="00A70D53" w:rsidP="00CC4936">
            <w:pPr>
              <w:pStyle w:val="ConsCell"/>
              <w:spacing w:line="360" w:lineRule="auto"/>
              <w:jc w:val="both"/>
              <w:rPr>
                <w:rFonts w:ascii="Times New Roman" w:hAnsi="Times New Roman" w:cs="Times New Roman"/>
              </w:rPr>
            </w:pPr>
            <w:r w:rsidRPr="00CC4936">
              <w:rPr>
                <w:rFonts w:ascii="Times New Roman" w:hAnsi="Times New Roman" w:cs="Times New Roman"/>
              </w:rPr>
              <w:t>12 462</w:t>
            </w:r>
          </w:p>
        </w:tc>
        <w:tc>
          <w:tcPr>
            <w:tcW w:w="1080" w:type="dxa"/>
            <w:tcBorders>
              <w:top w:val="single" w:sz="6" w:space="0" w:color="auto"/>
              <w:left w:val="single" w:sz="6" w:space="0" w:color="auto"/>
              <w:bottom w:val="single" w:sz="6" w:space="0" w:color="auto"/>
              <w:right w:val="single" w:sz="6" w:space="0" w:color="auto"/>
            </w:tcBorders>
          </w:tcPr>
          <w:p w:rsidR="00A70D53" w:rsidRPr="00CC4936" w:rsidRDefault="00A70D53" w:rsidP="00CC4936">
            <w:pPr>
              <w:pStyle w:val="ConsCell"/>
              <w:spacing w:line="360" w:lineRule="auto"/>
              <w:jc w:val="both"/>
              <w:rPr>
                <w:rFonts w:ascii="Times New Roman" w:hAnsi="Times New Roman" w:cs="Times New Roman"/>
              </w:rPr>
            </w:pPr>
            <w:r w:rsidRPr="00CC4936">
              <w:rPr>
                <w:rFonts w:ascii="Times New Roman" w:hAnsi="Times New Roman" w:cs="Times New Roman"/>
              </w:rPr>
              <w:t>54 172</w:t>
            </w:r>
          </w:p>
        </w:tc>
        <w:tc>
          <w:tcPr>
            <w:tcW w:w="1620" w:type="dxa"/>
            <w:tcBorders>
              <w:top w:val="single" w:sz="6" w:space="0" w:color="auto"/>
              <w:left w:val="single" w:sz="6" w:space="0" w:color="auto"/>
              <w:bottom w:val="single" w:sz="6" w:space="0" w:color="auto"/>
              <w:right w:val="single" w:sz="6" w:space="0" w:color="auto"/>
            </w:tcBorders>
          </w:tcPr>
          <w:p w:rsidR="00A70D53" w:rsidRPr="00CC4936" w:rsidRDefault="00A70D53" w:rsidP="00CC4936">
            <w:pPr>
              <w:pStyle w:val="ConsCell"/>
              <w:spacing w:line="360" w:lineRule="auto"/>
              <w:jc w:val="both"/>
              <w:rPr>
                <w:rFonts w:ascii="Times New Roman" w:hAnsi="Times New Roman" w:cs="Times New Roman"/>
              </w:rPr>
            </w:pPr>
            <w:r w:rsidRPr="00CC4936">
              <w:rPr>
                <w:rFonts w:ascii="Times New Roman" w:hAnsi="Times New Roman" w:cs="Times New Roman"/>
              </w:rPr>
              <w:t xml:space="preserve">1 470 </w:t>
            </w:r>
          </w:p>
        </w:tc>
      </w:tr>
      <w:tr w:rsidR="00A70D53" w:rsidRPr="00CC4936" w:rsidTr="00CC4936">
        <w:trPr>
          <w:trHeight w:val="240"/>
          <w:jc w:val="center"/>
        </w:trPr>
        <w:tc>
          <w:tcPr>
            <w:tcW w:w="540" w:type="dxa"/>
            <w:tcBorders>
              <w:top w:val="single" w:sz="6" w:space="0" w:color="auto"/>
              <w:left w:val="single" w:sz="6" w:space="0" w:color="auto"/>
              <w:bottom w:val="single" w:sz="6" w:space="0" w:color="auto"/>
              <w:right w:val="single" w:sz="6" w:space="0" w:color="auto"/>
            </w:tcBorders>
          </w:tcPr>
          <w:p w:rsidR="00A70D53" w:rsidRPr="00CC4936" w:rsidRDefault="00A70D53" w:rsidP="00CC4936">
            <w:pPr>
              <w:pStyle w:val="ConsCell"/>
              <w:spacing w:line="360" w:lineRule="auto"/>
              <w:jc w:val="both"/>
              <w:rPr>
                <w:rFonts w:ascii="Times New Roman" w:hAnsi="Times New Roman" w:cs="Times New Roman"/>
              </w:rPr>
            </w:pPr>
            <w:r w:rsidRPr="00CC4936">
              <w:rPr>
                <w:rFonts w:ascii="Times New Roman" w:hAnsi="Times New Roman" w:cs="Times New Roman"/>
              </w:rPr>
              <w:t>3.</w:t>
            </w:r>
          </w:p>
        </w:tc>
        <w:tc>
          <w:tcPr>
            <w:tcW w:w="1755" w:type="dxa"/>
            <w:tcBorders>
              <w:top w:val="single" w:sz="6" w:space="0" w:color="auto"/>
              <w:left w:val="single" w:sz="6" w:space="0" w:color="auto"/>
              <w:bottom w:val="single" w:sz="6" w:space="0" w:color="auto"/>
              <w:right w:val="single" w:sz="6" w:space="0" w:color="auto"/>
            </w:tcBorders>
          </w:tcPr>
          <w:p w:rsidR="00A70D53" w:rsidRPr="00CC4936" w:rsidRDefault="00A70D53" w:rsidP="00CC4936">
            <w:pPr>
              <w:pStyle w:val="ConsCell"/>
              <w:spacing w:line="360" w:lineRule="auto"/>
              <w:jc w:val="both"/>
              <w:rPr>
                <w:rFonts w:ascii="Times New Roman" w:hAnsi="Times New Roman" w:cs="Times New Roman"/>
              </w:rPr>
            </w:pPr>
            <w:r w:rsidRPr="00CC4936">
              <w:rPr>
                <w:rFonts w:ascii="Times New Roman" w:hAnsi="Times New Roman" w:cs="Times New Roman"/>
              </w:rPr>
              <w:t>Всего</w:t>
            </w:r>
            <w:r w:rsidR="00CC4936" w:rsidRPr="00CC4936">
              <w:rPr>
                <w:rFonts w:ascii="Times New Roman" w:hAnsi="Times New Roman" w:cs="Times New Roman"/>
              </w:rPr>
              <w:t xml:space="preserve"> </w:t>
            </w:r>
          </w:p>
        </w:tc>
        <w:tc>
          <w:tcPr>
            <w:tcW w:w="1080" w:type="dxa"/>
            <w:tcBorders>
              <w:top w:val="single" w:sz="6" w:space="0" w:color="auto"/>
              <w:left w:val="single" w:sz="6" w:space="0" w:color="auto"/>
              <w:bottom w:val="single" w:sz="6" w:space="0" w:color="auto"/>
              <w:right w:val="single" w:sz="6" w:space="0" w:color="auto"/>
            </w:tcBorders>
          </w:tcPr>
          <w:p w:rsidR="00A70D53" w:rsidRPr="00CC4936" w:rsidRDefault="00A70D53" w:rsidP="00CC4936">
            <w:pPr>
              <w:pStyle w:val="ConsCell"/>
              <w:spacing w:line="360" w:lineRule="auto"/>
              <w:jc w:val="both"/>
              <w:rPr>
                <w:rFonts w:ascii="Times New Roman" w:hAnsi="Times New Roman" w:cs="Times New Roman"/>
              </w:rPr>
            </w:pPr>
            <w:r w:rsidRPr="00CC4936">
              <w:rPr>
                <w:rFonts w:ascii="Times New Roman" w:hAnsi="Times New Roman" w:cs="Times New Roman"/>
              </w:rPr>
              <w:t>503 412</w:t>
            </w:r>
          </w:p>
        </w:tc>
        <w:tc>
          <w:tcPr>
            <w:tcW w:w="1305" w:type="dxa"/>
            <w:tcBorders>
              <w:top w:val="single" w:sz="6" w:space="0" w:color="auto"/>
              <w:left w:val="single" w:sz="6" w:space="0" w:color="auto"/>
              <w:bottom w:val="single" w:sz="6" w:space="0" w:color="auto"/>
              <w:right w:val="single" w:sz="6" w:space="0" w:color="auto"/>
            </w:tcBorders>
          </w:tcPr>
          <w:p w:rsidR="00A70D53" w:rsidRPr="00CC4936" w:rsidRDefault="00A70D53" w:rsidP="00CC4936">
            <w:pPr>
              <w:pStyle w:val="ConsCell"/>
              <w:spacing w:line="360" w:lineRule="auto"/>
              <w:jc w:val="both"/>
              <w:rPr>
                <w:rFonts w:ascii="Times New Roman" w:hAnsi="Times New Roman" w:cs="Times New Roman"/>
              </w:rPr>
            </w:pPr>
            <w:r w:rsidRPr="00CC4936">
              <w:rPr>
                <w:rFonts w:ascii="Times New Roman" w:hAnsi="Times New Roman" w:cs="Times New Roman"/>
              </w:rPr>
              <w:t>24 318</w:t>
            </w:r>
          </w:p>
        </w:tc>
        <w:tc>
          <w:tcPr>
            <w:tcW w:w="1080" w:type="dxa"/>
            <w:tcBorders>
              <w:top w:val="single" w:sz="6" w:space="0" w:color="auto"/>
              <w:left w:val="single" w:sz="6" w:space="0" w:color="auto"/>
              <w:bottom w:val="single" w:sz="6" w:space="0" w:color="auto"/>
              <w:right w:val="single" w:sz="6" w:space="0" w:color="auto"/>
            </w:tcBorders>
          </w:tcPr>
          <w:p w:rsidR="00A70D53" w:rsidRPr="00CC4936" w:rsidRDefault="00A70D53" w:rsidP="00CC4936">
            <w:pPr>
              <w:pStyle w:val="ConsCell"/>
              <w:spacing w:line="360" w:lineRule="auto"/>
              <w:jc w:val="both"/>
              <w:rPr>
                <w:rFonts w:ascii="Times New Roman" w:hAnsi="Times New Roman" w:cs="Times New Roman"/>
              </w:rPr>
            </w:pPr>
            <w:r w:rsidRPr="00CC4936">
              <w:rPr>
                <w:rFonts w:ascii="Times New Roman" w:hAnsi="Times New Roman" w:cs="Times New Roman"/>
              </w:rPr>
              <w:t>397 317</w:t>
            </w:r>
          </w:p>
        </w:tc>
        <w:tc>
          <w:tcPr>
            <w:tcW w:w="1260" w:type="dxa"/>
            <w:tcBorders>
              <w:top w:val="single" w:sz="6" w:space="0" w:color="auto"/>
              <w:left w:val="single" w:sz="6" w:space="0" w:color="auto"/>
              <w:bottom w:val="single" w:sz="6" w:space="0" w:color="auto"/>
              <w:right w:val="single" w:sz="6" w:space="0" w:color="auto"/>
            </w:tcBorders>
          </w:tcPr>
          <w:p w:rsidR="00A70D53" w:rsidRPr="00CC4936" w:rsidRDefault="00A70D53" w:rsidP="00CC4936">
            <w:pPr>
              <w:pStyle w:val="ConsCell"/>
              <w:spacing w:line="360" w:lineRule="auto"/>
              <w:jc w:val="both"/>
              <w:rPr>
                <w:rFonts w:ascii="Times New Roman" w:hAnsi="Times New Roman" w:cs="Times New Roman"/>
              </w:rPr>
            </w:pPr>
            <w:r w:rsidRPr="00CC4936">
              <w:rPr>
                <w:rFonts w:ascii="Times New Roman" w:hAnsi="Times New Roman" w:cs="Times New Roman"/>
              </w:rPr>
              <w:t>21 717</w:t>
            </w:r>
          </w:p>
        </w:tc>
        <w:tc>
          <w:tcPr>
            <w:tcW w:w="1080" w:type="dxa"/>
            <w:tcBorders>
              <w:top w:val="single" w:sz="6" w:space="0" w:color="auto"/>
              <w:left w:val="single" w:sz="6" w:space="0" w:color="auto"/>
              <w:bottom w:val="single" w:sz="6" w:space="0" w:color="auto"/>
              <w:right w:val="single" w:sz="6" w:space="0" w:color="auto"/>
            </w:tcBorders>
          </w:tcPr>
          <w:p w:rsidR="00A70D53" w:rsidRPr="00CC4936" w:rsidRDefault="00A70D53" w:rsidP="00CC4936">
            <w:pPr>
              <w:pStyle w:val="ConsCell"/>
              <w:spacing w:line="360" w:lineRule="auto"/>
              <w:jc w:val="both"/>
              <w:rPr>
                <w:rFonts w:ascii="Times New Roman" w:hAnsi="Times New Roman" w:cs="Times New Roman"/>
              </w:rPr>
            </w:pPr>
            <w:r w:rsidRPr="00CC4936">
              <w:rPr>
                <w:rFonts w:ascii="Times New Roman" w:hAnsi="Times New Roman" w:cs="Times New Roman"/>
              </w:rPr>
              <w:t>106 095</w:t>
            </w:r>
          </w:p>
        </w:tc>
        <w:tc>
          <w:tcPr>
            <w:tcW w:w="1620" w:type="dxa"/>
            <w:tcBorders>
              <w:top w:val="single" w:sz="6" w:space="0" w:color="auto"/>
              <w:left w:val="single" w:sz="6" w:space="0" w:color="auto"/>
              <w:bottom w:val="single" w:sz="6" w:space="0" w:color="auto"/>
              <w:right w:val="single" w:sz="6" w:space="0" w:color="auto"/>
            </w:tcBorders>
          </w:tcPr>
          <w:p w:rsidR="00A70D53" w:rsidRPr="00CC4936" w:rsidRDefault="00A70D53" w:rsidP="00CC4936">
            <w:pPr>
              <w:pStyle w:val="ConsCell"/>
              <w:spacing w:line="360" w:lineRule="auto"/>
              <w:jc w:val="both"/>
              <w:rPr>
                <w:rFonts w:ascii="Times New Roman" w:hAnsi="Times New Roman" w:cs="Times New Roman"/>
              </w:rPr>
            </w:pPr>
            <w:r w:rsidRPr="00CC4936">
              <w:rPr>
                <w:rFonts w:ascii="Times New Roman" w:hAnsi="Times New Roman" w:cs="Times New Roman"/>
              </w:rPr>
              <w:t xml:space="preserve">2 601 </w:t>
            </w:r>
          </w:p>
        </w:tc>
      </w:tr>
    </w:tbl>
    <w:p w:rsidR="00A70D53" w:rsidRPr="00CC4936" w:rsidRDefault="00A70D53" w:rsidP="00CC4936">
      <w:pPr>
        <w:pStyle w:val="ConsNonformat"/>
        <w:spacing w:line="360" w:lineRule="auto"/>
        <w:ind w:firstLine="709"/>
        <w:jc w:val="both"/>
        <w:rPr>
          <w:rFonts w:ascii="Times New Roman" w:hAnsi="Times New Roman" w:cs="Times New Roman"/>
          <w:sz w:val="28"/>
          <w:szCs w:val="28"/>
        </w:rPr>
      </w:pPr>
    </w:p>
    <w:p w:rsidR="00A70D53" w:rsidRPr="00CC4936" w:rsidRDefault="00A70D53" w:rsidP="00CC4936">
      <w:pPr>
        <w:pStyle w:val="ConsNormal"/>
        <w:spacing w:line="360" w:lineRule="auto"/>
        <w:ind w:firstLine="709"/>
        <w:jc w:val="both"/>
        <w:rPr>
          <w:rFonts w:ascii="Times New Roman" w:hAnsi="Times New Roman" w:cs="Times New Roman"/>
          <w:sz w:val="28"/>
          <w:szCs w:val="28"/>
        </w:rPr>
      </w:pPr>
      <w:r w:rsidRPr="00CC4936">
        <w:rPr>
          <w:rFonts w:ascii="Times New Roman" w:hAnsi="Times New Roman" w:cs="Times New Roman"/>
          <w:sz w:val="28"/>
          <w:szCs w:val="28"/>
        </w:rPr>
        <w:t>Согласно формуле (1) коэффициент прибыльности по контракту 1 составит при расчете:</w:t>
      </w:r>
    </w:p>
    <w:p w:rsidR="00A70D53" w:rsidRPr="00CC4936" w:rsidRDefault="00A70D53" w:rsidP="00CC4936">
      <w:pPr>
        <w:pStyle w:val="ConsNormal"/>
        <w:spacing w:line="360" w:lineRule="auto"/>
        <w:ind w:firstLine="709"/>
        <w:jc w:val="both"/>
        <w:rPr>
          <w:rFonts w:ascii="Times New Roman" w:hAnsi="Times New Roman" w:cs="Times New Roman"/>
          <w:sz w:val="28"/>
          <w:szCs w:val="28"/>
        </w:rPr>
      </w:pPr>
      <w:r w:rsidRPr="00CC4936">
        <w:rPr>
          <w:rFonts w:ascii="Times New Roman" w:hAnsi="Times New Roman" w:cs="Times New Roman"/>
          <w:sz w:val="28"/>
          <w:szCs w:val="28"/>
        </w:rPr>
        <w:t>в рублях -</w:t>
      </w:r>
    </w:p>
    <w:p w:rsidR="00CC4936" w:rsidRDefault="00CC4936" w:rsidP="00CC4936">
      <w:pPr>
        <w:pStyle w:val="ConsNormal"/>
        <w:spacing w:line="360" w:lineRule="auto"/>
        <w:ind w:firstLine="709"/>
        <w:jc w:val="both"/>
        <w:rPr>
          <w:rFonts w:ascii="Times New Roman" w:hAnsi="Times New Roman" w:cs="Times New Roman"/>
          <w:sz w:val="28"/>
          <w:szCs w:val="28"/>
        </w:rPr>
      </w:pPr>
    </w:p>
    <w:p w:rsidR="00A70D53" w:rsidRPr="00CC4936" w:rsidRDefault="00A70D53" w:rsidP="00CC4936">
      <w:pPr>
        <w:pStyle w:val="ConsNormal"/>
        <w:spacing w:line="360" w:lineRule="auto"/>
        <w:ind w:firstLine="709"/>
        <w:jc w:val="both"/>
        <w:rPr>
          <w:rFonts w:ascii="Times New Roman" w:hAnsi="Times New Roman" w:cs="Times New Roman"/>
          <w:sz w:val="28"/>
          <w:szCs w:val="28"/>
        </w:rPr>
      </w:pPr>
      <w:r w:rsidRPr="00CC4936">
        <w:rPr>
          <w:rFonts w:ascii="Times New Roman" w:hAnsi="Times New Roman" w:cs="Times New Roman"/>
          <w:sz w:val="28"/>
          <w:szCs w:val="28"/>
        </w:rPr>
        <w:t>Кп = 51 923 : 148 077 x 100% = 35,06%;</w:t>
      </w:r>
    </w:p>
    <w:p w:rsidR="00A70D53" w:rsidRPr="00CC4936" w:rsidRDefault="00A70D53" w:rsidP="00CC4936">
      <w:pPr>
        <w:pStyle w:val="ConsNormal"/>
        <w:spacing w:line="360" w:lineRule="auto"/>
        <w:ind w:firstLine="709"/>
        <w:jc w:val="both"/>
        <w:rPr>
          <w:rFonts w:ascii="Times New Roman" w:hAnsi="Times New Roman" w:cs="Times New Roman"/>
          <w:sz w:val="28"/>
          <w:szCs w:val="28"/>
        </w:rPr>
      </w:pPr>
      <w:r w:rsidRPr="00CC4936">
        <w:rPr>
          <w:rFonts w:ascii="Times New Roman" w:hAnsi="Times New Roman" w:cs="Times New Roman"/>
          <w:sz w:val="28"/>
          <w:szCs w:val="28"/>
        </w:rPr>
        <w:t>в долларах США -</w:t>
      </w:r>
    </w:p>
    <w:p w:rsidR="00A70D53" w:rsidRPr="00CC4936" w:rsidRDefault="00A70D53" w:rsidP="00CC4936">
      <w:pPr>
        <w:pStyle w:val="ConsNormal"/>
        <w:spacing w:line="360" w:lineRule="auto"/>
        <w:ind w:firstLine="709"/>
        <w:jc w:val="both"/>
        <w:rPr>
          <w:rFonts w:ascii="Times New Roman" w:hAnsi="Times New Roman" w:cs="Times New Roman"/>
          <w:sz w:val="28"/>
          <w:szCs w:val="28"/>
        </w:rPr>
      </w:pPr>
      <w:r w:rsidRPr="00CC4936">
        <w:rPr>
          <w:rFonts w:ascii="Times New Roman" w:hAnsi="Times New Roman" w:cs="Times New Roman"/>
          <w:sz w:val="28"/>
          <w:szCs w:val="28"/>
        </w:rPr>
        <w:t>Кп = 1131 : 9255 x 100% = 12,22%.</w:t>
      </w:r>
    </w:p>
    <w:p w:rsidR="00CC4936" w:rsidRDefault="00CC4936" w:rsidP="00CC4936">
      <w:pPr>
        <w:pStyle w:val="ConsNormal"/>
        <w:spacing w:line="360" w:lineRule="auto"/>
        <w:ind w:firstLine="709"/>
        <w:jc w:val="both"/>
        <w:rPr>
          <w:rFonts w:ascii="Times New Roman" w:hAnsi="Times New Roman" w:cs="Times New Roman"/>
          <w:sz w:val="28"/>
          <w:szCs w:val="28"/>
        </w:rPr>
      </w:pPr>
    </w:p>
    <w:p w:rsidR="00A70D53" w:rsidRPr="00CC4936" w:rsidRDefault="00A70D53" w:rsidP="00CC4936">
      <w:pPr>
        <w:pStyle w:val="ConsNormal"/>
        <w:spacing w:line="360" w:lineRule="auto"/>
        <w:ind w:firstLine="709"/>
        <w:jc w:val="both"/>
        <w:rPr>
          <w:rFonts w:ascii="Times New Roman" w:hAnsi="Times New Roman" w:cs="Times New Roman"/>
          <w:sz w:val="28"/>
          <w:szCs w:val="28"/>
        </w:rPr>
      </w:pPr>
      <w:r w:rsidRPr="00CC4936">
        <w:rPr>
          <w:rFonts w:ascii="Times New Roman" w:hAnsi="Times New Roman" w:cs="Times New Roman"/>
          <w:sz w:val="28"/>
          <w:szCs w:val="28"/>
        </w:rPr>
        <w:t>Коэффициент прибыльности по контракту 2 равен:</w:t>
      </w:r>
    </w:p>
    <w:p w:rsidR="00A70D53" w:rsidRPr="00CC4936" w:rsidRDefault="00A70D53" w:rsidP="00CC4936">
      <w:pPr>
        <w:pStyle w:val="ConsNormal"/>
        <w:spacing w:line="360" w:lineRule="auto"/>
        <w:ind w:firstLine="709"/>
        <w:jc w:val="both"/>
        <w:rPr>
          <w:rFonts w:ascii="Times New Roman" w:hAnsi="Times New Roman" w:cs="Times New Roman"/>
          <w:sz w:val="28"/>
          <w:szCs w:val="28"/>
        </w:rPr>
      </w:pPr>
      <w:r w:rsidRPr="00CC4936">
        <w:rPr>
          <w:rFonts w:ascii="Times New Roman" w:hAnsi="Times New Roman" w:cs="Times New Roman"/>
          <w:sz w:val="28"/>
          <w:szCs w:val="28"/>
        </w:rPr>
        <w:t>в рублях -</w:t>
      </w:r>
    </w:p>
    <w:p w:rsidR="00CC4936" w:rsidRDefault="00CC4936" w:rsidP="00CC4936">
      <w:pPr>
        <w:pStyle w:val="ConsNormal"/>
        <w:spacing w:line="360" w:lineRule="auto"/>
        <w:ind w:firstLine="709"/>
        <w:jc w:val="both"/>
        <w:rPr>
          <w:rFonts w:ascii="Times New Roman" w:hAnsi="Times New Roman" w:cs="Times New Roman"/>
          <w:sz w:val="28"/>
          <w:szCs w:val="28"/>
        </w:rPr>
      </w:pPr>
    </w:p>
    <w:p w:rsidR="00A70D53" w:rsidRPr="00CC4936" w:rsidRDefault="00A70D53" w:rsidP="00CC4936">
      <w:pPr>
        <w:pStyle w:val="ConsNormal"/>
        <w:spacing w:line="360" w:lineRule="auto"/>
        <w:ind w:firstLine="709"/>
        <w:jc w:val="both"/>
        <w:rPr>
          <w:rFonts w:ascii="Times New Roman" w:hAnsi="Times New Roman" w:cs="Times New Roman"/>
          <w:sz w:val="28"/>
          <w:szCs w:val="28"/>
        </w:rPr>
      </w:pPr>
      <w:r w:rsidRPr="00CC4936">
        <w:rPr>
          <w:rFonts w:ascii="Times New Roman" w:hAnsi="Times New Roman" w:cs="Times New Roman"/>
          <w:sz w:val="28"/>
          <w:szCs w:val="28"/>
        </w:rPr>
        <w:t>Кп = 54 172 : 249 240 x 100% = 21,73%;</w:t>
      </w:r>
    </w:p>
    <w:p w:rsidR="00CC4936" w:rsidRDefault="00CC4936" w:rsidP="00CC4936">
      <w:pPr>
        <w:pStyle w:val="ConsNormal"/>
        <w:spacing w:line="360" w:lineRule="auto"/>
        <w:ind w:firstLine="709"/>
        <w:jc w:val="both"/>
        <w:rPr>
          <w:rFonts w:ascii="Times New Roman" w:hAnsi="Times New Roman" w:cs="Times New Roman"/>
          <w:sz w:val="28"/>
          <w:szCs w:val="28"/>
        </w:rPr>
      </w:pPr>
    </w:p>
    <w:p w:rsidR="00A70D53" w:rsidRPr="00CC4936" w:rsidRDefault="00A70D53" w:rsidP="00CC4936">
      <w:pPr>
        <w:pStyle w:val="ConsNormal"/>
        <w:spacing w:line="360" w:lineRule="auto"/>
        <w:ind w:firstLine="709"/>
        <w:jc w:val="both"/>
        <w:rPr>
          <w:rFonts w:ascii="Times New Roman" w:hAnsi="Times New Roman" w:cs="Times New Roman"/>
          <w:sz w:val="28"/>
          <w:szCs w:val="28"/>
        </w:rPr>
      </w:pPr>
      <w:r w:rsidRPr="00CC4936">
        <w:rPr>
          <w:rFonts w:ascii="Times New Roman" w:hAnsi="Times New Roman" w:cs="Times New Roman"/>
          <w:sz w:val="28"/>
          <w:szCs w:val="28"/>
        </w:rPr>
        <w:t>в долларах США -</w:t>
      </w:r>
    </w:p>
    <w:p w:rsidR="00CC4936" w:rsidRDefault="00CC4936" w:rsidP="00CC4936">
      <w:pPr>
        <w:pStyle w:val="ConsNormal"/>
        <w:spacing w:line="360" w:lineRule="auto"/>
        <w:ind w:firstLine="709"/>
        <w:jc w:val="both"/>
        <w:rPr>
          <w:rFonts w:ascii="Times New Roman" w:hAnsi="Times New Roman" w:cs="Times New Roman"/>
          <w:sz w:val="28"/>
          <w:szCs w:val="28"/>
        </w:rPr>
      </w:pPr>
    </w:p>
    <w:p w:rsidR="00A70D53" w:rsidRPr="00CC4936" w:rsidRDefault="00A70D53" w:rsidP="00CC4936">
      <w:pPr>
        <w:pStyle w:val="ConsNormal"/>
        <w:spacing w:line="360" w:lineRule="auto"/>
        <w:ind w:firstLine="709"/>
        <w:jc w:val="both"/>
        <w:rPr>
          <w:rFonts w:ascii="Times New Roman" w:hAnsi="Times New Roman" w:cs="Times New Roman"/>
          <w:sz w:val="28"/>
          <w:szCs w:val="28"/>
        </w:rPr>
      </w:pPr>
      <w:r w:rsidRPr="00CC4936">
        <w:rPr>
          <w:rFonts w:ascii="Times New Roman" w:hAnsi="Times New Roman" w:cs="Times New Roman"/>
          <w:sz w:val="28"/>
          <w:szCs w:val="28"/>
        </w:rPr>
        <w:t>Кп = 1470 : 12 462 x 100% = 11,80%.</w:t>
      </w:r>
    </w:p>
    <w:p w:rsidR="00CC4936" w:rsidRDefault="00CC4936" w:rsidP="00CC4936">
      <w:pPr>
        <w:pStyle w:val="ConsNormal"/>
        <w:spacing w:line="360" w:lineRule="auto"/>
        <w:ind w:firstLine="709"/>
        <w:jc w:val="both"/>
        <w:rPr>
          <w:rFonts w:ascii="Times New Roman" w:hAnsi="Times New Roman" w:cs="Times New Roman"/>
          <w:sz w:val="28"/>
          <w:szCs w:val="28"/>
        </w:rPr>
      </w:pPr>
    </w:p>
    <w:p w:rsidR="00A70D53" w:rsidRPr="00CC4936" w:rsidRDefault="00A70D53" w:rsidP="00CC4936">
      <w:pPr>
        <w:pStyle w:val="ConsNormal"/>
        <w:spacing w:line="360" w:lineRule="auto"/>
        <w:ind w:firstLine="709"/>
        <w:jc w:val="both"/>
        <w:rPr>
          <w:rFonts w:ascii="Times New Roman" w:hAnsi="Times New Roman" w:cs="Times New Roman"/>
          <w:sz w:val="28"/>
          <w:szCs w:val="28"/>
        </w:rPr>
      </w:pPr>
      <w:r w:rsidRPr="00CC4936">
        <w:rPr>
          <w:rFonts w:ascii="Times New Roman" w:hAnsi="Times New Roman" w:cs="Times New Roman"/>
          <w:sz w:val="28"/>
          <w:szCs w:val="28"/>
        </w:rPr>
        <w:t>Таким образом, разность в уровнях рентабельности продаж импортного товара - 22,84% (35,06 - 12,22) и 9,93% (21,73 - 11,80) - представляет собой "запас", который необходим импортеру, чтобы оплатить расходы на конвертацию рублей в доллары США, а также застраховать импортную сделку от такого падения обменного курса, которое вызовет абсолютное обесценение вложенного в нее капитала. Высокий уровень рентабельности в рублях обусловлен неэффективной формой рынка в инфляционной экономике</w:t>
      </w:r>
      <w:r w:rsidR="00B3556E" w:rsidRPr="00CC4936">
        <w:rPr>
          <w:rStyle w:val="a9"/>
          <w:rFonts w:ascii="Times New Roman" w:hAnsi="Times New Roman"/>
          <w:sz w:val="28"/>
          <w:szCs w:val="28"/>
        </w:rPr>
        <w:footnoteReference w:id="5"/>
      </w:r>
      <w:r w:rsidRPr="00CC4936">
        <w:rPr>
          <w:rFonts w:ascii="Times New Roman" w:hAnsi="Times New Roman" w:cs="Times New Roman"/>
          <w:sz w:val="28"/>
          <w:szCs w:val="28"/>
        </w:rPr>
        <w:t>.</w:t>
      </w:r>
    </w:p>
    <w:p w:rsidR="00A70D53" w:rsidRPr="00CC4936" w:rsidRDefault="00A70D53" w:rsidP="00CC4936">
      <w:pPr>
        <w:pStyle w:val="ConsNormal"/>
        <w:spacing w:line="360" w:lineRule="auto"/>
        <w:ind w:firstLine="709"/>
        <w:jc w:val="both"/>
        <w:rPr>
          <w:rFonts w:ascii="Times New Roman" w:hAnsi="Times New Roman" w:cs="Times New Roman"/>
          <w:sz w:val="28"/>
          <w:szCs w:val="28"/>
        </w:rPr>
      </w:pPr>
      <w:r w:rsidRPr="00CC4936">
        <w:rPr>
          <w:rFonts w:ascii="Times New Roman" w:hAnsi="Times New Roman" w:cs="Times New Roman"/>
          <w:sz w:val="28"/>
          <w:szCs w:val="28"/>
        </w:rPr>
        <w:t>Абсолютное обесценение капитала означает получение в результате сделки валового убытка от реализации импортного товара в иностранной валюте. Однако отсутствие такого убытка не означает, что оборотный капитал в иностранной валюте не обесценился: просто это обесценение носит относительный характер. Чтобы его определить количественно, нужно провести дальнейший анализ.</w:t>
      </w:r>
    </w:p>
    <w:p w:rsidR="00A70D53" w:rsidRPr="00CC4936" w:rsidRDefault="00A70D53" w:rsidP="00CC4936">
      <w:pPr>
        <w:pStyle w:val="ConsNormal"/>
        <w:spacing w:line="360" w:lineRule="auto"/>
        <w:ind w:firstLine="709"/>
        <w:jc w:val="both"/>
        <w:rPr>
          <w:rFonts w:ascii="Times New Roman" w:hAnsi="Times New Roman" w:cs="Times New Roman"/>
          <w:sz w:val="28"/>
          <w:szCs w:val="28"/>
        </w:rPr>
      </w:pPr>
      <w:r w:rsidRPr="00CC4936">
        <w:rPr>
          <w:rFonts w:ascii="Times New Roman" w:hAnsi="Times New Roman" w:cs="Times New Roman"/>
          <w:sz w:val="28"/>
          <w:szCs w:val="28"/>
        </w:rPr>
        <w:t>В</w:t>
      </w:r>
      <w:r w:rsidR="00D83BEE" w:rsidRPr="00CC4936">
        <w:rPr>
          <w:rFonts w:ascii="Times New Roman" w:hAnsi="Times New Roman" w:cs="Times New Roman"/>
          <w:sz w:val="28"/>
          <w:szCs w:val="28"/>
        </w:rPr>
        <w:t xml:space="preserve"> приведенном</w:t>
      </w:r>
      <w:r w:rsidRPr="00CC4936">
        <w:rPr>
          <w:rFonts w:ascii="Times New Roman" w:hAnsi="Times New Roman" w:cs="Times New Roman"/>
          <w:sz w:val="28"/>
          <w:szCs w:val="28"/>
        </w:rPr>
        <w:t xml:space="preserve"> примере коэффициенты прибыльности по контракту 1 выше, чем по контракту 2. Однако результаты расчетов, сделанные на </w:t>
      </w:r>
      <w:r w:rsidR="00D83BEE" w:rsidRPr="00CC4936">
        <w:rPr>
          <w:rFonts w:ascii="Times New Roman" w:hAnsi="Times New Roman" w:cs="Times New Roman"/>
          <w:sz w:val="28"/>
          <w:szCs w:val="28"/>
        </w:rPr>
        <w:t>основании данных таблицы</w:t>
      </w:r>
      <w:r w:rsidRPr="00CC4936">
        <w:rPr>
          <w:rFonts w:ascii="Times New Roman" w:hAnsi="Times New Roman" w:cs="Times New Roman"/>
          <w:sz w:val="28"/>
          <w:szCs w:val="28"/>
        </w:rPr>
        <w:t xml:space="preserve"> 1, не позволяют дать оценку эффективности рассматриваемых контрактов, поскольку при расчете коэффициента прибыльности предполагалось, что внешнеторговая себестоимость импортного товара авансируется в исполнение контракта единовременно в момент заключения сделки. Тем самым не учитывалась неравномерность нарастания и погашения затрат на протяжении коммерческого цикла импортных сделок, которая влияет на уровень эффективности импортного контракта.</w:t>
      </w:r>
    </w:p>
    <w:p w:rsidR="00A70D53" w:rsidRPr="00CC4936" w:rsidRDefault="00A70D53" w:rsidP="00CC4936">
      <w:pPr>
        <w:pStyle w:val="ConsNormal"/>
        <w:spacing w:line="360" w:lineRule="auto"/>
        <w:ind w:firstLine="709"/>
        <w:jc w:val="both"/>
        <w:rPr>
          <w:rFonts w:ascii="Times New Roman" w:hAnsi="Times New Roman" w:cs="Times New Roman"/>
          <w:sz w:val="28"/>
          <w:szCs w:val="28"/>
        </w:rPr>
      </w:pPr>
      <w:r w:rsidRPr="00CC4936">
        <w:rPr>
          <w:rFonts w:ascii="Times New Roman" w:hAnsi="Times New Roman" w:cs="Times New Roman"/>
          <w:sz w:val="28"/>
          <w:szCs w:val="28"/>
        </w:rPr>
        <w:t>Для расчета коэффициента рентабельности контракта в целом или крупной партии импортного товара, поступившей по данному контракту, нужно предварительно определить среднюю величину авансированного в исполнение этой сделки оборотного капитала.</w:t>
      </w:r>
    </w:p>
    <w:p w:rsidR="00A70D53" w:rsidRPr="00CC4936" w:rsidRDefault="00A70D53" w:rsidP="00CC4936">
      <w:pPr>
        <w:pStyle w:val="ConsNormal"/>
        <w:spacing w:line="360" w:lineRule="auto"/>
        <w:ind w:firstLine="709"/>
        <w:jc w:val="both"/>
        <w:rPr>
          <w:rFonts w:ascii="Times New Roman" w:hAnsi="Times New Roman" w:cs="Times New Roman"/>
          <w:sz w:val="28"/>
          <w:szCs w:val="28"/>
        </w:rPr>
      </w:pPr>
      <w:r w:rsidRPr="00CC4936">
        <w:rPr>
          <w:rFonts w:ascii="Times New Roman" w:hAnsi="Times New Roman" w:cs="Times New Roman"/>
          <w:sz w:val="28"/>
          <w:szCs w:val="28"/>
        </w:rPr>
        <w:t>Принимая решение о том, какую сумму оборотного капитала следует брать для расчета - максимальную, т.е. внешнеторговую себестоимость импортного товара, или среднюю его величину, надо обращать внимание на общую продолжительность коммерческого цикла контракта и длительность периода наращивания оборотного капитала.</w:t>
      </w:r>
    </w:p>
    <w:p w:rsidR="00A70D53" w:rsidRPr="00CC4936" w:rsidRDefault="00A70D53" w:rsidP="00CC4936">
      <w:pPr>
        <w:pStyle w:val="ConsNormal"/>
        <w:spacing w:line="360" w:lineRule="auto"/>
        <w:ind w:firstLine="709"/>
        <w:jc w:val="both"/>
        <w:rPr>
          <w:rFonts w:ascii="Times New Roman" w:hAnsi="Times New Roman" w:cs="Times New Roman"/>
          <w:sz w:val="28"/>
          <w:szCs w:val="28"/>
        </w:rPr>
      </w:pPr>
      <w:r w:rsidRPr="00CC4936">
        <w:rPr>
          <w:rFonts w:ascii="Times New Roman" w:hAnsi="Times New Roman" w:cs="Times New Roman"/>
          <w:sz w:val="28"/>
          <w:szCs w:val="28"/>
        </w:rPr>
        <w:t>Чем ниже удельный вес единовременных затрат авансированного оборотного капитала (т.е. чем выше процент аванса иностранному поставщику по отношению к общей сумме контракта) и чем длиннее период поставки и таможенной очистки импортного груза, а также чем выше ставка таможенной пошлины и уровень переменных расходов по доставке импортного товара на склад предприятия - импортера, тем важнее для расчета относительных коэффициентов рентабельности всего импортного контракта или отдельной партии импортного товара, поступившего по данному контракту, предварительно определять среднюю величину авансированного оборотного капитала. Ее целесообразно рассчитывать по данным так называемого штафельного</w:t>
      </w:r>
      <w:r w:rsidR="00D83BEE" w:rsidRPr="00CC4936">
        <w:rPr>
          <w:rFonts w:ascii="Times New Roman" w:hAnsi="Times New Roman" w:cs="Times New Roman"/>
          <w:sz w:val="28"/>
          <w:szCs w:val="28"/>
        </w:rPr>
        <w:t xml:space="preserve"> счета импортного контракта (таблица</w:t>
      </w:r>
      <w:r w:rsidR="00ED7335" w:rsidRPr="00CC4936">
        <w:rPr>
          <w:rFonts w:ascii="Times New Roman" w:hAnsi="Times New Roman" w:cs="Times New Roman"/>
          <w:sz w:val="28"/>
          <w:szCs w:val="28"/>
        </w:rPr>
        <w:t xml:space="preserve"> 2).</w:t>
      </w:r>
    </w:p>
    <w:p w:rsidR="00A70D53" w:rsidRPr="00CC4936" w:rsidRDefault="00550767" w:rsidP="00CC4936">
      <w:pPr>
        <w:spacing w:line="360" w:lineRule="auto"/>
        <w:ind w:firstLine="709"/>
        <w:jc w:val="both"/>
        <w:rPr>
          <w:sz w:val="28"/>
          <w:szCs w:val="28"/>
        </w:rPr>
      </w:pPr>
      <w:r w:rsidRPr="00CC4936">
        <w:br w:type="page"/>
      </w:r>
      <w:r w:rsidR="00A70D53" w:rsidRPr="00CC4936">
        <w:rPr>
          <w:sz w:val="28"/>
          <w:szCs w:val="28"/>
        </w:rPr>
        <w:t>Таблица 2</w:t>
      </w:r>
      <w:r w:rsidR="00CC4936" w:rsidRPr="00CC4936">
        <w:rPr>
          <w:sz w:val="28"/>
          <w:szCs w:val="28"/>
        </w:rPr>
        <w:t xml:space="preserve">. </w:t>
      </w:r>
      <w:r w:rsidR="00A70D53" w:rsidRPr="00CC4936">
        <w:rPr>
          <w:sz w:val="28"/>
          <w:szCs w:val="28"/>
        </w:rPr>
        <w:t>Штафельный счет исполнения</w:t>
      </w:r>
      <w:r w:rsidR="00CC4936" w:rsidRPr="00CC4936">
        <w:rPr>
          <w:sz w:val="28"/>
          <w:szCs w:val="28"/>
        </w:rPr>
        <w:t xml:space="preserve"> </w:t>
      </w:r>
      <w:r w:rsidR="00A70D53" w:rsidRPr="00CC4936">
        <w:rPr>
          <w:sz w:val="28"/>
          <w:szCs w:val="28"/>
        </w:rPr>
        <w:t>контракта 1 в долларах США</w:t>
      </w:r>
    </w:p>
    <w:tbl>
      <w:tblPr>
        <w:tblW w:w="8630" w:type="dxa"/>
        <w:jc w:val="center"/>
        <w:tblLayout w:type="fixed"/>
        <w:tblCellMar>
          <w:left w:w="70" w:type="dxa"/>
          <w:right w:w="70" w:type="dxa"/>
        </w:tblCellMar>
        <w:tblLook w:val="0000" w:firstRow="0" w:lastRow="0" w:firstColumn="0" w:lastColumn="0" w:noHBand="0" w:noVBand="0"/>
      </w:tblPr>
      <w:tblGrid>
        <w:gridCol w:w="485"/>
        <w:gridCol w:w="722"/>
        <w:gridCol w:w="841"/>
        <w:gridCol w:w="722"/>
        <w:gridCol w:w="1235"/>
        <w:gridCol w:w="1117"/>
        <w:gridCol w:w="1274"/>
        <w:gridCol w:w="1117"/>
        <w:gridCol w:w="1117"/>
      </w:tblGrid>
      <w:tr w:rsidR="00A70D53" w:rsidRPr="00CC4936" w:rsidTr="00CC4936">
        <w:trPr>
          <w:trHeight w:val="1506"/>
          <w:jc w:val="center"/>
        </w:trPr>
        <w:tc>
          <w:tcPr>
            <w:tcW w:w="485" w:type="dxa"/>
            <w:tcBorders>
              <w:top w:val="single" w:sz="6" w:space="0" w:color="auto"/>
              <w:left w:val="single" w:sz="6" w:space="0" w:color="auto"/>
              <w:bottom w:val="single" w:sz="6" w:space="0" w:color="auto"/>
              <w:right w:val="single" w:sz="6" w:space="0" w:color="auto"/>
            </w:tcBorders>
          </w:tcPr>
          <w:p w:rsidR="00A70D53" w:rsidRPr="00CC4936" w:rsidRDefault="00A70D53" w:rsidP="00CC4936">
            <w:pPr>
              <w:pStyle w:val="ConsCell"/>
              <w:spacing w:line="360" w:lineRule="auto"/>
              <w:jc w:val="both"/>
              <w:rPr>
                <w:rFonts w:ascii="Times New Roman" w:hAnsi="Times New Roman" w:cs="Times New Roman"/>
              </w:rPr>
            </w:pPr>
            <w:r w:rsidRPr="00CC4936">
              <w:rPr>
                <w:rFonts w:ascii="Times New Roman" w:hAnsi="Times New Roman" w:cs="Times New Roman"/>
              </w:rPr>
              <w:t>N</w:t>
            </w:r>
            <w:r w:rsidR="00CC4936" w:rsidRPr="00CC4936">
              <w:rPr>
                <w:rFonts w:ascii="Times New Roman" w:hAnsi="Times New Roman" w:cs="Times New Roman"/>
              </w:rPr>
              <w:t xml:space="preserve"> </w:t>
            </w:r>
            <w:r w:rsidRPr="00CC4936">
              <w:rPr>
                <w:rFonts w:ascii="Times New Roman" w:hAnsi="Times New Roman" w:cs="Times New Roman"/>
              </w:rPr>
              <w:t>п/п</w:t>
            </w:r>
          </w:p>
        </w:tc>
        <w:tc>
          <w:tcPr>
            <w:tcW w:w="722" w:type="dxa"/>
            <w:tcBorders>
              <w:top w:val="single" w:sz="6" w:space="0" w:color="auto"/>
              <w:left w:val="single" w:sz="6" w:space="0" w:color="auto"/>
              <w:bottom w:val="single" w:sz="6" w:space="0" w:color="auto"/>
              <w:right w:val="single" w:sz="6" w:space="0" w:color="auto"/>
            </w:tcBorders>
          </w:tcPr>
          <w:p w:rsidR="00A70D53" w:rsidRPr="00CC4936" w:rsidRDefault="00A70D53" w:rsidP="00CC4936">
            <w:pPr>
              <w:pStyle w:val="ConsCell"/>
              <w:spacing w:line="360" w:lineRule="auto"/>
              <w:jc w:val="both"/>
              <w:rPr>
                <w:rFonts w:ascii="Times New Roman" w:hAnsi="Times New Roman" w:cs="Times New Roman"/>
              </w:rPr>
            </w:pPr>
            <w:r w:rsidRPr="00CC4936">
              <w:rPr>
                <w:rFonts w:ascii="Times New Roman" w:hAnsi="Times New Roman" w:cs="Times New Roman"/>
              </w:rPr>
              <w:t>Дата</w:t>
            </w:r>
            <w:r w:rsidR="00CC4936" w:rsidRPr="00CC4936">
              <w:rPr>
                <w:rFonts w:ascii="Times New Roman" w:hAnsi="Times New Roman" w:cs="Times New Roman"/>
              </w:rPr>
              <w:t xml:space="preserve"> </w:t>
            </w:r>
            <w:r w:rsidRPr="00CC4936">
              <w:rPr>
                <w:rFonts w:ascii="Times New Roman" w:hAnsi="Times New Roman" w:cs="Times New Roman"/>
              </w:rPr>
              <w:t>операции</w:t>
            </w:r>
          </w:p>
        </w:tc>
        <w:tc>
          <w:tcPr>
            <w:tcW w:w="841" w:type="dxa"/>
            <w:tcBorders>
              <w:top w:val="single" w:sz="6" w:space="0" w:color="auto"/>
              <w:left w:val="single" w:sz="6" w:space="0" w:color="auto"/>
              <w:bottom w:val="single" w:sz="6" w:space="0" w:color="auto"/>
              <w:right w:val="single" w:sz="6" w:space="0" w:color="auto"/>
            </w:tcBorders>
          </w:tcPr>
          <w:p w:rsidR="00A70D53" w:rsidRPr="00CC4936" w:rsidRDefault="00A70D53" w:rsidP="00CC4936">
            <w:pPr>
              <w:pStyle w:val="ConsCell"/>
              <w:spacing w:line="360" w:lineRule="auto"/>
              <w:jc w:val="both"/>
              <w:rPr>
                <w:rFonts w:ascii="Times New Roman" w:hAnsi="Times New Roman" w:cs="Times New Roman"/>
              </w:rPr>
            </w:pPr>
            <w:r w:rsidRPr="00CC4936">
              <w:rPr>
                <w:rFonts w:ascii="Times New Roman" w:hAnsi="Times New Roman" w:cs="Times New Roman"/>
              </w:rPr>
              <w:t>Содержание</w:t>
            </w:r>
            <w:r w:rsidR="00CC4936" w:rsidRPr="00CC4936">
              <w:rPr>
                <w:rFonts w:ascii="Times New Roman" w:hAnsi="Times New Roman" w:cs="Times New Roman"/>
              </w:rPr>
              <w:t xml:space="preserve"> </w:t>
            </w:r>
            <w:r w:rsidR="00CC4936">
              <w:rPr>
                <w:rFonts w:ascii="Times New Roman" w:hAnsi="Times New Roman" w:cs="Times New Roman"/>
              </w:rPr>
              <w:t>опера</w:t>
            </w:r>
            <w:r w:rsidRPr="00CC4936">
              <w:rPr>
                <w:rFonts w:ascii="Times New Roman" w:hAnsi="Times New Roman" w:cs="Times New Roman"/>
              </w:rPr>
              <w:t>ции по</w:t>
            </w:r>
            <w:r w:rsidR="00CC4936" w:rsidRPr="00CC4936">
              <w:rPr>
                <w:rFonts w:ascii="Times New Roman" w:hAnsi="Times New Roman" w:cs="Times New Roman"/>
              </w:rPr>
              <w:t xml:space="preserve"> </w:t>
            </w:r>
            <w:r w:rsidR="00CC4936">
              <w:rPr>
                <w:rFonts w:ascii="Times New Roman" w:hAnsi="Times New Roman" w:cs="Times New Roman"/>
              </w:rPr>
              <w:t>испол</w:t>
            </w:r>
            <w:r w:rsidRPr="00CC4936">
              <w:rPr>
                <w:rFonts w:ascii="Times New Roman" w:hAnsi="Times New Roman" w:cs="Times New Roman"/>
              </w:rPr>
              <w:t>нению</w:t>
            </w:r>
            <w:r w:rsidR="00CC4936" w:rsidRPr="00CC4936">
              <w:rPr>
                <w:rFonts w:ascii="Times New Roman" w:hAnsi="Times New Roman" w:cs="Times New Roman"/>
              </w:rPr>
              <w:t xml:space="preserve"> </w:t>
            </w:r>
            <w:r w:rsidR="00CC4936">
              <w:rPr>
                <w:rFonts w:ascii="Times New Roman" w:hAnsi="Times New Roman" w:cs="Times New Roman"/>
              </w:rPr>
              <w:t>импо</w:t>
            </w:r>
            <w:r w:rsidRPr="00CC4936">
              <w:rPr>
                <w:rFonts w:ascii="Times New Roman" w:hAnsi="Times New Roman" w:cs="Times New Roman"/>
              </w:rPr>
              <w:t>ртного</w:t>
            </w:r>
            <w:r w:rsidR="00CC4936" w:rsidRPr="00CC4936">
              <w:rPr>
                <w:rFonts w:ascii="Times New Roman" w:hAnsi="Times New Roman" w:cs="Times New Roman"/>
              </w:rPr>
              <w:t xml:space="preserve"> </w:t>
            </w:r>
            <w:r w:rsidR="00CC4936">
              <w:rPr>
                <w:rFonts w:ascii="Times New Roman" w:hAnsi="Times New Roman" w:cs="Times New Roman"/>
              </w:rPr>
              <w:t>конт</w:t>
            </w:r>
            <w:r w:rsidRPr="00CC4936">
              <w:rPr>
                <w:rFonts w:ascii="Times New Roman" w:hAnsi="Times New Roman" w:cs="Times New Roman"/>
              </w:rPr>
              <w:t xml:space="preserve">ракта </w:t>
            </w:r>
          </w:p>
        </w:tc>
        <w:tc>
          <w:tcPr>
            <w:tcW w:w="722" w:type="dxa"/>
            <w:tcBorders>
              <w:top w:val="single" w:sz="6" w:space="0" w:color="auto"/>
              <w:left w:val="single" w:sz="6" w:space="0" w:color="auto"/>
              <w:bottom w:val="single" w:sz="6" w:space="0" w:color="auto"/>
              <w:right w:val="single" w:sz="6" w:space="0" w:color="auto"/>
            </w:tcBorders>
          </w:tcPr>
          <w:p w:rsidR="00A70D53" w:rsidRPr="00CC4936" w:rsidRDefault="00A70D53" w:rsidP="00CC4936">
            <w:pPr>
              <w:pStyle w:val="ConsCell"/>
              <w:spacing w:line="360" w:lineRule="auto"/>
              <w:jc w:val="both"/>
              <w:rPr>
                <w:rFonts w:ascii="Times New Roman" w:hAnsi="Times New Roman" w:cs="Times New Roman"/>
              </w:rPr>
            </w:pPr>
            <w:r w:rsidRPr="00CC4936">
              <w:rPr>
                <w:rFonts w:ascii="Times New Roman" w:hAnsi="Times New Roman" w:cs="Times New Roman"/>
              </w:rPr>
              <w:t>Курс</w:t>
            </w:r>
            <w:r w:rsidR="00CC4936" w:rsidRPr="00CC4936">
              <w:rPr>
                <w:rFonts w:ascii="Times New Roman" w:hAnsi="Times New Roman" w:cs="Times New Roman"/>
              </w:rPr>
              <w:t xml:space="preserve"> </w:t>
            </w:r>
            <w:r w:rsidRPr="00CC4936">
              <w:rPr>
                <w:rFonts w:ascii="Times New Roman" w:hAnsi="Times New Roman" w:cs="Times New Roman"/>
              </w:rPr>
              <w:t>обмена,</w:t>
            </w:r>
            <w:r w:rsidR="00CC4936" w:rsidRPr="00CC4936">
              <w:rPr>
                <w:rFonts w:ascii="Times New Roman" w:hAnsi="Times New Roman" w:cs="Times New Roman"/>
              </w:rPr>
              <w:t xml:space="preserve"> </w:t>
            </w:r>
            <w:r w:rsidRPr="00CC4936">
              <w:rPr>
                <w:rFonts w:ascii="Times New Roman" w:hAnsi="Times New Roman" w:cs="Times New Roman"/>
              </w:rPr>
              <w:t>руб./</w:t>
            </w:r>
            <w:r w:rsidR="00CC4936" w:rsidRPr="00CC4936">
              <w:rPr>
                <w:rFonts w:ascii="Times New Roman" w:hAnsi="Times New Roman" w:cs="Times New Roman"/>
              </w:rPr>
              <w:t xml:space="preserve"> </w:t>
            </w:r>
            <w:r w:rsidRPr="00CC4936">
              <w:rPr>
                <w:rFonts w:ascii="Times New Roman" w:hAnsi="Times New Roman" w:cs="Times New Roman"/>
              </w:rPr>
              <w:t>долл.</w:t>
            </w:r>
          </w:p>
        </w:tc>
        <w:tc>
          <w:tcPr>
            <w:tcW w:w="1235" w:type="dxa"/>
            <w:tcBorders>
              <w:top w:val="single" w:sz="6" w:space="0" w:color="auto"/>
              <w:left w:val="single" w:sz="6" w:space="0" w:color="auto"/>
              <w:bottom w:val="single" w:sz="6" w:space="0" w:color="auto"/>
              <w:right w:val="single" w:sz="6" w:space="0" w:color="auto"/>
            </w:tcBorders>
          </w:tcPr>
          <w:p w:rsidR="00A70D53" w:rsidRPr="00CC4936" w:rsidRDefault="00A70D53" w:rsidP="00CC4936">
            <w:pPr>
              <w:pStyle w:val="ConsCell"/>
              <w:spacing w:line="360" w:lineRule="auto"/>
              <w:jc w:val="both"/>
              <w:rPr>
                <w:rFonts w:ascii="Times New Roman" w:hAnsi="Times New Roman" w:cs="Times New Roman"/>
              </w:rPr>
            </w:pPr>
            <w:r w:rsidRPr="00CC4936">
              <w:rPr>
                <w:rFonts w:ascii="Times New Roman" w:hAnsi="Times New Roman" w:cs="Times New Roman"/>
              </w:rPr>
              <w:t>Закупка</w:t>
            </w:r>
            <w:r w:rsidR="00CC4936" w:rsidRPr="00CC4936">
              <w:rPr>
                <w:rFonts w:ascii="Times New Roman" w:hAnsi="Times New Roman" w:cs="Times New Roman"/>
              </w:rPr>
              <w:t xml:space="preserve"> </w:t>
            </w:r>
            <w:r w:rsidR="00CC4936">
              <w:rPr>
                <w:rFonts w:ascii="Times New Roman" w:hAnsi="Times New Roman" w:cs="Times New Roman"/>
              </w:rPr>
              <w:t>импорт</w:t>
            </w:r>
            <w:r w:rsidRPr="00CC4936">
              <w:rPr>
                <w:rFonts w:ascii="Times New Roman" w:hAnsi="Times New Roman" w:cs="Times New Roman"/>
              </w:rPr>
              <w:t>ного</w:t>
            </w:r>
            <w:r w:rsidR="00CC4936" w:rsidRPr="00CC4936">
              <w:rPr>
                <w:rFonts w:ascii="Times New Roman" w:hAnsi="Times New Roman" w:cs="Times New Roman"/>
              </w:rPr>
              <w:t xml:space="preserve"> </w:t>
            </w:r>
            <w:r w:rsidRPr="00CC4936">
              <w:rPr>
                <w:rFonts w:ascii="Times New Roman" w:hAnsi="Times New Roman" w:cs="Times New Roman"/>
              </w:rPr>
              <w:t>товара,</w:t>
            </w:r>
            <w:r w:rsidR="00CC4936" w:rsidRPr="00CC4936">
              <w:rPr>
                <w:rFonts w:ascii="Times New Roman" w:hAnsi="Times New Roman" w:cs="Times New Roman"/>
              </w:rPr>
              <w:t xml:space="preserve"> </w:t>
            </w:r>
            <w:r w:rsidRPr="00CC4936">
              <w:rPr>
                <w:rFonts w:ascii="Times New Roman" w:hAnsi="Times New Roman" w:cs="Times New Roman"/>
              </w:rPr>
              <w:t>долл.</w:t>
            </w:r>
            <w:r w:rsidR="00CC4936" w:rsidRPr="00CC4936">
              <w:rPr>
                <w:rFonts w:ascii="Times New Roman" w:hAnsi="Times New Roman" w:cs="Times New Roman"/>
              </w:rPr>
              <w:t xml:space="preserve"> </w:t>
            </w:r>
          </w:p>
        </w:tc>
        <w:tc>
          <w:tcPr>
            <w:tcW w:w="1117" w:type="dxa"/>
            <w:tcBorders>
              <w:top w:val="single" w:sz="6" w:space="0" w:color="auto"/>
              <w:left w:val="single" w:sz="6" w:space="0" w:color="auto"/>
              <w:bottom w:val="single" w:sz="6" w:space="0" w:color="auto"/>
              <w:right w:val="single" w:sz="6" w:space="0" w:color="auto"/>
            </w:tcBorders>
          </w:tcPr>
          <w:p w:rsidR="00A70D53" w:rsidRPr="00CC4936" w:rsidRDefault="00A70D53" w:rsidP="00CC4936">
            <w:pPr>
              <w:pStyle w:val="ConsCell"/>
              <w:spacing w:line="360" w:lineRule="auto"/>
              <w:jc w:val="both"/>
              <w:rPr>
                <w:rFonts w:ascii="Times New Roman" w:hAnsi="Times New Roman" w:cs="Times New Roman"/>
              </w:rPr>
            </w:pPr>
            <w:r w:rsidRPr="00CC4936">
              <w:rPr>
                <w:rFonts w:ascii="Times New Roman" w:hAnsi="Times New Roman" w:cs="Times New Roman"/>
              </w:rPr>
              <w:t>Продажа</w:t>
            </w:r>
            <w:r w:rsidR="00CC4936" w:rsidRPr="00CC4936">
              <w:rPr>
                <w:rFonts w:ascii="Times New Roman" w:hAnsi="Times New Roman" w:cs="Times New Roman"/>
              </w:rPr>
              <w:t xml:space="preserve"> </w:t>
            </w:r>
            <w:r w:rsidR="00CC4936">
              <w:rPr>
                <w:rFonts w:ascii="Times New Roman" w:hAnsi="Times New Roman" w:cs="Times New Roman"/>
              </w:rPr>
              <w:t>импорт</w:t>
            </w:r>
            <w:r w:rsidRPr="00CC4936">
              <w:rPr>
                <w:rFonts w:ascii="Times New Roman" w:hAnsi="Times New Roman" w:cs="Times New Roman"/>
              </w:rPr>
              <w:t>ного</w:t>
            </w:r>
            <w:r w:rsidR="00CC4936" w:rsidRPr="00CC4936">
              <w:rPr>
                <w:rFonts w:ascii="Times New Roman" w:hAnsi="Times New Roman" w:cs="Times New Roman"/>
              </w:rPr>
              <w:t xml:space="preserve"> </w:t>
            </w:r>
            <w:r w:rsidRPr="00CC4936">
              <w:rPr>
                <w:rFonts w:ascii="Times New Roman" w:hAnsi="Times New Roman" w:cs="Times New Roman"/>
              </w:rPr>
              <w:t>товара,</w:t>
            </w:r>
            <w:r w:rsidR="00CC4936" w:rsidRPr="00CC4936">
              <w:rPr>
                <w:rFonts w:ascii="Times New Roman" w:hAnsi="Times New Roman" w:cs="Times New Roman"/>
              </w:rPr>
              <w:t xml:space="preserve"> </w:t>
            </w:r>
            <w:r w:rsidRPr="00CC4936">
              <w:rPr>
                <w:rFonts w:ascii="Times New Roman" w:hAnsi="Times New Roman" w:cs="Times New Roman"/>
              </w:rPr>
              <w:t>долл.</w:t>
            </w:r>
            <w:r w:rsidR="00CC4936" w:rsidRPr="00CC4936">
              <w:rPr>
                <w:rFonts w:ascii="Times New Roman" w:hAnsi="Times New Roman" w:cs="Times New Roman"/>
              </w:rPr>
              <w:t xml:space="preserve"> </w:t>
            </w:r>
          </w:p>
        </w:tc>
        <w:tc>
          <w:tcPr>
            <w:tcW w:w="1274" w:type="dxa"/>
            <w:tcBorders>
              <w:top w:val="single" w:sz="6" w:space="0" w:color="auto"/>
              <w:left w:val="single" w:sz="6" w:space="0" w:color="auto"/>
              <w:bottom w:val="single" w:sz="6" w:space="0" w:color="auto"/>
              <w:right w:val="single" w:sz="6" w:space="0" w:color="auto"/>
            </w:tcBorders>
          </w:tcPr>
          <w:p w:rsidR="00A70D53" w:rsidRPr="00CC4936" w:rsidRDefault="00A70D53" w:rsidP="00CC4936">
            <w:pPr>
              <w:pStyle w:val="ConsCell"/>
              <w:spacing w:line="360" w:lineRule="auto"/>
              <w:jc w:val="both"/>
              <w:rPr>
                <w:rFonts w:ascii="Times New Roman" w:hAnsi="Times New Roman" w:cs="Times New Roman"/>
              </w:rPr>
            </w:pPr>
            <w:r w:rsidRPr="00CC4936">
              <w:rPr>
                <w:rFonts w:ascii="Times New Roman" w:hAnsi="Times New Roman" w:cs="Times New Roman"/>
              </w:rPr>
              <w:t>Остаток</w:t>
            </w:r>
            <w:r w:rsidR="00CC4936" w:rsidRPr="00CC4936">
              <w:rPr>
                <w:rFonts w:ascii="Times New Roman" w:hAnsi="Times New Roman" w:cs="Times New Roman"/>
              </w:rPr>
              <w:t xml:space="preserve"> </w:t>
            </w:r>
            <w:r w:rsidRPr="00CC4936">
              <w:rPr>
                <w:rFonts w:ascii="Times New Roman" w:hAnsi="Times New Roman" w:cs="Times New Roman"/>
              </w:rPr>
              <w:t>оборотного</w:t>
            </w:r>
            <w:r w:rsidR="00CC4936" w:rsidRPr="00CC4936">
              <w:rPr>
                <w:rFonts w:ascii="Times New Roman" w:hAnsi="Times New Roman" w:cs="Times New Roman"/>
              </w:rPr>
              <w:t xml:space="preserve"> </w:t>
            </w:r>
            <w:r w:rsidRPr="00CC4936">
              <w:rPr>
                <w:rFonts w:ascii="Times New Roman" w:hAnsi="Times New Roman" w:cs="Times New Roman"/>
              </w:rPr>
              <w:t>капитала,</w:t>
            </w:r>
            <w:r w:rsidR="00CC4936" w:rsidRPr="00CC4936">
              <w:rPr>
                <w:rFonts w:ascii="Times New Roman" w:hAnsi="Times New Roman" w:cs="Times New Roman"/>
              </w:rPr>
              <w:t xml:space="preserve"> </w:t>
            </w:r>
            <w:r w:rsidRPr="00CC4936">
              <w:rPr>
                <w:rFonts w:ascii="Times New Roman" w:hAnsi="Times New Roman" w:cs="Times New Roman"/>
              </w:rPr>
              <w:t>долл.</w:t>
            </w:r>
            <w:r w:rsidR="00CC4936" w:rsidRPr="00CC4936">
              <w:rPr>
                <w:rFonts w:ascii="Times New Roman" w:hAnsi="Times New Roman" w:cs="Times New Roman"/>
              </w:rPr>
              <w:t xml:space="preserve"> </w:t>
            </w:r>
          </w:p>
        </w:tc>
        <w:tc>
          <w:tcPr>
            <w:tcW w:w="1117" w:type="dxa"/>
            <w:tcBorders>
              <w:top w:val="single" w:sz="6" w:space="0" w:color="auto"/>
              <w:left w:val="single" w:sz="6" w:space="0" w:color="auto"/>
              <w:bottom w:val="single" w:sz="6" w:space="0" w:color="auto"/>
              <w:right w:val="single" w:sz="6" w:space="0" w:color="auto"/>
            </w:tcBorders>
          </w:tcPr>
          <w:p w:rsidR="00A70D53" w:rsidRPr="00CC4936" w:rsidRDefault="00A70D53" w:rsidP="00CC4936">
            <w:pPr>
              <w:pStyle w:val="ConsCell"/>
              <w:spacing w:line="360" w:lineRule="auto"/>
              <w:jc w:val="both"/>
              <w:rPr>
                <w:rFonts w:ascii="Times New Roman" w:hAnsi="Times New Roman" w:cs="Times New Roman"/>
              </w:rPr>
            </w:pPr>
            <w:r w:rsidRPr="00CC4936">
              <w:rPr>
                <w:rFonts w:ascii="Times New Roman" w:hAnsi="Times New Roman" w:cs="Times New Roman"/>
              </w:rPr>
              <w:t>Интервал</w:t>
            </w:r>
            <w:r w:rsidR="00CC4936" w:rsidRPr="00CC4936">
              <w:rPr>
                <w:rFonts w:ascii="Times New Roman" w:hAnsi="Times New Roman" w:cs="Times New Roman"/>
              </w:rPr>
              <w:t xml:space="preserve"> </w:t>
            </w:r>
            <w:r w:rsidRPr="00CC4936">
              <w:rPr>
                <w:rFonts w:ascii="Times New Roman" w:hAnsi="Times New Roman" w:cs="Times New Roman"/>
              </w:rPr>
              <w:t>между</w:t>
            </w:r>
            <w:r w:rsidR="00CC4936" w:rsidRPr="00CC4936">
              <w:rPr>
                <w:rFonts w:ascii="Times New Roman" w:hAnsi="Times New Roman" w:cs="Times New Roman"/>
              </w:rPr>
              <w:t xml:space="preserve"> </w:t>
            </w:r>
            <w:r w:rsidR="00CC4936">
              <w:rPr>
                <w:rFonts w:ascii="Times New Roman" w:hAnsi="Times New Roman" w:cs="Times New Roman"/>
              </w:rPr>
              <w:t>операци</w:t>
            </w:r>
            <w:r w:rsidRPr="00CC4936">
              <w:rPr>
                <w:rFonts w:ascii="Times New Roman" w:hAnsi="Times New Roman" w:cs="Times New Roman"/>
              </w:rPr>
              <w:t>ями,</w:t>
            </w:r>
            <w:r w:rsidR="00CC4936" w:rsidRPr="00CC4936">
              <w:rPr>
                <w:rFonts w:ascii="Times New Roman" w:hAnsi="Times New Roman" w:cs="Times New Roman"/>
              </w:rPr>
              <w:t xml:space="preserve"> </w:t>
            </w:r>
            <w:r w:rsidRPr="00CC4936">
              <w:rPr>
                <w:rFonts w:ascii="Times New Roman" w:hAnsi="Times New Roman" w:cs="Times New Roman"/>
              </w:rPr>
              <w:t>дни</w:t>
            </w:r>
            <w:r w:rsidR="00CC4936" w:rsidRPr="00CC4936">
              <w:rPr>
                <w:rFonts w:ascii="Times New Roman" w:hAnsi="Times New Roman" w:cs="Times New Roman"/>
              </w:rPr>
              <w:t xml:space="preserve"> </w:t>
            </w:r>
          </w:p>
        </w:tc>
        <w:tc>
          <w:tcPr>
            <w:tcW w:w="1117" w:type="dxa"/>
            <w:tcBorders>
              <w:top w:val="single" w:sz="6" w:space="0" w:color="auto"/>
              <w:left w:val="single" w:sz="6" w:space="0" w:color="auto"/>
              <w:bottom w:val="single" w:sz="6" w:space="0" w:color="auto"/>
              <w:right w:val="single" w:sz="6" w:space="0" w:color="auto"/>
            </w:tcBorders>
          </w:tcPr>
          <w:p w:rsidR="00A70D53" w:rsidRPr="00CC4936" w:rsidRDefault="00A70D53" w:rsidP="00CC4936">
            <w:pPr>
              <w:pStyle w:val="ConsCell"/>
              <w:spacing w:line="360" w:lineRule="auto"/>
              <w:jc w:val="both"/>
              <w:rPr>
                <w:rFonts w:ascii="Times New Roman" w:hAnsi="Times New Roman" w:cs="Times New Roman"/>
              </w:rPr>
            </w:pPr>
            <w:r w:rsidRPr="00CC4936">
              <w:rPr>
                <w:rFonts w:ascii="Times New Roman" w:hAnsi="Times New Roman" w:cs="Times New Roman"/>
              </w:rPr>
              <w:t>Показа</w:t>
            </w:r>
            <w:r w:rsidR="00CC4936">
              <w:rPr>
                <w:rFonts w:ascii="Times New Roman" w:hAnsi="Times New Roman" w:cs="Times New Roman"/>
              </w:rPr>
              <w:t xml:space="preserve">тель </w:t>
            </w:r>
            <w:r w:rsidRPr="00CC4936">
              <w:rPr>
                <w:rFonts w:ascii="Times New Roman" w:hAnsi="Times New Roman" w:cs="Times New Roman"/>
              </w:rPr>
              <w:t>для</w:t>
            </w:r>
            <w:r w:rsidR="00CC4936" w:rsidRPr="00CC4936">
              <w:rPr>
                <w:rFonts w:ascii="Times New Roman" w:hAnsi="Times New Roman" w:cs="Times New Roman"/>
              </w:rPr>
              <w:t xml:space="preserve"> </w:t>
            </w:r>
            <w:r w:rsidRPr="00CC4936">
              <w:rPr>
                <w:rFonts w:ascii="Times New Roman" w:hAnsi="Times New Roman" w:cs="Times New Roman"/>
              </w:rPr>
              <w:t>расчета</w:t>
            </w:r>
            <w:r w:rsidR="00CC4936" w:rsidRPr="00CC4936">
              <w:rPr>
                <w:rFonts w:ascii="Times New Roman" w:hAnsi="Times New Roman" w:cs="Times New Roman"/>
              </w:rPr>
              <w:t xml:space="preserve"> </w:t>
            </w:r>
            <w:r w:rsidRPr="00CC4936">
              <w:rPr>
                <w:rFonts w:ascii="Times New Roman" w:hAnsi="Times New Roman" w:cs="Times New Roman"/>
              </w:rPr>
              <w:t>среднего</w:t>
            </w:r>
            <w:r w:rsidR="00CC4936" w:rsidRPr="00CC4936">
              <w:rPr>
                <w:rFonts w:ascii="Times New Roman" w:hAnsi="Times New Roman" w:cs="Times New Roman"/>
              </w:rPr>
              <w:t xml:space="preserve"> </w:t>
            </w:r>
            <w:r w:rsidRPr="00CC4936">
              <w:rPr>
                <w:rFonts w:ascii="Times New Roman" w:hAnsi="Times New Roman" w:cs="Times New Roman"/>
              </w:rPr>
              <w:t>остатка</w:t>
            </w:r>
            <w:r w:rsidR="00CC4936" w:rsidRPr="00CC4936">
              <w:rPr>
                <w:rFonts w:ascii="Times New Roman" w:hAnsi="Times New Roman" w:cs="Times New Roman"/>
              </w:rPr>
              <w:t xml:space="preserve"> </w:t>
            </w:r>
            <w:r w:rsidR="00CC4936">
              <w:rPr>
                <w:rFonts w:ascii="Times New Roman" w:hAnsi="Times New Roman" w:cs="Times New Roman"/>
              </w:rPr>
              <w:t>аванси</w:t>
            </w:r>
            <w:r w:rsidR="00CC4936" w:rsidRPr="00CC4936">
              <w:rPr>
                <w:rFonts w:ascii="Times New Roman" w:hAnsi="Times New Roman" w:cs="Times New Roman"/>
              </w:rPr>
              <w:t>рова</w:t>
            </w:r>
            <w:r w:rsidR="00CC4936">
              <w:rPr>
                <w:rFonts w:ascii="Times New Roman" w:hAnsi="Times New Roman" w:cs="Times New Roman"/>
              </w:rPr>
              <w:t>нного обо</w:t>
            </w:r>
            <w:r w:rsidRPr="00CC4936">
              <w:rPr>
                <w:rFonts w:ascii="Times New Roman" w:hAnsi="Times New Roman" w:cs="Times New Roman"/>
              </w:rPr>
              <w:t>ротного</w:t>
            </w:r>
            <w:r w:rsidR="00CC4936" w:rsidRPr="00CC4936">
              <w:rPr>
                <w:rFonts w:ascii="Times New Roman" w:hAnsi="Times New Roman" w:cs="Times New Roman"/>
              </w:rPr>
              <w:t xml:space="preserve"> </w:t>
            </w:r>
            <w:r w:rsidRPr="00CC4936">
              <w:rPr>
                <w:rFonts w:ascii="Times New Roman" w:hAnsi="Times New Roman" w:cs="Times New Roman"/>
              </w:rPr>
              <w:t>капитала</w:t>
            </w:r>
            <w:r w:rsidR="00CC4936" w:rsidRPr="00CC4936">
              <w:rPr>
                <w:rFonts w:ascii="Times New Roman" w:hAnsi="Times New Roman" w:cs="Times New Roman"/>
              </w:rPr>
              <w:t xml:space="preserve"> </w:t>
            </w:r>
            <w:r w:rsidRPr="00CC4936">
              <w:rPr>
                <w:rFonts w:ascii="Times New Roman" w:hAnsi="Times New Roman" w:cs="Times New Roman"/>
              </w:rPr>
              <w:t>(гр. 7 x</w:t>
            </w:r>
            <w:r w:rsidR="00CC4936" w:rsidRPr="00CC4936">
              <w:rPr>
                <w:rFonts w:ascii="Times New Roman" w:hAnsi="Times New Roman" w:cs="Times New Roman"/>
              </w:rPr>
              <w:t xml:space="preserve"> </w:t>
            </w:r>
            <w:r w:rsidRPr="00CC4936">
              <w:rPr>
                <w:rFonts w:ascii="Times New Roman" w:hAnsi="Times New Roman" w:cs="Times New Roman"/>
              </w:rPr>
              <w:t>гр. 8)</w:t>
            </w:r>
            <w:r w:rsidR="00CC4936" w:rsidRPr="00CC4936">
              <w:rPr>
                <w:rFonts w:ascii="Times New Roman" w:hAnsi="Times New Roman" w:cs="Times New Roman"/>
              </w:rPr>
              <w:t xml:space="preserve"> </w:t>
            </w:r>
          </w:p>
        </w:tc>
      </w:tr>
      <w:tr w:rsidR="00A70D53" w:rsidRPr="00CC4936" w:rsidTr="00CC4936">
        <w:trPr>
          <w:trHeight w:val="1043"/>
          <w:jc w:val="center"/>
        </w:trPr>
        <w:tc>
          <w:tcPr>
            <w:tcW w:w="485" w:type="dxa"/>
            <w:tcBorders>
              <w:top w:val="single" w:sz="6" w:space="0" w:color="auto"/>
              <w:left w:val="single" w:sz="6" w:space="0" w:color="auto"/>
              <w:bottom w:val="single" w:sz="6" w:space="0" w:color="auto"/>
              <w:right w:val="single" w:sz="6" w:space="0" w:color="auto"/>
            </w:tcBorders>
          </w:tcPr>
          <w:p w:rsidR="00A70D53" w:rsidRPr="00CC4936" w:rsidRDefault="00A70D53" w:rsidP="00CC4936">
            <w:pPr>
              <w:pStyle w:val="ConsCell"/>
              <w:spacing w:line="360" w:lineRule="auto"/>
              <w:jc w:val="both"/>
              <w:rPr>
                <w:rFonts w:ascii="Times New Roman" w:hAnsi="Times New Roman" w:cs="Times New Roman"/>
              </w:rPr>
            </w:pPr>
            <w:r w:rsidRPr="00CC4936">
              <w:rPr>
                <w:rFonts w:ascii="Times New Roman" w:hAnsi="Times New Roman" w:cs="Times New Roman"/>
              </w:rPr>
              <w:t>1.</w:t>
            </w:r>
          </w:p>
        </w:tc>
        <w:tc>
          <w:tcPr>
            <w:tcW w:w="722" w:type="dxa"/>
            <w:tcBorders>
              <w:top w:val="single" w:sz="6" w:space="0" w:color="auto"/>
              <w:left w:val="single" w:sz="6" w:space="0" w:color="auto"/>
              <w:bottom w:val="single" w:sz="6" w:space="0" w:color="auto"/>
              <w:right w:val="single" w:sz="6" w:space="0" w:color="auto"/>
            </w:tcBorders>
          </w:tcPr>
          <w:p w:rsidR="00A70D53" w:rsidRPr="00CC4936" w:rsidRDefault="00A70D53" w:rsidP="00CC4936">
            <w:pPr>
              <w:pStyle w:val="ConsCell"/>
              <w:spacing w:line="360" w:lineRule="auto"/>
              <w:jc w:val="both"/>
              <w:rPr>
                <w:rFonts w:ascii="Times New Roman" w:hAnsi="Times New Roman" w:cs="Times New Roman"/>
              </w:rPr>
            </w:pPr>
            <w:r w:rsidRPr="00CC4936">
              <w:rPr>
                <w:rFonts w:ascii="Times New Roman" w:hAnsi="Times New Roman" w:cs="Times New Roman"/>
              </w:rPr>
              <w:t>10/11</w:t>
            </w:r>
          </w:p>
        </w:tc>
        <w:tc>
          <w:tcPr>
            <w:tcW w:w="841" w:type="dxa"/>
            <w:tcBorders>
              <w:top w:val="single" w:sz="6" w:space="0" w:color="auto"/>
              <w:left w:val="single" w:sz="6" w:space="0" w:color="auto"/>
              <w:bottom w:val="single" w:sz="6" w:space="0" w:color="auto"/>
              <w:right w:val="single" w:sz="6" w:space="0" w:color="auto"/>
            </w:tcBorders>
          </w:tcPr>
          <w:p w:rsidR="00A70D53" w:rsidRPr="00CC4936" w:rsidRDefault="00A70D53" w:rsidP="00CC4936">
            <w:pPr>
              <w:pStyle w:val="ConsCell"/>
              <w:spacing w:line="360" w:lineRule="auto"/>
              <w:jc w:val="both"/>
              <w:rPr>
                <w:rFonts w:ascii="Times New Roman" w:hAnsi="Times New Roman" w:cs="Times New Roman"/>
              </w:rPr>
            </w:pPr>
            <w:r w:rsidRPr="00CC4936">
              <w:rPr>
                <w:rFonts w:ascii="Times New Roman" w:hAnsi="Times New Roman" w:cs="Times New Roman"/>
              </w:rPr>
              <w:t>Пере-</w:t>
            </w:r>
            <w:r w:rsidR="00CC4936" w:rsidRPr="00CC4936">
              <w:rPr>
                <w:rFonts w:ascii="Times New Roman" w:hAnsi="Times New Roman" w:cs="Times New Roman"/>
              </w:rPr>
              <w:t xml:space="preserve"> </w:t>
            </w:r>
            <w:r w:rsidRPr="00CC4936">
              <w:rPr>
                <w:rFonts w:ascii="Times New Roman" w:hAnsi="Times New Roman" w:cs="Times New Roman"/>
              </w:rPr>
              <w:t>числен</w:t>
            </w:r>
            <w:r w:rsidR="00CC4936" w:rsidRPr="00CC4936">
              <w:rPr>
                <w:rFonts w:ascii="Times New Roman" w:hAnsi="Times New Roman" w:cs="Times New Roman"/>
              </w:rPr>
              <w:t xml:space="preserve"> </w:t>
            </w:r>
            <w:r w:rsidRPr="00CC4936">
              <w:rPr>
                <w:rFonts w:ascii="Times New Roman" w:hAnsi="Times New Roman" w:cs="Times New Roman"/>
              </w:rPr>
              <w:t>аванс</w:t>
            </w:r>
            <w:r w:rsidR="00CC4936" w:rsidRPr="00CC4936">
              <w:rPr>
                <w:rFonts w:ascii="Times New Roman" w:hAnsi="Times New Roman" w:cs="Times New Roman"/>
              </w:rPr>
              <w:t xml:space="preserve"> </w:t>
            </w:r>
            <w:r w:rsidRPr="00CC4936">
              <w:rPr>
                <w:rFonts w:ascii="Times New Roman" w:hAnsi="Times New Roman" w:cs="Times New Roman"/>
              </w:rPr>
              <w:t>100%</w:t>
            </w:r>
            <w:r w:rsidR="00CC4936" w:rsidRPr="00CC4936">
              <w:rPr>
                <w:rFonts w:ascii="Times New Roman" w:hAnsi="Times New Roman" w:cs="Times New Roman"/>
              </w:rPr>
              <w:t xml:space="preserve"> </w:t>
            </w:r>
            <w:r w:rsidRPr="00CC4936">
              <w:rPr>
                <w:rFonts w:ascii="Times New Roman" w:hAnsi="Times New Roman" w:cs="Times New Roman"/>
              </w:rPr>
              <w:t>по</w:t>
            </w:r>
            <w:r w:rsidR="00CC4936" w:rsidRPr="00CC4936">
              <w:rPr>
                <w:rFonts w:ascii="Times New Roman" w:hAnsi="Times New Roman" w:cs="Times New Roman"/>
              </w:rPr>
              <w:t xml:space="preserve"> </w:t>
            </w:r>
            <w:r w:rsidR="00CC4936">
              <w:rPr>
                <w:rFonts w:ascii="Times New Roman" w:hAnsi="Times New Roman" w:cs="Times New Roman"/>
              </w:rPr>
              <w:t>конт</w:t>
            </w:r>
            <w:r w:rsidRPr="00CC4936">
              <w:rPr>
                <w:rFonts w:ascii="Times New Roman" w:hAnsi="Times New Roman" w:cs="Times New Roman"/>
              </w:rPr>
              <w:t>ракту 1</w:t>
            </w:r>
            <w:r w:rsidR="00CC4936" w:rsidRPr="00CC4936">
              <w:rPr>
                <w:rFonts w:ascii="Times New Roman" w:hAnsi="Times New Roman" w:cs="Times New Roman"/>
              </w:rPr>
              <w:t xml:space="preserve"> </w:t>
            </w:r>
          </w:p>
        </w:tc>
        <w:tc>
          <w:tcPr>
            <w:tcW w:w="722" w:type="dxa"/>
            <w:tcBorders>
              <w:top w:val="single" w:sz="6" w:space="0" w:color="auto"/>
              <w:left w:val="single" w:sz="6" w:space="0" w:color="auto"/>
              <w:bottom w:val="single" w:sz="6" w:space="0" w:color="auto"/>
              <w:right w:val="single" w:sz="6" w:space="0" w:color="auto"/>
            </w:tcBorders>
          </w:tcPr>
          <w:p w:rsidR="00A70D53" w:rsidRPr="00CC4936" w:rsidRDefault="00A70D53" w:rsidP="00CC4936">
            <w:pPr>
              <w:pStyle w:val="ConsCell"/>
              <w:spacing w:line="360" w:lineRule="auto"/>
              <w:jc w:val="both"/>
              <w:rPr>
                <w:rFonts w:ascii="Times New Roman" w:hAnsi="Times New Roman" w:cs="Times New Roman"/>
              </w:rPr>
            </w:pPr>
            <w:r w:rsidRPr="00CC4936">
              <w:rPr>
                <w:rFonts w:ascii="Times New Roman" w:hAnsi="Times New Roman" w:cs="Times New Roman"/>
              </w:rPr>
              <w:t xml:space="preserve">13,0 </w:t>
            </w:r>
          </w:p>
        </w:tc>
        <w:tc>
          <w:tcPr>
            <w:tcW w:w="1235" w:type="dxa"/>
            <w:tcBorders>
              <w:top w:val="single" w:sz="6" w:space="0" w:color="auto"/>
              <w:left w:val="single" w:sz="6" w:space="0" w:color="auto"/>
              <w:bottom w:val="single" w:sz="6" w:space="0" w:color="auto"/>
              <w:right w:val="single" w:sz="6" w:space="0" w:color="auto"/>
            </w:tcBorders>
          </w:tcPr>
          <w:p w:rsidR="00A70D53" w:rsidRPr="00CC4936" w:rsidRDefault="00A70D53" w:rsidP="00CC4936">
            <w:pPr>
              <w:pStyle w:val="ConsCell"/>
              <w:spacing w:line="360" w:lineRule="auto"/>
              <w:jc w:val="both"/>
              <w:rPr>
                <w:rFonts w:ascii="Times New Roman" w:hAnsi="Times New Roman" w:cs="Times New Roman"/>
              </w:rPr>
            </w:pPr>
            <w:r w:rsidRPr="00CC4936">
              <w:rPr>
                <w:rFonts w:ascii="Times New Roman" w:hAnsi="Times New Roman" w:cs="Times New Roman"/>
              </w:rPr>
              <w:t xml:space="preserve">7 692 </w:t>
            </w:r>
          </w:p>
        </w:tc>
        <w:tc>
          <w:tcPr>
            <w:tcW w:w="1117" w:type="dxa"/>
            <w:tcBorders>
              <w:top w:val="single" w:sz="6" w:space="0" w:color="auto"/>
              <w:left w:val="single" w:sz="6" w:space="0" w:color="auto"/>
              <w:bottom w:val="single" w:sz="6" w:space="0" w:color="auto"/>
              <w:right w:val="single" w:sz="6" w:space="0" w:color="auto"/>
            </w:tcBorders>
          </w:tcPr>
          <w:p w:rsidR="00A70D53" w:rsidRPr="00CC4936" w:rsidRDefault="00A70D53" w:rsidP="00CC4936">
            <w:pPr>
              <w:pStyle w:val="ConsCell"/>
              <w:spacing w:line="360" w:lineRule="auto"/>
              <w:jc w:val="both"/>
              <w:rPr>
                <w:rFonts w:ascii="Times New Roman" w:hAnsi="Times New Roman" w:cs="Times New Roman"/>
              </w:rPr>
            </w:pPr>
            <w:r w:rsidRPr="00CC4936">
              <w:rPr>
                <w:rFonts w:ascii="Times New Roman" w:hAnsi="Times New Roman" w:cs="Times New Roman"/>
              </w:rPr>
              <w:t>-</w:t>
            </w:r>
            <w:r w:rsidR="00CC4936" w:rsidRPr="00CC4936">
              <w:rPr>
                <w:rFonts w:ascii="Times New Roman" w:hAnsi="Times New Roman" w:cs="Times New Roman"/>
              </w:rPr>
              <w:t xml:space="preserve"> </w:t>
            </w:r>
          </w:p>
        </w:tc>
        <w:tc>
          <w:tcPr>
            <w:tcW w:w="1274" w:type="dxa"/>
            <w:tcBorders>
              <w:top w:val="single" w:sz="6" w:space="0" w:color="auto"/>
              <w:left w:val="single" w:sz="6" w:space="0" w:color="auto"/>
              <w:bottom w:val="single" w:sz="6" w:space="0" w:color="auto"/>
              <w:right w:val="single" w:sz="6" w:space="0" w:color="auto"/>
            </w:tcBorders>
          </w:tcPr>
          <w:p w:rsidR="00A70D53" w:rsidRPr="00CC4936" w:rsidRDefault="00A70D53" w:rsidP="00CC4936">
            <w:pPr>
              <w:pStyle w:val="ConsCell"/>
              <w:spacing w:line="360" w:lineRule="auto"/>
              <w:jc w:val="both"/>
              <w:rPr>
                <w:rFonts w:ascii="Times New Roman" w:hAnsi="Times New Roman" w:cs="Times New Roman"/>
              </w:rPr>
            </w:pPr>
            <w:r w:rsidRPr="00CC4936">
              <w:rPr>
                <w:rFonts w:ascii="Times New Roman" w:hAnsi="Times New Roman" w:cs="Times New Roman"/>
              </w:rPr>
              <w:t xml:space="preserve">7 692 </w:t>
            </w:r>
          </w:p>
        </w:tc>
        <w:tc>
          <w:tcPr>
            <w:tcW w:w="1117" w:type="dxa"/>
            <w:tcBorders>
              <w:top w:val="single" w:sz="6" w:space="0" w:color="auto"/>
              <w:left w:val="single" w:sz="6" w:space="0" w:color="auto"/>
              <w:bottom w:val="single" w:sz="6" w:space="0" w:color="auto"/>
              <w:right w:val="single" w:sz="6" w:space="0" w:color="auto"/>
            </w:tcBorders>
          </w:tcPr>
          <w:p w:rsidR="00A70D53" w:rsidRPr="00CC4936" w:rsidRDefault="00A70D53" w:rsidP="00CC4936">
            <w:pPr>
              <w:pStyle w:val="ConsCell"/>
              <w:spacing w:line="360" w:lineRule="auto"/>
              <w:jc w:val="both"/>
              <w:rPr>
                <w:rFonts w:ascii="Times New Roman" w:hAnsi="Times New Roman" w:cs="Times New Roman"/>
              </w:rPr>
            </w:pPr>
            <w:r w:rsidRPr="00CC4936">
              <w:rPr>
                <w:rFonts w:ascii="Times New Roman" w:hAnsi="Times New Roman" w:cs="Times New Roman"/>
              </w:rPr>
              <w:t>10</w:t>
            </w:r>
            <w:r w:rsidR="00CC4936" w:rsidRPr="00CC4936">
              <w:rPr>
                <w:rFonts w:ascii="Times New Roman" w:hAnsi="Times New Roman" w:cs="Times New Roman"/>
              </w:rPr>
              <w:t xml:space="preserve"> </w:t>
            </w:r>
          </w:p>
        </w:tc>
        <w:tc>
          <w:tcPr>
            <w:tcW w:w="1117" w:type="dxa"/>
            <w:tcBorders>
              <w:top w:val="single" w:sz="6" w:space="0" w:color="auto"/>
              <w:left w:val="single" w:sz="6" w:space="0" w:color="auto"/>
              <w:bottom w:val="single" w:sz="6" w:space="0" w:color="auto"/>
              <w:right w:val="single" w:sz="6" w:space="0" w:color="auto"/>
            </w:tcBorders>
          </w:tcPr>
          <w:p w:rsidR="00A70D53" w:rsidRPr="00CC4936" w:rsidRDefault="00A70D53" w:rsidP="00CC4936">
            <w:pPr>
              <w:pStyle w:val="ConsCell"/>
              <w:spacing w:line="360" w:lineRule="auto"/>
              <w:jc w:val="both"/>
              <w:rPr>
                <w:rFonts w:ascii="Times New Roman" w:hAnsi="Times New Roman" w:cs="Times New Roman"/>
              </w:rPr>
            </w:pPr>
            <w:r w:rsidRPr="00CC4936">
              <w:rPr>
                <w:rFonts w:ascii="Times New Roman" w:hAnsi="Times New Roman" w:cs="Times New Roman"/>
              </w:rPr>
              <w:t>76 920</w:t>
            </w:r>
          </w:p>
        </w:tc>
      </w:tr>
      <w:tr w:rsidR="00A70D53" w:rsidRPr="00CC4936" w:rsidTr="00CC4936">
        <w:trPr>
          <w:trHeight w:val="695"/>
          <w:jc w:val="center"/>
        </w:trPr>
        <w:tc>
          <w:tcPr>
            <w:tcW w:w="485" w:type="dxa"/>
            <w:tcBorders>
              <w:top w:val="single" w:sz="6" w:space="0" w:color="auto"/>
              <w:left w:val="single" w:sz="6" w:space="0" w:color="auto"/>
              <w:bottom w:val="single" w:sz="6" w:space="0" w:color="auto"/>
              <w:right w:val="single" w:sz="6" w:space="0" w:color="auto"/>
            </w:tcBorders>
          </w:tcPr>
          <w:p w:rsidR="00A70D53" w:rsidRPr="00CC4936" w:rsidRDefault="00A70D53" w:rsidP="00CC4936">
            <w:pPr>
              <w:pStyle w:val="ConsCell"/>
              <w:spacing w:line="360" w:lineRule="auto"/>
              <w:jc w:val="both"/>
              <w:rPr>
                <w:rFonts w:ascii="Times New Roman" w:hAnsi="Times New Roman" w:cs="Times New Roman"/>
              </w:rPr>
            </w:pPr>
            <w:r w:rsidRPr="00CC4936">
              <w:rPr>
                <w:rFonts w:ascii="Times New Roman" w:hAnsi="Times New Roman" w:cs="Times New Roman"/>
              </w:rPr>
              <w:t>2.</w:t>
            </w:r>
          </w:p>
        </w:tc>
        <w:tc>
          <w:tcPr>
            <w:tcW w:w="722" w:type="dxa"/>
            <w:tcBorders>
              <w:top w:val="single" w:sz="6" w:space="0" w:color="auto"/>
              <w:left w:val="single" w:sz="6" w:space="0" w:color="auto"/>
              <w:bottom w:val="single" w:sz="6" w:space="0" w:color="auto"/>
              <w:right w:val="single" w:sz="6" w:space="0" w:color="auto"/>
            </w:tcBorders>
          </w:tcPr>
          <w:p w:rsidR="00A70D53" w:rsidRPr="00CC4936" w:rsidRDefault="00A70D53" w:rsidP="00CC4936">
            <w:pPr>
              <w:pStyle w:val="ConsCell"/>
              <w:spacing w:line="360" w:lineRule="auto"/>
              <w:jc w:val="both"/>
              <w:rPr>
                <w:rFonts w:ascii="Times New Roman" w:hAnsi="Times New Roman" w:cs="Times New Roman"/>
              </w:rPr>
            </w:pPr>
            <w:r w:rsidRPr="00CC4936">
              <w:rPr>
                <w:rFonts w:ascii="Times New Roman" w:hAnsi="Times New Roman" w:cs="Times New Roman"/>
              </w:rPr>
              <w:t>20/12</w:t>
            </w:r>
          </w:p>
        </w:tc>
        <w:tc>
          <w:tcPr>
            <w:tcW w:w="841" w:type="dxa"/>
            <w:tcBorders>
              <w:top w:val="single" w:sz="6" w:space="0" w:color="auto"/>
              <w:left w:val="single" w:sz="6" w:space="0" w:color="auto"/>
              <w:bottom w:val="single" w:sz="6" w:space="0" w:color="auto"/>
              <w:right w:val="single" w:sz="6" w:space="0" w:color="auto"/>
            </w:tcBorders>
          </w:tcPr>
          <w:p w:rsidR="00A70D53" w:rsidRPr="00CC4936" w:rsidRDefault="00CC4936" w:rsidP="00CC4936">
            <w:pPr>
              <w:pStyle w:val="ConsCell"/>
              <w:spacing w:line="360" w:lineRule="auto"/>
              <w:jc w:val="both"/>
              <w:rPr>
                <w:rFonts w:ascii="Times New Roman" w:hAnsi="Times New Roman" w:cs="Times New Roman"/>
              </w:rPr>
            </w:pPr>
            <w:r>
              <w:rPr>
                <w:rFonts w:ascii="Times New Roman" w:hAnsi="Times New Roman" w:cs="Times New Roman"/>
              </w:rPr>
              <w:t>Тамо</w:t>
            </w:r>
            <w:r w:rsidR="00A70D53" w:rsidRPr="00CC4936">
              <w:rPr>
                <w:rFonts w:ascii="Times New Roman" w:hAnsi="Times New Roman" w:cs="Times New Roman"/>
              </w:rPr>
              <w:t>женная</w:t>
            </w:r>
            <w:r w:rsidRPr="00CC4936">
              <w:rPr>
                <w:rFonts w:ascii="Times New Roman" w:hAnsi="Times New Roman" w:cs="Times New Roman"/>
              </w:rPr>
              <w:t xml:space="preserve"> </w:t>
            </w:r>
            <w:r w:rsidR="00A70D53" w:rsidRPr="00CC4936">
              <w:rPr>
                <w:rFonts w:ascii="Times New Roman" w:hAnsi="Times New Roman" w:cs="Times New Roman"/>
              </w:rPr>
              <w:t>очис</w:t>
            </w:r>
            <w:r>
              <w:rPr>
                <w:rFonts w:ascii="Times New Roman" w:hAnsi="Times New Roman" w:cs="Times New Roman"/>
              </w:rPr>
              <w:t>т</w:t>
            </w:r>
            <w:r w:rsidR="00A70D53" w:rsidRPr="00CC4936">
              <w:rPr>
                <w:rFonts w:ascii="Times New Roman" w:hAnsi="Times New Roman" w:cs="Times New Roman"/>
              </w:rPr>
              <w:t>ка</w:t>
            </w:r>
            <w:r w:rsidRPr="00CC4936">
              <w:rPr>
                <w:rFonts w:ascii="Times New Roman" w:hAnsi="Times New Roman" w:cs="Times New Roman"/>
              </w:rPr>
              <w:t xml:space="preserve"> </w:t>
            </w:r>
            <w:r w:rsidR="00A70D53" w:rsidRPr="00CC4936">
              <w:rPr>
                <w:rFonts w:ascii="Times New Roman" w:hAnsi="Times New Roman" w:cs="Times New Roman"/>
              </w:rPr>
              <w:t xml:space="preserve">груза </w:t>
            </w:r>
          </w:p>
        </w:tc>
        <w:tc>
          <w:tcPr>
            <w:tcW w:w="722" w:type="dxa"/>
            <w:tcBorders>
              <w:top w:val="single" w:sz="6" w:space="0" w:color="auto"/>
              <w:left w:val="single" w:sz="6" w:space="0" w:color="auto"/>
              <w:bottom w:val="single" w:sz="6" w:space="0" w:color="auto"/>
              <w:right w:val="single" w:sz="6" w:space="0" w:color="auto"/>
            </w:tcBorders>
          </w:tcPr>
          <w:p w:rsidR="00A70D53" w:rsidRPr="00CC4936" w:rsidRDefault="00A70D53" w:rsidP="00CC4936">
            <w:pPr>
              <w:pStyle w:val="ConsCell"/>
              <w:spacing w:line="360" w:lineRule="auto"/>
              <w:jc w:val="both"/>
              <w:rPr>
                <w:rFonts w:ascii="Times New Roman" w:hAnsi="Times New Roman" w:cs="Times New Roman"/>
              </w:rPr>
            </w:pPr>
            <w:r w:rsidRPr="00CC4936">
              <w:rPr>
                <w:rFonts w:ascii="Times New Roman" w:hAnsi="Times New Roman" w:cs="Times New Roman"/>
              </w:rPr>
              <w:t xml:space="preserve">16,0 </w:t>
            </w:r>
          </w:p>
        </w:tc>
        <w:tc>
          <w:tcPr>
            <w:tcW w:w="1235" w:type="dxa"/>
            <w:tcBorders>
              <w:top w:val="single" w:sz="6" w:space="0" w:color="auto"/>
              <w:left w:val="single" w:sz="6" w:space="0" w:color="auto"/>
              <w:bottom w:val="single" w:sz="6" w:space="0" w:color="auto"/>
              <w:right w:val="single" w:sz="6" w:space="0" w:color="auto"/>
            </w:tcBorders>
          </w:tcPr>
          <w:p w:rsidR="00A70D53" w:rsidRPr="00CC4936" w:rsidRDefault="00A70D53" w:rsidP="00CC4936">
            <w:pPr>
              <w:pStyle w:val="ConsCell"/>
              <w:spacing w:line="360" w:lineRule="auto"/>
              <w:jc w:val="both"/>
              <w:rPr>
                <w:rFonts w:ascii="Times New Roman" w:hAnsi="Times New Roman" w:cs="Times New Roman"/>
              </w:rPr>
            </w:pPr>
            <w:r w:rsidRPr="00CC4936">
              <w:rPr>
                <w:rFonts w:ascii="Times New Roman" w:hAnsi="Times New Roman" w:cs="Times New Roman"/>
              </w:rPr>
              <w:t xml:space="preserve">1 563 </w:t>
            </w:r>
          </w:p>
        </w:tc>
        <w:tc>
          <w:tcPr>
            <w:tcW w:w="1117" w:type="dxa"/>
            <w:tcBorders>
              <w:top w:val="single" w:sz="6" w:space="0" w:color="auto"/>
              <w:left w:val="single" w:sz="6" w:space="0" w:color="auto"/>
              <w:bottom w:val="single" w:sz="6" w:space="0" w:color="auto"/>
              <w:right w:val="single" w:sz="6" w:space="0" w:color="auto"/>
            </w:tcBorders>
          </w:tcPr>
          <w:p w:rsidR="00A70D53" w:rsidRPr="00CC4936" w:rsidRDefault="00A70D53" w:rsidP="00CC4936">
            <w:pPr>
              <w:pStyle w:val="ConsCell"/>
              <w:spacing w:line="360" w:lineRule="auto"/>
              <w:jc w:val="both"/>
              <w:rPr>
                <w:rFonts w:ascii="Times New Roman" w:hAnsi="Times New Roman" w:cs="Times New Roman"/>
              </w:rPr>
            </w:pPr>
            <w:r w:rsidRPr="00CC4936">
              <w:rPr>
                <w:rFonts w:ascii="Times New Roman" w:hAnsi="Times New Roman" w:cs="Times New Roman"/>
              </w:rPr>
              <w:t>-</w:t>
            </w:r>
            <w:r w:rsidR="00CC4936" w:rsidRPr="00CC4936">
              <w:rPr>
                <w:rFonts w:ascii="Times New Roman" w:hAnsi="Times New Roman" w:cs="Times New Roman"/>
              </w:rPr>
              <w:t xml:space="preserve"> </w:t>
            </w:r>
          </w:p>
        </w:tc>
        <w:tc>
          <w:tcPr>
            <w:tcW w:w="1274" w:type="dxa"/>
            <w:tcBorders>
              <w:top w:val="single" w:sz="6" w:space="0" w:color="auto"/>
              <w:left w:val="single" w:sz="6" w:space="0" w:color="auto"/>
              <w:bottom w:val="single" w:sz="6" w:space="0" w:color="auto"/>
              <w:right w:val="single" w:sz="6" w:space="0" w:color="auto"/>
            </w:tcBorders>
          </w:tcPr>
          <w:p w:rsidR="00A70D53" w:rsidRPr="00CC4936" w:rsidRDefault="00A70D53" w:rsidP="00CC4936">
            <w:pPr>
              <w:pStyle w:val="ConsCell"/>
              <w:spacing w:line="360" w:lineRule="auto"/>
              <w:jc w:val="both"/>
              <w:rPr>
                <w:rFonts w:ascii="Times New Roman" w:hAnsi="Times New Roman" w:cs="Times New Roman"/>
              </w:rPr>
            </w:pPr>
            <w:r w:rsidRPr="00CC4936">
              <w:rPr>
                <w:rFonts w:ascii="Times New Roman" w:hAnsi="Times New Roman" w:cs="Times New Roman"/>
              </w:rPr>
              <w:t xml:space="preserve">9 255 </w:t>
            </w:r>
          </w:p>
        </w:tc>
        <w:tc>
          <w:tcPr>
            <w:tcW w:w="1117" w:type="dxa"/>
            <w:tcBorders>
              <w:top w:val="single" w:sz="6" w:space="0" w:color="auto"/>
              <w:left w:val="single" w:sz="6" w:space="0" w:color="auto"/>
              <w:bottom w:val="single" w:sz="6" w:space="0" w:color="auto"/>
              <w:right w:val="single" w:sz="6" w:space="0" w:color="auto"/>
            </w:tcBorders>
          </w:tcPr>
          <w:p w:rsidR="00A70D53" w:rsidRPr="00CC4936" w:rsidRDefault="00A70D53" w:rsidP="00CC4936">
            <w:pPr>
              <w:pStyle w:val="ConsCell"/>
              <w:spacing w:line="360" w:lineRule="auto"/>
              <w:jc w:val="both"/>
              <w:rPr>
                <w:rFonts w:ascii="Times New Roman" w:hAnsi="Times New Roman" w:cs="Times New Roman"/>
              </w:rPr>
            </w:pPr>
            <w:r w:rsidRPr="00CC4936">
              <w:rPr>
                <w:rFonts w:ascii="Times New Roman" w:hAnsi="Times New Roman" w:cs="Times New Roman"/>
              </w:rPr>
              <w:t>15</w:t>
            </w:r>
            <w:r w:rsidR="00CC4936" w:rsidRPr="00CC4936">
              <w:rPr>
                <w:rFonts w:ascii="Times New Roman" w:hAnsi="Times New Roman" w:cs="Times New Roman"/>
              </w:rPr>
              <w:t xml:space="preserve"> </w:t>
            </w:r>
          </w:p>
        </w:tc>
        <w:tc>
          <w:tcPr>
            <w:tcW w:w="1117" w:type="dxa"/>
            <w:tcBorders>
              <w:top w:val="single" w:sz="6" w:space="0" w:color="auto"/>
              <w:left w:val="single" w:sz="6" w:space="0" w:color="auto"/>
              <w:bottom w:val="single" w:sz="6" w:space="0" w:color="auto"/>
              <w:right w:val="single" w:sz="6" w:space="0" w:color="auto"/>
            </w:tcBorders>
          </w:tcPr>
          <w:p w:rsidR="00A70D53" w:rsidRPr="00CC4936" w:rsidRDefault="00A70D53" w:rsidP="00CC4936">
            <w:pPr>
              <w:pStyle w:val="ConsCell"/>
              <w:spacing w:line="360" w:lineRule="auto"/>
              <w:jc w:val="both"/>
              <w:rPr>
                <w:rFonts w:ascii="Times New Roman" w:hAnsi="Times New Roman" w:cs="Times New Roman"/>
              </w:rPr>
            </w:pPr>
            <w:r w:rsidRPr="00CC4936">
              <w:rPr>
                <w:rFonts w:ascii="Times New Roman" w:hAnsi="Times New Roman" w:cs="Times New Roman"/>
              </w:rPr>
              <w:t>138 822</w:t>
            </w:r>
          </w:p>
        </w:tc>
      </w:tr>
      <w:tr w:rsidR="00A70D53" w:rsidRPr="00CC4936" w:rsidTr="00CC4936">
        <w:trPr>
          <w:trHeight w:val="348"/>
          <w:jc w:val="center"/>
        </w:trPr>
        <w:tc>
          <w:tcPr>
            <w:tcW w:w="485" w:type="dxa"/>
            <w:tcBorders>
              <w:top w:val="single" w:sz="6" w:space="0" w:color="auto"/>
              <w:left w:val="single" w:sz="6" w:space="0" w:color="auto"/>
              <w:bottom w:val="single" w:sz="6" w:space="0" w:color="auto"/>
              <w:right w:val="single" w:sz="6" w:space="0" w:color="auto"/>
            </w:tcBorders>
          </w:tcPr>
          <w:p w:rsidR="00A70D53" w:rsidRPr="00CC4936" w:rsidRDefault="00A70D53" w:rsidP="00CC4936">
            <w:pPr>
              <w:pStyle w:val="ConsCell"/>
              <w:spacing w:line="360" w:lineRule="auto"/>
              <w:jc w:val="both"/>
              <w:rPr>
                <w:rFonts w:ascii="Times New Roman" w:hAnsi="Times New Roman" w:cs="Times New Roman"/>
              </w:rPr>
            </w:pPr>
            <w:r w:rsidRPr="00CC4936">
              <w:rPr>
                <w:rFonts w:ascii="Times New Roman" w:hAnsi="Times New Roman" w:cs="Times New Roman"/>
              </w:rPr>
              <w:t>3.</w:t>
            </w:r>
          </w:p>
        </w:tc>
        <w:tc>
          <w:tcPr>
            <w:tcW w:w="722" w:type="dxa"/>
            <w:tcBorders>
              <w:top w:val="single" w:sz="6" w:space="0" w:color="auto"/>
              <w:left w:val="single" w:sz="6" w:space="0" w:color="auto"/>
              <w:bottom w:val="single" w:sz="6" w:space="0" w:color="auto"/>
              <w:right w:val="single" w:sz="6" w:space="0" w:color="auto"/>
            </w:tcBorders>
          </w:tcPr>
          <w:p w:rsidR="00A70D53" w:rsidRPr="00CC4936" w:rsidRDefault="00A70D53" w:rsidP="00CC4936">
            <w:pPr>
              <w:pStyle w:val="ConsCell"/>
              <w:spacing w:line="360" w:lineRule="auto"/>
              <w:jc w:val="both"/>
              <w:rPr>
                <w:rFonts w:ascii="Times New Roman" w:hAnsi="Times New Roman" w:cs="Times New Roman"/>
              </w:rPr>
            </w:pPr>
            <w:r w:rsidRPr="00CC4936">
              <w:rPr>
                <w:rFonts w:ascii="Times New Roman" w:hAnsi="Times New Roman" w:cs="Times New Roman"/>
              </w:rPr>
              <w:t>05/12</w:t>
            </w:r>
          </w:p>
        </w:tc>
        <w:tc>
          <w:tcPr>
            <w:tcW w:w="841" w:type="dxa"/>
            <w:tcBorders>
              <w:top w:val="single" w:sz="6" w:space="0" w:color="auto"/>
              <w:left w:val="single" w:sz="6" w:space="0" w:color="auto"/>
              <w:bottom w:val="single" w:sz="6" w:space="0" w:color="auto"/>
              <w:right w:val="single" w:sz="6" w:space="0" w:color="auto"/>
            </w:tcBorders>
          </w:tcPr>
          <w:p w:rsidR="00A70D53" w:rsidRPr="00CC4936" w:rsidRDefault="00CC4936" w:rsidP="00CC4936">
            <w:pPr>
              <w:pStyle w:val="ConsCell"/>
              <w:spacing w:line="360" w:lineRule="auto"/>
              <w:jc w:val="both"/>
              <w:rPr>
                <w:rFonts w:ascii="Times New Roman" w:hAnsi="Times New Roman" w:cs="Times New Roman"/>
              </w:rPr>
            </w:pPr>
            <w:r>
              <w:rPr>
                <w:rFonts w:ascii="Times New Roman" w:hAnsi="Times New Roman" w:cs="Times New Roman"/>
              </w:rPr>
              <w:t>Прода</w:t>
            </w:r>
            <w:r w:rsidR="00A70D53" w:rsidRPr="00CC4936">
              <w:rPr>
                <w:rFonts w:ascii="Times New Roman" w:hAnsi="Times New Roman" w:cs="Times New Roman"/>
              </w:rPr>
              <w:t>жа 1</w:t>
            </w:r>
            <w:r w:rsidRPr="00CC4936">
              <w:rPr>
                <w:rFonts w:ascii="Times New Roman" w:hAnsi="Times New Roman" w:cs="Times New Roman"/>
              </w:rPr>
              <w:t xml:space="preserve"> </w:t>
            </w:r>
          </w:p>
        </w:tc>
        <w:tc>
          <w:tcPr>
            <w:tcW w:w="722" w:type="dxa"/>
            <w:tcBorders>
              <w:top w:val="single" w:sz="6" w:space="0" w:color="auto"/>
              <w:left w:val="single" w:sz="6" w:space="0" w:color="auto"/>
              <w:bottom w:val="single" w:sz="6" w:space="0" w:color="auto"/>
              <w:right w:val="single" w:sz="6" w:space="0" w:color="auto"/>
            </w:tcBorders>
          </w:tcPr>
          <w:p w:rsidR="00A70D53" w:rsidRPr="00CC4936" w:rsidRDefault="00A70D53" w:rsidP="00CC4936">
            <w:pPr>
              <w:pStyle w:val="ConsCell"/>
              <w:spacing w:line="360" w:lineRule="auto"/>
              <w:jc w:val="both"/>
              <w:rPr>
                <w:rFonts w:ascii="Times New Roman" w:hAnsi="Times New Roman" w:cs="Times New Roman"/>
              </w:rPr>
            </w:pPr>
            <w:r w:rsidRPr="00CC4936">
              <w:rPr>
                <w:rFonts w:ascii="Times New Roman" w:hAnsi="Times New Roman" w:cs="Times New Roman"/>
              </w:rPr>
              <w:t xml:space="preserve">17,0 </w:t>
            </w:r>
          </w:p>
        </w:tc>
        <w:tc>
          <w:tcPr>
            <w:tcW w:w="1235" w:type="dxa"/>
            <w:tcBorders>
              <w:top w:val="single" w:sz="6" w:space="0" w:color="auto"/>
              <w:left w:val="single" w:sz="6" w:space="0" w:color="auto"/>
              <w:bottom w:val="single" w:sz="6" w:space="0" w:color="auto"/>
              <w:right w:val="single" w:sz="6" w:space="0" w:color="auto"/>
            </w:tcBorders>
          </w:tcPr>
          <w:p w:rsidR="00A70D53" w:rsidRPr="00CC4936" w:rsidRDefault="00A70D53" w:rsidP="00CC4936">
            <w:pPr>
              <w:pStyle w:val="ConsCell"/>
              <w:spacing w:line="360" w:lineRule="auto"/>
              <w:jc w:val="both"/>
              <w:rPr>
                <w:rFonts w:ascii="Times New Roman" w:hAnsi="Times New Roman" w:cs="Times New Roman"/>
              </w:rPr>
            </w:pPr>
            <w:r w:rsidRPr="00CC4936">
              <w:rPr>
                <w:rFonts w:ascii="Times New Roman" w:hAnsi="Times New Roman" w:cs="Times New Roman"/>
              </w:rPr>
              <w:t>-</w:t>
            </w:r>
            <w:r w:rsidR="00CC4936" w:rsidRPr="00CC4936">
              <w:rPr>
                <w:rFonts w:ascii="Times New Roman" w:hAnsi="Times New Roman" w:cs="Times New Roman"/>
              </w:rPr>
              <w:t xml:space="preserve"> </w:t>
            </w:r>
          </w:p>
        </w:tc>
        <w:tc>
          <w:tcPr>
            <w:tcW w:w="1117" w:type="dxa"/>
            <w:tcBorders>
              <w:top w:val="single" w:sz="6" w:space="0" w:color="auto"/>
              <w:left w:val="single" w:sz="6" w:space="0" w:color="auto"/>
              <w:bottom w:val="single" w:sz="6" w:space="0" w:color="auto"/>
              <w:right w:val="single" w:sz="6" w:space="0" w:color="auto"/>
            </w:tcBorders>
          </w:tcPr>
          <w:p w:rsidR="00A70D53" w:rsidRPr="00CC4936" w:rsidRDefault="00A70D53" w:rsidP="00CC4936">
            <w:pPr>
              <w:pStyle w:val="ConsCell"/>
              <w:spacing w:line="360" w:lineRule="auto"/>
              <w:jc w:val="both"/>
              <w:rPr>
                <w:rFonts w:ascii="Times New Roman" w:hAnsi="Times New Roman" w:cs="Times New Roman"/>
              </w:rPr>
            </w:pPr>
            <w:r w:rsidRPr="00CC4936">
              <w:rPr>
                <w:rFonts w:ascii="Times New Roman" w:hAnsi="Times New Roman" w:cs="Times New Roman"/>
              </w:rPr>
              <w:t xml:space="preserve">2 491 </w:t>
            </w:r>
          </w:p>
        </w:tc>
        <w:tc>
          <w:tcPr>
            <w:tcW w:w="1274" w:type="dxa"/>
            <w:tcBorders>
              <w:top w:val="single" w:sz="6" w:space="0" w:color="auto"/>
              <w:left w:val="single" w:sz="6" w:space="0" w:color="auto"/>
              <w:bottom w:val="single" w:sz="6" w:space="0" w:color="auto"/>
              <w:right w:val="single" w:sz="6" w:space="0" w:color="auto"/>
            </w:tcBorders>
          </w:tcPr>
          <w:p w:rsidR="00A70D53" w:rsidRPr="00CC4936" w:rsidRDefault="00A70D53" w:rsidP="00CC4936">
            <w:pPr>
              <w:pStyle w:val="ConsCell"/>
              <w:spacing w:line="360" w:lineRule="auto"/>
              <w:jc w:val="both"/>
              <w:rPr>
                <w:rFonts w:ascii="Times New Roman" w:hAnsi="Times New Roman" w:cs="Times New Roman"/>
              </w:rPr>
            </w:pPr>
            <w:r w:rsidRPr="00CC4936">
              <w:rPr>
                <w:rFonts w:ascii="Times New Roman" w:hAnsi="Times New Roman" w:cs="Times New Roman"/>
              </w:rPr>
              <w:t xml:space="preserve">6 764 </w:t>
            </w:r>
          </w:p>
        </w:tc>
        <w:tc>
          <w:tcPr>
            <w:tcW w:w="1117" w:type="dxa"/>
            <w:tcBorders>
              <w:top w:val="single" w:sz="6" w:space="0" w:color="auto"/>
              <w:left w:val="single" w:sz="6" w:space="0" w:color="auto"/>
              <w:bottom w:val="single" w:sz="6" w:space="0" w:color="auto"/>
              <w:right w:val="single" w:sz="6" w:space="0" w:color="auto"/>
            </w:tcBorders>
          </w:tcPr>
          <w:p w:rsidR="00A70D53" w:rsidRPr="00CC4936" w:rsidRDefault="00A70D53" w:rsidP="00CC4936">
            <w:pPr>
              <w:pStyle w:val="ConsCell"/>
              <w:spacing w:line="360" w:lineRule="auto"/>
              <w:jc w:val="both"/>
              <w:rPr>
                <w:rFonts w:ascii="Times New Roman" w:hAnsi="Times New Roman" w:cs="Times New Roman"/>
              </w:rPr>
            </w:pPr>
            <w:r w:rsidRPr="00CC4936">
              <w:rPr>
                <w:rFonts w:ascii="Times New Roman" w:hAnsi="Times New Roman" w:cs="Times New Roman"/>
              </w:rPr>
              <w:t>23</w:t>
            </w:r>
            <w:r w:rsidR="00CC4936" w:rsidRPr="00CC4936">
              <w:rPr>
                <w:rFonts w:ascii="Times New Roman" w:hAnsi="Times New Roman" w:cs="Times New Roman"/>
              </w:rPr>
              <w:t xml:space="preserve"> </w:t>
            </w:r>
          </w:p>
        </w:tc>
        <w:tc>
          <w:tcPr>
            <w:tcW w:w="1117" w:type="dxa"/>
            <w:tcBorders>
              <w:top w:val="single" w:sz="6" w:space="0" w:color="auto"/>
              <w:left w:val="single" w:sz="6" w:space="0" w:color="auto"/>
              <w:bottom w:val="single" w:sz="6" w:space="0" w:color="auto"/>
              <w:right w:val="single" w:sz="6" w:space="0" w:color="auto"/>
            </w:tcBorders>
          </w:tcPr>
          <w:p w:rsidR="00A70D53" w:rsidRPr="00CC4936" w:rsidRDefault="00A70D53" w:rsidP="00CC4936">
            <w:pPr>
              <w:pStyle w:val="ConsCell"/>
              <w:spacing w:line="360" w:lineRule="auto"/>
              <w:jc w:val="both"/>
              <w:rPr>
                <w:rFonts w:ascii="Times New Roman" w:hAnsi="Times New Roman" w:cs="Times New Roman"/>
              </w:rPr>
            </w:pPr>
            <w:r w:rsidRPr="00CC4936">
              <w:rPr>
                <w:rFonts w:ascii="Times New Roman" w:hAnsi="Times New Roman" w:cs="Times New Roman"/>
              </w:rPr>
              <w:t>155 572</w:t>
            </w:r>
          </w:p>
        </w:tc>
      </w:tr>
      <w:tr w:rsidR="00A70D53" w:rsidRPr="00CC4936" w:rsidTr="00CC4936">
        <w:trPr>
          <w:trHeight w:val="348"/>
          <w:jc w:val="center"/>
        </w:trPr>
        <w:tc>
          <w:tcPr>
            <w:tcW w:w="485" w:type="dxa"/>
            <w:tcBorders>
              <w:top w:val="single" w:sz="6" w:space="0" w:color="auto"/>
              <w:left w:val="single" w:sz="6" w:space="0" w:color="auto"/>
              <w:bottom w:val="single" w:sz="6" w:space="0" w:color="auto"/>
              <w:right w:val="single" w:sz="6" w:space="0" w:color="auto"/>
            </w:tcBorders>
          </w:tcPr>
          <w:p w:rsidR="00A70D53" w:rsidRPr="00CC4936" w:rsidRDefault="00A70D53" w:rsidP="00CC4936">
            <w:pPr>
              <w:pStyle w:val="ConsCell"/>
              <w:spacing w:line="360" w:lineRule="auto"/>
              <w:jc w:val="both"/>
              <w:rPr>
                <w:rFonts w:ascii="Times New Roman" w:hAnsi="Times New Roman" w:cs="Times New Roman"/>
              </w:rPr>
            </w:pPr>
            <w:r w:rsidRPr="00CC4936">
              <w:rPr>
                <w:rFonts w:ascii="Times New Roman" w:hAnsi="Times New Roman" w:cs="Times New Roman"/>
              </w:rPr>
              <w:t>4.</w:t>
            </w:r>
          </w:p>
        </w:tc>
        <w:tc>
          <w:tcPr>
            <w:tcW w:w="722" w:type="dxa"/>
            <w:tcBorders>
              <w:top w:val="single" w:sz="6" w:space="0" w:color="auto"/>
              <w:left w:val="single" w:sz="6" w:space="0" w:color="auto"/>
              <w:bottom w:val="single" w:sz="6" w:space="0" w:color="auto"/>
              <w:right w:val="single" w:sz="6" w:space="0" w:color="auto"/>
            </w:tcBorders>
          </w:tcPr>
          <w:p w:rsidR="00A70D53" w:rsidRPr="00CC4936" w:rsidRDefault="00A70D53" w:rsidP="00CC4936">
            <w:pPr>
              <w:pStyle w:val="ConsCell"/>
              <w:spacing w:line="360" w:lineRule="auto"/>
              <w:jc w:val="both"/>
              <w:rPr>
                <w:rFonts w:ascii="Times New Roman" w:hAnsi="Times New Roman" w:cs="Times New Roman"/>
              </w:rPr>
            </w:pPr>
            <w:r w:rsidRPr="00CC4936">
              <w:rPr>
                <w:rFonts w:ascii="Times New Roman" w:hAnsi="Times New Roman" w:cs="Times New Roman"/>
              </w:rPr>
              <w:t>28/12</w:t>
            </w:r>
          </w:p>
        </w:tc>
        <w:tc>
          <w:tcPr>
            <w:tcW w:w="841" w:type="dxa"/>
            <w:tcBorders>
              <w:top w:val="single" w:sz="6" w:space="0" w:color="auto"/>
              <w:left w:val="single" w:sz="6" w:space="0" w:color="auto"/>
              <w:bottom w:val="single" w:sz="6" w:space="0" w:color="auto"/>
              <w:right w:val="single" w:sz="6" w:space="0" w:color="auto"/>
            </w:tcBorders>
          </w:tcPr>
          <w:p w:rsidR="00A70D53" w:rsidRPr="00CC4936" w:rsidRDefault="00CC4936" w:rsidP="00CC4936">
            <w:pPr>
              <w:pStyle w:val="ConsCell"/>
              <w:spacing w:line="360" w:lineRule="auto"/>
              <w:jc w:val="both"/>
              <w:rPr>
                <w:rFonts w:ascii="Times New Roman" w:hAnsi="Times New Roman" w:cs="Times New Roman"/>
              </w:rPr>
            </w:pPr>
            <w:r>
              <w:rPr>
                <w:rFonts w:ascii="Times New Roman" w:hAnsi="Times New Roman" w:cs="Times New Roman"/>
              </w:rPr>
              <w:t>Прода</w:t>
            </w:r>
            <w:r w:rsidR="00A70D53" w:rsidRPr="00CC4936">
              <w:rPr>
                <w:rFonts w:ascii="Times New Roman" w:hAnsi="Times New Roman" w:cs="Times New Roman"/>
              </w:rPr>
              <w:t>жа 2</w:t>
            </w:r>
            <w:r w:rsidRPr="00CC4936">
              <w:rPr>
                <w:rFonts w:ascii="Times New Roman" w:hAnsi="Times New Roman" w:cs="Times New Roman"/>
              </w:rPr>
              <w:t xml:space="preserve"> </w:t>
            </w:r>
          </w:p>
        </w:tc>
        <w:tc>
          <w:tcPr>
            <w:tcW w:w="722" w:type="dxa"/>
            <w:tcBorders>
              <w:top w:val="single" w:sz="6" w:space="0" w:color="auto"/>
              <w:left w:val="single" w:sz="6" w:space="0" w:color="auto"/>
              <w:bottom w:val="single" w:sz="6" w:space="0" w:color="auto"/>
              <w:right w:val="single" w:sz="6" w:space="0" w:color="auto"/>
            </w:tcBorders>
          </w:tcPr>
          <w:p w:rsidR="00A70D53" w:rsidRPr="00CC4936" w:rsidRDefault="00A70D53" w:rsidP="00CC4936">
            <w:pPr>
              <w:pStyle w:val="ConsCell"/>
              <w:spacing w:line="360" w:lineRule="auto"/>
              <w:jc w:val="both"/>
              <w:rPr>
                <w:rFonts w:ascii="Times New Roman" w:hAnsi="Times New Roman" w:cs="Times New Roman"/>
              </w:rPr>
            </w:pPr>
            <w:r w:rsidRPr="00CC4936">
              <w:rPr>
                <w:rFonts w:ascii="Times New Roman" w:hAnsi="Times New Roman" w:cs="Times New Roman"/>
              </w:rPr>
              <w:t xml:space="preserve">19,0 </w:t>
            </w:r>
          </w:p>
        </w:tc>
        <w:tc>
          <w:tcPr>
            <w:tcW w:w="1235" w:type="dxa"/>
            <w:tcBorders>
              <w:top w:val="single" w:sz="6" w:space="0" w:color="auto"/>
              <w:left w:val="single" w:sz="6" w:space="0" w:color="auto"/>
              <w:bottom w:val="single" w:sz="6" w:space="0" w:color="auto"/>
              <w:right w:val="single" w:sz="6" w:space="0" w:color="auto"/>
            </w:tcBorders>
          </w:tcPr>
          <w:p w:rsidR="00A70D53" w:rsidRPr="00CC4936" w:rsidRDefault="00A70D53" w:rsidP="00CC4936">
            <w:pPr>
              <w:pStyle w:val="ConsCell"/>
              <w:spacing w:line="360" w:lineRule="auto"/>
              <w:jc w:val="both"/>
              <w:rPr>
                <w:rFonts w:ascii="Times New Roman" w:hAnsi="Times New Roman" w:cs="Times New Roman"/>
              </w:rPr>
            </w:pPr>
            <w:r w:rsidRPr="00CC4936">
              <w:rPr>
                <w:rFonts w:ascii="Times New Roman" w:hAnsi="Times New Roman" w:cs="Times New Roman"/>
              </w:rPr>
              <w:t>-</w:t>
            </w:r>
            <w:r w:rsidR="00CC4936" w:rsidRPr="00CC4936">
              <w:rPr>
                <w:rFonts w:ascii="Times New Roman" w:hAnsi="Times New Roman" w:cs="Times New Roman"/>
              </w:rPr>
              <w:t xml:space="preserve"> </w:t>
            </w:r>
          </w:p>
        </w:tc>
        <w:tc>
          <w:tcPr>
            <w:tcW w:w="1117" w:type="dxa"/>
            <w:tcBorders>
              <w:top w:val="single" w:sz="6" w:space="0" w:color="auto"/>
              <w:left w:val="single" w:sz="6" w:space="0" w:color="auto"/>
              <w:bottom w:val="single" w:sz="6" w:space="0" w:color="auto"/>
              <w:right w:val="single" w:sz="6" w:space="0" w:color="auto"/>
            </w:tcBorders>
          </w:tcPr>
          <w:p w:rsidR="00A70D53" w:rsidRPr="00CC4936" w:rsidRDefault="00A70D53" w:rsidP="00CC4936">
            <w:pPr>
              <w:pStyle w:val="ConsCell"/>
              <w:spacing w:line="360" w:lineRule="auto"/>
              <w:jc w:val="both"/>
              <w:rPr>
                <w:rFonts w:ascii="Times New Roman" w:hAnsi="Times New Roman" w:cs="Times New Roman"/>
              </w:rPr>
            </w:pPr>
            <w:r w:rsidRPr="00CC4936">
              <w:rPr>
                <w:rFonts w:ascii="Times New Roman" w:hAnsi="Times New Roman" w:cs="Times New Roman"/>
              </w:rPr>
              <w:t xml:space="preserve">7 895 </w:t>
            </w:r>
          </w:p>
        </w:tc>
        <w:tc>
          <w:tcPr>
            <w:tcW w:w="1274" w:type="dxa"/>
            <w:tcBorders>
              <w:top w:val="single" w:sz="6" w:space="0" w:color="auto"/>
              <w:left w:val="single" w:sz="6" w:space="0" w:color="auto"/>
              <w:bottom w:val="single" w:sz="6" w:space="0" w:color="auto"/>
              <w:right w:val="single" w:sz="6" w:space="0" w:color="auto"/>
            </w:tcBorders>
          </w:tcPr>
          <w:p w:rsidR="00A70D53" w:rsidRPr="00CC4936" w:rsidRDefault="00A70D53" w:rsidP="00CC4936">
            <w:pPr>
              <w:pStyle w:val="ConsCell"/>
              <w:spacing w:line="360" w:lineRule="auto"/>
              <w:jc w:val="both"/>
              <w:rPr>
                <w:rFonts w:ascii="Times New Roman" w:hAnsi="Times New Roman" w:cs="Times New Roman"/>
              </w:rPr>
            </w:pPr>
            <w:r w:rsidRPr="00CC4936">
              <w:rPr>
                <w:rFonts w:ascii="Times New Roman" w:hAnsi="Times New Roman" w:cs="Times New Roman"/>
              </w:rPr>
              <w:t xml:space="preserve">-1 131 </w:t>
            </w:r>
          </w:p>
        </w:tc>
        <w:tc>
          <w:tcPr>
            <w:tcW w:w="1117" w:type="dxa"/>
            <w:tcBorders>
              <w:top w:val="single" w:sz="6" w:space="0" w:color="auto"/>
              <w:left w:val="single" w:sz="6" w:space="0" w:color="auto"/>
              <w:bottom w:val="single" w:sz="6" w:space="0" w:color="auto"/>
              <w:right w:val="single" w:sz="6" w:space="0" w:color="auto"/>
            </w:tcBorders>
          </w:tcPr>
          <w:p w:rsidR="00A70D53" w:rsidRPr="00CC4936" w:rsidRDefault="00A70D53" w:rsidP="00CC4936">
            <w:pPr>
              <w:pStyle w:val="ConsCell"/>
              <w:spacing w:line="360" w:lineRule="auto"/>
              <w:jc w:val="both"/>
              <w:rPr>
                <w:rFonts w:ascii="Times New Roman" w:hAnsi="Times New Roman" w:cs="Times New Roman"/>
              </w:rPr>
            </w:pPr>
            <w:r w:rsidRPr="00CC4936">
              <w:rPr>
                <w:rFonts w:ascii="Times New Roman" w:hAnsi="Times New Roman" w:cs="Times New Roman"/>
              </w:rPr>
              <w:t>-</w:t>
            </w:r>
            <w:r w:rsidR="00CC4936" w:rsidRPr="00CC4936">
              <w:rPr>
                <w:rFonts w:ascii="Times New Roman" w:hAnsi="Times New Roman" w:cs="Times New Roman"/>
              </w:rPr>
              <w:t xml:space="preserve"> </w:t>
            </w:r>
          </w:p>
        </w:tc>
        <w:tc>
          <w:tcPr>
            <w:tcW w:w="1117" w:type="dxa"/>
            <w:tcBorders>
              <w:top w:val="single" w:sz="6" w:space="0" w:color="auto"/>
              <w:left w:val="single" w:sz="6" w:space="0" w:color="auto"/>
              <w:bottom w:val="single" w:sz="6" w:space="0" w:color="auto"/>
              <w:right w:val="single" w:sz="6" w:space="0" w:color="auto"/>
            </w:tcBorders>
          </w:tcPr>
          <w:p w:rsidR="00A70D53" w:rsidRPr="00CC4936" w:rsidRDefault="00A70D53" w:rsidP="00CC4936">
            <w:pPr>
              <w:pStyle w:val="ConsCell"/>
              <w:spacing w:line="360" w:lineRule="auto"/>
              <w:jc w:val="both"/>
              <w:rPr>
                <w:rFonts w:ascii="Times New Roman" w:hAnsi="Times New Roman" w:cs="Times New Roman"/>
              </w:rPr>
            </w:pPr>
            <w:r w:rsidRPr="00CC4936">
              <w:rPr>
                <w:rFonts w:ascii="Times New Roman" w:hAnsi="Times New Roman" w:cs="Times New Roman"/>
              </w:rPr>
              <w:t>-</w:t>
            </w:r>
            <w:r w:rsidR="00CC4936" w:rsidRPr="00CC4936">
              <w:rPr>
                <w:rFonts w:ascii="Times New Roman" w:hAnsi="Times New Roman" w:cs="Times New Roman"/>
              </w:rPr>
              <w:t xml:space="preserve"> </w:t>
            </w:r>
          </w:p>
        </w:tc>
      </w:tr>
      <w:tr w:rsidR="00A70D53" w:rsidRPr="00CC4936" w:rsidTr="00CC4936">
        <w:trPr>
          <w:trHeight w:val="579"/>
          <w:jc w:val="center"/>
        </w:trPr>
        <w:tc>
          <w:tcPr>
            <w:tcW w:w="485" w:type="dxa"/>
            <w:tcBorders>
              <w:top w:val="single" w:sz="6" w:space="0" w:color="auto"/>
              <w:left w:val="single" w:sz="6" w:space="0" w:color="auto"/>
              <w:bottom w:val="single" w:sz="6" w:space="0" w:color="auto"/>
              <w:right w:val="single" w:sz="6" w:space="0" w:color="auto"/>
            </w:tcBorders>
          </w:tcPr>
          <w:p w:rsidR="00A70D53" w:rsidRPr="00CC4936" w:rsidRDefault="00A70D53" w:rsidP="00CC4936">
            <w:pPr>
              <w:pStyle w:val="ConsCell"/>
              <w:spacing w:line="360" w:lineRule="auto"/>
              <w:jc w:val="both"/>
              <w:rPr>
                <w:rFonts w:ascii="Times New Roman" w:hAnsi="Times New Roman" w:cs="Times New Roman"/>
              </w:rPr>
            </w:pPr>
            <w:r w:rsidRPr="00CC4936">
              <w:rPr>
                <w:rFonts w:ascii="Times New Roman" w:hAnsi="Times New Roman" w:cs="Times New Roman"/>
              </w:rPr>
              <w:t>5.</w:t>
            </w:r>
          </w:p>
        </w:tc>
        <w:tc>
          <w:tcPr>
            <w:tcW w:w="722" w:type="dxa"/>
            <w:tcBorders>
              <w:top w:val="single" w:sz="6" w:space="0" w:color="auto"/>
              <w:left w:val="single" w:sz="6" w:space="0" w:color="auto"/>
              <w:bottom w:val="single" w:sz="6" w:space="0" w:color="auto"/>
              <w:right w:val="single" w:sz="6" w:space="0" w:color="auto"/>
            </w:tcBorders>
          </w:tcPr>
          <w:p w:rsidR="00A70D53" w:rsidRPr="00CC4936" w:rsidRDefault="00A70D53" w:rsidP="00CC4936">
            <w:pPr>
              <w:pStyle w:val="ConsCell"/>
              <w:spacing w:line="360" w:lineRule="auto"/>
              <w:jc w:val="both"/>
              <w:rPr>
                <w:rFonts w:ascii="Times New Roman" w:hAnsi="Times New Roman" w:cs="Times New Roman"/>
              </w:rPr>
            </w:pPr>
            <w:r w:rsidRPr="00CC4936">
              <w:rPr>
                <w:rFonts w:ascii="Times New Roman" w:hAnsi="Times New Roman" w:cs="Times New Roman"/>
              </w:rPr>
              <w:t>x</w:t>
            </w:r>
            <w:r w:rsidR="00CC4936" w:rsidRPr="00CC4936">
              <w:rPr>
                <w:rFonts w:ascii="Times New Roman" w:hAnsi="Times New Roman" w:cs="Times New Roman"/>
              </w:rPr>
              <w:t xml:space="preserve"> </w:t>
            </w:r>
          </w:p>
        </w:tc>
        <w:tc>
          <w:tcPr>
            <w:tcW w:w="841" w:type="dxa"/>
            <w:tcBorders>
              <w:top w:val="single" w:sz="6" w:space="0" w:color="auto"/>
              <w:left w:val="single" w:sz="6" w:space="0" w:color="auto"/>
              <w:bottom w:val="single" w:sz="6" w:space="0" w:color="auto"/>
              <w:right w:val="single" w:sz="6" w:space="0" w:color="auto"/>
            </w:tcBorders>
          </w:tcPr>
          <w:p w:rsidR="00A70D53" w:rsidRPr="00CC4936" w:rsidRDefault="00A70D53" w:rsidP="00CC4936">
            <w:pPr>
              <w:pStyle w:val="ConsCell"/>
              <w:spacing w:line="360" w:lineRule="auto"/>
              <w:jc w:val="both"/>
              <w:rPr>
                <w:rFonts w:ascii="Times New Roman" w:hAnsi="Times New Roman" w:cs="Times New Roman"/>
              </w:rPr>
            </w:pPr>
            <w:r w:rsidRPr="00CC4936">
              <w:rPr>
                <w:rFonts w:ascii="Times New Roman" w:hAnsi="Times New Roman" w:cs="Times New Roman"/>
              </w:rPr>
              <w:t>Итого</w:t>
            </w:r>
            <w:r w:rsidR="00CC4936" w:rsidRPr="00CC4936">
              <w:rPr>
                <w:rFonts w:ascii="Times New Roman" w:hAnsi="Times New Roman" w:cs="Times New Roman"/>
              </w:rPr>
              <w:t xml:space="preserve"> </w:t>
            </w:r>
            <w:r w:rsidRPr="00CC4936">
              <w:rPr>
                <w:rFonts w:ascii="Times New Roman" w:hAnsi="Times New Roman" w:cs="Times New Roman"/>
              </w:rPr>
              <w:t>по</w:t>
            </w:r>
            <w:r w:rsidR="00CC4936" w:rsidRPr="00CC4936">
              <w:rPr>
                <w:rFonts w:ascii="Times New Roman" w:hAnsi="Times New Roman" w:cs="Times New Roman"/>
              </w:rPr>
              <w:t xml:space="preserve"> </w:t>
            </w:r>
            <w:r w:rsidRPr="00CC4936">
              <w:rPr>
                <w:rFonts w:ascii="Times New Roman" w:hAnsi="Times New Roman" w:cs="Times New Roman"/>
              </w:rPr>
              <w:t xml:space="preserve">контракту </w:t>
            </w:r>
          </w:p>
        </w:tc>
        <w:tc>
          <w:tcPr>
            <w:tcW w:w="722" w:type="dxa"/>
            <w:tcBorders>
              <w:top w:val="single" w:sz="6" w:space="0" w:color="auto"/>
              <w:left w:val="single" w:sz="6" w:space="0" w:color="auto"/>
              <w:bottom w:val="single" w:sz="6" w:space="0" w:color="auto"/>
              <w:right w:val="single" w:sz="6" w:space="0" w:color="auto"/>
            </w:tcBorders>
          </w:tcPr>
          <w:p w:rsidR="00A70D53" w:rsidRPr="00CC4936" w:rsidRDefault="00A70D53" w:rsidP="00CC4936">
            <w:pPr>
              <w:pStyle w:val="ConsCell"/>
              <w:spacing w:line="360" w:lineRule="auto"/>
              <w:jc w:val="both"/>
              <w:rPr>
                <w:rFonts w:ascii="Times New Roman" w:hAnsi="Times New Roman" w:cs="Times New Roman"/>
              </w:rPr>
            </w:pPr>
            <w:r w:rsidRPr="00CC4936">
              <w:rPr>
                <w:rFonts w:ascii="Times New Roman" w:hAnsi="Times New Roman" w:cs="Times New Roman"/>
              </w:rPr>
              <w:t>x</w:t>
            </w:r>
            <w:r w:rsidR="00CC4936" w:rsidRPr="00CC4936">
              <w:rPr>
                <w:rFonts w:ascii="Times New Roman" w:hAnsi="Times New Roman" w:cs="Times New Roman"/>
              </w:rPr>
              <w:t xml:space="preserve"> </w:t>
            </w:r>
          </w:p>
        </w:tc>
        <w:tc>
          <w:tcPr>
            <w:tcW w:w="1235" w:type="dxa"/>
            <w:tcBorders>
              <w:top w:val="single" w:sz="6" w:space="0" w:color="auto"/>
              <w:left w:val="single" w:sz="6" w:space="0" w:color="auto"/>
              <w:bottom w:val="single" w:sz="6" w:space="0" w:color="auto"/>
              <w:right w:val="single" w:sz="6" w:space="0" w:color="auto"/>
            </w:tcBorders>
          </w:tcPr>
          <w:p w:rsidR="00A70D53" w:rsidRPr="00CC4936" w:rsidRDefault="00A70D53" w:rsidP="00CC4936">
            <w:pPr>
              <w:pStyle w:val="ConsCell"/>
              <w:spacing w:line="360" w:lineRule="auto"/>
              <w:jc w:val="both"/>
              <w:rPr>
                <w:rFonts w:ascii="Times New Roman" w:hAnsi="Times New Roman" w:cs="Times New Roman"/>
              </w:rPr>
            </w:pPr>
            <w:r w:rsidRPr="00CC4936">
              <w:rPr>
                <w:rFonts w:ascii="Times New Roman" w:hAnsi="Times New Roman" w:cs="Times New Roman"/>
              </w:rPr>
              <w:t xml:space="preserve">9 255 </w:t>
            </w:r>
          </w:p>
        </w:tc>
        <w:tc>
          <w:tcPr>
            <w:tcW w:w="1117" w:type="dxa"/>
            <w:tcBorders>
              <w:top w:val="single" w:sz="6" w:space="0" w:color="auto"/>
              <w:left w:val="single" w:sz="6" w:space="0" w:color="auto"/>
              <w:bottom w:val="single" w:sz="6" w:space="0" w:color="auto"/>
              <w:right w:val="single" w:sz="6" w:space="0" w:color="auto"/>
            </w:tcBorders>
          </w:tcPr>
          <w:p w:rsidR="00A70D53" w:rsidRPr="00CC4936" w:rsidRDefault="00A70D53" w:rsidP="00CC4936">
            <w:pPr>
              <w:pStyle w:val="ConsCell"/>
              <w:spacing w:line="360" w:lineRule="auto"/>
              <w:jc w:val="both"/>
              <w:rPr>
                <w:rFonts w:ascii="Times New Roman" w:hAnsi="Times New Roman" w:cs="Times New Roman"/>
              </w:rPr>
            </w:pPr>
            <w:r w:rsidRPr="00CC4936">
              <w:rPr>
                <w:rFonts w:ascii="Times New Roman" w:hAnsi="Times New Roman" w:cs="Times New Roman"/>
              </w:rPr>
              <w:t xml:space="preserve">10 386 </w:t>
            </w:r>
          </w:p>
        </w:tc>
        <w:tc>
          <w:tcPr>
            <w:tcW w:w="1274" w:type="dxa"/>
            <w:tcBorders>
              <w:top w:val="single" w:sz="6" w:space="0" w:color="auto"/>
              <w:left w:val="single" w:sz="6" w:space="0" w:color="auto"/>
              <w:bottom w:val="single" w:sz="6" w:space="0" w:color="auto"/>
              <w:right w:val="single" w:sz="6" w:space="0" w:color="auto"/>
            </w:tcBorders>
          </w:tcPr>
          <w:p w:rsidR="00A70D53" w:rsidRPr="00CC4936" w:rsidRDefault="00A70D53" w:rsidP="00CC4936">
            <w:pPr>
              <w:pStyle w:val="ConsCell"/>
              <w:spacing w:line="360" w:lineRule="auto"/>
              <w:jc w:val="both"/>
              <w:rPr>
                <w:rFonts w:ascii="Times New Roman" w:hAnsi="Times New Roman" w:cs="Times New Roman"/>
              </w:rPr>
            </w:pPr>
            <w:r w:rsidRPr="00CC4936">
              <w:rPr>
                <w:rFonts w:ascii="Times New Roman" w:hAnsi="Times New Roman" w:cs="Times New Roman"/>
              </w:rPr>
              <w:t>x</w:t>
            </w:r>
            <w:r w:rsidR="00CC4936" w:rsidRPr="00CC4936">
              <w:rPr>
                <w:rFonts w:ascii="Times New Roman" w:hAnsi="Times New Roman" w:cs="Times New Roman"/>
              </w:rPr>
              <w:t xml:space="preserve"> </w:t>
            </w:r>
          </w:p>
        </w:tc>
        <w:tc>
          <w:tcPr>
            <w:tcW w:w="1117" w:type="dxa"/>
            <w:tcBorders>
              <w:top w:val="single" w:sz="6" w:space="0" w:color="auto"/>
              <w:left w:val="single" w:sz="6" w:space="0" w:color="auto"/>
              <w:bottom w:val="single" w:sz="6" w:space="0" w:color="auto"/>
              <w:right w:val="single" w:sz="6" w:space="0" w:color="auto"/>
            </w:tcBorders>
          </w:tcPr>
          <w:p w:rsidR="00A70D53" w:rsidRPr="00CC4936" w:rsidRDefault="00A70D53" w:rsidP="00CC4936">
            <w:pPr>
              <w:pStyle w:val="ConsCell"/>
              <w:spacing w:line="360" w:lineRule="auto"/>
              <w:jc w:val="both"/>
              <w:rPr>
                <w:rFonts w:ascii="Times New Roman" w:hAnsi="Times New Roman" w:cs="Times New Roman"/>
              </w:rPr>
            </w:pPr>
            <w:r w:rsidRPr="00CC4936">
              <w:rPr>
                <w:rFonts w:ascii="Times New Roman" w:hAnsi="Times New Roman" w:cs="Times New Roman"/>
              </w:rPr>
              <w:t>48</w:t>
            </w:r>
            <w:r w:rsidR="00CC4936" w:rsidRPr="00CC4936">
              <w:rPr>
                <w:rFonts w:ascii="Times New Roman" w:hAnsi="Times New Roman" w:cs="Times New Roman"/>
              </w:rPr>
              <w:t xml:space="preserve"> </w:t>
            </w:r>
          </w:p>
        </w:tc>
        <w:tc>
          <w:tcPr>
            <w:tcW w:w="1117" w:type="dxa"/>
            <w:tcBorders>
              <w:top w:val="single" w:sz="6" w:space="0" w:color="auto"/>
              <w:left w:val="single" w:sz="6" w:space="0" w:color="auto"/>
              <w:bottom w:val="single" w:sz="6" w:space="0" w:color="auto"/>
              <w:right w:val="single" w:sz="6" w:space="0" w:color="auto"/>
            </w:tcBorders>
          </w:tcPr>
          <w:p w:rsidR="00A70D53" w:rsidRPr="00CC4936" w:rsidRDefault="00A70D53" w:rsidP="00CC4936">
            <w:pPr>
              <w:pStyle w:val="ConsCell"/>
              <w:spacing w:line="360" w:lineRule="auto"/>
              <w:jc w:val="both"/>
              <w:rPr>
                <w:rFonts w:ascii="Times New Roman" w:hAnsi="Times New Roman" w:cs="Times New Roman"/>
              </w:rPr>
            </w:pPr>
            <w:r w:rsidRPr="00CC4936">
              <w:rPr>
                <w:rFonts w:ascii="Times New Roman" w:hAnsi="Times New Roman" w:cs="Times New Roman"/>
              </w:rPr>
              <w:t>371 317</w:t>
            </w:r>
          </w:p>
        </w:tc>
      </w:tr>
    </w:tbl>
    <w:p w:rsidR="00A70D53" w:rsidRPr="00CC4936" w:rsidRDefault="00A70D53" w:rsidP="00CC4936">
      <w:pPr>
        <w:pStyle w:val="ConsNonformat"/>
        <w:spacing w:line="360" w:lineRule="auto"/>
        <w:ind w:firstLine="709"/>
        <w:jc w:val="both"/>
        <w:rPr>
          <w:rFonts w:ascii="Times New Roman" w:hAnsi="Times New Roman" w:cs="Times New Roman"/>
          <w:sz w:val="28"/>
          <w:szCs w:val="28"/>
        </w:rPr>
      </w:pPr>
    </w:p>
    <w:p w:rsidR="00A70D53" w:rsidRPr="00CC4936" w:rsidRDefault="00A70D53" w:rsidP="00CC4936">
      <w:pPr>
        <w:pStyle w:val="ConsNormal"/>
        <w:spacing w:line="360" w:lineRule="auto"/>
        <w:ind w:firstLine="709"/>
        <w:jc w:val="both"/>
        <w:rPr>
          <w:rFonts w:ascii="Times New Roman" w:hAnsi="Times New Roman" w:cs="Times New Roman"/>
          <w:sz w:val="28"/>
          <w:szCs w:val="28"/>
        </w:rPr>
      </w:pPr>
      <w:r w:rsidRPr="00CC4936">
        <w:rPr>
          <w:rFonts w:ascii="Times New Roman" w:hAnsi="Times New Roman" w:cs="Times New Roman"/>
          <w:sz w:val="28"/>
          <w:szCs w:val="28"/>
        </w:rPr>
        <w:t>На стадии закупки и доставки импортного товара до склада фирмы - импортера происходило постепенное нарастание авансированного в импортную сделку оборотного капитала. В результате его совокупная величина, совпадающая с внешнеторговой себестоимостью импортного товара, составила 9255 долл. После выпуска импортного товара в свободное обращение и его реализации со склада предприятия-импортера авансированный оборотный капитал постепенно погашался из выручки от продаж импортного товара.</w:t>
      </w:r>
    </w:p>
    <w:p w:rsidR="00A70D53" w:rsidRPr="00CC4936" w:rsidRDefault="00A70D53" w:rsidP="00CC4936">
      <w:pPr>
        <w:pStyle w:val="ConsNormal"/>
        <w:spacing w:line="360" w:lineRule="auto"/>
        <w:ind w:firstLine="709"/>
        <w:jc w:val="both"/>
        <w:rPr>
          <w:rFonts w:ascii="Times New Roman" w:hAnsi="Times New Roman" w:cs="Times New Roman"/>
          <w:sz w:val="28"/>
          <w:szCs w:val="28"/>
        </w:rPr>
      </w:pPr>
      <w:r w:rsidRPr="00CC4936">
        <w:rPr>
          <w:rFonts w:ascii="Times New Roman" w:hAnsi="Times New Roman" w:cs="Times New Roman"/>
          <w:sz w:val="28"/>
          <w:szCs w:val="28"/>
        </w:rPr>
        <w:t>Эта выручка направлялась на оплату различных расходов предприятия - им</w:t>
      </w:r>
      <w:r w:rsidR="00CC4936">
        <w:rPr>
          <w:rFonts w:ascii="Times New Roman" w:hAnsi="Times New Roman" w:cs="Times New Roman"/>
          <w:sz w:val="28"/>
          <w:szCs w:val="28"/>
        </w:rPr>
        <w:t>портера, в том числе и на куплю</w:t>
      </w:r>
      <w:r w:rsidRPr="00CC4936">
        <w:rPr>
          <w:rFonts w:ascii="Times New Roman" w:hAnsi="Times New Roman" w:cs="Times New Roman"/>
          <w:sz w:val="28"/>
          <w:szCs w:val="28"/>
        </w:rPr>
        <w:t>-продажу новых товаров (см. гр. 7 табл. 2). Уже 28 декабря в ходе исполнения контракта 1 авансированный в сделку оборотный капитал был полностью компенсирован, так как выручка от продажи импортного товара по этому контракту впервые превысила величину авансированного оборотного капитала.</w:t>
      </w:r>
    </w:p>
    <w:p w:rsidR="00A70D53" w:rsidRPr="00CC4936" w:rsidRDefault="00A70D53" w:rsidP="00CC4936">
      <w:pPr>
        <w:pStyle w:val="ConsNormal"/>
        <w:spacing w:line="360" w:lineRule="auto"/>
        <w:ind w:firstLine="709"/>
        <w:jc w:val="both"/>
        <w:rPr>
          <w:rFonts w:ascii="Times New Roman" w:hAnsi="Times New Roman" w:cs="Times New Roman"/>
          <w:sz w:val="28"/>
          <w:szCs w:val="28"/>
        </w:rPr>
      </w:pPr>
      <w:r w:rsidRPr="00CC4936">
        <w:rPr>
          <w:rFonts w:ascii="Times New Roman" w:hAnsi="Times New Roman" w:cs="Times New Roman"/>
          <w:sz w:val="28"/>
          <w:szCs w:val="28"/>
        </w:rPr>
        <w:t>Среднюю величину авансированного в контракт 1 оборотного капитала (ОКср) можно рассчитать по формуле</w:t>
      </w:r>
    </w:p>
    <w:p w:rsidR="00A70D53" w:rsidRPr="00CC4936" w:rsidRDefault="00A70D53" w:rsidP="00CC4936">
      <w:pPr>
        <w:pStyle w:val="ConsNonformat"/>
        <w:spacing w:line="360" w:lineRule="auto"/>
        <w:ind w:firstLine="709"/>
        <w:jc w:val="both"/>
        <w:rPr>
          <w:rFonts w:ascii="Times New Roman" w:hAnsi="Times New Roman" w:cs="Times New Roman"/>
          <w:sz w:val="28"/>
          <w:szCs w:val="28"/>
        </w:rPr>
      </w:pPr>
    </w:p>
    <w:p w:rsidR="00A70D53" w:rsidRPr="00CC4936" w:rsidRDefault="00A70D53" w:rsidP="00CC4936">
      <w:pPr>
        <w:pStyle w:val="ConsNonformat"/>
        <w:spacing w:line="360" w:lineRule="auto"/>
        <w:ind w:firstLine="1800"/>
        <w:jc w:val="both"/>
        <w:rPr>
          <w:rFonts w:ascii="Times New Roman" w:hAnsi="Times New Roman" w:cs="Times New Roman"/>
          <w:sz w:val="28"/>
          <w:szCs w:val="28"/>
          <w:lang w:val="en-US"/>
        </w:rPr>
      </w:pPr>
      <w:r w:rsidRPr="00CC4936">
        <w:rPr>
          <w:rFonts w:ascii="Times New Roman" w:hAnsi="Times New Roman" w:cs="Times New Roman"/>
          <w:sz w:val="28"/>
          <w:szCs w:val="28"/>
          <w:lang w:val="en-US"/>
        </w:rPr>
        <w:t>n</w:t>
      </w:r>
    </w:p>
    <w:p w:rsidR="00A70D53" w:rsidRPr="00CC4936" w:rsidRDefault="00A70D53" w:rsidP="00CC4936">
      <w:pPr>
        <w:pStyle w:val="ConsNonformat"/>
        <w:spacing w:line="360" w:lineRule="auto"/>
        <w:ind w:firstLine="1800"/>
        <w:jc w:val="both"/>
        <w:rPr>
          <w:rFonts w:ascii="Times New Roman" w:hAnsi="Times New Roman" w:cs="Times New Roman"/>
          <w:sz w:val="28"/>
          <w:szCs w:val="28"/>
          <w:lang w:val="en-US"/>
        </w:rPr>
      </w:pPr>
      <w:r w:rsidRPr="00CC4936">
        <w:rPr>
          <w:rFonts w:ascii="Times New Roman" w:hAnsi="Times New Roman" w:cs="Times New Roman"/>
          <w:sz w:val="28"/>
          <w:szCs w:val="28"/>
          <w:lang w:val="en-US"/>
        </w:rPr>
        <w:t xml:space="preserve">(SUM) Ki x </w:t>
      </w:r>
      <w:r w:rsidRPr="00CC4936">
        <w:rPr>
          <w:rFonts w:ascii="Times New Roman" w:hAnsi="Times New Roman" w:cs="Times New Roman"/>
          <w:sz w:val="28"/>
          <w:szCs w:val="28"/>
        </w:rPr>
        <w:t>Д</w:t>
      </w:r>
      <w:r w:rsidRPr="00CC4936">
        <w:rPr>
          <w:rFonts w:ascii="Times New Roman" w:hAnsi="Times New Roman" w:cs="Times New Roman"/>
          <w:sz w:val="28"/>
          <w:szCs w:val="28"/>
          <w:lang w:val="en-US"/>
        </w:rPr>
        <w:t>i</w:t>
      </w:r>
    </w:p>
    <w:p w:rsidR="00A70D53" w:rsidRPr="00CC4936" w:rsidRDefault="00A70D53" w:rsidP="00CC4936">
      <w:pPr>
        <w:pStyle w:val="ConsNonformat"/>
        <w:spacing w:line="360" w:lineRule="auto"/>
        <w:ind w:firstLine="1800"/>
        <w:jc w:val="both"/>
        <w:rPr>
          <w:rFonts w:ascii="Times New Roman" w:hAnsi="Times New Roman" w:cs="Times New Roman"/>
          <w:sz w:val="28"/>
          <w:szCs w:val="28"/>
          <w:lang w:val="en-US"/>
        </w:rPr>
      </w:pPr>
      <w:r w:rsidRPr="00CC4936">
        <w:rPr>
          <w:rFonts w:ascii="Times New Roman" w:hAnsi="Times New Roman" w:cs="Times New Roman"/>
          <w:sz w:val="28"/>
          <w:szCs w:val="28"/>
          <w:lang w:val="en-US"/>
        </w:rPr>
        <w:t>i=1</w:t>
      </w:r>
    </w:p>
    <w:p w:rsidR="00A70D53" w:rsidRPr="00CC4936" w:rsidRDefault="00A70D53" w:rsidP="00CC4936">
      <w:pPr>
        <w:pStyle w:val="ConsNonformat"/>
        <w:spacing w:line="360" w:lineRule="auto"/>
        <w:ind w:firstLine="709"/>
        <w:jc w:val="both"/>
        <w:rPr>
          <w:rFonts w:ascii="Times New Roman" w:hAnsi="Times New Roman" w:cs="Times New Roman"/>
          <w:sz w:val="28"/>
          <w:szCs w:val="28"/>
        </w:rPr>
      </w:pPr>
      <w:r w:rsidRPr="00CC4936">
        <w:rPr>
          <w:rFonts w:ascii="Times New Roman" w:hAnsi="Times New Roman" w:cs="Times New Roman"/>
          <w:sz w:val="28"/>
          <w:szCs w:val="28"/>
        </w:rPr>
        <w:t>ОКср = -------------,</w:t>
      </w:r>
    </w:p>
    <w:p w:rsidR="00A70D53" w:rsidRPr="00CC4936" w:rsidRDefault="00A70D53" w:rsidP="00CC4936">
      <w:pPr>
        <w:pStyle w:val="ConsNonformat"/>
        <w:spacing w:line="360" w:lineRule="auto"/>
        <w:ind w:firstLine="1800"/>
        <w:jc w:val="both"/>
        <w:rPr>
          <w:rFonts w:ascii="Times New Roman" w:hAnsi="Times New Roman" w:cs="Times New Roman"/>
          <w:sz w:val="28"/>
          <w:szCs w:val="28"/>
        </w:rPr>
      </w:pPr>
      <w:r w:rsidRPr="00CC4936">
        <w:rPr>
          <w:rFonts w:ascii="Times New Roman" w:hAnsi="Times New Roman" w:cs="Times New Roman"/>
          <w:sz w:val="28"/>
          <w:szCs w:val="28"/>
        </w:rPr>
        <w:t>П</w:t>
      </w:r>
    </w:p>
    <w:p w:rsidR="00A70D53" w:rsidRPr="00CC4936" w:rsidRDefault="00A70D53" w:rsidP="00CC4936">
      <w:pPr>
        <w:pStyle w:val="ConsNonformat"/>
        <w:spacing w:line="360" w:lineRule="auto"/>
        <w:ind w:firstLine="709"/>
        <w:jc w:val="both"/>
        <w:rPr>
          <w:rFonts w:ascii="Times New Roman" w:hAnsi="Times New Roman" w:cs="Times New Roman"/>
          <w:sz w:val="28"/>
          <w:szCs w:val="28"/>
        </w:rPr>
      </w:pPr>
    </w:p>
    <w:p w:rsidR="00A70D53" w:rsidRPr="00CC4936" w:rsidRDefault="00A70D53" w:rsidP="00CC4936">
      <w:pPr>
        <w:pStyle w:val="ConsNormal"/>
        <w:spacing w:line="360" w:lineRule="auto"/>
        <w:ind w:firstLine="709"/>
        <w:jc w:val="both"/>
        <w:rPr>
          <w:rFonts w:ascii="Times New Roman" w:hAnsi="Times New Roman" w:cs="Times New Roman"/>
          <w:sz w:val="28"/>
          <w:szCs w:val="28"/>
        </w:rPr>
      </w:pPr>
      <w:r w:rsidRPr="00CC4936">
        <w:rPr>
          <w:rFonts w:ascii="Times New Roman" w:hAnsi="Times New Roman" w:cs="Times New Roman"/>
          <w:sz w:val="28"/>
          <w:szCs w:val="28"/>
        </w:rPr>
        <w:t>где К - остаток оборотного капитала в интервале между операциями; Д -число дней между операциями; П - продолжительность оборота капитала в днях; i - конкретная операция; n - число операций.</w:t>
      </w:r>
    </w:p>
    <w:p w:rsidR="004754C9" w:rsidRDefault="004754C9" w:rsidP="00CC4936">
      <w:pPr>
        <w:pStyle w:val="ConsNormal"/>
        <w:spacing w:line="360" w:lineRule="auto"/>
        <w:ind w:firstLine="709"/>
        <w:jc w:val="both"/>
        <w:rPr>
          <w:rFonts w:ascii="Times New Roman" w:hAnsi="Times New Roman" w:cs="Times New Roman"/>
          <w:sz w:val="28"/>
          <w:szCs w:val="28"/>
        </w:rPr>
      </w:pPr>
    </w:p>
    <w:p w:rsidR="00A70D53" w:rsidRDefault="00A70D53" w:rsidP="00CC4936">
      <w:pPr>
        <w:pStyle w:val="ConsNormal"/>
        <w:spacing w:line="360" w:lineRule="auto"/>
        <w:ind w:firstLine="709"/>
        <w:jc w:val="both"/>
        <w:rPr>
          <w:rFonts w:ascii="Times New Roman" w:hAnsi="Times New Roman" w:cs="Times New Roman"/>
          <w:sz w:val="28"/>
          <w:szCs w:val="28"/>
        </w:rPr>
      </w:pPr>
      <w:r w:rsidRPr="00CC4936">
        <w:rPr>
          <w:rFonts w:ascii="Times New Roman" w:hAnsi="Times New Roman" w:cs="Times New Roman"/>
          <w:sz w:val="28"/>
          <w:szCs w:val="28"/>
        </w:rPr>
        <w:t>В нашем примере средняя сумма оборотного капитала, авансированного в контракт 1, составила: 371 317 : 48 = 7736 долл. и оказалась на 1519 долл. меньше, чем внешнеторговая себестоимость импортного товара (9255 - 7736).</w:t>
      </w:r>
      <w:r w:rsidR="004754C9">
        <w:rPr>
          <w:rFonts w:ascii="Times New Roman" w:hAnsi="Times New Roman" w:cs="Times New Roman"/>
          <w:sz w:val="28"/>
          <w:szCs w:val="28"/>
        </w:rPr>
        <w:t xml:space="preserve"> </w:t>
      </w:r>
      <w:r w:rsidRPr="00CC4936">
        <w:rPr>
          <w:rFonts w:ascii="Times New Roman" w:hAnsi="Times New Roman" w:cs="Times New Roman"/>
          <w:sz w:val="28"/>
          <w:szCs w:val="28"/>
        </w:rPr>
        <w:t>Теперь рассчитаем коэффициент доходности (Кд) по отношению к среднедневной сумме авансированного оборотного капитала, разделив валовой доход, полученный по данной импортной сделке (ВД), на среднюю сумму оборотного капитала (ОКср). По контракту 1 при расчете в долларах США он составит:</w:t>
      </w:r>
    </w:p>
    <w:p w:rsidR="00A70D53" w:rsidRPr="00CC4936" w:rsidRDefault="004754C9" w:rsidP="00CC4936">
      <w:pPr>
        <w:pStyle w:val="Con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r w:rsidR="00A70D53" w:rsidRPr="00CC4936">
        <w:rPr>
          <w:rFonts w:ascii="Times New Roman" w:hAnsi="Times New Roman" w:cs="Times New Roman"/>
          <w:sz w:val="28"/>
          <w:szCs w:val="28"/>
        </w:rPr>
        <w:t>Кд = 1131 : 7736 x 100% = 14,62%.</w:t>
      </w:r>
    </w:p>
    <w:p w:rsidR="00A70D53" w:rsidRPr="00CC4936" w:rsidRDefault="00A70D53" w:rsidP="00CC4936">
      <w:pPr>
        <w:pStyle w:val="ConsNonformat"/>
        <w:spacing w:line="360" w:lineRule="auto"/>
        <w:ind w:firstLine="709"/>
        <w:jc w:val="both"/>
        <w:rPr>
          <w:rFonts w:ascii="Times New Roman" w:hAnsi="Times New Roman" w:cs="Times New Roman"/>
          <w:sz w:val="28"/>
          <w:szCs w:val="28"/>
        </w:rPr>
      </w:pPr>
    </w:p>
    <w:p w:rsidR="00A70D53" w:rsidRPr="00CC4936" w:rsidRDefault="00A70D53" w:rsidP="00CC4936">
      <w:pPr>
        <w:pStyle w:val="ConsNormal"/>
        <w:spacing w:line="360" w:lineRule="auto"/>
        <w:ind w:firstLine="709"/>
        <w:jc w:val="both"/>
        <w:rPr>
          <w:rFonts w:ascii="Times New Roman" w:hAnsi="Times New Roman" w:cs="Times New Roman"/>
          <w:sz w:val="28"/>
          <w:szCs w:val="28"/>
        </w:rPr>
      </w:pPr>
      <w:r w:rsidRPr="00CC4936">
        <w:rPr>
          <w:rFonts w:ascii="Times New Roman" w:hAnsi="Times New Roman" w:cs="Times New Roman"/>
          <w:sz w:val="28"/>
          <w:szCs w:val="28"/>
        </w:rPr>
        <w:t>Это на 2,4% больше коэффициента прибыльности, рассчитанного к внешнеторговой себестоимости импортного товара: 14,62% - 12,22 % = 2,4%.</w:t>
      </w:r>
    </w:p>
    <w:p w:rsidR="00A70D53" w:rsidRPr="00CC4936" w:rsidRDefault="00A70D53" w:rsidP="00CC4936">
      <w:pPr>
        <w:pStyle w:val="ConsNormal"/>
        <w:spacing w:line="360" w:lineRule="auto"/>
        <w:ind w:firstLine="709"/>
        <w:jc w:val="both"/>
        <w:rPr>
          <w:rFonts w:ascii="Times New Roman" w:hAnsi="Times New Roman" w:cs="Times New Roman"/>
          <w:sz w:val="28"/>
          <w:szCs w:val="28"/>
        </w:rPr>
      </w:pPr>
      <w:r w:rsidRPr="00CC4936">
        <w:rPr>
          <w:rFonts w:ascii="Times New Roman" w:hAnsi="Times New Roman" w:cs="Times New Roman"/>
          <w:sz w:val="28"/>
          <w:szCs w:val="28"/>
        </w:rPr>
        <w:t>При расчете в рублях средняя величина авансированного оборотного капитала и соответствующий ему коэффициент доходности контракта 1 составят:</w:t>
      </w:r>
    </w:p>
    <w:p w:rsidR="00A70D53" w:rsidRPr="00CC4936" w:rsidRDefault="00A70D53" w:rsidP="00CC4936">
      <w:pPr>
        <w:pStyle w:val="ConsNonformat"/>
        <w:spacing w:line="360" w:lineRule="auto"/>
        <w:ind w:firstLine="709"/>
        <w:jc w:val="both"/>
        <w:rPr>
          <w:rFonts w:ascii="Times New Roman" w:hAnsi="Times New Roman" w:cs="Times New Roman"/>
          <w:sz w:val="28"/>
          <w:szCs w:val="28"/>
        </w:rPr>
      </w:pPr>
    </w:p>
    <w:p w:rsidR="00A70D53" w:rsidRPr="00CC4936" w:rsidRDefault="00A70D53" w:rsidP="00CC4936">
      <w:pPr>
        <w:pStyle w:val="ConsNormal"/>
        <w:spacing w:line="360" w:lineRule="auto"/>
        <w:ind w:firstLine="709"/>
        <w:jc w:val="both"/>
        <w:rPr>
          <w:rFonts w:ascii="Times New Roman" w:hAnsi="Times New Roman" w:cs="Times New Roman"/>
          <w:sz w:val="28"/>
          <w:szCs w:val="28"/>
        </w:rPr>
      </w:pPr>
      <w:r w:rsidRPr="00CC4936">
        <w:rPr>
          <w:rFonts w:ascii="Times New Roman" w:hAnsi="Times New Roman" w:cs="Times New Roman"/>
          <w:sz w:val="28"/>
          <w:szCs w:val="28"/>
        </w:rPr>
        <w:t>ОКср = 5 476 923 : 48 = 114 103 руб.</w:t>
      </w:r>
    </w:p>
    <w:p w:rsidR="00A70D53" w:rsidRPr="00CC4936" w:rsidRDefault="00A70D53" w:rsidP="00CC4936">
      <w:pPr>
        <w:pStyle w:val="ConsNormal"/>
        <w:spacing w:line="360" w:lineRule="auto"/>
        <w:ind w:firstLine="709"/>
        <w:jc w:val="both"/>
        <w:rPr>
          <w:rFonts w:ascii="Times New Roman" w:hAnsi="Times New Roman" w:cs="Times New Roman"/>
          <w:sz w:val="28"/>
          <w:szCs w:val="28"/>
        </w:rPr>
      </w:pPr>
      <w:r w:rsidRPr="00CC4936">
        <w:rPr>
          <w:rFonts w:ascii="Times New Roman" w:hAnsi="Times New Roman" w:cs="Times New Roman"/>
          <w:sz w:val="28"/>
          <w:szCs w:val="28"/>
        </w:rPr>
        <w:t>Кд = 51 923 : 114 103 x 100% = 45,51%</w:t>
      </w:r>
    </w:p>
    <w:p w:rsidR="004754C9" w:rsidRDefault="004754C9" w:rsidP="00CC4936">
      <w:pPr>
        <w:pStyle w:val="ConsNormal"/>
        <w:spacing w:line="360" w:lineRule="auto"/>
        <w:ind w:firstLine="709"/>
        <w:jc w:val="both"/>
        <w:rPr>
          <w:rFonts w:ascii="Times New Roman" w:hAnsi="Times New Roman" w:cs="Times New Roman"/>
          <w:sz w:val="28"/>
          <w:szCs w:val="28"/>
        </w:rPr>
      </w:pPr>
    </w:p>
    <w:p w:rsidR="00A70D53" w:rsidRPr="00CC4936" w:rsidRDefault="00A70D53" w:rsidP="00CC4936">
      <w:pPr>
        <w:pStyle w:val="ConsNormal"/>
        <w:spacing w:line="360" w:lineRule="auto"/>
        <w:ind w:firstLine="709"/>
        <w:jc w:val="both"/>
        <w:rPr>
          <w:rFonts w:ascii="Times New Roman" w:hAnsi="Times New Roman" w:cs="Times New Roman"/>
          <w:sz w:val="28"/>
          <w:szCs w:val="28"/>
        </w:rPr>
      </w:pPr>
      <w:r w:rsidRPr="00CC4936">
        <w:rPr>
          <w:rFonts w:ascii="Times New Roman" w:hAnsi="Times New Roman" w:cs="Times New Roman"/>
          <w:sz w:val="28"/>
          <w:szCs w:val="28"/>
        </w:rPr>
        <w:t>Это на 10,45% больше коэффициента прибыльности, рассчитанного к внешнеторговой себестоимости импортного товара: 45,51% - 35,06% = 10,45%.</w:t>
      </w:r>
      <w:r w:rsidR="004754C9">
        <w:rPr>
          <w:rFonts w:ascii="Times New Roman" w:hAnsi="Times New Roman" w:cs="Times New Roman"/>
          <w:sz w:val="28"/>
          <w:szCs w:val="28"/>
        </w:rPr>
        <w:t xml:space="preserve"> </w:t>
      </w:r>
      <w:r w:rsidRPr="00CC4936">
        <w:rPr>
          <w:rFonts w:ascii="Times New Roman" w:hAnsi="Times New Roman" w:cs="Times New Roman"/>
          <w:sz w:val="28"/>
          <w:szCs w:val="28"/>
        </w:rPr>
        <w:t>Результаты расчетов по контрактам 1 и 2 и в целом по обоим контрактам приведены в табл. 3, из которой видно, что коэффициенты рентабельности для каждого контракта и в целом имеют общую тенденцию изменения. При расчете в долларах США они значительно ниже соответствующих им уровней в рублях, а коэффициенты прибыльности значительно ниже соответствующих им значений коэффициентов</w:t>
      </w:r>
      <w:r w:rsidR="00CB18F0" w:rsidRPr="00CC4936">
        <w:rPr>
          <w:rFonts w:ascii="Times New Roman" w:hAnsi="Times New Roman" w:cs="Times New Roman"/>
          <w:sz w:val="28"/>
          <w:szCs w:val="28"/>
        </w:rPr>
        <w:t xml:space="preserve"> доходности (гр. 6 - 7 таблицы</w:t>
      </w:r>
      <w:r w:rsidRPr="00CC4936">
        <w:rPr>
          <w:rFonts w:ascii="Times New Roman" w:hAnsi="Times New Roman" w:cs="Times New Roman"/>
          <w:sz w:val="28"/>
          <w:szCs w:val="28"/>
        </w:rPr>
        <w:t xml:space="preserve"> 3).</w:t>
      </w:r>
    </w:p>
    <w:p w:rsidR="004754C9" w:rsidRDefault="004754C9" w:rsidP="00CC4936">
      <w:pPr>
        <w:pStyle w:val="ConsNormal"/>
        <w:spacing w:line="360" w:lineRule="auto"/>
        <w:ind w:firstLine="709"/>
        <w:jc w:val="both"/>
        <w:rPr>
          <w:rFonts w:ascii="Times New Roman" w:hAnsi="Times New Roman" w:cs="Times New Roman"/>
          <w:sz w:val="28"/>
          <w:szCs w:val="28"/>
        </w:rPr>
      </w:pPr>
    </w:p>
    <w:p w:rsidR="00A70D53" w:rsidRPr="00CC4936" w:rsidRDefault="00A70D53" w:rsidP="00CC4936">
      <w:pPr>
        <w:pStyle w:val="ConsNormal"/>
        <w:spacing w:line="360" w:lineRule="auto"/>
        <w:ind w:firstLine="709"/>
        <w:jc w:val="both"/>
        <w:rPr>
          <w:rFonts w:ascii="Times New Roman" w:hAnsi="Times New Roman" w:cs="Times New Roman"/>
          <w:sz w:val="28"/>
          <w:szCs w:val="28"/>
        </w:rPr>
      </w:pPr>
      <w:r w:rsidRPr="00CC4936">
        <w:rPr>
          <w:rFonts w:ascii="Times New Roman" w:hAnsi="Times New Roman" w:cs="Times New Roman"/>
          <w:sz w:val="28"/>
          <w:szCs w:val="28"/>
        </w:rPr>
        <w:t>Таблица 3</w:t>
      </w:r>
      <w:r w:rsidR="004754C9">
        <w:rPr>
          <w:rFonts w:ascii="Times New Roman" w:hAnsi="Times New Roman" w:cs="Times New Roman"/>
          <w:sz w:val="28"/>
          <w:szCs w:val="28"/>
        </w:rPr>
        <w:t xml:space="preserve">. </w:t>
      </w:r>
      <w:r w:rsidRPr="00CC4936">
        <w:rPr>
          <w:rFonts w:ascii="Times New Roman" w:hAnsi="Times New Roman" w:cs="Times New Roman"/>
          <w:sz w:val="28"/>
          <w:szCs w:val="28"/>
        </w:rPr>
        <w:t>Расчет коэффициентов рентабельности по импортным сделкам</w:t>
      </w:r>
    </w:p>
    <w:tbl>
      <w:tblPr>
        <w:tblW w:w="9072" w:type="dxa"/>
        <w:jc w:val="center"/>
        <w:tblLayout w:type="fixed"/>
        <w:tblCellMar>
          <w:left w:w="70" w:type="dxa"/>
          <w:right w:w="70" w:type="dxa"/>
        </w:tblCellMar>
        <w:tblLook w:val="0000" w:firstRow="0" w:lastRow="0" w:firstColumn="0" w:lastColumn="0" w:noHBand="0" w:noVBand="0"/>
      </w:tblPr>
      <w:tblGrid>
        <w:gridCol w:w="510"/>
        <w:gridCol w:w="1176"/>
        <w:gridCol w:w="1009"/>
        <w:gridCol w:w="1342"/>
        <w:gridCol w:w="1176"/>
        <w:gridCol w:w="1134"/>
        <w:gridCol w:w="1009"/>
        <w:gridCol w:w="1716"/>
      </w:tblGrid>
      <w:tr w:rsidR="00A70D53" w:rsidRPr="00CC4936" w:rsidTr="004754C9">
        <w:trPr>
          <w:trHeight w:val="1200"/>
          <w:jc w:val="center"/>
        </w:trPr>
        <w:tc>
          <w:tcPr>
            <w:tcW w:w="540" w:type="dxa"/>
            <w:tcBorders>
              <w:top w:val="single" w:sz="6" w:space="0" w:color="auto"/>
              <w:left w:val="single" w:sz="6" w:space="0" w:color="auto"/>
              <w:bottom w:val="single" w:sz="6" w:space="0" w:color="auto"/>
              <w:right w:val="single" w:sz="6" w:space="0" w:color="auto"/>
            </w:tcBorders>
          </w:tcPr>
          <w:p w:rsidR="00A70D53" w:rsidRPr="00CC4936" w:rsidRDefault="00A70D53" w:rsidP="004754C9">
            <w:pPr>
              <w:pStyle w:val="12"/>
            </w:pPr>
            <w:r w:rsidRPr="00CC4936">
              <w:t>N</w:t>
            </w:r>
            <w:r w:rsidR="00CC4936" w:rsidRPr="00CC4936">
              <w:t xml:space="preserve"> </w:t>
            </w:r>
            <w:r w:rsidRPr="00CC4936">
              <w:t>п/п</w:t>
            </w:r>
          </w:p>
        </w:tc>
        <w:tc>
          <w:tcPr>
            <w:tcW w:w="1260" w:type="dxa"/>
            <w:tcBorders>
              <w:top w:val="single" w:sz="6" w:space="0" w:color="auto"/>
              <w:left w:val="single" w:sz="6" w:space="0" w:color="auto"/>
              <w:bottom w:val="single" w:sz="6" w:space="0" w:color="auto"/>
              <w:right w:val="single" w:sz="6" w:space="0" w:color="auto"/>
            </w:tcBorders>
          </w:tcPr>
          <w:p w:rsidR="00A70D53" w:rsidRPr="00CC4936" w:rsidRDefault="004754C9" w:rsidP="004754C9">
            <w:pPr>
              <w:pStyle w:val="12"/>
            </w:pPr>
            <w:r>
              <w:t>Еди</w:t>
            </w:r>
            <w:r w:rsidR="00A70D53" w:rsidRPr="00CC4936">
              <w:t>ница</w:t>
            </w:r>
            <w:r w:rsidR="00CC4936" w:rsidRPr="00CC4936">
              <w:t xml:space="preserve"> </w:t>
            </w:r>
            <w:r w:rsidR="00A70D53" w:rsidRPr="00CC4936">
              <w:t>измерения</w:t>
            </w:r>
          </w:p>
        </w:tc>
        <w:tc>
          <w:tcPr>
            <w:tcW w:w="1080" w:type="dxa"/>
            <w:tcBorders>
              <w:top w:val="single" w:sz="6" w:space="0" w:color="auto"/>
              <w:left w:val="single" w:sz="6" w:space="0" w:color="auto"/>
              <w:bottom w:val="single" w:sz="6" w:space="0" w:color="auto"/>
              <w:right w:val="single" w:sz="6" w:space="0" w:color="auto"/>
            </w:tcBorders>
          </w:tcPr>
          <w:p w:rsidR="00A70D53" w:rsidRPr="00CC4936" w:rsidRDefault="00A70D53" w:rsidP="004754C9">
            <w:pPr>
              <w:pStyle w:val="12"/>
            </w:pPr>
            <w:r w:rsidRPr="00CC4936">
              <w:t>Валовой</w:t>
            </w:r>
            <w:r w:rsidR="00CC4936" w:rsidRPr="00CC4936">
              <w:t xml:space="preserve"> </w:t>
            </w:r>
            <w:r w:rsidRPr="00CC4936">
              <w:t>доход,</w:t>
            </w:r>
            <w:r w:rsidR="00CC4936" w:rsidRPr="00CC4936">
              <w:t xml:space="preserve"> </w:t>
            </w:r>
            <w:r w:rsidRPr="00CC4936">
              <w:t>ВД</w:t>
            </w:r>
            <w:r w:rsidR="00CC4936" w:rsidRPr="00CC4936">
              <w:t xml:space="preserve"> </w:t>
            </w:r>
          </w:p>
        </w:tc>
        <w:tc>
          <w:tcPr>
            <w:tcW w:w="1440" w:type="dxa"/>
            <w:tcBorders>
              <w:top w:val="single" w:sz="6" w:space="0" w:color="auto"/>
              <w:left w:val="single" w:sz="6" w:space="0" w:color="auto"/>
              <w:bottom w:val="single" w:sz="6" w:space="0" w:color="auto"/>
              <w:right w:val="single" w:sz="6" w:space="0" w:color="auto"/>
            </w:tcBorders>
          </w:tcPr>
          <w:p w:rsidR="00A70D53" w:rsidRPr="00CC4936" w:rsidRDefault="00A70D53" w:rsidP="004754C9">
            <w:pPr>
              <w:pStyle w:val="12"/>
            </w:pPr>
            <w:r w:rsidRPr="00CC4936">
              <w:t>Внешне-</w:t>
            </w:r>
            <w:r w:rsidR="00CC4936" w:rsidRPr="00CC4936">
              <w:t xml:space="preserve"> </w:t>
            </w:r>
            <w:r w:rsidRPr="00CC4936">
              <w:t>торговая</w:t>
            </w:r>
            <w:r w:rsidR="00CC4936" w:rsidRPr="00CC4936">
              <w:t xml:space="preserve"> </w:t>
            </w:r>
            <w:r w:rsidR="004754C9">
              <w:t>себесто</w:t>
            </w:r>
            <w:r w:rsidRPr="00CC4936">
              <w:t>имость</w:t>
            </w:r>
            <w:r w:rsidR="00CC4936" w:rsidRPr="00CC4936">
              <w:t xml:space="preserve"> </w:t>
            </w:r>
            <w:r w:rsidRPr="00CC4936">
              <w:t>импортного</w:t>
            </w:r>
            <w:r w:rsidR="00CC4936" w:rsidRPr="00CC4936">
              <w:t xml:space="preserve"> </w:t>
            </w:r>
            <w:r w:rsidRPr="00CC4936">
              <w:t>товара,</w:t>
            </w:r>
            <w:r w:rsidR="00CC4936" w:rsidRPr="00CC4936">
              <w:t xml:space="preserve"> </w:t>
            </w:r>
            <w:r w:rsidRPr="00CC4936">
              <w:t>ВС</w:t>
            </w:r>
            <w:r w:rsidR="00CC4936" w:rsidRPr="00CC4936">
              <w:t xml:space="preserve"> </w:t>
            </w:r>
          </w:p>
        </w:tc>
        <w:tc>
          <w:tcPr>
            <w:tcW w:w="1260" w:type="dxa"/>
            <w:tcBorders>
              <w:top w:val="single" w:sz="6" w:space="0" w:color="auto"/>
              <w:left w:val="single" w:sz="6" w:space="0" w:color="auto"/>
              <w:bottom w:val="single" w:sz="6" w:space="0" w:color="auto"/>
              <w:right w:val="single" w:sz="6" w:space="0" w:color="auto"/>
            </w:tcBorders>
          </w:tcPr>
          <w:p w:rsidR="00A70D53" w:rsidRPr="00CC4936" w:rsidRDefault="00A70D53" w:rsidP="004754C9">
            <w:pPr>
              <w:pStyle w:val="12"/>
            </w:pPr>
            <w:r w:rsidRPr="00CC4936">
              <w:t>Среднее</w:t>
            </w:r>
            <w:r w:rsidR="00CC4936" w:rsidRPr="00CC4936">
              <w:t xml:space="preserve"> </w:t>
            </w:r>
            <w:r w:rsidRPr="00CC4936">
              <w:t>значение</w:t>
            </w:r>
            <w:r w:rsidR="00CC4936" w:rsidRPr="00CC4936">
              <w:t xml:space="preserve"> </w:t>
            </w:r>
            <w:r w:rsidR="004754C9">
              <w:t>авансирован</w:t>
            </w:r>
            <w:r w:rsidRPr="00CC4936">
              <w:t>ного</w:t>
            </w:r>
            <w:r w:rsidR="00CC4936" w:rsidRPr="00CC4936">
              <w:t xml:space="preserve"> </w:t>
            </w:r>
            <w:r w:rsidR="004754C9">
              <w:t>оборотного ка</w:t>
            </w:r>
            <w:r w:rsidRPr="00CC4936">
              <w:t>питала,</w:t>
            </w:r>
            <w:r w:rsidR="00CC4936" w:rsidRPr="00CC4936">
              <w:t xml:space="preserve"> </w:t>
            </w:r>
            <w:r w:rsidRPr="00CC4936">
              <w:t>ОКср</w:t>
            </w:r>
            <w:r w:rsidR="00CC4936" w:rsidRPr="00CC4936">
              <w:t xml:space="preserve"> </w:t>
            </w:r>
          </w:p>
        </w:tc>
        <w:tc>
          <w:tcPr>
            <w:tcW w:w="1215" w:type="dxa"/>
            <w:tcBorders>
              <w:top w:val="single" w:sz="6" w:space="0" w:color="auto"/>
              <w:left w:val="single" w:sz="6" w:space="0" w:color="auto"/>
              <w:bottom w:val="single" w:sz="6" w:space="0" w:color="auto"/>
              <w:right w:val="single" w:sz="6" w:space="0" w:color="auto"/>
            </w:tcBorders>
          </w:tcPr>
          <w:p w:rsidR="00A70D53" w:rsidRPr="00CC4936" w:rsidRDefault="004754C9" w:rsidP="004754C9">
            <w:pPr>
              <w:pStyle w:val="12"/>
            </w:pPr>
            <w:r>
              <w:t>Коэффи</w:t>
            </w:r>
            <w:r w:rsidR="00A70D53" w:rsidRPr="00CC4936">
              <w:t>циент</w:t>
            </w:r>
            <w:r w:rsidR="00CC4936" w:rsidRPr="00CC4936">
              <w:t xml:space="preserve"> </w:t>
            </w:r>
            <w:r>
              <w:t>прибыль</w:t>
            </w:r>
            <w:r w:rsidR="00A70D53" w:rsidRPr="00CC4936">
              <w:t>ности</w:t>
            </w:r>
            <w:r w:rsidR="00CC4936" w:rsidRPr="00CC4936">
              <w:t xml:space="preserve"> </w:t>
            </w:r>
            <w:r w:rsidR="00A70D53" w:rsidRPr="00CC4936">
              <w:t>(гр. 3 :</w:t>
            </w:r>
            <w:r w:rsidR="00CC4936" w:rsidRPr="00CC4936">
              <w:t xml:space="preserve"> </w:t>
            </w:r>
            <w:r w:rsidR="00A70D53" w:rsidRPr="00CC4936">
              <w:t>гр. 4),</w:t>
            </w:r>
            <w:r w:rsidR="00CC4936" w:rsidRPr="00CC4936">
              <w:t xml:space="preserve"> </w:t>
            </w:r>
            <w:r w:rsidR="00A70D53" w:rsidRPr="00CC4936">
              <w:t>%, Кр</w:t>
            </w:r>
            <w:r w:rsidR="00CC4936" w:rsidRPr="00CC4936">
              <w:t xml:space="preserve"> </w:t>
            </w:r>
          </w:p>
        </w:tc>
        <w:tc>
          <w:tcPr>
            <w:tcW w:w="1080" w:type="dxa"/>
            <w:tcBorders>
              <w:top w:val="single" w:sz="6" w:space="0" w:color="auto"/>
              <w:left w:val="single" w:sz="6" w:space="0" w:color="auto"/>
              <w:bottom w:val="single" w:sz="6" w:space="0" w:color="auto"/>
              <w:right w:val="single" w:sz="6" w:space="0" w:color="auto"/>
            </w:tcBorders>
          </w:tcPr>
          <w:p w:rsidR="00A70D53" w:rsidRPr="00CC4936" w:rsidRDefault="004754C9" w:rsidP="004754C9">
            <w:pPr>
              <w:pStyle w:val="12"/>
            </w:pPr>
            <w:r>
              <w:t>Коэффи</w:t>
            </w:r>
            <w:r w:rsidR="00A70D53" w:rsidRPr="00CC4936">
              <w:t>циент</w:t>
            </w:r>
            <w:r w:rsidR="00CC4936" w:rsidRPr="00CC4936">
              <w:t xml:space="preserve"> </w:t>
            </w:r>
            <w:r w:rsidR="00A70D53" w:rsidRPr="00CC4936">
              <w:t>доходности</w:t>
            </w:r>
            <w:r w:rsidR="00CC4936" w:rsidRPr="00CC4936">
              <w:t xml:space="preserve"> </w:t>
            </w:r>
            <w:r w:rsidR="00A70D53" w:rsidRPr="00CC4936">
              <w:t>(гр. 3</w:t>
            </w:r>
            <w:r w:rsidR="00CC4936" w:rsidRPr="00CC4936">
              <w:t xml:space="preserve"> </w:t>
            </w:r>
            <w:r w:rsidR="00A70D53" w:rsidRPr="00CC4936">
              <w:t>: гр.</w:t>
            </w:r>
            <w:r w:rsidR="00CC4936" w:rsidRPr="00CC4936">
              <w:t xml:space="preserve"> </w:t>
            </w:r>
            <w:r w:rsidR="00A70D53" w:rsidRPr="00CC4936">
              <w:t>5),</w:t>
            </w:r>
            <w:r w:rsidR="00CC4936" w:rsidRPr="00CC4936">
              <w:t xml:space="preserve"> </w:t>
            </w:r>
            <w:r w:rsidR="00A70D53" w:rsidRPr="00CC4936">
              <w:t>%, Кд</w:t>
            </w:r>
            <w:r w:rsidR="00CC4936" w:rsidRPr="00CC4936">
              <w:t xml:space="preserve"> </w:t>
            </w:r>
          </w:p>
        </w:tc>
        <w:tc>
          <w:tcPr>
            <w:tcW w:w="1845" w:type="dxa"/>
            <w:tcBorders>
              <w:top w:val="single" w:sz="6" w:space="0" w:color="auto"/>
              <w:left w:val="single" w:sz="6" w:space="0" w:color="auto"/>
              <w:bottom w:val="single" w:sz="6" w:space="0" w:color="auto"/>
              <w:right w:val="single" w:sz="6" w:space="0" w:color="auto"/>
            </w:tcBorders>
          </w:tcPr>
          <w:p w:rsidR="00A70D53" w:rsidRPr="00CC4936" w:rsidRDefault="00A70D53" w:rsidP="004754C9">
            <w:pPr>
              <w:pStyle w:val="12"/>
            </w:pPr>
            <w:r w:rsidRPr="00CC4936">
              <w:t>Коэффициент</w:t>
            </w:r>
            <w:r w:rsidR="00CC4936" w:rsidRPr="00CC4936">
              <w:t xml:space="preserve"> </w:t>
            </w:r>
            <w:r w:rsidRPr="00CC4936">
              <w:t>нарастания</w:t>
            </w:r>
            <w:r w:rsidR="00CC4936" w:rsidRPr="00CC4936">
              <w:t xml:space="preserve"> </w:t>
            </w:r>
            <w:r w:rsidRPr="00CC4936">
              <w:t>авансированного</w:t>
            </w:r>
            <w:r w:rsidR="00CC4936" w:rsidRPr="00CC4936">
              <w:t xml:space="preserve"> </w:t>
            </w:r>
            <w:r w:rsidRPr="00CC4936">
              <w:t>оборотного</w:t>
            </w:r>
            <w:r w:rsidR="00CC4936" w:rsidRPr="00CC4936">
              <w:t xml:space="preserve"> </w:t>
            </w:r>
            <w:r w:rsidRPr="00CC4936">
              <w:t>капитала</w:t>
            </w:r>
            <w:r w:rsidR="00CC4936" w:rsidRPr="00CC4936">
              <w:t xml:space="preserve"> </w:t>
            </w:r>
            <w:r w:rsidRPr="00CC4936">
              <w:t>(гр. 5 :</w:t>
            </w:r>
            <w:r w:rsidR="00CC4936" w:rsidRPr="00CC4936">
              <w:t xml:space="preserve"> </w:t>
            </w:r>
            <w:r w:rsidRPr="00CC4936">
              <w:t>гр. 4),</w:t>
            </w:r>
            <w:r w:rsidR="00CC4936" w:rsidRPr="00CC4936">
              <w:t xml:space="preserve"> </w:t>
            </w:r>
            <w:r w:rsidRPr="00CC4936">
              <w:t>%, Кн</w:t>
            </w:r>
            <w:r w:rsidR="00CC4936" w:rsidRPr="00CC4936">
              <w:t xml:space="preserve"> </w:t>
            </w:r>
          </w:p>
        </w:tc>
      </w:tr>
      <w:tr w:rsidR="00A70D53" w:rsidRPr="00CC4936" w:rsidTr="004754C9">
        <w:trPr>
          <w:trHeight w:val="240"/>
          <w:jc w:val="center"/>
        </w:trPr>
        <w:tc>
          <w:tcPr>
            <w:tcW w:w="9720" w:type="dxa"/>
            <w:gridSpan w:val="8"/>
            <w:tcBorders>
              <w:top w:val="single" w:sz="6" w:space="0" w:color="auto"/>
              <w:left w:val="single" w:sz="6" w:space="0" w:color="auto"/>
              <w:bottom w:val="single" w:sz="6" w:space="0" w:color="auto"/>
              <w:right w:val="single" w:sz="6" w:space="0" w:color="auto"/>
            </w:tcBorders>
          </w:tcPr>
          <w:p w:rsidR="00A70D53" w:rsidRPr="00CC4936" w:rsidRDefault="00A70D53" w:rsidP="004754C9">
            <w:pPr>
              <w:pStyle w:val="12"/>
            </w:pPr>
            <w:r w:rsidRPr="00CC4936">
              <w:t>Контракт 1</w:t>
            </w:r>
            <w:r w:rsidR="00CC4936" w:rsidRPr="00CC4936">
              <w:t xml:space="preserve"> </w:t>
            </w:r>
          </w:p>
        </w:tc>
      </w:tr>
      <w:tr w:rsidR="00A70D53" w:rsidRPr="00CC4936" w:rsidTr="004754C9">
        <w:trPr>
          <w:trHeight w:val="360"/>
          <w:jc w:val="center"/>
        </w:trPr>
        <w:tc>
          <w:tcPr>
            <w:tcW w:w="540" w:type="dxa"/>
            <w:tcBorders>
              <w:top w:val="single" w:sz="6" w:space="0" w:color="auto"/>
              <w:left w:val="single" w:sz="6" w:space="0" w:color="auto"/>
              <w:bottom w:val="single" w:sz="6" w:space="0" w:color="auto"/>
              <w:right w:val="single" w:sz="6" w:space="0" w:color="auto"/>
            </w:tcBorders>
          </w:tcPr>
          <w:p w:rsidR="00A70D53" w:rsidRPr="00CC4936" w:rsidRDefault="00A70D53" w:rsidP="004754C9">
            <w:pPr>
              <w:pStyle w:val="12"/>
            </w:pPr>
            <w:r w:rsidRPr="00CC4936">
              <w:t xml:space="preserve">1. </w:t>
            </w:r>
          </w:p>
        </w:tc>
        <w:tc>
          <w:tcPr>
            <w:tcW w:w="1260" w:type="dxa"/>
            <w:tcBorders>
              <w:top w:val="single" w:sz="6" w:space="0" w:color="auto"/>
              <w:left w:val="single" w:sz="6" w:space="0" w:color="auto"/>
              <w:bottom w:val="single" w:sz="6" w:space="0" w:color="auto"/>
              <w:right w:val="single" w:sz="6" w:space="0" w:color="auto"/>
            </w:tcBorders>
          </w:tcPr>
          <w:p w:rsidR="00A70D53" w:rsidRPr="00CC4936" w:rsidRDefault="004754C9" w:rsidP="004754C9">
            <w:pPr>
              <w:pStyle w:val="12"/>
            </w:pPr>
            <w:r>
              <w:t>Дол</w:t>
            </w:r>
            <w:r w:rsidR="00A70D53" w:rsidRPr="00CC4936">
              <w:t>лар</w:t>
            </w:r>
            <w:r w:rsidR="00CC4936" w:rsidRPr="00CC4936">
              <w:t xml:space="preserve"> </w:t>
            </w:r>
          </w:p>
        </w:tc>
        <w:tc>
          <w:tcPr>
            <w:tcW w:w="1080" w:type="dxa"/>
            <w:tcBorders>
              <w:top w:val="single" w:sz="6" w:space="0" w:color="auto"/>
              <w:left w:val="single" w:sz="6" w:space="0" w:color="auto"/>
              <w:bottom w:val="single" w:sz="6" w:space="0" w:color="auto"/>
              <w:right w:val="single" w:sz="6" w:space="0" w:color="auto"/>
            </w:tcBorders>
          </w:tcPr>
          <w:p w:rsidR="00A70D53" w:rsidRPr="00CC4936" w:rsidRDefault="00A70D53" w:rsidP="004754C9">
            <w:pPr>
              <w:pStyle w:val="12"/>
            </w:pPr>
            <w:r w:rsidRPr="00CC4936">
              <w:t>1 131</w:t>
            </w:r>
          </w:p>
        </w:tc>
        <w:tc>
          <w:tcPr>
            <w:tcW w:w="1440" w:type="dxa"/>
            <w:tcBorders>
              <w:top w:val="single" w:sz="6" w:space="0" w:color="auto"/>
              <w:left w:val="single" w:sz="6" w:space="0" w:color="auto"/>
              <w:bottom w:val="single" w:sz="6" w:space="0" w:color="auto"/>
              <w:right w:val="single" w:sz="6" w:space="0" w:color="auto"/>
            </w:tcBorders>
          </w:tcPr>
          <w:p w:rsidR="00A70D53" w:rsidRPr="00CC4936" w:rsidRDefault="00A70D53" w:rsidP="004754C9">
            <w:pPr>
              <w:pStyle w:val="12"/>
            </w:pPr>
            <w:r w:rsidRPr="00CC4936">
              <w:t xml:space="preserve">9 255 </w:t>
            </w:r>
          </w:p>
        </w:tc>
        <w:tc>
          <w:tcPr>
            <w:tcW w:w="1260" w:type="dxa"/>
            <w:tcBorders>
              <w:top w:val="single" w:sz="6" w:space="0" w:color="auto"/>
              <w:left w:val="single" w:sz="6" w:space="0" w:color="auto"/>
              <w:bottom w:val="single" w:sz="6" w:space="0" w:color="auto"/>
              <w:right w:val="single" w:sz="6" w:space="0" w:color="auto"/>
            </w:tcBorders>
          </w:tcPr>
          <w:p w:rsidR="00A70D53" w:rsidRPr="00CC4936" w:rsidRDefault="00A70D53" w:rsidP="004754C9">
            <w:pPr>
              <w:pStyle w:val="12"/>
            </w:pPr>
            <w:r w:rsidRPr="00CC4936">
              <w:t xml:space="preserve">7 736 </w:t>
            </w:r>
          </w:p>
        </w:tc>
        <w:tc>
          <w:tcPr>
            <w:tcW w:w="1215" w:type="dxa"/>
            <w:tcBorders>
              <w:top w:val="single" w:sz="6" w:space="0" w:color="auto"/>
              <w:left w:val="single" w:sz="6" w:space="0" w:color="auto"/>
              <w:bottom w:val="single" w:sz="6" w:space="0" w:color="auto"/>
              <w:right w:val="single" w:sz="6" w:space="0" w:color="auto"/>
            </w:tcBorders>
          </w:tcPr>
          <w:p w:rsidR="00A70D53" w:rsidRPr="00CC4936" w:rsidRDefault="00A70D53" w:rsidP="004754C9">
            <w:pPr>
              <w:pStyle w:val="12"/>
            </w:pPr>
            <w:r w:rsidRPr="00CC4936">
              <w:t xml:space="preserve">12,22 </w:t>
            </w:r>
          </w:p>
        </w:tc>
        <w:tc>
          <w:tcPr>
            <w:tcW w:w="1080" w:type="dxa"/>
            <w:tcBorders>
              <w:top w:val="single" w:sz="6" w:space="0" w:color="auto"/>
              <w:left w:val="single" w:sz="6" w:space="0" w:color="auto"/>
              <w:bottom w:val="single" w:sz="6" w:space="0" w:color="auto"/>
              <w:right w:val="single" w:sz="6" w:space="0" w:color="auto"/>
            </w:tcBorders>
          </w:tcPr>
          <w:p w:rsidR="00A70D53" w:rsidRPr="00CC4936" w:rsidRDefault="00A70D53" w:rsidP="004754C9">
            <w:pPr>
              <w:pStyle w:val="12"/>
            </w:pPr>
            <w:r w:rsidRPr="00CC4936">
              <w:t xml:space="preserve">14,62 </w:t>
            </w:r>
          </w:p>
        </w:tc>
        <w:tc>
          <w:tcPr>
            <w:tcW w:w="1845" w:type="dxa"/>
            <w:tcBorders>
              <w:top w:val="single" w:sz="6" w:space="0" w:color="auto"/>
              <w:left w:val="single" w:sz="6" w:space="0" w:color="auto"/>
              <w:bottom w:val="single" w:sz="6" w:space="0" w:color="auto"/>
              <w:right w:val="single" w:sz="6" w:space="0" w:color="auto"/>
            </w:tcBorders>
          </w:tcPr>
          <w:p w:rsidR="00A70D53" w:rsidRPr="00CC4936" w:rsidRDefault="00A70D53" w:rsidP="004754C9">
            <w:pPr>
              <w:pStyle w:val="12"/>
            </w:pPr>
            <w:r w:rsidRPr="00CC4936">
              <w:t>83,59</w:t>
            </w:r>
            <w:r w:rsidR="00CC4936" w:rsidRPr="00CC4936">
              <w:t xml:space="preserve"> </w:t>
            </w:r>
          </w:p>
        </w:tc>
      </w:tr>
      <w:tr w:rsidR="00A70D53" w:rsidRPr="00CC4936" w:rsidTr="004754C9">
        <w:trPr>
          <w:trHeight w:val="480"/>
          <w:jc w:val="center"/>
        </w:trPr>
        <w:tc>
          <w:tcPr>
            <w:tcW w:w="540" w:type="dxa"/>
            <w:tcBorders>
              <w:top w:val="single" w:sz="6" w:space="0" w:color="auto"/>
              <w:left w:val="single" w:sz="6" w:space="0" w:color="auto"/>
              <w:bottom w:val="single" w:sz="6" w:space="0" w:color="auto"/>
              <w:right w:val="single" w:sz="6" w:space="0" w:color="auto"/>
            </w:tcBorders>
          </w:tcPr>
          <w:p w:rsidR="00A70D53" w:rsidRPr="00CC4936" w:rsidRDefault="00A70D53" w:rsidP="004754C9">
            <w:pPr>
              <w:pStyle w:val="12"/>
            </w:pPr>
            <w:r w:rsidRPr="00CC4936">
              <w:t xml:space="preserve">2. </w:t>
            </w:r>
          </w:p>
        </w:tc>
        <w:tc>
          <w:tcPr>
            <w:tcW w:w="1260" w:type="dxa"/>
            <w:tcBorders>
              <w:top w:val="single" w:sz="6" w:space="0" w:color="auto"/>
              <w:left w:val="single" w:sz="6" w:space="0" w:color="auto"/>
              <w:bottom w:val="single" w:sz="6" w:space="0" w:color="auto"/>
              <w:right w:val="single" w:sz="6" w:space="0" w:color="auto"/>
            </w:tcBorders>
          </w:tcPr>
          <w:p w:rsidR="00A70D53" w:rsidRPr="00CC4936" w:rsidRDefault="00A70D53" w:rsidP="004754C9">
            <w:pPr>
              <w:pStyle w:val="12"/>
            </w:pPr>
            <w:r w:rsidRPr="00CC4936">
              <w:t>Рубль</w:t>
            </w:r>
          </w:p>
        </w:tc>
        <w:tc>
          <w:tcPr>
            <w:tcW w:w="1080" w:type="dxa"/>
            <w:tcBorders>
              <w:top w:val="single" w:sz="6" w:space="0" w:color="auto"/>
              <w:left w:val="single" w:sz="6" w:space="0" w:color="auto"/>
              <w:bottom w:val="single" w:sz="6" w:space="0" w:color="auto"/>
              <w:right w:val="single" w:sz="6" w:space="0" w:color="auto"/>
            </w:tcBorders>
          </w:tcPr>
          <w:p w:rsidR="00A70D53" w:rsidRPr="00CC4936" w:rsidRDefault="00A70D53" w:rsidP="004754C9">
            <w:pPr>
              <w:pStyle w:val="12"/>
            </w:pPr>
            <w:r w:rsidRPr="00CC4936">
              <w:t>51 923</w:t>
            </w:r>
          </w:p>
        </w:tc>
        <w:tc>
          <w:tcPr>
            <w:tcW w:w="1440" w:type="dxa"/>
            <w:tcBorders>
              <w:top w:val="single" w:sz="6" w:space="0" w:color="auto"/>
              <w:left w:val="single" w:sz="6" w:space="0" w:color="auto"/>
              <w:bottom w:val="single" w:sz="6" w:space="0" w:color="auto"/>
              <w:right w:val="single" w:sz="6" w:space="0" w:color="auto"/>
            </w:tcBorders>
          </w:tcPr>
          <w:p w:rsidR="00A70D53" w:rsidRPr="00CC4936" w:rsidRDefault="00A70D53" w:rsidP="004754C9">
            <w:pPr>
              <w:pStyle w:val="12"/>
            </w:pPr>
            <w:r w:rsidRPr="00CC4936">
              <w:t xml:space="preserve">148 077 </w:t>
            </w:r>
          </w:p>
        </w:tc>
        <w:tc>
          <w:tcPr>
            <w:tcW w:w="1260" w:type="dxa"/>
            <w:tcBorders>
              <w:top w:val="single" w:sz="6" w:space="0" w:color="auto"/>
              <w:left w:val="single" w:sz="6" w:space="0" w:color="auto"/>
              <w:bottom w:val="single" w:sz="6" w:space="0" w:color="auto"/>
              <w:right w:val="single" w:sz="6" w:space="0" w:color="auto"/>
            </w:tcBorders>
          </w:tcPr>
          <w:p w:rsidR="00A70D53" w:rsidRPr="00CC4936" w:rsidRDefault="00A70D53" w:rsidP="004754C9">
            <w:pPr>
              <w:pStyle w:val="12"/>
            </w:pPr>
            <w:r w:rsidRPr="00CC4936">
              <w:t xml:space="preserve">114 103 </w:t>
            </w:r>
          </w:p>
        </w:tc>
        <w:tc>
          <w:tcPr>
            <w:tcW w:w="1215" w:type="dxa"/>
            <w:tcBorders>
              <w:top w:val="single" w:sz="6" w:space="0" w:color="auto"/>
              <w:left w:val="single" w:sz="6" w:space="0" w:color="auto"/>
              <w:bottom w:val="single" w:sz="6" w:space="0" w:color="auto"/>
              <w:right w:val="single" w:sz="6" w:space="0" w:color="auto"/>
            </w:tcBorders>
          </w:tcPr>
          <w:p w:rsidR="00A70D53" w:rsidRPr="00CC4936" w:rsidRDefault="00A70D53" w:rsidP="004754C9">
            <w:pPr>
              <w:pStyle w:val="12"/>
            </w:pPr>
            <w:r w:rsidRPr="00CC4936">
              <w:t xml:space="preserve">35,06 </w:t>
            </w:r>
          </w:p>
        </w:tc>
        <w:tc>
          <w:tcPr>
            <w:tcW w:w="1080" w:type="dxa"/>
            <w:tcBorders>
              <w:top w:val="single" w:sz="6" w:space="0" w:color="auto"/>
              <w:left w:val="single" w:sz="6" w:space="0" w:color="auto"/>
              <w:bottom w:val="single" w:sz="6" w:space="0" w:color="auto"/>
              <w:right w:val="single" w:sz="6" w:space="0" w:color="auto"/>
            </w:tcBorders>
          </w:tcPr>
          <w:p w:rsidR="00A70D53" w:rsidRPr="00CC4936" w:rsidRDefault="00A70D53" w:rsidP="004754C9">
            <w:pPr>
              <w:pStyle w:val="12"/>
            </w:pPr>
            <w:r w:rsidRPr="00CC4936">
              <w:t xml:space="preserve">45,51 </w:t>
            </w:r>
          </w:p>
        </w:tc>
        <w:tc>
          <w:tcPr>
            <w:tcW w:w="1845" w:type="dxa"/>
            <w:tcBorders>
              <w:top w:val="single" w:sz="6" w:space="0" w:color="auto"/>
              <w:left w:val="single" w:sz="6" w:space="0" w:color="auto"/>
              <w:bottom w:val="single" w:sz="6" w:space="0" w:color="auto"/>
              <w:right w:val="single" w:sz="6" w:space="0" w:color="auto"/>
            </w:tcBorders>
          </w:tcPr>
          <w:p w:rsidR="00A70D53" w:rsidRPr="00CC4936" w:rsidRDefault="00A70D53" w:rsidP="004754C9">
            <w:pPr>
              <w:pStyle w:val="12"/>
            </w:pPr>
            <w:r w:rsidRPr="00CC4936">
              <w:t>77,06</w:t>
            </w:r>
            <w:r w:rsidR="00CC4936" w:rsidRPr="00CC4936">
              <w:t xml:space="preserve"> </w:t>
            </w:r>
          </w:p>
        </w:tc>
      </w:tr>
      <w:tr w:rsidR="00A70D53" w:rsidRPr="00CC4936" w:rsidTr="004754C9">
        <w:trPr>
          <w:trHeight w:val="240"/>
          <w:jc w:val="center"/>
        </w:trPr>
        <w:tc>
          <w:tcPr>
            <w:tcW w:w="9720" w:type="dxa"/>
            <w:gridSpan w:val="8"/>
            <w:tcBorders>
              <w:top w:val="single" w:sz="6" w:space="0" w:color="auto"/>
              <w:left w:val="single" w:sz="6" w:space="0" w:color="auto"/>
              <w:bottom w:val="single" w:sz="6" w:space="0" w:color="auto"/>
              <w:right w:val="single" w:sz="6" w:space="0" w:color="auto"/>
            </w:tcBorders>
          </w:tcPr>
          <w:p w:rsidR="00A70D53" w:rsidRPr="00CC4936" w:rsidRDefault="00A70D53" w:rsidP="004754C9">
            <w:pPr>
              <w:pStyle w:val="12"/>
            </w:pPr>
            <w:r w:rsidRPr="00CC4936">
              <w:t>Контракт 2</w:t>
            </w:r>
            <w:r w:rsidR="00CC4936" w:rsidRPr="00CC4936">
              <w:t xml:space="preserve"> </w:t>
            </w:r>
          </w:p>
        </w:tc>
      </w:tr>
      <w:tr w:rsidR="00A70D53" w:rsidRPr="00CC4936" w:rsidTr="004754C9">
        <w:trPr>
          <w:trHeight w:val="360"/>
          <w:jc w:val="center"/>
        </w:trPr>
        <w:tc>
          <w:tcPr>
            <w:tcW w:w="540" w:type="dxa"/>
            <w:tcBorders>
              <w:top w:val="single" w:sz="6" w:space="0" w:color="auto"/>
              <w:left w:val="single" w:sz="6" w:space="0" w:color="auto"/>
              <w:bottom w:val="single" w:sz="6" w:space="0" w:color="auto"/>
              <w:right w:val="single" w:sz="6" w:space="0" w:color="auto"/>
            </w:tcBorders>
          </w:tcPr>
          <w:p w:rsidR="00A70D53" w:rsidRPr="00CC4936" w:rsidRDefault="00A70D53" w:rsidP="004754C9">
            <w:pPr>
              <w:pStyle w:val="12"/>
            </w:pPr>
            <w:r w:rsidRPr="00CC4936">
              <w:t xml:space="preserve">3. </w:t>
            </w:r>
          </w:p>
        </w:tc>
        <w:tc>
          <w:tcPr>
            <w:tcW w:w="1260" w:type="dxa"/>
            <w:tcBorders>
              <w:top w:val="single" w:sz="6" w:space="0" w:color="auto"/>
              <w:left w:val="single" w:sz="6" w:space="0" w:color="auto"/>
              <w:bottom w:val="single" w:sz="6" w:space="0" w:color="auto"/>
              <w:right w:val="single" w:sz="6" w:space="0" w:color="auto"/>
            </w:tcBorders>
          </w:tcPr>
          <w:p w:rsidR="00A70D53" w:rsidRPr="00CC4936" w:rsidRDefault="004754C9" w:rsidP="004754C9">
            <w:pPr>
              <w:pStyle w:val="12"/>
            </w:pPr>
            <w:r>
              <w:t>Дол</w:t>
            </w:r>
            <w:r w:rsidR="00A70D53" w:rsidRPr="00CC4936">
              <w:t>лар</w:t>
            </w:r>
            <w:r w:rsidR="00CC4936" w:rsidRPr="00CC4936">
              <w:t xml:space="preserve"> </w:t>
            </w:r>
          </w:p>
        </w:tc>
        <w:tc>
          <w:tcPr>
            <w:tcW w:w="1080" w:type="dxa"/>
            <w:tcBorders>
              <w:top w:val="single" w:sz="6" w:space="0" w:color="auto"/>
              <w:left w:val="single" w:sz="6" w:space="0" w:color="auto"/>
              <w:bottom w:val="single" w:sz="6" w:space="0" w:color="auto"/>
              <w:right w:val="single" w:sz="6" w:space="0" w:color="auto"/>
            </w:tcBorders>
          </w:tcPr>
          <w:p w:rsidR="00A70D53" w:rsidRPr="00CC4936" w:rsidRDefault="00A70D53" w:rsidP="004754C9">
            <w:pPr>
              <w:pStyle w:val="12"/>
            </w:pPr>
            <w:r w:rsidRPr="00CC4936">
              <w:t>1 470</w:t>
            </w:r>
          </w:p>
        </w:tc>
        <w:tc>
          <w:tcPr>
            <w:tcW w:w="1440" w:type="dxa"/>
            <w:tcBorders>
              <w:top w:val="single" w:sz="6" w:space="0" w:color="auto"/>
              <w:left w:val="single" w:sz="6" w:space="0" w:color="auto"/>
              <w:bottom w:val="single" w:sz="6" w:space="0" w:color="auto"/>
              <w:right w:val="single" w:sz="6" w:space="0" w:color="auto"/>
            </w:tcBorders>
          </w:tcPr>
          <w:p w:rsidR="00A70D53" w:rsidRPr="00CC4936" w:rsidRDefault="00A70D53" w:rsidP="004754C9">
            <w:pPr>
              <w:pStyle w:val="12"/>
            </w:pPr>
            <w:r w:rsidRPr="00CC4936">
              <w:t xml:space="preserve">12 462 </w:t>
            </w:r>
          </w:p>
        </w:tc>
        <w:tc>
          <w:tcPr>
            <w:tcW w:w="1260" w:type="dxa"/>
            <w:tcBorders>
              <w:top w:val="single" w:sz="6" w:space="0" w:color="auto"/>
              <w:left w:val="single" w:sz="6" w:space="0" w:color="auto"/>
              <w:bottom w:val="single" w:sz="6" w:space="0" w:color="auto"/>
              <w:right w:val="single" w:sz="6" w:space="0" w:color="auto"/>
            </w:tcBorders>
          </w:tcPr>
          <w:p w:rsidR="00A70D53" w:rsidRPr="00CC4936" w:rsidRDefault="00A70D53" w:rsidP="004754C9">
            <w:pPr>
              <w:pStyle w:val="12"/>
            </w:pPr>
            <w:r w:rsidRPr="00CC4936">
              <w:t xml:space="preserve">9 798 </w:t>
            </w:r>
          </w:p>
        </w:tc>
        <w:tc>
          <w:tcPr>
            <w:tcW w:w="1215" w:type="dxa"/>
            <w:tcBorders>
              <w:top w:val="single" w:sz="6" w:space="0" w:color="auto"/>
              <w:left w:val="single" w:sz="6" w:space="0" w:color="auto"/>
              <w:bottom w:val="single" w:sz="6" w:space="0" w:color="auto"/>
              <w:right w:val="single" w:sz="6" w:space="0" w:color="auto"/>
            </w:tcBorders>
          </w:tcPr>
          <w:p w:rsidR="00A70D53" w:rsidRPr="00CC4936" w:rsidRDefault="00A70D53" w:rsidP="004754C9">
            <w:pPr>
              <w:pStyle w:val="12"/>
            </w:pPr>
            <w:r w:rsidRPr="00CC4936">
              <w:t xml:space="preserve">11,80 </w:t>
            </w:r>
          </w:p>
        </w:tc>
        <w:tc>
          <w:tcPr>
            <w:tcW w:w="1080" w:type="dxa"/>
            <w:tcBorders>
              <w:top w:val="single" w:sz="6" w:space="0" w:color="auto"/>
              <w:left w:val="single" w:sz="6" w:space="0" w:color="auto"/>
              <w:bottom w:val="single" w:sz="6" w:space="0" w:color="auto"/>
              <w:right w:val="single" w:sz="6" w:space="0" w:color="auto"/>
            </w:tcBorders>
          </w:tcPr>
          <w:p w:rsidR="00A70D53" w:rsidRPr="00CC4936" w:rsidRDefault="00A70D53" w:rsidP="004754C9">
            <w:pPr>
              <w:pStyle w:val="12"/>
            </w:pPr>
            <w:r w:rsidRPr="00CC4936">
              <w:t>15,0</w:t>
            </w:r>
            <w:r w:rsidR="00CC4936" w:rsidRPr="00CC4936">
              <w:t xml:space="preserve"> </w:t>
            </w:r>
          </w:p>
        </w:tc>
        <w:tc>
          <w:tcPr>
            <w:tcW w:w="1845" w:type="dxa"/>
            <w:tcBorders>
              <w:top w:val="single" w:sz="6" w:space="0" w:color="auto"/>
              <w:left w:val="single" w:sz="6" w:space="0" w:color="auto"/>
              <w:bottom w:val="single" w:sz="6" w:space="0" w:color="auto"/>
              <w:right w:val="single" w:sz="6" w:space="0" w:color="auto"/>
            </w:tcBorders>
          </w:tcPr>
          <w:p w:rsidR="00A70D53" w:rsidRPr="00CC4936" w:rsidRDefault="00A70D53" w:rsidP="004754C9">
            <w:pPr>
              <w:pStyle w:val="12"/>
            </w:pPr>
            <w:r w:rsidRPr="00CC4936">
              <w:t>78,62</w:t>
            </w:r>
            <w:r w:rsidR="00CC4936" w:rsidRPr="00CC4936">
              <w:t xml:space="preserve"> </w:t>
            </w:r>
          </w:p>
        </w:tc>
      </w:tr>
      <w:tr w:rsidR="00A70D53" w:rsidRPr="00CC4936" w:rsidTr="004754C9">
        <w:trPr>
          <w:trHeight w:val="480"/>
          <w:jc w:val="center"/>
        </w:trPr>
        <w:tc>
          <w:tcPr>
            <w:tcW w:w="540" w:type="dxa"/>
            <w:tcBorders>
              <w:top w:val="single" w:sz="6" w:space="0" w:color="auto"/>
              <w:left w:val="single" w:sz="6" w:space="0" w:color="auto"/>
              <w:bottom w:val="single" w:sz="6" w:space="0" w:color="auto"/>
              <w:right w:val="single" w:sz="6" w:space="0" w:color="auto"/>
            </w:tcBorders>
          </w:tcPr>
          <w:p w:rsidR="00A70D53" w:rsidRPr="00CC4936" w:rsidRDefault="00A70D53" w:rsidP="004754C9">
            <w:pPr>
              <w:pStyle w:val="12"/>
            </w:pPr>
            <w:r w:rsidRPr="00CC4936">
              <w:t xml:space="preserve">4. </w:t>
            </w:r>
          </w:p>
        </w:tc>
        <w:tc>
          <w:tcPr>
            <w:tcW w:w="1260" w:type="dxa"/>
            <w:tcBorders>
              <w:top w:val="single" w:sz="6" w:space="0" w:color="auto"/>
              <w:left w:val="single" w:sz="6" w:space="0" w:color="auto"/>
              <w:bottom w:val="single" w:sz="6" w:space="0" w:color="auto"/>
              <w:right w:val="single" w:sz="6" w:space="0" w:color="auto"/>
            </w:tcBorders>
          </w:tcPr>
          <w:p w:rsidR="00A70D53" w:rsidRPr="00CC4936" w:rsidRDefault="00A70D53" w:rsidP="004754C9">
            <w:pPr>
              <w:pStyle w:val="12"/>
            </w:pPr>
            <w:r w:rsidRPr="00CC4936">
              <w:t>Рубль</w:t>
            </w:r>
          </w:p>
        </w:tc>
        <w:tc>
          <w:tcPr>
            <w:tcW w:w="1080" w:type="dxa"/>
            <w:tcBorders>
              <w:top w:val="single" w:sz="6" w:space="0" w:color="auto"/>
              <w:left w:val="single" w:sz="6" w:space="0" w:color="auto"/>
              <w:bottom w:val="single" w:sz="6" w:space="0" w:color="auto"/>
              <w:right w:val="single" w:sz="6" w:space="0" w:color="auto"/>
            </w:tcBorders>
          </w:tcPr>
          <w:p w:rsidR="00A70D53" w:rsidRPr="00CC4936" w:rsidRDefault="00A70D53" w:rsidP="004754C9">
            <w:pPr>
              <w:pStyle w:val="12"/>
            </w:pPr>
            <w:r w:rsidRPr="00CC4936">
              <w:t>54 172</w:t>
            </w:r>
          </w:p>
        </w:tc>
        <w:tc>
          <w:tcPr>
            <w:tcW w:w="1440" w:type="dxa"/>
            <w:tcBorders>
              <w:top w:val="single" w:sz="6" w:space="0" w:color="auto"/>
              <w:left w:val="single" w:sz="6" w:space="0" w:color="auto"/>
              <w:bottom w:val="single" w:sz="6" w:space="0" w:color="auto"/>
              <w:right w:val="single" w:sz="6" w:space="0" w:color="auto"/>
            </w:tcBorders>
          </w:tcPr>
          <w:p w:rsidR="00A70D53" w:rsidRPr="00CC4936" w:rsidRDefault="00A70D53" w:rsidP="004754C9">
            <w:pPr>
              <w:pStyle w:val="12"/>
            </w:pPr>
            <w:r w:rsidRPr="00CC4936">
              <w:t xml:space="preserve">249 240 </w:t>
            </w:r>
          </w:p>
        </w:tc>
        <w:tc>
          <w:tcPr>
            <w:tcW w:w="1260" w:type="dxa"/>
            <w:tcBorders>
              <w:top w:val="single" w:sz="6" w:space="0" w:color="auto"/>
              <w:left w:val="single" w:sz="6" w:space="0" w:color="auto"/>
              <w:bottom w:val="single" w:sz="6" w:space="0" w:color="auto"/>
              <w:right w:val="single" w:sz="6" w:space="0" w:color="auto"/>
            </w:tcBorders>
          </w:tcPr>
          <w:p w:rsidR="00A70D53" w:rsidRPr="00CC4936" w:rsidRDefault="00A70D53" w:rsidP="004754C9">
            <w:pPr>
              <w:pStyle w:val="12"/>
            </w:pPr>
            <w:r w:rsidRPr="00CC4936">
              <w:t xml:space="preserve">164 523 </w:t>
            </w:r>
          </w:p>
        </w:tc>
        <w:tc>
          <w:tcPr>
            <w:tcW w:w="1215" w:type="dxa"/>
            <w:tcBorders>
              <w:top w:val="single" w:sz="6" w:space="0" w:color="auto"/>
              <w:left w:val="single" w:sz="6" w:space="0" w:color="auto"/>
              <w:bottom w:val="single" w:sz="6" w:space="0" w:color="auto"/>
              <w:right w:val="single" w:sz="6" w:space="0" w:color="auto"/>
            </w:tcBorders>
          </w:tcPr>
          <w:p w:rsidR="00A70D53" w:rsidRPr="00CC4936" w:rsidRDefault="00A70D53" w:rsidP="004754C9">
            <w:pPr>
              <w:pStyle w:val="12"/>
            </w:pPr>
            <w:r w:rsidRPr="00CC4936">
              <w:t xml:space="preserve">21,73 </w:t>
            </w:r>
          </w:p>
        </w:tc>
        <w:tc>
          <w:tcPr>
            <w:tcW w:w="1080" w:type="dxa"/>
            <w:tcBorders>
              <w:top w:val="single" w:sz="6" w:space="0" w:color="auto"/>
              <w:left w:val="single" w:sz="6" w:space="0" w:color="auto"/>
              <w:bottom w:val="single" w:sz="6" w:space="0" w:color="auto"/>
              <w:right w:val="single" w:sz="6" w:space="0" w:color="auto"/>
            </w:tcBorders>
          </w:tcPr>
          <w:p w:rsidR="00A70D53" w:rsidRPr="00CC4936" w:rsidRDefault="00A70D53" w:rsidP="004754C9">
            <w:pPr>
              <w:pStyle w:val="12"/>
            </w:pPr>
            <w:r w:rsidRPr="00CC4936">
              <w:t xml:space="preserve">32,93 </w:t>
            </w:r>
          </w:p>
        </w:tc>
        <w:tc>
          <w:tcPr>
            <w:tcW w:w="1845" w:type="dxa"/>
            <w:tcBorders>
              <w:top w:val="single" w:sz="6" w:space="0" w:color="auto"/>
              <w:left w:val="single" w:sz="6" w:space="0" w:color="auto"/>
              <w:bottom w:val="single" w:sz="6" w:space="0" w:color="auto"/>
              <w:right w:val="single" w:sz="6" w:space="0" w:color="auto"/>
            </w:tcBorders>
          </w:tcPr>
          <w:p w:rsidR="00A70D53" w:rsidRPr="00CC4936" w:rsidRDefault="00A70D53" w:rsidP="004754C9">
            <w:pPr>
              <w:pStyle w:val="12"/>
            </w:pPr>
            <w:r w:rsidRPr="00CC4936">
              <w:t>66,00</w:t>
            </w:r>
            <w:r w:rsidR="00CC4936" w:rsidRPr="00CC4936">
              <w:t xml:space="preserve"> </w:t>
            </w:r>
          </w:p>
        </w:tc>
      </w:tr>
      <w:tr w:rsidR="00A70D53" w:rsidRPr="00CC4936" w:rsidTr="004754C9">
        <w:trPr>
          <w:trHeight w:val="240"/>
          <w:jc w:val="center"/>
        </w:trPr>
        <w:tc>
          <w:tcPr>
            <w:tcW w:w="9720" w:type="dxa"/>
            <w:gridSpan w:val="8"/>
            <w:tcBorders>
              <w:top w:val="single" w:sz="6" w:space="0" w:color="auto"/>
              <w:left w:val="single" w:sz="6" w:space="0" w:color="auto"/>
              <w:bottom w:val="single" w:sz="6" w:space="0" w:color="auto"/>
              <w:right w:val="single" w:sz="6" w:space="0" w:color="auto"/>
            </w:tcBorders>
          </w:tcPr>
          <w:p w:rsidR="00A70D53" w:rsidRPr="00CC4936" w:rsidRDefault="00A70D53" w:rsidP="004754C9">
            <w:pPr>
              <w:pStyle w:val="12"/>
            </w:pPr>
            <w:r w:rsidRPr="00CC4936">
              <w:t>В целом по двум контрактам</w:t>
            </w:r>
            <w:r w:rsidR="00CC4936" w:rsidRPr="00CC4936">
              <w:t xml:space="preserve"> </w:t>
            </w:r>
          </w:p>
        </w:tc>
      </w:tr>
      <w:tr w:rsidR="00A70D53" w:rsidRPr="00CC4936" w:rsidTr="004754C9">
        <w:trPr>
          <w:trHeight w:val="360"/>
          <w:jc w:val="center"/>
        </w:trPr>
        <w:tc>
          <w:tcPr>
            <w:tcW w:w="540" w:type="dxa"/>
            <w:tcBorders>
              <w:top w:val="single" w:sz="6" w:space="0" w:color="auto"/>
              <w:left w:val="single" w:sz="6" w:space="0" w:color="auto"/>
              <w:bottom w:val="single" w:sz="6" w:space="0" w:color="auto"/>
              <w:right w:val="single" w:sz="6" w:space="0" w:color="auto"/>
            </w:tcBorders>
          </w:tcPr>
          <w:p w:rsidR="00A70D53" w:rsidRPr="00CC4936" w:rsidRDefault="00A70D53" w:rsidP="004754C9">
            <w:pPr>
              <w:pStyle w:val="12"/>
            </w:pPr>
            <w:r w:rsidRPr="00CC4936">
              <w:t xml:space="preserve">5. </w:t>
            </w:r>
          </w:p>
        </w:tc>
        <w:tc>
          <w:tcPr>
            <w:tcW w:w="1260" w:type="dxa"/>
            <w:tcBorders>
              <w:top w:val="single" w:sz="6" w:space="0" w:color="auto"/>
              <w:left w:val="single" w:sz="6" w:space="0" w:color="auto"/>
              <w:bottom w:val="single" w:sz="6" w:space="0" w:color="auto"/>
              <w:right w:val="single" w:sz="6" w:space="0" w:color="auto"/>
            </w:tcBorders>
          </w:tcPr>
          <w:p w:rsidR="00A70D53" w:rsidRPr="00CC4936" w:rsidRDefault="004754C9" w:rsidP="004754C9">
            <w:pPr>
              <w:pStyle w:val="12"/>
            </w:pPr>
            <w:r>
              <w:t>Дол</w:t>
            </w:r>
            <w:r w:rsidR="00A70D53" w:rsidRPr="00CC4936">
              <w:t>лар</w:t>
            </w:r>
            <w:r w:rsidR="00CC4936" w:rsidRPr="00CC4936">
              <w:t xml:space="preserve"> </w:t>
            </w:r>
          </w:p>
        </w:tc>
        <w:tc>
          <w:tcPr>
            <w:tcW w:w="1080" w:type="dxa"/>
            <w:tcBorders>
              <w:top w:val="single" w:sz="6" w:space="0" w:color="auto"/>
              <w:left w:val="single" w:sz="6" w:space="0" w:color="auto"/>
              <w:bottom w:val="single" w:sz="6" w:space="0" w:color="auto"/>
              <w:right w:val="single" w:sz="6" w:space="0" w:color="auto"/>
            </w:tcBorders>
          </w:tcPr>
          <w:p w:rsidR="00A70D53" w:rsidRPr="00CC4936" w:rsidRDefault="00A70D53" w:rsidP="004754C9">
            <w:pPr>
              <w:pStyle w:val="12"/>
            </w:pPr>
            <w:r w:rsidRPr="00CC4936">
              <w:t>2 601</w:t>
            </w:r>
          </w:p>
        </w:tc>
        <w:tc>
          <w:tcPr>
            <w:tcW w:w="1440" w:type="dxa"/>
            <w:tcBorders>
              <w:top w:val="single" w:sz="6" w:space="0" w:color="auto"/>
              <w:left w:val="single" w:sz="6" w:space="0" w:color="auto"/>
              <w:bottom w:val="single" w:sz="6" w:space="0" w:color="auto"/>
              <w:right w:val="single" w:sz="6" w:space="0" w:color="auto"/>
            </w:tcBorders>
          </w:tcPr>
          <w:p w:rsidR="00A70D53" w:rsidRPr="00CC4936" w:rsidRDefault="00A70D53" w:rsidP="004754C9">
            <w:pPr>
              <w:pStyle w:val="12"/>
            </w:pPr>
            <w:r w:rsidRPr="00CC4936">
              <w:t xml:space="preserve">21 717 </w:t>
            </w:r>
          </w:p>
        </w:tc>
        <w:tc>
          <w:tcPr>
            <w:tcW w:w="1260" w:type="dxa"/>
            <w:tcBorders>
              <w:top w:val="single" w:sz="6" w:space="0" w:color="auto"/>
              <w:left w:val="single" w:sz="6" w:space="0" w:color="auto"/>
              <w:bottom w:val="single" w:sz="6" w:space="0" w:color="auto"/>
              <w:right w:val="single" w:sz="6" w:space="0" w:color="auto"/>
            </w:tcBorders>
          </w:tcPr>
          <w:p w:rsidR="00A70D53" w:rsidRPr="00CC4936" w:rsidRDefault="00A70D53" w:rsidP="004754C9">
            <w:pPr>
              <w:pStyle w:val="12"/>
            </w:pPr>
            <w:r w:rsidRPr="00CC4936">
              <w:t xml:space="preserve">17 534 </w:t>
            </w:r>
          </w:p>
        </w:tc>
        <w:tc>
          <w:tcPr>
            <w:tcW w:w="1215" w:type="dxa"/>
            <w:tcBorders>
              <w:top w:val="single" w:sz="6" w:space="0" w:color="auto"/>
              <w:left w:val="single" w:sz="6" w:space="0" w:color="auto"/>
              <w:bottom w:val="single" w:sz="6" w:space="0" w:color="auto"/>
              <w:right w:val="single" w:sz="6" w:space="0" w:color="auto"/>
            </w:tcBorders>
          </w:tcPr>
          <w:p w:rsidR="00A70D53" w:rsidRPr="00CC4936" w:rsidRDefault="00A70D53" w:rsidP="004754C9">
            <w:pPr>
              <w:pStyle w:val="12"/>
            </w:pPr>
            <w:r w:rsidRPr="00CC4936">
              <w:t xml:space="preserve">11,98 </w:t>
            </w:r>
          </w:p>
        </w:tc>
        <w:tc>
          <w:tcPr>
            <w:tcW w:w="1080" w:type="dxa"/>
            <w:tcBorders>
              <w:top w:val="single" w:sz="6" w:space="0" w:color="auto"/>
              <w:left w:val="single" w:sz="6" w:space="0" w:color="auto"/>
              <w:bottom w:val="single" w:sz="6" w:space="0" w:color="auto"/>
              <w:right w:val="single" w:sz="6" w:space="0" w:color="auto"/>
            </w:tcBorders>
          </w:tcPr>
          <w:p w:rsidR="00A70D53" w:rsidRPr="00CC4936" w:rsidRDefault="00A70D53" w:rsidP="004754C9">
            <w:pPr>
              <w:pStyle w:val="12"/>
            </w:pPr>
            <w:r w:rsidRPr="00CC4936">
              <w:t xml:space="preserve">14,83 </w:t>
            </w:r>
          </w:p>
        </w:tc>
        <w:tc>
          <w:tcPr>
            <w:tcW w:w="1845" w:type="dxa"/>
            <w:tcBorders>
              <w:top w:val="single" w:sz="6" w:space="0" w:color="auto"/>
              <w:left w:val="single" w:sz="6" w:space="0" w:color="auto"/>
              <w:bottom w:val="single" w:sz="6" w:space="0" w:color="auto"/>
              <w:right w:val="single" w:sz="6" w:space="0" w:color="auto"/>
            </w:tcBorders>
          </w:tcPr>
          <w:p w:rsidR="00A70D53" w:rsidRPr="00CC4936" w:rsidRDefault="00A70D53" w:rsidP="004754C9">
            <w:pPr>
              <w:pStyle w:val="12"/>
            </w:pPr>
            <w:r w:rsidRPr="00CC4936">
              <w:t>80,74</w:t>
            </w:r>
            <w:r w:rsidR="00CC4936" w:rsidRPr="00CC4936">
              <w:t xml:space="preserve"> </w:t>
            </w:r>
          </w:p>
        </w:tc>
      </w:tr>
      <w:tr w:rsidR="00A70D53" w:rsidRPr="00CC4936" w:rsidTr="004754C9">
        <w:trPr>
          <w:trHeight w:val="480"/>
          <w:jc w:val="center"/>
        </w:trPr>
        <w:tc>
          <w:tcPr>
            <w:tcW w:w="540" w:type="dxa"/>
            <w:tcBorders>
              <w:top w:val="single" w:sz="6" w:space="0" w:color="auto"/>
              <w:left w:val="single" w:sz="6" w:space="0" w:color="auto"/>
              <w:bottom w:val="single" w:sz="6" w:space="0" w:color="auto"/>
              <w:right w:val="single" w:sz="6" w:space="0" w:color="auto"/>
            </w:tcBorders>
          </w:tcPr>
          <w:p w:rsidR="00A70D53" w:rsidRPr="00CC4936" w:rsidRDefault="00A70D53" w:rsidP="004754C9">
            <w:pPr>
              <w:pStyle w:val="12"/>
            </w:pPr>
            <w:r w:rsidRPr="00CC4936">
              <w:t xml:space="preserve">6. </w:t>
            </w:r>
          </w:p>
        </w:tc>
        <w:tc>
          <w:tcPr>
            <w:tcW w:w="1260" w:type="dxa"/>
            <w:tcBorders>
              <w:top w:val="single" w:sz="6" w:space="0" w:color="auto"/>
              <w:left w:val="single" w:sz="6" w:space="0" w:color="auto"/>
              <w:bottom w:val="single" w:sz="6" w:space="0" w:color="auto"/>
              <w:right w:val="single" w:sz="6" w:space="0" w:color="auto"/>
            </w:tcBorders>
          </w:tcPr>
          <w:p w:rsidR="00A70D53" w:rsidRPr="00CC4936" w:rsidRDefault="00A70D53" w:rsidP="004754C9">
            <w:pPr>
              <w:pStyle w:val="12"/>
            </w:pPr>
            <w:r w:rsidRPr="00CC4936">
              <w:t>Рубль</w:t>
            </w:r>
          </w:p>
        </w:tc>
        <w:tc>
          <w:tcPr>
            <w:tcW w:w="1080" w:type="dxa"/>
            <w:tcBorders>
              <w:top w:val="single" w:sz="6" w:space="0" w:color="auto"/>
              <w:left w:val="single" w:sz="6" w:space="0" w:color="auto"/>
              <w:bottom w:val="single" w:sz="6" w:space="0" w:color="auto"/>
              <w:right w:val="single" w:sz="6" w:space="0" w:color="auto"/>
            </w:tcBorders>
          </w:tcPr>
          <w:p w:rsidR="00A70D53" w:rsidRPr="00CC4936" w:rsidRDefault="00A70D53" w:rsidP="004754C9">
            <w:pPr>
              <w:pStyle w:val="12"/>
            </w:pPr>
            <w:r w:rsidRPr="00CC4936">
              <w:t>106 095</w:t>
            </w:r>
          </w:p>
        </w:tc>
        <w:tc>
          <w:tcPr>
            <w:tcW w:w="1440" w:type="dxa"/>
            <w:tcBorders>
              <w:top w:val="single" w:sz="6" w:space="0" w:color="auto"/>
              <w:left w:val="single" w:sz="6" w:space="0" w:color="auto"/>
              <w:bottom w:val="single" w:sz="6" w:space="0" w:color="auto"/>
              <w:right w:val="single" w:sz="6" w:space="0" w:color="auto"/>
            </w:tcBorders>
          </w:tcPr>
          <w:p w:rsidR="00A70D53" w:rsidRPr="00CC4936" w:rsidRDefault="00A70D53" w:rsidP="004754C9">
            <w:pPr>
              <w:pStyle w:val="12"/>
            </w:pPr>
            <w:r w:rsidRPr="00CC4936">
              <w:t xml:space="preserve">397 317 </w:t>
            </w:r>
          </w:p>
        </w:tc>
        <w:tc>
          <w:tcPr>
            <w:tcW w:w="1260" w:type="dxa"/>
            <w:tcBorders>
              <w:top w:val="single" w:sz="6" w:space="0" w:color="auto"/>
              <w:left w:val="single" w:sz="6" w:space="0" w:color="auto"/>
              <w:bottom w:val="single" w:sz="6" w:space="0" w:color="auto"/>
              <w:right w:val="single" w:sz="6" w:space="0" w:color="auto"/>
            </w:tcBorders>
          </w:tcPr>
          <w:p w:rsidR="00A70D53" w:rsidRPr="00CC4936" w:rsidRDefault="00A70D53" w:rsidP="004754C9">
            <w:pPr>
              <w:pStyle w:val="12"/>
            </w:pPr>
            <w:r w:rsidRPr="00CC4936">
              <w:t xml:space="preserve">278 626 </w:t>
            </w:r>
          </w:p>
        </w:tc>
        <w:tc>
          <w:tcPr>
            <w:tcW w:w="1215" w:type="dxa"/>
            <w:tcBorders>
              <w:top w:val="single" w:sz="6" w:space="0" w:color="auto"/>
              <w:left w:val="single" w:sz="6" w:space="0" w:color="auto"/>
              <w:bottom w:val="single" w:sz="6" w:space="0" w:color="auto"/>
              <w:right w:val="single" w:sz="6" w:space="0" w:color="auto"/>
            </w:tcBorders>
          </w:tcPr>
          <w:p w:rsidR="00A70D53" w:rsidRPr="00CC4936" w:rsidRDefault="00A70D53" w:rsidP="004754C9">
            <w:pPr>
              <w:pStyle w:val="12"/>
            </w:pPr>
            <w:r w:rsidRPr="00CC4936">
              <w:t xml:space="preserve">26,70 </w:t>
            </w:r>
          </w:p>
        </w:tc>
        <w:tc>
          <w:tcPr>
            <w:tcW w:w="1080" w:type="dxa"/>
            <w:tcBorders>
              <w:top w:val="single" w:sz="6" w:space="0" w:color="auto"/>
              <w:left w:val="single" w:sz="6" w:space="0" w:color="auto"/>
              <w:bottom w:val="single" w:sz="6" w:space="0" w:color="auto"/>
              <w:right w:val="single" w:sz="6" w:space="0" w:color="auto"/>
            </w:tcBorders>
          </w:tcPr>
          <w:p w:rsidR="00A70D53" w:rsidRPr="00CC4936" w:rsidRDefault="00A70D53" w:rsidP="004754C9">
            <w:pPr>
              <w:pStyle w:val="12"/>
            </w:pPr>
            <w:r w:rsidRPr="00CC4936">
              <w:t xml:space="preserve">38,08 </w:t>
            </w:r>
          </w:p>
        </w:tc>
        <w:tc>
          <w:tcPr>
            <w:tcW w:w="1845" w:type="dxa"/>
            <w:tcBorders>
              <w:top w:val="single" w:sz="6" w:space="0" w:color="auto"/>
              <w:left w:val="single" w:sz="6" w:space="0" w:color="auto"/>
              <w:bottom w:val="single" w:sz="6" w:space="0" w:color="auto"/>
              <w:right w:val="single" w:sz="6" w:space="0" w:color="auto"/>
            </w:tcBorders>
          </w:tcPr>
          <w:p w:rsidR="00A70D53" w:rsidRPr="00CC4936" w:rsidRDefault="00A70D53" w:rsidP="004754C9">
            <w:pPr>
              <w:pStyle w:val="12"/>
            </w:pPr>
            <w:r w:rsidRPr="00CC4936">
              <w:t>70,13</w:t>
            </w:r>
            <w:r w:rsidR="00CC4936" w:rsidRPr="00CC4936">
              <w:t xml:space="preserve"> </w:t>
            </w:r>
          </w:p>
        </w:tc>
      </w:tr>
    </w:tbl>
    <w:p w:rsidR="00AB469B" w:rsidRPr="00CC4936" w:rsidRDefault="00AB469B" w:rsidP="00CC4936">
      <w:pPr>
        <w:pStyle w:val="ConsNonformat"/>
        <w:spacing w:line="360" w:lineRule="auto"/>
        <w:ind w:firstLine="709"/>
        <w:jc w:val="both"/>
        <w:rPr>
          <w:rFonts w:ascii="Times New Roman" w:hAnsi="Times New Roman" w:cs="Times New Roman"/>
          <w:sz w:val="28"/>
          <w:szCs w:val="28"/>
        </w:rPr>
      </w:pPr>
    </w:p>
    <w:p w:rsidR="00A70D53" w:rsidRPr="00CC4936" w:rsidRDefault="00A70D53" w:rsidP="00CC4936">
      <w:pPr>
        <w:pStyle w:val="ConsNormal"/>
        <w:spacing w:line="360" w:lineRule="auto"/>
        <w:ind w:firstLine="709"/>
        <w:jc w:val="both"/>
        <w:rPr>
          <w:rFonts w:ascii="Times New Roman" w:hAnsi="Times New Roman" w:cs="Times New Roman"/>
          <w:sz w:val="28"/>
          <w:szCs w:val="28"/>
        </w:rPr>
      </w:pPr>
      <w:r w:rsidRPr="00CC4936">
        <w:rPr>
          <w:rFonts w:ascii="Times New Roman" w:hAnsi="Times New Roman" w:cs="Times New Roman"/>
          <w:sz w:val="28"/>
          <w:szCs w:val="28"/>
        </w:rPr>
        <w:t>Чтобы установить причины этого, обратимся к уравнению (3):</w:t>
      </w:r>
    </w:p>
    <w:p w:rsidR="00A70D53" w:rsidRPr="00CC4936" w:rsidRDefault="00A70D53" w:rsidP="00CC4936">
      <w:pPr>
        <w:pStyle w:val="ConsNonformat"/>
        <w:spacing w:line="360" w:lineRule="auto"/>
        <w:ind w:firstLine="709"/>
        <w:jc w:val="both"/>
        <w:rPr>
          <w:rFonts w:ascii="Times New Roman" w:hAnsi="Times New Roman" w:cs="Times New Roman"/>
          <w:sz w:val="28"/>
          <w:szCs w:val="28"/>
        </w:rPr>
      </w:pPr>
    </w:p>
    <w:p w:rsidR="00A70D53" w:rsidRPr="00CC4936" w:rsidRDefault="00A70D53" w:rsidP="00CC4936">
      <w:pPr>
        <w:pStyle w:val="ConsNonformat"/>
        <w:spacing w:line="360" w:lineRule="auto"/>
        <w:ind w:firstLine="709"/>
        <w:jc w:val="both"/>
        <w:rPr>
          <w:rFonts w:ascii="Times New Roman" w:hAnsi="Times New Roman" w:cs="Times New Roman"/>
          <w:sz w:val="28"/>
          <w:szCs w:val="28"/>
        </w:rPr>
      </w:pPr>
      <w:r w:rsidRPr="00CC4936">
        <w:rPr>
          <w:rFonts w:ascii="Times New Roman" w:hAnsi="Times New Roman" w:cs="Times New Roman"/>
          <w:sz w:val="28"/>
          <w:szCs w:val="28"/>
        </w:rPr>
        <w:t xml:space="preserve">ВД : ВС = ВД : ОКср x ОКср : </w:t>
      </w:r>
      <w:r w:rsidR="00CB18F0" w:rsidRPr="00CC4936">
        <w:rPr>
          <w:rFonts w:ascii="Times New Roman" w:hAnsi="Times New Roman" w:cs="Times New Roman"/>
          <w:sz w:val="28"/>
          <w:szCs w:val="28"/>
        </w:rPr>
        <w:t>ВС</w:t>
      </w:r>
      <w:r w:rsidR="00CC4936" w:rsidRPr="00CC4936">
        <w:rPr>
          <w:rFonts w:ascii="Times New Roman" w:hAnsi="Times New Roman" w:cs="Times New Roman"/>
          <w:sz w:val="28"/>
          <w:szCs w:val="28"/>
        </w:rPr>
        <w:t xml:space="preserve"> </w:t>
      </w:r>
    </w:p>
    <w:p w:rsidR="00A70D53" w:rsidRPr="00CC4936" w:rsidRDefault="00A70D53" w:rsidP="00CC4936">
      <w:pPr>
        <w:pStyle w:val="ConsNonformat"/>
        <w:spacing w:line="360" w:lineRule="auto"/>
        <w:ind w:firstLine="709"/>
        <w:jc w:val="both"/>
        <w:rPr>
          <w:rFonts w:ascii="Times New Roman" w:hAnsi="Times New Roman" w:cs="Times New Roman"/>
          <w:sz w:val="28"/>
          <w:szCs w:val="28"/>
        </w:rPr>
      </w:pPr>
    </w:p>
    <w:p w:rsidR="00A70D53" w:rsidRPr="00CC4936" w:rsidRDefault="00A70D53" w:rsidP="00CC4936">
      <w:pPr>
        <w:pStyle w:val="ConsNormal"/>
        <w:spacing w:line="360" w:lineRule="auto"/>
        <w:ind w:firstLine="709"/>
        <w:jc w:val="both"/>
        <w:rPr>
          <w:rFonts w:ascii="Times New Roman" w:hAnsi="Times New Roman" w:cs="Times New Roman"/>
          <w:sz w:val="28"/>
          <w:szCs w:val="28"/>
        </w:rPr>
      </w:pPr>
      <w:r w:rsidRPr="00CC4936">
        <w:rPr>
          <w:rFonts w:ascii="Times New Roman" w:hAnsi="Times New Roman" w:cs="Times New Roman"/>
          <w:sz w:val="28"/>
          <w:szCs w:val="28"/>
        </w:rPr>
        <w:t>В левой части данного уравнения находится коэффициент прибыльности (Кп), а в правой - произведение коэффициента доходности (Кд) и отношения среднего значения авансированного оборотного капитала (ОКср) к внешнеторговой себестоимости импортного товара (ВС). Это равенство можно представить в таком виде:</w:t>
      </w:r>
    </w:p>
    <w:p w:rsidR="00A70D53" w:rsidRPr="00CC4936" w:rsidRDefault="00A70D53" w:rsidP="00CC4936">
      <w:pPr>
        <w:pStyle w:val="ConsNonformat"/>
        <w:spacing w:line="360" w:lineRule="auto"/>
        <w:ind w:firstLine="709"/>
        <w:jc w:val="both"/>
        <w:rPr>
          <w:rFonts w:ascii="Times New Roman" w:hAnsi="Times New Roman" w:cs="Times New Roman"/>
          <w:sz w:val="28"/>
          <w:szCs w:val="28"/>
        </w:rPr>
      </w:pPr>
    </w:p>
    <w:p w:rsidR="00A70D53" w:rsidRPr="00CC4936" w:rsidRDefault="00A70D53" w:rsidP="00CC4936">
      <w:pPr>
        <w:pStyle w:val="ConsNonformat"/>
        <w:spacing w:line="360" w:lineRule="auto"/>
        <w:ind w:firstLine="709"/>
        <w:jc w:val="both"/>
        <w:rPr>
          <w:rFonts w:ascii="Times New Roman" w:hAnsi="Times New Roman" w:cs="Times New Roman"/>
          <w:sz w:val="28"/>
          <w:szCs w:val="28"/>
        </w:rPr>
      </w:pPr>
      <w:r w:rsidRPr="00CC4936">
        <w:rPr>
          <w:rFonts w:ascii="Times New Roman" w:hAnsi="Times New Roman" w:cs="Times New Roman"/>
          <w:sz w:val="28"/>
          <w:szCs w:val="28"/>
        </w:rPr>
        <w:t>Кр = Кд x Кн,</w:t>
      </w:r>
      <w:r w:rsidR="00CC4936" w:rsidRPr="00CC4936">
        <w:rPr>
          <w:rFonts w:ascii="Times New Roman" w:hAnsi="Times New Roman" w:cs="Times New Roman"/>
          <w:sz w:val="28"/>
          <w:szCs w:val="28"/>
        </w:rPr>
        <w:t xml:space="preserve"> </w:t>
      </w:r>
    </w:p>
    <w:p w:rsidR="00A70D53" w:rsidRPr="00CC4936" w:rsidRDefault="00A70D53" w:rsidP="00CC4936">
      <w:pPr>
        <w:pStyle w:val="ConsNonformat"/>
        <w:spacing w:line="360" w:lineRule="auto"/>
        <w:ind w:firstLine="709"/>
        <w:jc w:val="both"/>
        <w:rPr>
          <w:rFonts w:ascii="Times New Roman" w:hAnsi="Times New Roman" w:cs="Times New Roman"/>
          <w:sz w:val="28"/>
          <w:szCs w:val="28"/>
        </w:rPr>
      </w:pPr>
    </w:p>
    <w:p w:rsidR="00A70D53" w:rsidRPr="00CC4936" w:rsidRDefault="00A70D53" w:rsidP="00CC4936">
      <w:pPr>
        <w:pStyle w:val="ConsNormal"/>
        <w:spacing w:line="360" w:lineRule="auto"/>
        <w:ind w:firstLine="709"/>
        <w:jc w:val="both"/>
        <w:rPr>
          <w:rFonts w:ascii="Times New Roman" w:hAnsi="Times New Roman" w:cs="Times New Roman"/>
          <w:sz w:val="28"/>
          <w:szCs w:val="28"/>
        </w:rPr>
      </w:pPr>
      <w:r w:rsidRPr="00CC4936">
        <w:rPr>
          <w:rFonts w:ascii="Times New Roman" w:hAnsi="Times New Roman" w:cs="Times New Roman"/>
          <w:sz w:val="28"/>
          <w:szCs w:val="28"/>
        </w:rPr>
        <w:t>где Кн - коэффициент нарастания затрат авансированного оборотного капитала на стадиях закупки и продажи импортного товара. Значение коэффициента будет тем выше, чем быстрее происходит нарастание и медленнее погашение авансированного оборотного капитала хотя бы на одной из стадий сделки - закупки или продажи импортного товара.</w:t>
      </w:r>
    </w:p>
    <w:p w:rsidR="004754C9" w:rsidRDefault="004754C9" w:rsidP="00CC4936">
      <w:pPr>
        <w:pStyle w:val="ConsNormal"/>
        <w:spacing w:line="360" w:lineRule="auto"/>
        <w:ind w:firstLine="709"/>
        <w:jc w:val="both"/>
        <w:rPr>
          <w:rFonts w:ascii="Times New Roman" w:hAnsi="Times New Roman" w:cs="Times New Roman"/>
          <w:sz w:val="28"/>
          <w:szCs w:val="28"/>
        </w:rPr>
      </w:pPr>
    </w:p>
    <w:p w:rsidR="00A70D53" w:rsidRPr="00CC4936" w:rsidRDefault="00A70D53" w:rsidP="00CC4936">
      <w:pPr>
        <w:pStyle w:val="ConsNormal"/>
        <w:spacing w:line="360" w:lineRule="auto"/>
        <w:ind w:firstLine="709"/>
        <w:jc w:val="both"/>
        <w:rPr>
          <w:rFonts w:ascii="Times New Roman" w:hAnsi="Times New Roman" w:cs="Times New Roman"/>
          <w:sz w:val="28"/>
          <w:szCs w:val="28"/>
        </w:rPr>
      </w:pPr>
      <w:r w:rsidRPr="00CC4936">
        <w:rPr>
          <w:rFonts w:ascii="Times New Roman" w:hAnsi="Times New Roman" w:cs="Times New Roman"/>
          <w:sz w:val="28"/>
          <w:szCs w:val="28"/>
        </w:rPr>
        <w:t>Коэффициенты Кн, рассчитанные в долларах США, всегда выше коэффициентов Кн, рассчитанных в рублях, что объясняется повышением курса доллара на стадии продаж импортного товара, а также тем, что по действующим у нас правилам учета валютных операций переоценка товарных запасов на складе в связи с изменением официального курса доллара не проводится. Кроме того, рост продажных цен в рублях отстает от роста обменного курса доллара. Поэтому погашение затрат авансированного оборотного капитала в рублях и долларах США происходит с разной скоростью: быстрее погашаются затраты в рублях, медленнее - в долларах США. Это объясняется тем, что в связи с повышением обменного курса доллара продажная рублевая цена импортного товара в пересчете на доллары США снижается. В результате каждая продажа после очередного повышения валютного курса приносит все меньше выручки в пересчете на иностранную валюту. Поэтому оборот капитала в иностранной валюте замедляется, что непосредственно влияет на темпы его обесценения. Этим объясняется более высокий уровень коэффициента нарастания затрат и их погашения (Кн) в долларах США. Когда повышение курса доллара превышает критическую величину, обеспечивающую простую окупаемость валютных затрат на закупку импортного товара, происходит либо повышение продажной цены в рублях и уровень коэффициента Кн в иностранной валюте начинает приближаться к его значению, рассчитанному исходя из рублевых показателей, или же товар вообще исчезает с рынка.</w:t>
      </w:r>
    </w:p>
    <w:p w:rsidR="00A70D53" w:rsidRPr="00CC4936" w:rsidRDefault="00A70D53" w:rsidP="00CC4936">
      <w:pPr>
        <w:pStyle w:val="ConsNormal"/>
        <w:spacing w:line="360" w:lineRule="auto"/>
        <w:ind w:firstLine="709"/>
        <w:jc w:val="both"/>
        <w:rPr>
          <w:rFonts w:ascii="Times New Roman" w:hAnsi="Times New Roman" w:cs="Times New Roman"/>
          <w:sz w:val="28"/>
          <w:szCs w:val="28"/>
        </w:rPr>
      </w:pPr>
      <w:r w:rsidRPr="00CC4936">
        <w:rPr>
          <w:rFonts w:ascii="Times New Roman" w:hAnsi="Times New Roman" w:cs="Times New Roman"/>
          <w:sz w:val="28"/>
          <w:szCs w:val="28"/>
        </w:rPr>
        <w:t>Таким образом, коэффициент Кн является как бы функцией валютного курса и по его уровню можно судить о степени относительных потерь импортера от повышения курса доллара США, а также о выгодности вложения капитала в контракты с различными условиями поставки и на различные виды импортируемых товаров.</w:t>
      </w:r>
    </w:p>
    <w:p w:rsidR="00A70D53" w:rsidRPr="00CC4936" w:rsidRDefault="00A70D53" w:rsidP="00CC4936">
      <w:pPr>
        <w:pStyle w:val="ConsNormal"/>
        <w:spacing w:line="360" w:lineRule="auto"/>
        <w:ind w:firstLine="709"/>
        <w:jc w:val="both"/>
        <w:rPr>
          <w:rFonts w:ascii="Times New Roman" w:hAnsi="Times New Roman" w:cs="Times New Roman"/>
          <w:sz w:val="28"/>
          <w:szCs w:val="28"/>
        </w:rPr>
      </w:pPr>
      <w:r w:rsidRPr="00CC4936">
        <w:rPr>
          <w:rFonts w:ascii="Times New Roman" w:hAnsi="Times New Roman" w:cs="Times New Roman"/>
          <w:sz w:val="28"/>
          <w:szCs w:val="28"/>
        </w:rPr>
        <w:t>Например, при повышении курса доллара нужно установить, что важнее для импортера: получить коммерческий кредит от иностранного поставщика и таким образом снизить единовременные затраты денежных средств на оплату сделки или же оплатить контракт авансом.</w:t>
      </w:r>
    </w:p>
    <w:p w:rsidR="00A70D53" w:rsidRPr="00CC4936" w:rsidRDefault="00A70D53" w:rsidP="00CC4936">
      <w:pPr>
        <w:pStyle w:val="ConsNormal"/>
        <w:spacing w:line="360" w:lineRule="auto"/>
        <w:ind w:firstLine="709"/>
        <w:jc w:val="both"/>
        <w:rPr>
          <w:rFonts w:ascii="Times New Roman" w:hAnsi="Times New Roman" w:cs="Times New Roman"/>
          <w:sz w:val="28"/>
          <w:szCs w:val="28"/>
        </w:rPr>
      </w:pPr>
      <w:r w:rsidRPr="00CC4936">
        <w:rPr>
          <w:rFonts w:ascii="Times New Roman" w:hAnsi="Times New Roman" w:cs="Times New Roman"/>
          <w:sz w:val="28"/>
          <w:szCs w:val="28"/>
        </w:rPr>
        <w:t>При высоких темпах инфляции, когда рублевая выручка обесценивается практически ежедневно, нужно определять потери оборотного капитала от повышения курса доллара за предполагаемый срок реализации импортного товара. Для минимизации таких потерь импортерам следует заключать договоры на продажу товаров еще до заключения контракта на их поставку, поскольку увеличение продолжительности исполнения импортной сделки является основным риском потерь оборотного капитала при переводе его в долларовый эквивалент.</w:t>
      </w:r>
    </w:p>
    <w:p w:rsidR="00A70D53" w:rsidRPr="00CC4936" w:rsidRDefault="00A70D53" w:rsidP="00CC4936">
      <w:pPr>
        <w:pStyle w:val="ConsNormal"/>
        <w:spacing w:line="360" w:lineRule="auto"/>
        <w:ind w:firstLine="709"/>
        <w:jc w:val="both"/>
        <w:rPr>
          <w:rFonts w:ascii="Times New Roman" w:hAnsi="Times New Roman" w:cs="Times New Roman"/>
          <w:sz w:val="28"/>
          <w:szCs w:val="28"/>
        </w:rPr>
      </w:pPr>
      <w:r w:rsidRPr="00CC4936">
        <w:rPr>
          <w:rFonts w:ascii="Times New Roman" w:hAnsi="Times New Roman" w:cs="Times New Roman"/>
          <w:sz w:val="28"/>
          <w:szCs w:val="28"/>
        </w:rPr>
        <w:t>Сравнение данных, полученных в ходе анализа, позволит определять уровень единовременных затрат в сделку, максимально благоприятный для ее успеха; минимальную рыночную продажную цену и среднедневной размер продаж поступившего товара; уровень среднедневных затрат капитала, соответствующий планируемому показателю доходности сделки. Кроме того, предлагаемый подход позволяет накопить и систематизировать информацию об уровне доходности вложений капитала в импортные сделки с разными товарами, что дает возможность выявлять наиболее эффективные направления краткосрочных импортных инвестиций. Это необходимо для построения правильной маркетинговой стратегии предприятия - импортера.</w:t>
      </w:r>
    </w:p>
    <w:p w:rsidR="004754C9" w:rsidRDefault="004754C9" w:rsidP="00CC4936">
      <w:pPr>
        <w:pStyle w:val="1"/>
        <w:spacing w:before="0" w:after="0" w:line="360" w:lineRule="auto"/>
        <w:ind w:firstLine="709"/>
        <w:jc w:val="both"/>
        <w:rPr>
          <w:rFonts w:ascii="Times New Roman" w:hAnsi="Times New Roman" w:cs="Times New Roman"/>
          <w:b w:val="0"/>
          <w:sz w:val="28"/>
        </w:rPr>
      </w:pPr>
      <w:bookmarkStart w:id="2" w:name="_Toc136153377"/>
    </w:p>
    <w:p w:rsidR="00A70D53" w:rsidRDefault="00CB18F0" w:rsidP="00CC4936">
      <w:pPr>
        <w:pStyle w:val="1"/>
        <w:spacing w:before="0" w:after="0" w:line="360" w:lineRule="auto"/>
        <w:ind w:firstLine="709"/>
        <w:jc w:val="both"/>
        <w:rPr>
          <w:rFonts w:ascii="Times New Roman" w:hAnsi="Times New Roman" w:cs="Times New Roman"/>
          <w:b w:val="0"/>
          <w:sz w:val="28"/>
        </w:rPr>
      </w:pPr>
      <w:r w:rsidRPr="00CC4936">
        <w:rPr>
          <w:rFonts w:ascii="Times New Roman" w:hAnsi="Times New Roman" w:cs="Times New Roman"/>
          <w:b w:val="0"/>
          <w:sz w:val="28"/>
        </w:rPr>
        <w:t>2. Задача</w:t>
      </w:r>
      <w:bookmarkEnd w:id="2"/>
    </w:p>
    <w:p w:rsidR="004754C9" w:rsidRPr="004754C9" w:rsidRDefault="004754C9" w:rsidP="004754C9">
      <w:pPr>
        <w:spacing w:line="360" w:lineRule="auto"/>
        <w:rPr>
          <w:sz w:val="28"/>
          <w:szCs w:val="28"/>
        </w:rPr>
      </w:pPr>
    </w:p>
    <w:p w:rsidR="00CB18F0" w:rsidRPr="00CC4936" w:rsidRDefault="00CB18F0" w:rsidP="00CC4936">
      <w:pPr>
        <w:spacing w:line="360" w:lineRule="auto"/>
        <w:ind w:firstLine="709"/>
        <w:jc w:val="both"/>
        <w:rPr>
          <w:sz w:val="28"/>
          <w:szCs w:val="28"/>
        </w:rPr>
      </w:pPr>
      <w:r w:rsidRPr="00CC4936">
        <w:rPr>
          <w:sz w:val="28"/>
          <w:szCs w:val="28"/>
        </w:rPr>
        <w:t>ООО «Импортер» для оплаты командировочных расходов сотрудников, направляемых за рубеж, необходимо приобрести 5000 долларов США. Для этого «Импортер» подал в банк заявку на приобретение валюты и перечислил 165000 руб.</w:t>
      </w:r>
    </w:p>
    <w:p w:rsidR="00CB18F0" w:rsidRPr="00CC4936" w:rsidRDefault="00CB18F0" w:rsidP="00CC4936">
      <w:pPr>
        <w:spacing w:line="360" w:lineRule="auto"/>
        <w:ind w:firstLine="709"/>
        <w:jc w:val="both"/>
        <w:rPr>
          <w:sz w:val="28"/>
          <w:szCs w:val="28"/>
        </w:rPr>
      </w:pPr>
      <w:r w:rsidRPr="00CC4936">
        <w:rPr>
          <w:sz w:val="28"/>
          <w:szCs w:val="28"/>
        </w:rPr>
        <w:t xml:space="preserve">Банк приобрел валюту по курсу 33 руб./ </w:t>
      </w:r>
      <w:r w:rsidRPr="00CC4936">
        <w:rPr>
          <w:sz w:val="28"/>
          <w:szCs w:val="28"/>
          <w:lang w:val="en-US"/>
        </w:rPr>
        <w:t>USD</w:t>
      </w:r>
      <w:r w:rsidRPr="00CC4936">
        <w:rPr>
          <w:sz w:val="28"/>
          <w:szCs w:val="28"/>
        </w:rPr>
        <w:t xml:space="preserve">. Курс Центрального банка РФ на день зачисления валюты на счет «Импортер» составил 32 руб./ </w:t>
      </w:r>
      <w:r w:rsidRPr="00CC4936">
        <w:rPr>
          <w:sz w:val="28"/>
          <w:szCs w:val="28"/>
          <w:lang w:val="en-US"/>
        </w:rPr>
        <w:t>USD</w:t>
      </w:r>
      <w:r w:rsidRPr="00CC4936">
        <w:rPr>
          <w:sz w:val="28"/>
          <w:szCs w:val="28"/>
        </w:rPr>
        <w:t>/</w:t>
      </w:r>
    </w:p>
    <w:p w:rsidR="00CB18F0" w:rsidRPr="00CC4936" w:rsidRDefault="00CB18F0" w:rsidP="00CC4936">
      <w:pPr>
        <w:spacing w:line="360" w:lineRule="auto"/>
        <w:ind w:firstLine="709"/>
        <w:jc w:val="both"/>
        <w:rPr>
          <w:sz w:val="28"/>
          <w:szCs w:val="28"/>
        </w:rPr>
      </w:pPr>
      <w:r w:rsidRPr="00CC4936">
        <w:rPr>
          <w:sz w:val="28"/>
          <w:szCs w:val="28"/>
        </w:rPr>
        <w:t>Комиссия банка составила 5000 руб.</w:t>
      </w:r>
    </w:p>
    <w:p w:rsidR="00CB18F0" w:rsidRPr="00CC4936" w:rsidRDefault="00BD4CBC" w:rsidP="00CC4936">
      <w:pPr>
        <w:spacing w:line="360" w:lineRule="auto"/>
        <w:ind w:firstLine="709"/>
        <w:jc w:val="both"/>
        <w:rPr>
          <w:sz w:val="28"/>
          <w:szCs w:val="28"/>
        </w:rPr>
      </w:pPr>
      <w:r w:rsidRPr="00CC4936">
        <w:rPr>
          <w:sz w:val="28"/>
          <w:szCs w:val="28"/>
        </w:rPr>
        <w:t>Бухгалтерией организации сделаны проводки:</w:t>
      </w:r>
    </w:p>
    <w:p w:rsidR="00BD4CBC" w:rsidRPr="00CC4936" w:rsidRDefault="00BD4CBC" w:rsidP="00CC4936">
      <w:pPr>
        <w:numPr>
          <w:ilvl w:val="0"/>
          <w:numId w:val="1"/>
        </w:numPr>
        <w:tabs>
          <w:tab w:val="clear" w:pos="1729"/>
        </w:tabs>
        <w:spacing w:line="360" w:lineRule="auto"/>
        <w:ind w:left="0" w:firstLine="709"/>
        <w:jc w:val="both"/>
        <w:rPr>
          <w:sz w:val="28"/>
          <w:szCs w:val="28"/>
        </w:rPr>
      </w:pPr>
      <w:r w:rsidRPr="00CC4936">
        <w:rPr>
          <w:sz w:val="28"/>
          <w:szCs w:val="28"/>
        </w:rPr>
        <w:t>Дебет счета 52-1-3 Кредит счета 51 – 165000 руб. – купленная валюта зачислена на специальный транзитный валютный счет;</w:t>
      </w:r>
    </w:p>
    <w:p w:rsidR="00BD4CBC" w:rsidRPr="00CC4936" w:rsidRDefault="00BD4CBC" w:rsidP="00CC4936">
      <w:pPr>
        <w:numPr>
          <w:ilvl w:val="0"/>
          <w:numId w:val="1"/>
        </w:numPr>
        <w:tabs>
          <w:tab w:val="clear" w:pos="1729"/>
        </w:tabs>
        <w:spacing w:line="360" w:lineRule="auto"/>
        <w:ind w:left="0" w:firstLine="709"/>
        <w:jc w:val="both"/>
        <w:rPr>
          <w:sz w:val="28"/>
          <w:szCs w:val="28"/>
        </w:rPr>
      </w:pPr>
      <w:r w:rsidRPr="00CC4936">
        <w:rPr>
          <w:sz w:val="28"/>
          <w:szCs w:val="28"/>
        </w:rPr>
        <w:t>Дебет счета 44 Кредит счета 51 – 5000 руб. – удержана комиссия банка.</w:t>
      </w:r>
    </w:p>
    <w:p w:rsidR="00BD4CBC" w:rsidRPr="00CC4936" w:rsidRDefault="00BD4CBC" w:rsidP="00CC4936">
      <w:pPr>
        <w:spacing w:line="360" w:lineRule="auto"/>
        <w:ind w:firstLine="709"/>
        <w:jc w:val="both"/>
        <w:rPr>
          <w:sz w:val="28"/>
          <w:szCs w:val="28"/>
        </w:rPr>
      </w:pPr>
      <w:r w:rsidRPr="00CC4936">
        <w:rPr>
          <w:sz w:val="28"/>
          <w:szCs w:val="28"/>
        </w:rPr>
        <w:t>Установите правильность корреспонденции счетов и сумм перечислений, внесите при необходимости исправительные записи, составьте выводы для включения в аудиторский отчет. Укажите, какой нормативный документ нарушен, в чем сущность нарушения?</w:t>
      </w:r>
    </w:p>
    <w:p w:rsidR="00BD4CBC" w:rsidRPr="00CC4936" w:rsidRDefault="00BD4CBC" w:rsidP="00CC4936">
      <w:pPr>
        <w:spacing w:line="360" w:lineRule="auto"/>
        <w:ind w:firstLine="709"/>
        <w:jc w:val="both"/>
        <w:rPr>
          <w:sz w:val="28"/>
          <w:szCs w:val="28"/>
        </w:rPr>
      </w:pPr>
    </w:p>
    <w:p w:rsidR="00BD4CBC" w:rsidRDefault="00BD4CBC" w:rsidP="00CC4936">
      <w:pPr>
        <w:spacing w:line="360" w:lineRule="auto"/>
        <w:ind w:firstLine="709"/>
        <w:jc w:val="both"/>
        <w:rPr>
          <w:sz w:val="28"/>
          <w:szCs w:val="28"/>
        </w:rPr>
      </w:pPr>
      <w:r w:rsidRPr="00CC4936">
        <w:rPr>
          <w:sz w:val="28"/>
          <w:szCs w:val="28"/>
        </w:rPr>
        <w:t>Решение</w:t>
      </w:r>
    </w:p>
    <w:p w:rsidR="004754C9" w:rsidRPr="00CC4936" w:rsidRDefault="004754C9" w:rsidP="00CC4936">
      <w:pPr>
        <w:spacing w:line="360" w:lineRule="auto"/>
        <w:ind w:firstLine="709"/>
        <w:jc w:val="both"/>
        <w:rPr>
          <w:sz w:val="28"/>
          <w:szCs w:val="28"/>
        </w:rPr>
      </w:pPr>
    </w:p>
    <w:p w:rsidR="00BD4CBC" w:rsidRPr="00CC4936" w:rsidRDefault="00906089" w:rsidP="00CC4936">
      <w:pPr>
        <w:spacing w:line="360" w:lineRule="auto"/>
        <w:ind w:firstLine="709"/>
        <w:jc w:val="both"/>
        <w:rPr>
          <w:sz w:val="28"/>
          <w:szCs w:val="28"/>
        </w:rPr>
      </w:pPr>
      <w:r w:rsidRPr="00CC4936">
        <w:rPr>
          <w:sz w:val="28"/>
          <w:szCs w:val="28"/>
        </w:rPr>
        <w:t>Бухгалтерские записи должны быть следующими:</w:t>
      </w:r>
    </w:p>
    <w:p w:rsidR="00906089" w:rsidRPr="00CC4936" w:rsidRDefault="00906089" w:rsidP="00CC4936">
      <w:pPr>
        <w:spacing w:line="360" w:lineRule="auto"/>
        <w:ind w:firstLine="709"/>
        <w:jc w:val="both"/>
        <w:rPr>
          <w:sz w:val="28"/>
          <w:szCs w:val="28"/>
        </w:rPr>
      </w:pPr>
      <w:r w:rsidRPr="00CC4936">
        <w:rPr>
          <w:sz w:val="28"/>
          <w:szCs w:val="28"/>
        </w:rPr>
        <w:t>Дт 76 Кт 51 – 165</w:t>
      </w:r>
      <w:r w:rsidR="00CC4936" w:rsidRPr="00CC4936">
        <w:rPr>
          <w:sz w:val="28"/>
          <w:szCs w:val="28"/>
        </w:rPr>
        <w:t xml:space="preserve"> </w:t>
      </w:r>
      <w:r w:rsidRPr="00CC4936">
        <w:rPr>
          <w:sz w:val="28"/>
          <w:szCs w:val="28"/>
        </w:rPr>
        <w:t>000 руб.</w:t>
      </w:r>
      <w:r w:rsidR="00725664" w:rsidRPr="00CC4936">
        <w:rPr>
          <w:sz w:val="28"/>
          <w:szCs w:val="28"/>
        </w:rPr>
        <w:t xml:space="preserve"> (5000 $)</w:t>
      </w:r>
      <w:r w:rsidRPr="00CC4936">
        <w:rPr>
          <w:sz w:val="28"/>
          <w:szCs w:val="28"/>
        </w:rPr>
        <w:t xml:space="preserve"> поручение на покупку валюты на основании выписки банка с расчетного счета.</w:t>
      </w:r>
    </w:p>
    <w:p w:rsidR="00906089" w:rsidRPr="00CC4936" w:rsidRDefault="00906089" w:rsidP="00CC4936">
      <w:pPr>
        <w:spacing w:line="360" w:lineRule="auto"/>
        <w:ind w:firstLine="709"/>
        <w:jc w:val="both"/>
        <w:rPr>
          <w:sz w:val="28"/>
          <w:szCs w:val="28"/>
        </w:rPr>
      </w:pPr>
      <w:r w:rsidRPr="00CC4936">
        <w:rPr>
          <w:sz w:val="28"/>
          <w:szCs w:val="28"/>
        </w:rPr>
        <w:t>Дт 52-1-3</w:t>
      </w:r>
      <w:r w:rsidR="00AE7164" w:rsidRPr="00CC4936">
        <w:rPr>
          <w:sz w:val="28"/>
          <w:szCs w:val="28"/>
        </w:rPr>
        <w:t xml:space="preserve"> Кт 76 – 160</w:t>
      </w:r>
      <w:r w:rsidR="00CC4936" w:rsidRPr="00CC4936">
        <w:rPr>
          <w:sz w:val="28"/>
          <w:szCs w:val="28"/>
        </w:rPr>
        <w:t xml:space="preserve"> </w:t>
      </w:r>
      <w:r w:rsidR="00AE7164" w:rsidRPr="00CC4936">
        <w:rPr>
          <w:sz w:val="28"/>
          <w:szCs w:val="28"/>
        </w:rPr>
        <w:t xml:space="preserve">000 руб. (5000 $ * 32 руб.) – на основании выписки банка с текущего валютного счета. Зачисление валюты должно быть отражено </w:t>
      </w:r>
      <w:r w:rsidR="00725664" w:rsidRPr="00CC4936">
        <w:rPr>
          <w:sz w:val="28"/>
          <w:szCs w:val="28"/>
        </w:rPr>
        <w:t>по курсу ЦБ РФ на дату зачисления средств на валютный счет.</w:t>
      </w:r>
    </w:p>
    <w:p w:rsidR="00725664" w:rsidRPr="00CC4936" w:rsidRDefault="00725664" w:rsidP="00CC4936">
      <w:pPr>
        <w:spacing w:line="360" w:lineRule="auto"/>
        <w:ind w:firstLine="709"/>
        <w:jc w:val="both"/>
        <w:rPr>
          <w:sz w:val="28"/>
          <w:szCs w:val="28"/>
        </w:rPr>
      </w:pPr>
      <w:r w:rsidRPr="00CC4936">
        <w:rPr>
          <w:sz w:val="28"/>
          <w:szCs w:val="28"/>
        </w:rPr>
        <w:t xml:space="preserve">Дт </w:t>
      </w:r>
      <w:r w:rsidR="005B54FD" w:rsidRPr="00CC4936">
        <w:rPr>
          <w:sz w:val="28"/>
          <w:szCs w:val="28"/>
        </w:rPr>
        <w:t>76</w:t>
      </w:r>
      <w:r w:rsidR="001E2943" w:rsidRPr="00CC4936">
        <w:rPr>
          <w:sz w:val="28"/>
          <w:szCs w:val="28"/>
        </w:rPr>
        <w:t xml:space="preserve"> Кт 91-1 5000 руб. отражена положи</w:t>
      </w:r>
      <w:r w:rsidR="002C0F3D" w:rsidRPr="00CC4936">
        <w:rPr>
          <w:sz w:val="28"/>
          <w:szCs w:val="28"/>
        </w:rPr>
        <w:t>тельная курсовая разница. (При неотражении курсовой разницы</w:t>
      </w:r>
      <w:r w:rsidR="001E2943" w:rsidRPr="00CC4936">
        <w:rPr>
          <w:sz w:val="28"/>
          <w:szCs w:val="28"/>
        </w:rPr>
        <w:t xml:space="preserve"> предприятием нарушено ПБУ 3/2000 «</w:t>
      </w:r>
      <w:r w:rsidR="006148C9" w:rsidRPr="00CC4936">
        <w:rPr>
          <w:sz w:val="28"/>
          <w:szCs w:val="28"/>
        </w:rPr>
        <w:t>Учет активов и обязательств, стоимость которых выражена в иностранной валюте»</w:t>
      </w:r>
      <w:r w:rsidR="002C0F3D" w:rsidRPr="00CC4936">
        <w:rPr>
          <w:sz w:val="28"/>
          <w:szCs w:val="28"/>
        </w:rPr>
        <w:t xml:space="preserve"> (утв. Приказом Минфина РФ от 10.01.2000 №2н).</w:t>
      </w:r>
    </w:p>
    <w:p w:rsidR="00CF7DE0" w:rsidRPr="00CC4936" w:rsidRDefault="00CF7DE0" w:rsidP="00CC4936">
      <w:pPr>
        <w:spacing w:line="360" w:lineRule="auto"/>
        <w:ind w:firstLine="709"/>
        <w:jc w:val="both"/>
        <w:rPr>
          <w:sz w:val="28"/>
          <w:szCs w:val="28"/>
        </w:rPr>
      </w:pPr>
      <w:r w:rsidRPr="00CC4936">
        <w:rPr>
          <w:sz w:val="28"/>
          <w:szCs w:val="28"/>
        </w:rPr>
        <w:t xml:space="preserve">Дт 91-2 Кт 52-1-3 5000 руб. – отражена комиссия банка. Предприятие неверно отразило комиссию банка на 44 счете, завысив при этом </w:t>
      </w:r>
      <w:r w:rsidR="005B54FD" w:rsidRPr="00CC4936">
        <w:rPr>
          <w:sz w:val="28"/>
          <w:szCs w:val="28"/>
        </w:rPr>
        <w:t xml:space="preserve">издержки </w:t>
      </w:r>
      <w:r w:rsidR="006C105E" w:rsidRPr="00CC4936">
        <w:rPr>
          <w:sz w:val="28"/>
          <w:szCs w:val="28"/>
        </w:rPr>
        <w:t>обращения и занизив операционные расходы. Нарушено ПБУ 10/99 «Расходы организации» (утв. Приказом Минфина РФ от 06.05.1999 №33н).</w:t>
      </w:r>
    </w:p>
    <w:p w:rsidR="00AE6773" w:rsidRPr="00CC4936" w:rsidRDefault="009B4317" w:rsidP="00CC4936">
      <w:pPr>
        <w:spacing w:line="360" w:lineRule="auto"/>
        <w:ind w:firstLine="709"/>
        <w:jc w:val="both"/>
        <w:rPr>
          <w:sz w:val="28"/>
          <w:szCs w:val="28"/>
        </w:rPr>
      </w:pPr>
      <w:r w:rsidRPr="00CC4936">
        <w:rPr>
          <w:sz w:val="28"/>
          <w:szCs w:val="28"/>
        </w:rPr>
        <w:t>Таким образом, в результате неверного отражения операций по покупке валюты, организацией завышен остаток на валютном счете за счет занижения внереализационных д</w:t>
      </w:r>
      <w:r w:rsidR="009B095B" w:rsidRPr="00CC4936">
        <w:rPr>
          <w:sz w:val="28"/>
          <w:szCs w:val="28"/>
        </w:rPr>
        <w:t>оходов на 5000 руб.</w:t>
      </w:r>
      <w:r w:rsidR="00F618A8" w:rsidRPr="00CC4936">
        <w:rPr>
          <w:sz w:val="28"/>
          <w:szCs w:val="28"/>
        </w:rPr>
        <w:t>, что в свою очередь привело к занижению налогооблагаемой прибыли на 5000 руб.</w:t>
      </w:r>
      <w:r w:rsidR="009B095B" w:rsidRPr="00CC4936">
        <w:rPr>
          <w:sz w:val="28"/>
          <w:szCs w:val="28"/>
        </w:rPr>
        <w:t xml:space="preserve"> Также произошло завышение издержек </w:t>
      </w:r>
      <w:r w:rsidR="00F618A8" w:rsidRPr="00CC4936">
        <w:rPr>
          <w:sz w:val="28"/>
          <w:szCs w:val="28"/>
        </w:rPr>
        <w:t>обращения за счет занижения операционных расходов на 5000 руб., что повлияло на структуру расходов организации, отражаемой в отчете о прибылях и убытках форма №2.</w:t>
      </w:r>
    </w:p>
    <w:p w:rsidR="00216822" w:rsidRDefault="00AE6773" w:rsidP="00CC4936">
      <w:pPr>
        <w:pStyle w:val="1"/>
        <w:spacing w:before="0" w:after="0" w:line="360" w:lineRule="auto"/>
        <w:ind w:firstLine="709"/>
        <w:jc w:val="both"/>
        <w:rPr>
          <w:rFonts w:ascii="Times New Roman" w:hAnsi="Times New Roman" w:cs="Times New Roman"/>
          <w:b w:val="0"/>
          <w:sz w:val="28"/>
        </w:rPr>
      </w:pPr>
      <w:r w:rsidRPr="00CC4936">
        <w:rPr>
          <w:rFonts w:ascii="Times New Roman" w:hAnsi="Times New Roman" w:cs="Times New Roman"/>
          <w:b w:val="0"/>
          <w:sz w:val="28"/>
        </w:rPr>
        <w:br w:type="page"/>
      </w:r>
      <w:bookmarkStart w:id="3" w:name="_Toc136153378"/>
      <w:r w:rsidR="00216822" w:rsidRPr="00CC4936">
        <w:rPr>
          <w:rFonts w:ascii="Times New Roman" w:hAnsi="Times New Roman" w:cs="Times New Roman"/>
          <w:b w:val="0"/>
          <w:sz w:val="28"/>
        </w:rPr>
        <w:t>Список литературы</w:t>
      </w:r>
      <w:bookmarkEnd w:id="3"/>
    </w:p>
    <w:p w:rsidR="004754C9" w:rsidRPr="004754C9" w:rsidRDefault="004754C9" w:rsidP="004754C9">
      <w:pPr>
        <w:spacing w:line="360" w:lineRule="auto"/>
        <w:rPr>
          <w:sz w:val="28"/>
          <w:szCs w:val="28"/>
        </w:rPr>
      </w:pPr>
    </w:p>
    <w:p w:rsidR="00AE6773" w:rsidRPr="00CC4936" w:rsidRDefault="00AE6773" w:rsidP="004754C9">
      <w:pPr>
        <w:spacing w:line="360" w:lineRule="auto"/>
        <w:jc w:val="both"/>
        <w:rPr>
          <w:sz w:val="28"/>
          <w:szCs w:val="28"/>
        </w:rPr>
      </w:pPr>
      <w:r w:rsidRPr="00CC4936">
        <w:rPr>
          <w:sz w:val="28"/>
          <w:szCs w:val="28"/>
        </w:rPr>
        <w:t xml:space="preserve">1. </w:t>
      </w:r>
      <w:r w:rsidRPr="00CC4936">
        <w:rPr>
          <w:bCs/>
          <w:sz w:val="28"/>
          <w:szCs w:val="28"/>
        </w:rPr>
        <w:t>Подольский В.И., Савин А.А. Основы аудита. – М.; ИПБ-Бинфа, 2002.</w:t>
      </w:r>
    </w:p>
    <w:p w:rsidR="00AE6773" w:rsidRPr="00CC4936" w:rsidRDefault="00AE6773" w:rsidP="004754C9">
      <w:pPr>
        <w:spacing w:line="360" w:lineRule="auto"/>
        <w:jc w:val="both"/>
        <w:rPr>
          <w:sz w:val="28"/>
          <w:szCs w:val="28"/>
        </w:rPr>
      </w:pPr>
      <w:r w:rsidRPr="00CC4936">
        <w:rPr>
          <w:sz w:val="28"/>
          <w:szCs w:val="28"/>
        </w:rPr>
        <w:t>2. Налоговый кодекс РФ (часть вторая) от 05.08.200 №117-ФЗ (в ред. от 10.01.2006).</w:t>
      </w:r>
    </w:p>
    <w:p w:rsidR="00AE6773" w:rsidRPr="00CC4936" w:rsidRDefault="00AE6773" w:rsidP="004754C9">
      <w:pPr>
        <w:spacing w:line="360" w:lineRule="auto"/>
        <w:jc w:val="both"/>
        <w:rPr>
          <w:sz w:val="28"/>
          <w:szCs w:val="28"/>
        </w:rPr>
      </w:pPr>
      <w:r w:rsidRPr="00CC4936">
        <w:rPr>
          <w:sz w:val="28"/>
          <w:szCs w:val="28"/>
        </w:rPr>
        <w:t>3. ПБУ 10/99 «Расходы организации» (утв. Приказом Минфина РФ от 06.05.1999 №33н).</w:t>
      </w:r>
    </w:p>
    <w:p w:rsidR="00AE6773" w:rsidRPr="00CC4936" w:rsidRDefault="00AE6773" w:rsidP="004754C9">
      <w:pPr>
        <w:spacing w:line="360" w:lineRule="auto"/>
        <w:jc w:val="both"/>
        <w:rPr>
          <w:sz w:val="28"/>
          <w:szCs w:val="28"/>
        </w:rPr>
      </w:pPr>
      <w:r w:rsidRPr="00CC4936">
        <w:rPr>
          <w:sz w:val="28"/>
          <w:szCs w:val="28"/>
        </w:rPr>
        <w:t>4.</w:t>
      </w:r>
      <w:r w:rsidR="00892425" w:rsidRPr="00CC4936">
        <w:rPr>
          <w:sz w:val="28"/>
          <w:szCs w:val="28"/>
        </w:rPr>
        <w:t xml:space="preserve"> ПБУ 3/2000 «Учет активов и обязательств, стоимость которых выражена в иностранной валюте» (утв. Приказом Минфина РФ от 10.01.2000 №2н).</w:t>
      </w:r>
    </w:p>
    <w:p w:rsidR="00892425" w:rsidRPr="00CC4936" w:rsidRDefault="00892425" w:rsidP="004754C9">
      <w:pPr>
        <w:spacing w:line="360" w:lineRule="auto"/>
        <w:jc w:val="both"/>
        <w:rPr>
          <w:sz w:val="28"/>
          <w:szCs w:val="28"/>
        </w:rPr>
      </w:pPr>
      <w:r w:rsidRPr="00CC4936">
        <w:rPr>
          <w:sz w:val="28"/>
          <w:szCs w:val="28"/>
        </w:rPr>
        <w:t>5. Терешко Т.Ю. Анализ эффективности краткосрочных импортных сделок. – М.; Бухгалтерский учет, 1999, №6.</w:t>
      </w:r>
    </w:p>
    <w:p w:rsidR="009B4317" w:rsidRPr="00CC4936" w:rsidRDefault="00E61814" w:rsidP="004754C9">
      <w:pPr>
        <w:spacing w:line="360" w:lineRule="auto"/>
        <w:jc w:val="both"/>
        <w:rPr>
          <w:sz w:val="28"/>
          <w:szCs w:val="28"/>
        </w:rPr>
      </w:pPr>
      <w:r w:rsidRPr="00CC4936">
        <w:rPr>
          <w:sz w:val="28"/>
          <w:szCs w:val="28"/>
        </w:rPr>
        <w:t>6. Климова М.А. Бухгалтерский учет и налогообложение экспортно-импортных операций.</w:t>
      </w:r>
      <w:r w:rsidR="00B3556E" w:rsidRPr="00CC4936">
        <w:rPr>
          <w:sz w:val="28"/>
          <w:szCs w:val="28"/>
        </w:rPr>
        <w:t xml:space="preserve"> – М.; Налоговый вестник, 2003.</w:t>
      </w:r>
      <w:bookmarkStart w:id="4" w:name="_GoBack"/>
      <w:bookmarkEnd w:id="4"/>
    </w:p>
    <w:sectPr w:rsidR="009B4317" w:rsidRPr="00CC4936" w:rsidSect="002768C9">
      <w:headerReference w:type="even" r:id="rId7"/>
      <w:headerReference w:type="default" r:id="rId8"/>
      <w:footerReference w:type="even" r:id="rId9"/>
      <w:footerReference w:type="default" r:id="rId10"/>
      <w:headerReference w:type="first" r:id="rId11"/>
      <w:footerReference w:type="first" r:id="rId12"/>
      <w:pgSz w:w="11906" w:h="16838" w:code="9"/>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064B" w:rsidRDefault="00FA064B">
      <w:r>
        <w:separator/>
      </w:r>
    </w:p>
  </w:endnote>
  <w:endnote w:type="continuationSeparator" w:id="0">
    <w:p w:rsidR="00FA064B" w:rsidRDefault="00FA0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4C9" w:rsidRDefault="004754C9">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4C9" w:rsidRDefault="004754C9">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4C9" w:rsidRDefault="004754C9">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064B" w:rsidRDefault="00FA064B">
      <w:r>
        <w:separator/>
      </w:r>
    </w:p>
  </w:footnote>
  <w:footnote w:type="continuationSeparator" w:id="0">
    <w:p w:rsidR="00FA064B" w:rsidRDefault="00FA064B">
      <w:r>
        <w:continuationSeparator/>
      </w:r>
    </w:p>
  </w:footnote>
  <w:footnote w:id="1">
    <w:p w:rsidR="00FA064B" w:rsidRDefault="004754C9" w:rsidP="00CC4936">
      <w:pPr>
        <w:pStyle w:val="a7"/>
      </w:pPr>
      <w:r>
        <w:rPr>
          <w:rStyle w:val="a9"/>
        </w:rPr>
        <w:footnoteRef/>
      </w:r>
      <w:r>
        <w:t xml:space="preserve"> </w:t>
      </w:r>
      <w:r w:rsidRPr="003F27C5">
        <w:t>Терешко Т.Ю. Анализ эффективности краткосрочных импортных сделок. – М.; Бухгалтерский учет, 1999, №6.</w:t>
      </w:r>
    </w:p>
  </w:footnote>
  <w:footnote w:id="2">
    <w:p w:rsidR="00FA064B" w:rsidRDefault="004754C9">
      <w:pPr>
        <w:pStyle w:val="a7"/>
      </w:pPr>
      <w:r>
        <w:rPr>
          <w:rStyle w:val="a9"/>
        </w:rPr>
        <w:footnoteRef/>
      </w:r>
      <w:r>
        <w:t xml:space="preserve"> </w:t>
      </w:r>
      <w:r w:rsidRPr="003F27C5">
        <w:t>Терешко Т.Ю. Анализ эффективности краткосрочных импортных сделок. – М.; Бухгалтерский учет, 1999, №6.</w:t>
      </w:r>
    </w:p>
  </w:footnote>
  <w:footnote w:id="3">
    <w:p w:rsidR="00FA064B" w:rsidRDefault="004754C9">
      <w:pPr>
        <w:pStyle w:val="a7"/>
      </w:pPr>
      <w:r>
        <w:rPr>
          <w:rStyle w:val="a9"/>
        </w:rPr>
        <w:footnoteRef/>
      </w:r>
      <w:r>
        <w:t xml:space="preserve"> </w:t>
      </w:r>
      <w:r w:rsidRPr="003F27C5">
        <w:t>Терешко Т.Ю. Анализ эффективности краткосрочных импортных сделок. – М.; Бухгалтерский учет, 1999, №6.</w:t>
      </w:r>
    </w:p>
  </w:footnote>
  <w:footnote w:id="4">
    <w:p w:rsidR="00FA064B" w:rsidRDefault="004754C9">
      <w:pPr>
        <w:pStyle w:val="a7"/>
      </w:pPr>
      <w:r>
        <w:rPr>
          <w:rStyle w:val="a9"/>
        </w:rPr>
        <w:footnoteRef/>
      </w:r>
      <w:r>
        <w:t xml:space="preserve"> </w:t>
      </w:r>
      <w:r w:rsidRPr="00B3556E">
        <w:t>Климова М.А. Бухгалтерский учет и налогообложение экспортно-импортных операций. – М.; Налоговый вестник, 2003.</w:t>
      </w:r>
    </w:p>
  </w:footnote>
  <w:footnote w:id="5">
    <w:p w:rsidR="00FA064B" w:rsidRDefault="004754C9" w:rsidP="00CC4936">
      <w:pPr>
        <w:pStyle w:val="a7"/>
      </w:pPr>
      <w:r>
        <w:rPr>
          <w:rStyle w:val="a9"/>
        </w:rPr>
        <w:footnoteRef/>
      </w:r>
      <w:r>
        <w:t xml:space="preserve"> </w:t>
      </w:r>
      <w:r w:rsidRPr="00B3556E">
        <w:t>Климова М.А. Бухгалтерский учет и налогообложение экспортно-импортных операций. – М.; Налоговый вестник, 2003.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4C9" w:rsidRDefault="004754C9" w:rsidP="008A690A">
    <w:pPr>
      <w:pStyle w:val="a3"/>
      <w:framePr w:wrap="around" w:vAnchor="text" w:hAnchor="margin" w:xAlign="right" w:y="1"/>
      <w:rPr>
        <w:rStyle w:val="a5"/>
      </w:rPr>
    </w:pPr>
  </w:p>
  <w:p w:rsidR="004754C9" w:rsidRDefault="004754C9" w:rsidP="006346A8">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4C9" w:rsidRDefault="00EF2E89" w:rsidP="008A690A">
    <w:pPr>
      <w:pStyle w:val="a3"/>
      <w:framePr w:wrap="around" w:vAnchor="text" w:hAnchor="margin" w:xAlign="right" w:y="1"/>
      <w:rPr>
        <w:rStyle w:val="a5"/>
      </w:rPr>
    </w:pPr>
    <w:r>
      <w:rPr>
        <w:rStyle w:val="a5"/>
        <w:noProof/>
      </w:rPr>
      <w:t>1</w:t>
    </w:r>
  </w:p>
  <w:p w:rsidR="004754C9" w:rsidRDefault="004754C9" w:rsidP="006346A8">
    <w:pPr>
      <w:pStyle w:val="a3"/>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4C9" w:rsidRDefault="004754C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960728"/>
    <w:multiLevelType w:val="hybridMultilevel"/>
    <w:tmpl w:val="8C0C0CEE"/>
    <w:lvl w:ilvl="0" w:tplc="ED02E61E">
      <w:start w:val="1"/>
      <w:numFmt w:val="decimal"/>
      <w:lvlText w:val="%1)"/>
      <w:lvlJc w:val="left"/>
      <w:pPr>
        <w:tabs>
          <w:tab w:val="num" w:pos="1729"/>
        </w:tabs>
        <w:ind w:left="1729" w:hanging="102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
    <w:nsid w:val="7FB33EB8"/>
    <w:multiLevelType w:val="hybridMultilevel"/>
    <w:tmpl w:val="D3EC8986"/>
    <w:lvl w:ilvl="0" w:tplc="1C065524">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oNotHyphenateCaps/>
  <w:drawingGridHorizontalSpacing w:val="120"/>
  <w:displayHorizont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453A"/>
    <w:rsid w:val="000F22C3"/>
    <w:rsid w:val="00151B50"/>
    <w:rsid w:val="001E2943"/>
    <w:rsid w:val="001F0809"/>
    <w:rsid w:val="00216822"/>
    <w:rsid w:val="002768C9"/>
    <w:rsid w:val="002C0F3D"/>
    <w:rsid w:val="002C4F94"/>
    <w:rsid w:val="00367293"/>
    <w:rsid w:val="003F27C5"/>
    <w:rsid w:val="003F7427"/>
    <w:rsid w:val="004754C9"/>
    <w:rsid w:val="004D0D54"/>
    <w:rsid w:val="00550767"/>
    <w:rsid w:val="00593E0B"/>
    <w:rsid w:val="005B54FD"/>
    <w:rsid w:val="005D2270"/>
    <w:rsid w:val="006148C9"/>
    <w:rsid w:val="00627E4D"/>
    <w:rsid w:val="006346A8"/>
    <w:rsid w:val="00655FBE"/>
    <w:rsid w:val="006C105E"/>
    <w:rsid w:val="00725664"/>
    <w:rsid w:val="007A100B"/>
    <w:rsid w:val="00867D3C"/>
    <w:rsid w:val="00892425"/>
    <w:rsid w:val="008A690A"/>
    <w:rsid w:val="00906089"/>
    <w:rsid w:val="0093153D"/>
    <w:rsid w:val="00983765"/>
    <w:rsid w:val="009B095B"/>
    <w:rsid w:val="009B4317"/>
    <w:rsid w:val="009C46CE"/>
    <w:rsid w:val="00A114E7"/>
    <w:rsid w:val="00A2453A"/>
    <w:rsid w:val="00A70D53"/>
    <w:rsid w:val="00AB469B"/>
    <w:rsid w:val="00AE6773"/>
    <w:rsid w:val="00AE7164"/>
    <w:rsid w:val="00B3556E"/>
    <w:rsid w:val="00B92C4D"/>
    <w:rsid w:val="00BD4CBC"/>
    <w:rsid w:val="00C03731"/>
    <w:rsid w:val="00C30105"/>
    <w:rsid w:val="00CB18F0"/>
    <w:rsid w:val="00CC4936"/>
    <w:rsid w:val="00CD5E5A"/>
    <w:rsid w:val="00CF7DE0"/>
    <w:rsid w:val="00D67C09"/>
    <w:rsid w:val="00D83BEE"/>
    <w:rsid w:val="00D94921"/>
    <w:rsid w:val="00E51533"/>
    <w:rsid w:val="00E61814"/>
    <w:rsid w:val="00E72CB4"/>
    <w:rsid w:val="00ED7335"/>
    <w:rsid w:val="00EF2E89"/>
    <w:rsid w:val="00F618A8"/>
    <w:rsid w:val="00F84BC1"/>
    <w:rsid w:val="00FA06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C51D46C-0CD5-4F93-AD82-66BAF28B7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593E0B"/>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paragraph" w:styleId="a3">
    <w:name w:val="header"/>
    <w:basedOn w:val="a"/>
    <w:link w:val="a4"/>
    <w:uiPriority w:val="99"/>
    <w:rsid w:val="006346A8"/>
    <w:pPr>
      <w:tabs>
        <w:tab w:val="center" w:pos="4677"/>
        <w:tab w:val="right" w:pos="9355"/>
      </w:tabs>
    </w:pPr>
  </w:style>
  <w:style w:type="character" w:customStyle="1" w:styleId="a4">
    <w:name w:val="Верхний колонтитул Знак"/>
    <w:link w:val="a3"/>
    <w:uiPriority w:val="99"/>
    <w:semiHidden/>
    <w:locked/>
    <w:rPr>
      <w:rFonts w:cs="Times New Roman"/>
      <w:sz w:val="24"/>
      <w:szCs w:val="24"/>
    </w:rPr>
  </w:style>
  <w:style w:type="character" w:styleId="a5">
    <w:name w:val="page number"/>
    <w:uiPriority w:val="99"/>
    <w:rsid w:val="006346A8"/>
    <w:rPr>
      <w:rFonts w:cs="Times New Roman"/>
    </w:rPr>
  </w:style>
  <w:style w:type="paragraph" w:customStyle="1" w:styleId="ConsNormal">
    <w:name w:val="ConsNormal"/>
    <w:uiPriority w:val="99"/>
    <w:rsid w:val="00A70D53"/>
    <w:pPr>
      <w:autoSpaceDE w:val="0"/>
      <w:autoSpaceDN w:val="0"/>
      <w:adjustRightInd w:val="0"/>
      <w:ind w:firstLine="720"/>
    </w:pPr>
    <w:rPr>
      <w:rFonts w:ascii="Arial" w:hAnsi="Arial" w:cs="Arial"/>
    </w:rPr>
  </w:style>
  <w:style w:type="paragraph" w:customStyle="1" w:styleId="ConsNonformat">
    <w:name w:val="ConsNonformat"/>
    <w:uiPriority w:val="99"/>
    <w:rsid w:val="00A70D53"/>
    <w:pPr>
      <w:autoSpaceDE w:val="0"/>
      <w:autoSpaceDN w:val="0"/>
      <w:adjustRightInd w:val="0"/>
    </w:pPr>
    <w:rPr>
      <w:rFonts w:ascii="Courier New" w:hAnsi="Courier New" w:cs="Courier New"/>
    </w:rPr>
  </w:style>
  <w:style w:type="paragraph" w:customStyle="1" w:styleId="ConsCell">
    <w:name w:val="ConsCell"/>
    <w:uiPriority w:val="99"/>
    <w:rsid w:val="00A70D53"/>
    <w:pPr>
      <w:autoSpaceDE w:val="0"/>
      <w:autoSpaceDN w:val="0"/>
      <w:adjustRightInd w:val="0"/>
    </w:pPr>
    <w:rPr>
      <w:rFonts w:ascii="Arial" w:hAnsi="Arial" w:cs="Arial"/>
    </w:rPr>
  </w:style>
  <w:style w:type="character" w:styleId="a6">
    <w:name w:val="Hyperlink"/>
    <w:uiPriority w:val="99"/>
    <w:rsid w:val="00CB18F0"/>
    <w:rPr>
      <w:rFonts w:cs="Times New Roman"/>
      <w:color w:val="0000FF"/>
      <w:u w:val="single"/>
    </w:rPr>
  </w:style>
  <w:style w:type="paragraph" w:styleId="a7">
    <w:name w:val="footnote text"/>
    <w:basedOn w:val="a"/>
    <w:link w:val="a8"/>
    <w:uiPriority w:val="99"/>
    <w:semiHidden/>
    <w:rsid w:val="003F27C5"/>
    <w:rPr>
      <w:sz w:val="20"/>
      <w:szCs w:val="20"/>
    </w:rPr>
  </w:style>
  <w:style w:type="character" w:customStyle="1" w:styleId="a8">
    <w:name w:val="Текст сноски Знак"/>
    <w:link w:val="a7"/>
    <w:uiPriority w:val="99"/>
    <w:semiHidden/>
    <w:locked/>
    <w:rPr>
      <w:rFonts w:cs="Times New Roman"/>
      <w:sz w:val="20"/>
      <w:szCs w:val="20"/>
    </w:rPr>
  </w:style>
  <w:style w:type="character" w:styleId="a9">
    <w:name w:val="footnote reference"/>
    <w:uiPriority w:val="99"/>
    <w:semiHidden/>
    <w:rsid w:val="003F27C5"/>
    <w:rPr>
      <w:rFonts w:cs="Times New Roman"/>
      <w:vertAlign w:val="superscript"/>
    </w:rPr>
  </w:style>
  <w:style w:type="paragraph" w:styleId="aa">
    <w:name w:val="footer"/>
    <w:basedOn w:val="a"/>
    <w:link w:val="ab"/>
    <w:uiPriority w:val="99"/>
    <w:rsid w:val="005D2270"/>
    <w:pPr>
      <w:tabs>
        <w:tab w:val="center" w:pos="4677"/>
        <w:tab w:val="right" w:pos="9355"/>
      </w:tabs>
    </w:pPr>
  </w:style>
  <w:style w:type="character" w:customStyle="1" w:styleId="ab">
    <w:name w:val="Нижний колонтитул Знак"/>
    <w:link w:val="aa"/>
    <w:uiPriority w:val="99"/>
    <w:semiHidden/>
    <w:locked/>
    <w:rPr>
      <w:rFonts w:cs="Times New Roman"/>
      <w:sz w:val="24"/>
      <w:szCs w:val="24"/>
    </w:rPr>
  </w:style>
  <w:style w:type="paragraph" w:styleId="11">
    <w:name w:val="toc 1"/>
    <w:basedOn w:val="a"/>
    <w:next w:val="a"/>
    <w:autoRedefine/>
    <w:uiPriority w:val="99"/>
    <w:semiHidden/>
    <w:rsid w:val="005D2270"/>
  </w:style>
  <w:style w:type="paragraph" w:styleId="2">
    <w:name w:val="toc 2"/>
    <w:basedOn w:val="a"/>
    <w:next w:val="a"/>
    <w:autoRedefine/>
    <w:uiPriority w:val="99"/>
    <w:semiHidden/>
    <w:rsid w:val="005D2270"/>
    <w:pPr>
      <w:ind w:left="240"/>
    </w:pPr>
  </w:style>
  <w:style w:type="paragraph" w:styleId="3">
    <w:name w:val="toc 3"/>
    <w:basedOn w:val="a"/>
    <w:next w:val="a"/>
    <w:autoRedefine/>
    <w:uiPriority w:val="99"/>
    <w:semiHidden/>
    <w:rsid w:val="005D2270"/>
    <w:pPr>
      <w:ind w:left="480"/>
    </w:pPr>
  </w:style>
  <w:style w:type="paragraph" w:styleId="4">
    <w:name w:val="toc 4"/>
    <w:basedOn w:val="a"/>
    <w:next w:val="a"/>
    <w:autoRedefine/>
    <w:uiPriority w:val="99"/>
    <w:semiHidden/>
    <w:rsid w:val="005D2270"/>
    <w:pPr>
      <w:ind w:left="720"/>
    </w:pPr>
  </w:style>
  <w:style w:type="paragraph" w:styleId="5">
    <w:name w:val="toc 5"/>
    <w:basedOn w:val="a"/>
    <w:next w:val="a"/>
    <w:autoRedefine/>
    <w:uiPriority w:val="99"/>
    <w:semiHidden/>
    <w:rsid w:val="005D2270"/>
    <w:pPr>
      <w:ind w:left="960"/>
    </w:pPr>
  </w:style>
  <w:style w:type="paragraph" w:styleId="6">
    <w:name w:val="toc 6"/>
    <w:basedOn w:val="a"/>
    <w:next w:val="a"/>
    <w:autoRedefine/>
    <w:uiPriority w:val="99"/>
    <w:semiHidden/>
    <w:rsid w:val="005D2270"/>
    <w:pPr>
      <w:ind w:left="1200"/>
    </w:pPr>
  </w:style>
  <w:style w:type="paragraph" w:styleId="7">
    <w:name w:val="toc 7"/>
    <w:basedOn w:val="a"/>
    <w:next w:val="a"/>
    <w:autoRedefine/>
    <w:uiPriority w:val="99"/>
    <w:semiHidden/>
    <w:rsid w:val="005D2270"/>
    <w:pPr>
      <w:ind w:left="1440"/>
    </w:pPr>
  </w:style>
  <w:style w:type="paragraph" w:styleId="8">
    <w:name w:val="toc 8"/>
    <w:basedOn w:val="a"/>
    <w:next w:val="a"/>
    <w:autoRedefine/>
    <w:uiPriority w:val="99"/>
    <w:semiHidden/>
    <w:rsid w:val="005D2270"/>
    <w:pPr>
      <w:ind w:left="1680"/>
    </w:pPr>
  </w:style>
  <w:style w:type="paragraph" w:styleId="9">
    <w:name w:val="toc 9"/>
    <w:basedOn w:val="a"/>
    <w:next w:val="a"/>
    <w:autoRedefine/>
    <w:uiPriority w:val="99"/>
    <w:semiHidden/>
    <w:rsid w:val="005D2270"/>
    <w:pPr>
      <w:ind w:left="1920"/>
    </w:pPr>
  </w:style>
  <w:style w:type="paragraph" w:styleId="ac">
    <w:name w:val="Balloon Text"/>
    <w:basedOn w:val="a"/>
    <w:link w:val="ad"/>
    <w:uiPriority w:val="99"/>
    <w:semiHidden/>
    <w:rsid w:val="00C03731"/>
    <w:rPr>
      <w:rFonts w:ascii="Tahoma" w:hAnsi="Tahoma" w:cs="Tahoma"/>
      <w:sz w:val="16"/>
      <w:szCs w:val="16"/>
    </w:rPr>
  </w:style>
  <w:style w:type="character" w:customStyle="1" w:styleId="ad">
    <w:name w:val="Текст выноски Знак"/>
    <w:link w:val="ac"/>
    <w:uiPriority w:val="99"/>
    <w:semiHidden/>
    <w:locked/>
    <w:rPr>
      <w:rFonts w:ascii="Tahoma" w:hAnsi="Tahoma" w:cs="Tahoma"/>
      <w:sz w:val="16"/>
      <w:szCs w:val="16"/>
    </w:rPr>
  </w:style>
  <w:style w:type="paragraph" w:customStyle="1" w:styleId="12">
    <w:name w:val="Стиль1"/>
    <w:basedOn w:val="ConsCell"/>
    <w:uiPriority w:val="99"/>
    <w:rsid w:val="00CC4936"/>
    <w:pPr>
      <w:spacing w:line="360" w:lineRule="auto"/>
      <w:jc w:val="both"/>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3026</Words>
  <Characters>17253</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Home</Company>
  <LinksUpToDate>false</LinksUpToDate>
  <CharactersWithSpaces>20239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Vladislav</dc:creator>
  <cp:keywords/>
  <dc:description/>
  <cp:lastModifiedBy>admin</cp:lastModifiedBy>
  <cp:revision>2</cp:revision>
  <cp:lastPrinted>2006-05-23T11:20:00Z</cp:lastPrinted>
  <dcterms:created xsi:type="dcterms:W3CDTF">2014-02-21T07:41:00Z</dcterms:created>
  <dcterms:modified xsi:type="dcterms:W3CDTF">2014-02-21T07:41:00Z</dcterms:modified>
</cp:coreProperties>
</file>