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A84" w:rsidRPr="00EE41AD" w:rsidRDefault="00314A84" w:rsidP="00314A84">
      <w:pPr>
        <w:spacing w:before="120"/>
        <w:jc w:val="center"/>
        <w:rPr>
          <w:b/>
          <w:bCs/>
          <w:sz w:val="32"/>
          <w:szCs w:val="32"/>
        </w:rPr>
      </w:pPr>
      <w:r w:rsidRPr="00EE41AD">
        <w:rPr>
          <w:b/>
          <w:bCs/>
          <w:sz w:val="32"/>
          <w:szCs w:val="32"/>
        </w:rPr>
        <w:t>Одоевский А.И.</w:t>
      </w:r>
    </w:p>
    <w:p w:rsidR="00314A84" w:rsidRDefault="00616E3B" w:rsidP="00314A84">
      <w:pPr>
        <w:spacing w:before="120"/>
        <w:ind w:firstLine="567"/>
        <w:jc w:val="both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доевский А.И." style="width:83.25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314A84" w:rsidRDefault="00314A84" w:rsidP="00314A84">
      <w:pPr>
        <w:spacing w:before="120"/>
        <w:ind w:firstLine="567"/>
        <w:jc w:val="both"/>
      </w:pPr>
      <w:r w:rsidRPr="002E6FEF">
        <w:t>Одоевский Александр Иванович (1802 - 1839)</w:t>
      </w:r>
    </w:p>
    <w:p w:rsidR="00314A84" w:rsidRDefault="00314A84" w:rsidP="00314A84">
      <w:pPr>
        <w:spacing w:before="120"/>
        <w:ind w:firstLine="567"/>
        <w:jc w:val="both"/>
      </w:pPr>
      <w:r w:rsidRPr="002E6FEF">
        <w:t>Русский поэт, декабрист</w:t>
      </w:r>
    </w:p>
    <w:p w:rsidR="00314A84" w:rsidRDefault="00314A84" w:rsidP="00314A84">
      <w:pPr>
        <w:spacing w:before="120"/>
        <w:ind w:firstLine="567"/>
        <w:jc w:val="both"/>
      </w:pPr>
      <w:r w:rsidRPr="002E6FEF">
        <w:t xml:space="preserve">Родился 26 ноября (8 декабря н.с.) в Петербурге в семье, принадлежавшей к старинному роду удельных князей Черниговских. Получил хорошее домашнее образование. С юных лет проявлял интерес к литературе. </w:t>
      </w:r>
    </w:p>
    <w:p w:rsidR="00314A84" w:rsidRDefault="00314A84" w:rsidP="00314A84">
      <w:pPr>
        <w:spacing w:before="120"/>
        <w:ind w:firstLine="567"/>
        <w:jc w:val="both"/>
      </w:pPr>
      <w:r w:rsidRPr="002E6FEF">
        <w:t xml:space="preserve">В 1821 поступил на военную службу. Будучи офицером конногвардейского полка, вступил в Тайное Общество за несколько месяцев до восстания и принял участие в выступлении на Сенатской площади, после разгрома которого заключЕн в </w:t>
      </w:r>
      <w:r w:rsidRPr="00EE41AD">
        <w:t>Петропавловскую крепость</w:t>
      </w:r>
      <w:r w:rsidRPr="002E6FEF">
        <w:t xml:space="preserve">. В 1827-37 отбывал каторгу и ссылку в Сибири, затем, по приказу царя, отправлен рядовым в действующую армию на Кавказ, где сблизился с М. Ю. Лермонтовым и Н. П. Огаревым. </w:t>
      </w:r>
    </w:p>
    <w:p w:rsidR="00314A84" w:rsidRDefault="00314A84" w:rsidP="00314A84">
      <w:pPr>
        <w:spacing w:before="120"/>
        <w:ind w:firstLine="567"/>
        <w:jc w:val="both"/>
      </w:pPr>
      <w:r w:rsidRPr="002E6FEF">
        <w:t xml:space="preserve">Литературные взгляды О. во многом совпадали с позицией А. С. Грибоедова, В. Ф. Одоевского, А. А. Бестужева-Марлинского, К. Ф. Рылеева, противостоявших сентиментально-меланхолическим тенденциям в литературе. </w:t>
      </w:r>
    </w:p>
    <w:p w:rsidR="00314A84" w:rsidRDefault="00314A84" w:rsidP="00314A84">
      <w:pPr>
        <w:spacing w:before="120"/>
        <w:ind w:firstLine="567"/>
        <w:jc w:val="both"/>
      </w:pPr>
      <w:r w:rsidRPr="002E6FEF">
        <w:t xml:space="preserve">Как поэт Одоевский почти не проявлял себя до восстания. Стихи Огарева, написанные до 1825, почти не сохранились. </w:t>
      </w:r>
    </w:p>
    <w:p w:rsidR="00314A84" w:rsidRDefault="00314A84" w:rsidP="00314A84">
      <w:pPr>
        <w:spacing w:before="120"/>
        <w:ind w:firstLine="567"/>
        <w:jc w:val="both"/>
      </w:pPr>
      <w:r w:rsidRPr="002E6FEF">
        <w:t xml:space="preserve">После ареста, находясь в Петропавловской крепости, пишет "Воскресенье" (1826), "Сон поэта" (1828). В Сибири стал поэтом декабристской каторги. </w:t>
      </w:r>
    </w:p>
    <w:p w:rsidR="00314A84" w:rsidRDefault="00314A84" w:rsidP="00314A84">
      <w:pPr>
        <w:spacing w:before="120"/>
        <w:ind w:firstLine="567"/>
        <w:jc w:val="both"/>
      </w:pPr>
      <w:r w:rsidRPr="002E6FEF">
        <w:t>Для поэмы "Василько" (1829?30), стихотворение "Зосима" (1827?29), "Старица-пророчица" (1829) и др. произведения Огарева, продолживших традиции декабристской романтической поэзии с еЕ вниманием к национально-исторической тематике, характерен акцент на нравственно-философском осмыслении прошлого. Усиление философского начала в лирике Огарева в известной мере предвещало развитие лермонтовской линии в русской поэзии.</w:t>
      </w:r>
    </w:p>
    <w:p w:rsidR="00314A84" w:rsidRDefault="00314A84" w:rsidP="00314A84">
      <w:pPr>
        <w:spacing w:before="120"/>
        <w:ind w:firstLine="567"/>
        <w:jc w:val="both"/>
      </w:pPr>
      <w:r w:rsidRPr="002E6FEF">
        <w:t xml:space="preserve">Именно он от лица всех ссыльных ответил стихами на слова пушкинского послания "В Сибирь" - "Струн вещих пламенные звуки до слуха нашего дошли". В стихотворении "Тризна" он оправдывает дело декабристов; пишет стихи, посвященные памяти Веневитинова, Грибоедова. Есть в его поэзии и мучительные раздумья о смысле и назначении их борьбы, попытки оценить эту борьбу с позиций будущего ("Элегия", 1829). </w:t>
      </w:r>
    </w:p>
    <w:p w:rsidR="00314A84" w:rsidRDefault="00314A84" w:rsidP="00314A84">
      <w:pPr>
        <w:spacing w:before="120"/>
        <w:ind w:firstLine="567"/>
        <w:jc w:val="both"/>
      </w:pPr>
      <w:r w:rsidRPr="002E6FEF">
        <w:t xml:space="preserve">В 1833 Одоевский был переведен на поселение сначала под Иркутск, затем в Тобольскую губернию. </w:t>
      </w:r>
    </w:p>
    <w:p w:rsidR="00314A84" w:rsidRDefault="00314A84" w:rsidP="00314A84">
      <w:pPr>
        <w:spacing w:before="120"/>
        <w:ind w:firstLine="567"/>
        <w:jc w:val="both"/>
      </w:pPr>
      <w:r w:rsidRPr="002E6FEF">
        <w:t xml:space="preserve">В 1837 был направлен на Кавказ солдатом в действующую армию. В Ставрополе произошло его знакомство с М. Лермонтовым, вскоре перешедшее в дружбу. </w:t>
      </w:r>
    </w:p>
    <w:p w:rsidR="00314A84" w:rsidRPr="002E6FEF" w:rsidRDefault="00314A84" w:rsidP="00314A84">
      <w:pPr>
        <w:spacing w:before="120"/>
        <w:ind w:firstLine="567"/>
        <w:jc w:val="both"/>
      </w:pPr>
      <w:r w:rsidRPr="002E6FEF">
        <w:t xml:space="preserve">В 1839 в крепости Псезуапе (теперь пос. Лазарев-скос близ Сочи) Одоевский заболел малярией и умер. Могила не сохранилась. </w:t>
      </w:r>
    </w:p>
    <w:p w:rsidR="00B42C45" w:rsidRPr="00314A84" w:rsidRDefault="00B42C45">
      <w:pPr>
        <w:rPr>
          <w:lang w:val="ru-RU"/>
        </w:rPr>
      </w:pPr>
      <w:bookmarkStart w:id="0" w:name="_GoBack"/>
      <w:bookmarkEnd w:id="0"/>
    </w:p>
    <w:sectPr w:rsidR="00B42C45" w:rsidRPr="00314A84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4A84"/>
    <w:rsid w:val="002E6FEF"/>
    <w:rsid w:val="00314A84"/>
    <w:rsid w:val="00616072"/>
    <w:rsid w:val="00616E3B"/>
    <w:rsid w:val="008B35EE"/>
    <w:rsid w:val="00B42C45"/>
    <w:rsid w:val="00B47B6A"/>
    <w:rsid w:val="00B65FE6"/>
    <w:rsid w:val="00EE41AD"/>
    <w:rsid w:val="00FB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8D8A548F-8580-4F3B-B22E-2123AB85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A84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14A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1498</Words>
  <Characters>855</Characters>
  <Application>Microsoft Office Word</Application>
  <DocSecurity>0</DocSecurity>
  <Lines>7</Lines>
  <Paragraphs>4</Paragraphs>
  <ScaleCrop>false</ScaleCrop>
  <Company>Home</Company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Одоевский А</dc:title>
  <dc:subject/>
  <dc:creator>User</dc:creator>
  <cp:keywords/>
  <dc:description/>
  <cp:lastModifiedBy>admin</cp:lastModifiedBy>
  <cp:revision>2</cp:revision>
  <dcterms:created xsi:type="dcterms:W3CDTF">2014-01-25T09:48:00Z</dcterms:created>
  <dcterms:modified xsi:type="dcterms:W3CDTF">2014-01-25T09:48:00Z</dcterms:modified>
</cp:coreProperties>
</file>