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CF0" w:rsidRDefault="000D72EA">
      <w:pPr>
        <w:pStyle w:val="1"/>
        <w:jc w:val="center"/>
      </w:pPr>
      <w:r>
        <w:t>Присоединение Поволжья, начало освоения Сибири</w:t>
      </w:r>
    </w:p>
    <w:p w:rsidR="00785CF0" w:rsidRPr="000D72EA" w:rsidRDefault="000D72EA">
      <w:pPr>
        <w:pStyle w:val="a3"/>
      </w:pPr>
      <w:r>
        <w:t> Сергей Елишев</w:t>
      </w:r>
    </w:p>
    <w:p w:rsidR="00785CF0" w:rsidRDefault="000D72EA">
      <w:pPr>
        <w:pStyle w:val="a3"/>
      </w:pPr>
      <w:r>
        <w:t>С XVI и XVII веков границы Российского государства стали неуклонно расширятся в разных направлениях. Причин этому было множество, и они были не однородны. Движение русских на западном, юго-западном, а затем и восточном направлениях было продиктовано необходимостью возврата, воссоединения бывших территорий и родственных народов Древней Руси в единое государство, имперской политикой защиты православных народов их населяющих от национальных и религиозных притеснений, а также естественным геополитическим стремлением обрести выход к морю и обезопасить границы своих владений.</w:t>
      </w:r>
    </w:p>
    <w:p w:rsidR="00785CF0" w:rsidRDefault="000D72EA">
      <w:pPr>
        <w:pStyle w:val="a3"/>
      </w:pPr>
      <w:r>
        <w:t>Присоединение Казанского и Астраханского ханств (соответственно в 1552 и 1556 годах) произошло совсем по иным причинам. Россия отнюдь не стремилась к захвату этих бывших ордынских территорий (с правительствами которых у неё сразу же были установлены дипломатические отношения), поскольку сделать это после распада Орды не составляло особого труда, как для Ивана III, так и для Василия III, и молодого Ивана IV. Однако, этого долгое время не происходило, поскольку у власти в ханствах в это время находились представители дружественной России касимовской династии. Когда представители этой династии были побеждены своими конкурентами и, в Казани (ставшей, к тому времени одним из центров работорговли) и Астрахани установилась проосманкая крымская династия, только тогда было принято политическое решение о необходимости включения этих земель в состав России. Астраханское ханство, кстати, было бескровно включено в состав государства российского.</w:t>
      </w:r>
    </w:p>
    <w:p w:rsidR="00785CF0" w:rsidRDefault="000D72EA">
      <w:pPr>
        <w:pStyle w:val="a3"/>
      </w:pPr>
      <w:r>
        <w:t>В 1555 году в сферу влияния России на правах вассалитета вошли Большая Ногайская Орда и Сибирское ханство. Русские люди приходят на Урал, получают доступ к Каспийскому морю и Кавказу. Большинство народов Поволжья и Северного Кавказа, за исключением части ногаев (малых ногаев, в 1557 году мигрировавших и основавших на Кубани Малую Ногайскую Орду, откуда они беспокоили население российских рубежей периодическими набегами), подчинились России. В состав России вошли земли, на которых проживали чуваши, удмурты, мордва, марийцы, башкиры и многие другие. На Кавказе были установлены дружественные отношения с черкесами и кабардинцами, другими народами Северного Кавказа и Закавказья. Всё Поволжье, а значит и весь волжский торговый путь стали российскими территориями, на которых сразу же появились новые русские города: Уфа (1574), Самара (1586), Царицын (1589), Саратов (1590).</w:t>
      </w:r>
    </w:p>
    <w:p w:rsidR="00785CF0" w:rsidRDefault="000D72EA">
      <w:pPr>
        <w:pStyle w:val="a3"/>
      </w:pPr>
      <w:r>
        <w:t>Вхождение этих земель в состав империи не привело к какой-либо дискриминации и притеснениям населяющих их этносов. В рамках империи они полностью сохранили своё религиозное, национальное и культурное своеобразие, традиционный уклад жизни, а также системы управления. Да и большинство из них отнеслись к этому весьма спокойно: ведь Московское государство значительное время являлось частью Джучиева улуса, а Россия, перенявшая накопленный ордынцами опыт управления этими землями и активно реализующая его при осуществлении своей внутренней имперской политики, воспринималась ими как естественный наследник монгольской протоимперии.</w:t>
      </w:r>
    </w:p>
    <w:p w:rsidR="00785CF0" w:rsidRDefault="000D72EA">
      <w:pPr>
        <w:pStyle w:val="a3"/>
      </w:pPr>
      <w:r>
        <w:t>Последовавшее за этим продвижение русских в Сибирь также не было обусловлено какой-либо национальной сверхзадачей и государственной политикой освоения этих земель. В.Л. Махнач объяснял начавшееся в XVI веке освоение Сибири двумя факторами: во-первых, агрессивной политикой сибирского хана Кучума, совершавшего постоянные набеги на Строгановские владения; во-вторых, тираническим правлением Ивана IV, спасаясь от репрессий которого русские люди бежали в Сибирь.</w:t>
      </w:r>
    </w:p>
    <w:p w:rsidR="00785CF0" w:rsidRDefault="000D72EA">
      <w:pPr>
        <w:pStyle w:val="a3"/>
      </w:pPr>
      <w:r>
        <w:t>В Сибирском ханстве, образовавшемся около 1495 года и куда кроме сибирских татар, входили ханты (остяки), манси (вогулы), зауральские башкиры и другие этносы, шла постоянная борьба за власть между двумя династиями – тайбунгами и шейбанидами. В 1555 году хан-тайбунгин Едигер обратился к Ивану IV с просьбой о подданстве, которая удовлетворена, после чего сибирские ханы начали платить дань московскому правительству. В 1563 году власть в ханстве захватил шейбанид Кучум, который первоначально поддерживал отношения вассалитета с Россией, но впоследствии, воспользовавшись неурядицами в Российском государстве в 1572 году после набега Крымского хана на Москву, разорвал эти отношения и начал проводить достаточно агрессивную политику в отношении пограничных земель российского государства.  </w:t>
      </w:r>
    </w:p>
    <w:p w:rsidR="00785CF0" w:rsidRDefault="000D72EA">
      <w:pPr>
        <w:pStyle w:val="a3"/>
      </w:pPr>
      <w:r>
        <w:t>Постоянные набеги хана Кучума, сподвигли именитых и богатых торговых людей Строгановых, организовать частную военную экспедицию для защиты рубежей своих владений. Они нанимают казаков во главе с атаманом Ермаком Тимофеевичем, вооружают их, а те в свою очередь, неожиданно для всех громят хана Кучума в 1581-1582 годах, у которого, кстати, с Москвой были налаженные дипломатические отношения и захватывают столицу Сибирского ханства - Искер. Проблему заселения и освоения этих земель казаки, конечно же, решить не могли, и возможно бы вскоре ушли из Сибири, но на эти земли, спасаясь от репрессий Ивана Грозного, хлынул поток беглых русских людей, начавших активно осваивать малонаселённые новые земли.</w:t>
      </w:r>
    </w:p>
    <w:p w:rsidR="00785CF0" w:rsidRDefault="000D72EA">
      <w:pPr>
        <w:pStyle w:val="a3"/>
      </w:pPr>
      <w:r>
        <w:t>Особого сопротивления в освоении Сибири русские не встретили. Сибирское ханство было внутренне непрочно и вскоре оказалось присоединено к России. Военные неудачи Кучума привели к возобновлению междоусобиц в его стане. Ряд хантских и мансийских князей и старейшин начали оказывать помощь Ермаку продовольствием, а также платить ясак московскому государю. Старейшины коренных сибирских народов были чрезвычайно довольны снижением размера ясака, который собирали русские по сравнению с ясаком, который забирал Кучум. А поскольку свободной земли в Сибири было много (можно было пройти и сто, и двести километров никого не встретив) - места хватало всем (как русским землепроходцам, так и коренным этносам, большинство из которых пребывали в гомеостазе (реликтовой фазе этногенеза), а значит, не мешали друг другу), освоение территории пошло быстрыми темпами. В 1591 году хан Кучум был окончательном разбит русскими отрядами и изъявил покорность российскому государю. Падение Сибирского ханства – единственного более или менее сильного государства на этих просторах, предопределило дальнейшее продвижение русских по Сибирским землям и освоение просторов восточной Евразии. Не встречая организованного сопротивления, русские землепроходцы на протяжении XVII века легко и быстро преодолели и освоили земли от Урала до Тихого океана, закрепившись в Сибири и на Дальнем Востоке.</w:t>
      </w:r>
    </w:p>
    <w:p w:rsidR="00785CF0" w:rsidRDefault="000D72EA">
      <w:pPr>
        <w:pStyle w:val="a3"/>
      </w:pPr>
      <w:r>
        <w:t>Обилие и богатство Сибирских земель зверем, пушниной, драгоценными металлами и сырьём, их малонаселённость и их удалённость от административных центров, а значит и от властей и возможного произвола чиновников, привлекали на них большое количество пассионариев. Ища «воли» и лучшей жизни на новых землях они активно осваивали новые пространства, двигаясь лесными массивами Сибири и не выходя за пределы речных долин, привычного для русских людей ландшафта. Темпы продвижения русских на Восток Евразии уже не смогли остановить даже реки (естественные геополитические преграды). Преодолев Иртыш и Обь, русские дошли до Енисея с Ангарой, вышли на берега Байкала, освоили бассейн Лены и, выйдя к Тихому океану, занялись освоением Дальнего Востока.</w:t>
      </w:r>
    </w:p>
    <w:p w:rsidR="00785CF0" w:rsidRDefault="000D72EA">
      <w:pPr>
        <w:pStyle w:val="a3"/>
      </w:pPr>
      <w:r>
        <w:t>Приходя на новые, малозаселённые территории, землепроходцы (по большей части, первоначально казаки), взаимодействуя с немногочисленным местным населением, создавая и обустраивая развитые системы острогов (укреплённых населённых пунктов), поэтапно закрепляли за собой эти земли. Вслед за первопроходцами, возле острогов, гарнизоны которых нуждались в обеспечении их продовольствием и фуражом, при фактически полном отсутствии путей их доставки, оседали и селились крестьяне. Осваивая новые для себя формы обработки земли, особенности ведения хозяйственной деятельности быта, русские активно взаимодействовали с местными жителями, в свою очередь, делясь с последними собственным опытом, в том числен и земледельческим. На просторах Сибири один за другим стали появляться новые русские города-крепости: Тюмень (1586), Тобольск (1587), Берёзов и Сургут (1593), Тара (1594), Мангазея (1601), Томск (1604), Енисейск (1619), Красноярск (1628), Якутск (1632), Охотск (1648), Иркутск (1652).</w:t>
      </w:r>
    </w:p>
    <w:p w:rsidR="00785CF0" w:rsidRDefault="000D72EA">
      <w:pPr>
        <w:pStyle w:val="a3"/>
      </w:pPr>
      <w:r>
        <w:t>В 1639 году казаки во главе с И.Ю. Москвитиным достигли берегов Охотского моря. В 1643-1645 годах экспедиция В.Д. Пояркова и в 1648-1649 годах экспедиция Е.П. Хабарова вышли к реке Зея, а следом и к Амуру. С этого момента, началось активное освоение Приамурья. Здесь русские столкнулись с чжурчженями (маньчжурами), платившими дань империи Цин и сохранившими достаточный уровень пассионарности, чтобы остановить продвижение немногочисленных землепроходцев. По результатам нескольких военных кампаний, между Цинской империей и Россией был заключен Нерчинский мир (1689). Экспедиция С.И. Дежнева, двигавшегося по Северному Ледовитому океану другим маршрутом в 1648, выйдя из устья реки Колымы, дошла до берегов Анадыри, обнаружив пролив, отделяющий Азию от Северной Америки, а значит и проход из Ледовитого в Тихий океан. В 1696 году В.В. Атласовым была осуществлена экспедиция на Камчатку. Миграция русского населения привела к тому, что Россия стала крайне обширной, но малонаселенной страной, в которой дефицит, нехватка населения стала очень важным фактором, сказавшимся в последствие на ходе развития российской истории.</w:t>
      </w:r>
    </w:p>
    <w:p w:rsidR="00785CF0" w:rsidRDefault="000D72EA">
      <w:pPr>
        <w:pStyle w:val="a3"/>
      </w:pPr>
      <w:r>
        <w:t>Контакты и взаимодействие русских землепроходцев с местным населением проходили по разному: в некоторых местах имели место вооружённые столкновения между землепроходцами и аборигенами (например, на первых порах во взаимоотношениях с бурятами и якутами; однако возникшие недоразумения были устранены, и не приобрели характера устоявшейся межнациональной вражды); но в большей части – добровольное и охотное подчинение местного населения, поиск и просьбы русской помощи и защиты их от более сильных и воинственных соседей. Русские, привнеся с собой в Сибирь твёрдую государственную власть, старались учитывать интересы местных жителей, не покушаясь на их традиции, верования, образ жизни, активно реализуя основной принцип внутренней имперской национальной политики - защищая малые этносы от притеснения и истребления их более крупными этносами. Например, русские, фактически, спасли эвенков (тунгусов) от истребления их якутами, более крупным этносом; прекратили череду кровавых междоусобиц у самих якутов; ликвидировали феодальную анархию, имеющую место у бурятов и большинства сибирских татар. Платой за обеспечение мирного существования этих народов являлся пушной ясак (не очень, кстати обременительный – один-два соболя в год); при этом характерно то, что выплата ясака считалась государевой службой, за которую сдавший ясак получал государево жалованье – ножи, пилы, топоры, иглы, ткани. Более того, платившие ясак инородцы имели ряд привилегий: например, в осуществлении в отношении их, как «ясачных» людей, особого порядка судопроизводства. Конечно же, учитывая отдалённость от центра, периодически имели место некоторые злоупотребления землепроходцев, а также самоуправство местных воевод, но это были локальные, единичные случаи, которые не приобретали систематический характер и, никак не сказались на установлении дружественных и добрососедских отношений русских и местного населения.</w:t>
      </w:r>
    </w:p>
    <w:p w:rsidR="00785CF0" w:rsidRDefault="000D72EA">
      <w:pPr>
        <w:pStyle w:val="a3"/>
      </w:pPr>
      <w:r>
        <w:t>Благодаря, русской национальной имперской политике и характерному стереотипу поведения стержневого имперского этноса (этнической, религиозной и культурной терпимости), населяющие их народы прочно связали свою судьбу с судьбою России, российского государства и русского народа. А Сибирская земля, органично вошла и стала рассматриваться как неотъемлемая и неделимая часть России.</w:t>
      </w:r>
      <w:bookmarkStart w:id="0" w:name="_GoBack"/>
      <w:bookmarkEnd w:id="0"/>
    </w:p>
    <w:sectPr w:rsidR="00785C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72EA"/>
    <w:rsid w:val="000D4AF3"/>
    <w:rsid w:val="000D72EA"/>
    <w:rsid w:val="0078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27D3D-F495-416E-BF6E-18D8FA40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1723</Words>
  <Characters>9822</Characters>
  <Application>Microsoft Office Word</Application>
  <DocSecurity>0</DocSecurity>
  <Lines>81</Lines>
  <Paragraphs>23</Paragraphs>
  <ScaleCrop>false</ScaleCrop>
  <Company>diakov.net</Company>
  <LinksUpToDate>false</LinksUpToDate>
  <CharactersWithSpaces>11522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Присоединение Поволжья, начало освоения Сибири</dc:title>
  <dc:subject/>
  <dc:creator>Irina</dc:creator>
  <cp:keywords/>
  <dc:description/>
  <cp:lastModifiedBy>Irina</cp:lastModifiedBy>
  <cp:revision>2</cp:revision>
  <dcterms:created xsi:type="dcterms:W3CDTF">2014-07-19T03:06:00Z</dcterms:created>
  <dcterms:modified xsi:type="dcterms:W3CDTF">2014-07-19T03:06:00Z</dcterms:modified>
</cp:coreProperties>
</file>