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88C" w:rsidRDefault="006C688C">
      <w:pPr>
        <w:pStyle w:val="11"/>
        <w:tabs>
          <w:tab w:val="right" w:leader="dot" w:pos="9061"/>
        </w:tabs>
        <w:rPr>
          <w:noProof/>
        </w:rPr>
      </w:pPr>
      <w:bookmarkStart w:id="0" w:name="_Toc431263178"/>
      <w:r>
        <w:rPr>
          <w:noProof/>
        </w:rPr>
        <w:t>Что такое биржа</w:t>
      </w:r>
      <w:r>
        <w:rPr>
          <w:noProof/>
        </w:rPr>
        <w:tab/>
        <w:t>1</w:t>
      </w:r>
    </w:p>
    <w:p w:rsidR="006C688C" w:rsidRDefault="006C688C">
      <w:pPr>
        <w:pStyle w:val="11"/>
        <w:tabs>
          <w:tab w:val="right" w:leader="dot" w:pos="9061"/>
        </w:tabs>
        <w:rPr>
          <w:noProof/>
        </w:rPr>
      </w:pPr>
      <w:r>
        <w:rPr>
          <w:noProof/>
          <w:snapToGrid w:val="0"/>
        </w:rPr>
        <w:t>Исторические сведения о возникновении биржевой торговли.</w:t>
      </w:r>
      <w:r>
        <w:rPr>
          <w:noProof/>
        </w:rPr>
        <w:tab/>
        <w:t>4</w:t>
      </w:r>
    </w:p>
    <w:p w:rsidR="006C688C" w:rsidRDefault="006C688C">
      <w:pPr>
        <w:pStyle w:val="11"/>
        <w:tabs>
          <w:tab w:val="right" w:leader="dot" w:pos="9061"/>
        </w:tabs>
        <w:rPr>
          <w:noProof/>
        </w:rPr>
      </w:pPr>
      <w:r>
        <w:rPr>
          <w:noProof/>
          <w:snapToGrid w:val="0"/>
        </w:rPr>
        <w:t>Биржа в России.</w:t>
      </w:r>
      <w:r>
        <w:rPr>
          <w:noProof/>
        </w:rPr>
        <w:tab/>
        <w:t>7</w:t>
      </w:r>
    </w:p>
    <w:p w:rsidR="006C688C" w:rsidRDefault="006C688C">
      <w:pPr>
        <w:pStyle w:val="11"/>
        <w:tabs>
          <w:tab w:val="right" w:leader="dot" w:pos="9061"/>
        </w:tabs>
        <w:rPr>
          <w:noProof/>
        </w:rPr>
      </w:pPr>
      <w:r>
        <w:rPr>
          <w:b w:val="0"/>
          <w:noProof/>
        </w:rPr>
        <w:t>Развитие биржевого дела на УКРАИНЕ.</w:t>
      </w:r>
      <w:r>
        <w:rPr>
          <w:noProof/>
        </w:rPr>
        <w:tab/>
        <w:t>9</w:t>
      </w:r>
    </w:p>
    <w:p w:rsidR="006C688C" w:rsidRDefault="006C688C">
      <w:pPr>
        <w:pStyle w:val="11"/>
        <w:tabs>
          <w:tab w:val="right" w:leader="dot" w:pos="9061"/>
        </w:tabs>
        <w:rPr>
          <w:noProof/>
        </w:rPr>
      </w:pPr>
      <w:r>
        <w:rPr>
          <w:b w:val="0"/>
          <w:noProof/>
        </w:rPr>
        <w:t>4. Украинская фондовая биржа.</w:t>
      </w:r>
      <w:r>
        <w:rPr>
          <w:noProof/>
        </w:rPr>
        <w:tab/>
        <w:t>10</w:t>
      </w:r>
    </w:p>
    <w:p w:rsidR="006C688C" w:rsidRDefault="006C688C">
      <w:pPr>
        <w:pStyle w:val="11"/>
        <w:tabs>
          <w:tab w:val="right" w:leader="dot" w:pos="9061"/>
        </w:tabs>
        <w:rPr>
          <w:noProof/>
        </w:rPr>
      </w:pPr>
      <w:r>
        <w:rPr>
          <w:b w:val="0"/>
          <w:noProof/>
        </w:rPr>
        <w:t>5. Концепция становления фондового рынка Украины.</w:t>
      </w:r>
      <w:r>
        <w:rPr>
          <w:noProof/>
        </w:rPr>
        <w:tab/>
        <w:t>12</w:t>
      </w:r>
    </w:p>
    <w:p w:rsidR="006C688C" w:rsidRDefault="006C688C"/>
    <w:p w:rsidR="006C688C" w:rsidRDefault="006C688C"/>
    <w:p w:rsidR="006C688C" w:rsidRDefault="006C688C">
      <w:pPr>
        <w:pStyle w:val="1"/>
        <w:rPr>
          <w:sz w:val="32"/>
        </w:rPr>
      </w:pPr>
      <w:bookmarkStart w:id="1" w:name="_Toc468437186"/>
      <w:r>
        <w:rPr>
          <w:sz w:val="32"/>
        </w:rPr>
        <w:t>Что такое биржа</w:t>
      </w:r>
      <w:bookmarkEnd w:id="0"/>
      <w:bookmarkEnd w:id="1"/>
    </w:p>
    <w:p w:rsidR="006C688C" w:rsidRDefault="006C688C">
      <w:pPr>
        <w:spacing w:before="360"/>
        <w:ind w:firstLine="720"/>
        <w:jc w:val="both"/>
        <w:rPr>
          <w:sz w:val="28"/>
        </w:rPr>
      </w:pPr>
      <w:r>
        <w:rPr>
          <w:sz w:val="28"/>
        </w:rPr>
        <w:t>Вопросы о том, что такое биржа</w:t>
      </w:r>
      <w:r>
        <w:rPr>
          <w:sz w:val="28"/>
          <w:lang w:val="en-US"/>
        </w:rPr>
        <w:t xml:space="preserve"> </w:t>
      </w:r>
      <w:r>
        <w:rPr>
          <w:sz w:val="28"/>
        </w:rPr>
        <w:t>и какие признаки входят в состав понятия о ней, в первую очередь, конечно же, важны для законодательства. Существует особая необходимость юридического определения и дифферинциация различных торговых собраний, т.к. экономическая важность и эффективность бирж просто очевидна (достаточно обратиться к оборотам бирж и сравнить их с основными макроэкономическими показателями экономики государства (например, ВВП)). Очевидно, также и то, что биржа является субъектом хозяйствования и ведет хозяйственную деятельность (биржевую), выступая посредником между покупателями и продавцами. В связи с этим биржа обладает определенными, но достаточно специфическими, правами и обязанностями. Специфика прав и обязанностей объясняется все той же экономической обособленностью и важностью, а следовательно надзором государства. Учитывая все сказанное выше, попробуем, логически рассуждая, дать определение термина «биржа» и укажем на основные отличия биржи от рынка.</w:t>
      </w:r>
    </w:p>
    <w:p w:rsidR="006C688C" w:rsidRDefault="006C688C">
      <w:pPr>
        <w:spacing w:before="120"/>
        <w:ind w:firstLine="720"/>
        <w:jc w:val="both"/>
        <w:rPr>
          <w:sz w:val="28"/>
        </w:rPr>
      </w:pPr>
      <w:r>
        <w:rPr>
          <w:sz w:val="28"/>
        </w:rPr>
        <w:t xml:space="preserve">На практике выражение «биржа» обозначает в первую очередь здание (биржа построена на улице </w:t>
      </w:r>
      <w:r>
        <w:rPr>
          <w:sz w:val="28"/>
          <w:lang w:val="en-US"/>
        </w:rPr>
        <w:t>N-</w:t>
      </w:r>
      <w:r>
        <w:rPr>
          <w:sz w:val="28"/>
        </w:rPr>
        <w:t>ской), затем время (биржа продолжается с двенадцати до трех), и, наконец, особый вид рынка. Исключительно с последним значением мы будем иметь дело в дальнейшем.</w:t>
      </w:r>
    </w:p>
    <w:p w:rsidR="006C688C" w:rsidRDefault="006C688C">
      <w:pPr>
        <w:spacing w:before="120"/>
        <w:ind w:firstLine="720"/>
        <w:jc w:val="both"/>
        <w:rPr>
          <w:sz w:val="28"/>
        </w:rPr>
      </w:pPr>
      <w:r>
        <w:rPr>
          <w:sz w:val="28"/>
        </w:rPr>
        <w:t>В первую очередь, можно было бы отметить, что всякая биржевая торговля представляет собой торговлю заменимыми ценностями, и что в биржевом зале нет ни товаров, ни денег. Однако деятельность биржи не ограничивается только ценностями, есть биржи, на которых производятся операции фрахтами (например, корабельная биржа в Рурорте). Кроме того, существует также вопрос связанный с тем, относится ли торговля по пробе, чрезвычайно часто происходящая на всех биржах, к торговля заменимыми ценностями. Во-вторых, характерной чертой биржи можно было бы назвать спекуляцию</w:t>
      </w:r>
      <w:r>
        <w:rPr>
          <w:rStyle w:val="a7"/>
          <w:sz w:val="28"/>
        </w:rPr>
        <w:footnoteReference w:id="1"/>
      </w:r>
      <w:r>
        <w:rPr>
          <w:sz w:val="28"/>
        </w:rPr>
        <w:t>. Однако спекуляция существует также и вне пределов биржи. Затем можно сказать, что биржа имеет своей задачей облегчение торговли товарами и ценными бумагами. Это несомненно верно, но железные дороги и многие другие учреждения также служат этим целям, но не являются биржами. Необходимо найти иные признаки бирж, выделяющие их особенности в сравнении с рынками.</w:t>
      </w:r>
    </w:p>
    <w:p w:rsidR="006C688C" w:rsidRDefault="006C688C">
      <w:pPr>
        <w:spacing w:before="120"/>
        <w:ind w:firstLine="720"/>
        <w:jc w:val="both"/>
        <w:rPr>
          <w:sz w:val="28"/>
        </w:rPr>
      </w:pPr>
      <w:r>
        <w:rPr>
          <w:sz w:val="28"/>
        </w:rPr>
        <w:t>Когда говорят о рынке, развившемся до биржи, речь идет прежде всего о регулярно происходящем в определенном месте и в определенное время собрании лиц с целью заключения сделок. Место и время – основные постоянные, операции и лица могут изменяться. Всюду, где таких собраний в определенном месте и в определенное время нет, не может быть и речи о бирже. Однако при перечисленных признаках биржа ничем бы не отличалась от рынка. Различие между биржей и рынком заключается преимущественно в следующих трех пунктах:</w:t>
      </w:r>
    </w:p>
    <w:p w:rsidR="006C688C" w:rsidRDefault="006C688C">
      <w:pPr>
        <w:numPr>
          <w:ilvl w:val="0"/>
          <w:numId w:val="2"/>
        </w:numPr>
        <w:spacing w:before="120"/>
        <w:jc w:val="both"/>
        <w:rPr>
          <w:sz w:val="28"/>
        </w:rPr>
      </w:pPr>
      <w:r>
        <w:rPr>
          <w:sz w:val="28"/>
        </w:rPr>
        <w:t>В заменимости котируемых на бирже, но отсутствующих товаров</w:t>
      </w:r>
    </w:p>
    <w:p w:rsidR="006C688C" w:rsidRDefault="006C688C">
      <w:pPr>
        <w:numPr>
          <w:ilvl w:val="0"/>
          <w:numId w:val="2"/>
        </w:numPr>
        <w:spacing w:before="120"/>
        <w:jc w:val="both"/>
        <w:rPr>
          <w:sz w:val="28"/>
        </w:rPr>
      </w:pPr>
      <w:r>
        <w:rPr>
          <w:sz w:val="28"/>
        </w:rPr>
        <w:t>В существующей на бирже, в отличие от свободного рынка, организации</w:t>
      </w:r>
    </w:p>
    <w:p w:rsidR="006C688C" w:rsidRDefault="006C688C">
      <w:pPr>
        <w:numPr>
          <w:ilvl w:val="0"/>
          <w:numId w:val="2"/>
        </w:numPr>
        <w:spacing w:before="120"/>
        <w:jc w:val="both"/>
        <w:rPr>
          <w:sz w:val="28"/>
        </w:rPr>
      </w:pPr>
      <w:r>
        <w:rPr>
          <w:sz w:val="28"/>
        </w:rPr>
        <w:t>В существующем на бирже официальном установлении курсов и котировок.</w:t>
      </w:r>
    </w:p>
    <w:p w:rsidR="006C688C" w:rsidRDefault="006C688C">
      <w:pPr>
        <w:spacing w:before="120"/>
        <w:ind w:firstLine="720"/>
        <w:jc w:val="both"/>
        <w:rPr>
          <w:sz w:val="28"/>
        </w:rPr>
      </w:pPr>
      <w:r>
        <w:rPr>
          <w:sz w:val="28"/>
        </w:rPr>
        <w:t>Всюду, где тот или иной признак отсутствует, речь идет не о бирже в указанном смысле, а скорее всего о рынке или промежуточных ступенях. Разберем подробнее три приведенных отличительных признака.</w:t>
      </w:r>
    </w:p>
    <w:p w:rsidR="006C688C" w:rsidRDefault="006C688C">
      <w:pPr>
        <w:spacing w:before="120"/>
        <w:ind w:firstLine="720"/>
        <w:jc w:val="both"/>
        <w:rPr>
          <w:sz w:val="28"/>
        </w:rPr>
      </w:pPr>
      <w:r>
        <w:rPr>
          <w:sz w:val="28"/>
        </w:rPr>
        <w:t>Сущность биржи заключается в том, что она – особый вид рынка, где производится торговля заменимыми ценностями, причем эти ценности и плата за них не предъявляются. Что такое заменимые ценности? Это свойство объясняется характером товаров, составляющих предмет торговли. Например, на рынке покупают определенную лошадь, определенный букет цветов, кусок мяса. Хозяйка покупает продукты определенного качества и сорта. Все эти вещи имеются налицо, их подробно осматривают. Кота в мешке никто не покупает. Затем следует оплата и передача. Характерный признак рынка состоит, следовательно, в присутствии покупателей и продавцов, денег и товара. На бирже чаще всего представлены другие лица, преимущественно торговцы. Первоначально здесь были производители и потребители, но они постепенно были вытеснены купцами. Торг на бирже идет не об определенном физически присутствующем товаре, скажем мешке ржи, а просто ржи, т.е. о виде товара, когда один мешок ржи можно заменить другим равнокачественным. Отсюда следует, что все товары на бирже – замещаемые или заменимые. Заменимость обращающихся на бирже товаров приводит к одному очень важному следствию: ценные бумаги или товары, обращающиеся, т.е. продаваемые или покупаемые, на бирже, могут отсутствовать. Это обстоятельство создает огромное преимущество для торговли и для биржи. Присутствие товаров превратило бы биржу снова в рынок и к его размерам были бы сведены обороты.</w:t>
      </w:r>
    </w:p>
    <w:p w:rsidR="006C688C" w:rsidRDefault="006C688C">
      <w:pPr>
        <w:spacing w:before="120"/>
        <w:ind w:firstLine="720"/>
        <w:jc w:val="both"/>
        <w:rPr>
          <w:sz w:val="28"/>
        </w:rPr>
      </w:pPr>
      <w:r>
        <w:rPr>
          <w:sz w:val="28"/>
        </w:rPr>
        <w:t>Из заменимости товаров и ценностей вытекает и второе следствие. Ценные бумаги или товары не только не должны быть к моменту покупки налицо, они не должны быть даже в распоряжении владельца. Эти операции составляют основу биржевой спекуляции. Она основана на том, что каждую покупку можно скомпенсировать продажей и каждую продажу – покупкой. Или, например, на сахарной бирже, сделки могут заключаться на поставку сахара, когда свекла, из которой будет получен этот сахар, еще посеяна.</w:t>
      </w:r>
    </w:p>
    <w:p w:rsidR="006C688C" w:rsidRDefault="006C688C">
      <w:pPr>
        <w:spacing w:before="120"/>
        <w:ind w:firstLine="720"/>
        <w:jc w:val="both"/>
        <w:rPr>
          <w:sz w:val="28"/>
        </w:rPr>
      </w:pPr>
      <w:r>
        <w:rPr>
          <w:sz w:val="28"/>
        </w:rPr>
        <w:t>Второй отличительный признак биржи – организация. Биржа – организованный рынок, т.е. в ней есть органы для определенных функций, связанных с управлением, поддержанием порядка, нормировкой биржевых сделок и т.д. Рынок такого устройства не знает. Единственный орган, который свойственен рынку, занимается поддержанием порядка. Продавцы и покупатели на рынке представляют собой большую неорганизованную массу. Но всюду, где рынок поднимается до уровня биржи, появляются органы. Однако эти органы не везде одни и те же. Каждая биржа имеет свое организационное строение, но все имеет по крайней мере биржевой комитет – главный и высший орган биржи.</w:t>
      </w:r>
    </w:p>
    <w:p w:rsidR="006C688C" w:rsidRDefault="006C688C">
      <w:pPr>
        <w:spacing w:before="120"/>
        <w:ind w:firstLine="720"/>
        <w:jc w:val="both"/>
        <w:rPr>
          <w:sz w:val="28"/>
        </w:rPr>
      </w:pPr>
      <w:r>
        <w:rPr>
          <w:sz w:val="28"/>
        </w:rPr>
        <w:t>Помимо четкой организационной структуры каждая биржа также использует принцип саморегулирования, т.е. имеет внутрибиржевые нормативные акты, которые являются основой биржевой деятельности конкретной биржи. К ним относят Учредительный договор, Устав и Правила проведения торгов.</w:t>
      </w:r>
    </w:p>
    <w:p w:rsidR="006C688C" w:rsidRDefault="006C688C">
      <w:pPr>
        <w:spacing w:before="120"/>
        <w:ind w:firstLine="720"/>
        <w:jc w:val="both"/>
        <w:rPr>
          <w:sz w:val="28"/>
        </w:rPr>
      </w:pPr>
      <w:r>
        <w:rPr>
          <w:sz w:val="28"/>
        </w:rPr>
        <w:t xml:space="preserve">Таким образом, </w:t>
      </w:r>
      <w:r>
        <w:rPr>
          <w:b/>
          <w:sz w:val="28"/>
        </w:rPr>
        <w:t>биржа есть организованный рынок для торговли заменимыми ценностями, на котором процесс образования цен протекает под общественным контролем</w:t>
      </w:r>
      <w:r>
        <w:rPr>
          <w:sz w:val="28"/>
        </w:rPr>
        <w:t xml:space="preserve">. Задачи биржи - не снабжение экономики сырьем, капиталом, валютой, а организация, упорядочение, унификация рынков сырья, капитала и валюты. </w:t>
      </w:r>
    </w:p>
    <w:p w:rsidR="006C688C" w:rsidRDefault="006C688C">
      <w:pPr>
        <w:spacing w:before="120"/>
        <w:ind w:firstLine="720"/>
        <w:jc w:val="both"/>
        <w:rPr>
          <w:sz w:val="28"/>
        </w:rPr>
      </w:pPr>
      <w:r>
        <w:rPr>
          <w:sz w:val="28"/>
        </w:rPr>
        <w:t>Суммируя все вышесказанное, можно указать основные функции биржи:</w:t>
      </w:r>
    </w:p>
    <w:p w:rsidR="006C688C" w:rsidRDefault="006C688C">
      <w:pPr>
        <w:numPr>
          <w:ilvl w:val="0"/>
          <w:numId w:val="4"/>
        </w:numPr>
        <w:spacing w:before="120"/>
        <w:jc w:val="both"/>
        <w:rPr>
          <w:sz w:val="28"/>
        </w:rPr>
      </w:pPr>
      <w:r>
        <w:rPr>
          <w:sz w:val="28"/>
        </w:rPr>
        <w:t>Организация рынка с помощью биржевого механизма:</w:t>
      </w:r>
    </w:p>
    <w:p w:rsidR="006C688C" w:rsidRDefault="006C688C">
      <w:pPr>
        <w:numPr>
          <w:ilvl w:val="0"/>
          <w:numId w:val="3"/>
        </w:numPr>
        <w:spacing w:before="120"/>
        <w:jc w:val="both"/>
        <w:rPr>
          <w:sz w:val="28"/>
        </w:rPr>
      </w:pPr>
      <w:r>
        <w:rPr>
          <w:sz w:val="28"/>
        </w:rPr>
        <w:t>прежде всего биржа обеспечивает спрос, который прямо не связан с его использованием. Специфически биржевой спрос и предложение осуществляют деятели биржи – биржевые спекулянты. Биржевая торговля обеспечивает возможность того, что при существующих ценах не будет ни дефицита , ни затоваривания;</w:t>
      </w:r>
    </w:p>
    <w:p w:rsidR="006C688C" w:rsidRDefault="006C688C">
      <w:pPr>
        <w:numPr>
          <w:ilvl w:val="0"/>
          <w:numId w:val="3"/>
        </w:numPr>
        <w:spacing w:before="120"/>
        <w:jc w:val="both"/>
        <w:rPr>
          <w:sz w:val="28"/>
        </w:rPr>
      </w:pPr>
      <w:r>
        <w:rPr>
          <w:sz w:val="28"/>
        </w:rPr>
        <w:t>на бирже обращается не сам товар, а титул собственности на него или же контракт на поставку товара. Современная товарная биржа – это рынок контрактов на поставку товара при относительно небольших размерах его реальных поставок. Биржа, не связывая движение больших масс товаров, выравнивает спрос и предложение;</w:t>
      </w:r>
    </w:p>
    <w:p w:rsidR="006C688C" w:rsidRDefault="006C688C">
      <w:pPr>
        <w:numPr>
          <w:ilvl w:val="0"/>
          <w:numId w:val="4"/>
        </w:numPr>
        <w:spacing w:before="120"/>
        <w:jc w:val="both"/>
        <w:rPr>
          <w:sz w:val="28"/>
        </w:rPr>
      </w:pPr>
      <w:r>
        <w:rPr>
          <w:sz w:val="28"/>
        </w:rPr>
        <w:t>Отсюда виден еще один из компонентов организации рынка - стабилизация цен:</w:t>
      </w:r>
    </w:p>
    <w:p w:rsidR="006C688C" w:rsidRDefault="006C688C">
      <w:pPr>
        <w:numPr>
          <w:ilvl w:val="0"/>
          <w:numId w:val="3"/>
        </w:numPr>
        <w:spacing w:before="120"/>
        <w:jc w:val="both"/>
        <w:rPr>
          <w:sz w:val="28"/>
        </w:rPr>
      </w:pPr>
      <w:r>
        <w:rPr>
          <w:sz w:val="28"/>
        </w:rPr>
        <w:t>колебания цены, вызванные расхождением реального спроса и реального предложения, слабо эластичны, не погашаются немедленно, а скорее обладают кумулятивностью - способностью превращаться в резкие колебания цены. Биржевая спекуляция является механизмом не вздувания цен, а их стабилизации;</w:t>
      </w:r>
    </w:p>
    <w:p w:rsidR="006C688C" w:rsidRDefault="006C688C">
      <w:pPr>
        <w:numPr>
          <w:ilvl w:val="0"/>
          <w:numId w:val="3"/>
        </w:numPr>
        <w:spacing w:before="120"/>
        <w:jc w:val="both"/>
        <w:rPr>
          <w:sz w:val="28"/>
        </w:rPr>
      </w:pPr>
      <w:r>
        <w:rPr>
          <w:sz w:val="28"/>
        </w:rPr>
        <w:t>важным фактором стабилизации цен является гласность заключения сделки, публичное установление цен на начало и конец биржевого дня (биржевая котировка), ограничение дневного колебания цен пределами, установленными биржевыми правилами. С этим связана информационная деятельность бирж.</w:t>
      </w:r>
    </w:p>
    <w:p w:rsidR="006C688C" w:rsidRDefault="006C688C">
      <w:pPr>
        <w:numPr>
          <w:ilvl w:val="0"/>
          <w:numId w:val="4"/>
        </w:numPr>
        <w:spacing w:before="120"/>
        <w:jc w:val="both"/>
        <w:rPr>
          <w:sz w:val="28"/>
        </w:rPr>
      </w:pPr>
      <w:r>
        <w:rPr>
          <w:sz w:val="28"/>
        </w:rPr>
        <w:t>Выработка товарных стандартов, установление сортов, приемлемых для потребителей и потому обладающих относительной ликвидностью, регистрация марок фирм, допущенных к биржевой торговле. Последнее особенно важно, т.к. это своего рода ценз на качество продукции, произведенной фирмой. Важной стороной деятельности биржи является стандартизация типовых контрактов, своего рода установление традиций торговли.</w:t>
      </w:r>
    </w:p>
    <w:p w:rsidR="006C688C" w:rsidRDefault="006C688C">
      <w:pPr>
        <w:numPr>
          <w:ilvl w:val="0"/>
          <w:numId w:val="4"/>
        </w:numPr>
        <w:spacing w:before="120"/>
        <w:jc w:val="both"/>
        <w:rPr>
          <w:sz w:val="28"/>
        </w:rPr>
      </w:pPr>
      <w:r>
        <w:rPr>
          <w:sz w:val="28"/>
        </w:rPr>
        <w:t>По прежнему биржи выполняют свою товаропроводящую функцию, т.е. ту функцию, из-за которой они первоначально и возникли – покупка и продажа реального товара.</w:t>
      </w:r>
    </w:p>
    <w:p w:rsidR="006C688C" w:rsidRDefault="006C688C">
      <w:pPr>
        <w:numPr>
          <w:ilvl w:val="0"/>
          <w:numId w:val="4"/>
        </w:numPr>
        <w:spacing w:before="120"/>
        <w:jc w:val="both"/>
        <w:rPr>
          <w:sz w:val="28"/>
        </w:rPr>
      </w:pPr>
      <w:r>
        <w:rPr>
          <w:sz w:val="28"/>
        </w:rPr>
        <w:t>Стабилизируя цены на ограниченный список сырья и товаров, биржи стабилизируют и издержки на производство других, не только биржевых товаров.</w:t>
      </w:r>
    </w:p>
    <w:p w:rsidR="006C688C" w:rsidRDefault="006C688C">
      <w:pPr>
        <w:numPr>
          <w:ilvl w:val="0"/>
          <w:numId w:val="4"/>
        </w:numPr>
        <w:spacing w:before="120"/>
        <w:jc w:val="both"/>
        <w:rPr>
          <w:sz w:val="28"/>
        </w:rPr>
      </w:pPr>
      <w:r>
        <w:rPr>
          <w:sz w:val="28"/>
        </w:rPr>
        <w:t>Стабилизация денежного обращения и облегчение кредита. Биржа увеличивает емкость денежного обращения, т.к. она представляет собой сферу максимальной ликвидности товаров. Биржа – одна из важнейших сфер приложения ссудного капитала, поскольку она предоставляет надежное обеспечение ссуд и сводит риск к минимуму.</w:t>
      </w:r>
    </w:p>
    <w:p w:rsidR="006C688C" w:rsidRDefault="006C688C">
      <w:pPr>
        <w:numPr>
          <w:ilvl w:val="0"/>
          <w:numId w:val="4"/>
        </w:numPr>
        <w:spacing w:before="120"/>
        <w:jc w:val="both"/>
        <w:rPr>
          <w:sz w:val="28"/>
        </w:rPr>
      </w:pPr>
      <w:r>
        <w:rPr>
          <w:sz w:val="28"/>
        </w:rPr>
        <w:t>Урегулирование всевозможных споров и разногласий между сторонами – арбитражная деятельность.</w:t>
      </w:r>
    </w:p>
    <w:p w:rsidR="006C688C" w:rsidRDefault="006C688C">
      <w:pPr>
        <w:numPr>
          <w:ilvl w:val="0"/>
          <w:numId w:val="4"/>
        </w:numPr>
        <w:spacing w:before="120"/>
        <w:jc w:val="both"/>
        <w:rPr>
          <w:sz w:val="28"/>
        </w:rPr>
      </w:pPr>
      <w:r>
        <w:rPr>
          <w:sz w:val="28"/>
        </w:rPr>
        <w:t>Информационное обеспечение рынка (обязательное представление биржей информации о результатах торгов является одной из важнейших функций биржи).</w:t>
      </w:r>
    </w:p>
    <w:p w:rsidR="006C688C" w:rsidRDefault="006C688C">
      <w:pPr>
        <w:pStyle w:val="a3"/>
        <w:numPr>
          <w:ilvl w:val="0"/>
          <w:numId w:val="4"/>
        </w:numPr>
        <w:spacing w:before="120"/>
        <w:jc w:val="both"/>
        <w:rPr>
          <w:rFonts w:ascii="Times New Roman" w:hAnsi="Times New Roman"/>
          <w:sz w:val="24"/>
        </w:rPr>
      </w:pPr>
      <w:r>
        <w:rPr>
          <w:rFonts w:ascii="Times New Roman" w:hAnsi="Times New Roman"/>
          <w:sz w:val="28"/>
        </w:rPr>
        <w:t>Установление цен на котируемые на бирже товары (котировка) (например, фьючерсные контракты на покупку</w:t>
      </w:r>
      <w:r>
        <w:rPr>
          <w:rFonts w:ascii="Times New Roman" w:hAnsi="Times New Roman"/>
          <w:sz w:val="28"/>
          <w:lang w:val="en-US"/>
        </w:rPr>
        <w:t>/</w:t>
      </w:r>
      <w:r>
        <w:rPr>
          <w:rFonts w:ascii="Times New Roman" w:hAnsi="Times New Roman"/>
          <w:sz w:val="28"/>
        </w:rPr>
        <w:t>продажу валюты исполняются по курсу, зафиксированному на бирже на день исполнения контракта и т.д.).</w:t>
      </w:r>
    </w:p>
    <w:p w:rsidR="006C688C" w:rsidRDefault="006C688C">
      <w:pPr>
        <w:pStyle w:val="a3"/>
        <w:jc w:val="both"/>
        <w:rPr>
          <w:rFonts w:ascii="Times New Roman" w:hAnsi="Times New Roman"/>
          <w:sz w:val="28"/>
        </w:rPr>
      </w:pPr>
    </w:p>
    <w:p w:rsidR="006C688C" w:rsidRDefault="006C688C">
      <w:pPr>
        <w:pStyle w:val="1"/>
        <w:rPr>
          <w:snapToGrid w:val="0"/>
        </w:rPr>
      </w:pPr>
      <w:bookmarkStart w:id="2" w:name="_Toc468437187"/>
      <w:r>
        <w:rPr>
          <w:snapToGrid w:val="0"/>
        </w:rPr>
        <w:t>Исторические сведения о возникновении биржевой торговли.</w:t>
      </w:r>
      <w:bookmarkEnd w:id="2"/>
    </w:p>
    <w:p w:rsidR="006C688C" w:rsidRDefault="006C688C">
      <w:pPr>
        <w:pStyle w:val="30"/>
        <w:spacing w:before="120"/>
        <w:ind w:firstLine="720"/>
        <w:jc w:val="both"/>
        <w:rPr>
          <w:rFonts w:ascii="Times New Roman" w:hAnsi="Times New Roman"/>
          <w:b w:val="0"/>
        </w:rPr>
      </w:pPr>
      <w:r>
        <w:rPr>
          <w:rFonts w:ascii="Times New Roman" w:hAnsi="Times New Roman"/>
          <w:b w:val="0"/>
        </w:rPr>
        <w:tab/>
        <w:t>Современные биржи и принципы, лежащие в основе биржевой торговли товарами, имеют многовековую историю становления и развития.</w:t>
      </w:r>
    </w:p>
    <w:p w:rsidR="006C688C" w:rsidRDefault="006C688C">
      <w:pPr>
        <w:widowControl w:val="0"/>
        <w:tabs>
          <w:tab w:val="left" w:pos="432"/>
          <w:tab w:val="decimal" w:pos="2304"/>
          <w:tab w:val="left" w:pos="2592"/>
          <w:tab w:val="left" w:pos="5040"/>
        </w:tabs>
        <w:spacing w:before="120"/>
        <w:ind w:firstLine="720"/>
        <w:jc w:val="both"/>
        <w:rPr>
          <w:snapToGrid w:val="0"/>
          <w:sz w:val="28"/>
        </w:rPr>
      </w:pPr>
      <w:r>
        <w:rPr>
          <w:snapToGrid w:val="0"/>
          <w:sz w:val="28"/>
        </w:rPr>
        <w:tab/>
        <w:t xml:space="preserve">Древняя Греция и Древний Рим уже имели опыт формализованной торговли с центральным рыночным заведением, с общими товарообменными операциями, с денежной системой, с практикой заключения контрактов на поставку товаров в договорные сроки. В период расцвета Римской империи торговые центры под названием fora vendalia (рынки продажи) являлись центрами реализации товаров, которые римляне привозили из отдаленных уголков империи. В Японии прообраз биржевой торговли существовал еще в I веке н.э. Но это были экономические институты, выработанные народами других цивилизации. Тем не менее, многие принципы торговли современных бирж и их аналогов в других культурах похожи. Современные же биржи непосредственно связаны с жизнью и творчеством народов западноевропейских, и анализируя формы биржевой торговли ,можно увидеть особенности психического, социального и экономического строя западноевропейской культуры. </w:t>
      </w:r>
    </w:p>
    <w:p w:rsidR="006C688C" w:rsidRDefault="006C688C">
      <w:pPr>
        <w:pStyle w:val="30"/>
        <w:tabs>
          <w:tab w:val="clear" w:pos="432"/>
          <w:tab w:val="clear" w:pos="2304"/>
          <w:tab w:val="clear" w:pos="2592"/>
          <w:tab w:val="clear" w:pos="5040"/>
          <w:tab w:val="left" w:pos="1584"/>
          <w:tab w:val="left" w:pos="3744"/>
          <w:tab w:val="left" w:pos="4176"/>
          <w:tab w:val="left" w:pos="6768"/>
          <w:tab w:val="left" w:pos="8064"/>
          <w:tab w:val="left" w:pos="10080"/>
          <w:tab w:val="left" w:pos="10368"/>
        </w:tabs>
        <w:spacing w:before="120"/>
        <w:ind w:firstLine="720"/>
        <w:jc w:val="both"/>
        <w:rPr>
          <w:rFonts w:ascii="Times New Roman" w:hAnsi="Times New Roman"/>
          <w:b w:val="0"/>
        </w:rPr>
      </w:pPr>
      <w:r>
        <w:rPr>
          <w:rFonts w:ascii="Times New Roman" w:hAnsi="Times New Roman"/>
          <w:b w:val="0"/>
        </w:rPr>
        <w:t>Западноевропейский суперэтнос (этническая система, состоящая из нескольких этносов-народов, возникших одновременно в одном регионе, проявляющаяся в истории как мозаичная целостность) заявил о своем рождении во времена Карла Великого и его империи, т.е. в начале IX века. А уже к XI веку народы Западной Европы достигают своей зрелости. Именно к концу XI и началу XII столетия можно отнести появление средневековых ярмарок Англии и Франции. К середине XII века эти ярмарки уже весьма крупные, многообразные. По мере развития специализации некоторые ярмарки стали средоточием торговли между английскими, фламандскими, испанскими, французскими и итальянскими купцами. В XIII столетии наиболее распространенными и обычными были сделки с расчетом наличными на месте и немедленной поставкой товара; однако уже в это время начали практиковать заключение контрактов на более позднюю поставку товаров в оговоренные сроки со стандартами качества, устанавливаемыми по образцам.</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ab/>
        <w:t>Этимологически понятие "биржа" происходит от греческого bipga (сумка, кошелек), немецкого borse и голландского bturs по месту ее первого появления в XV веке в г. Брюгге (Нидерланды). Дело в том, что в этом городе на площади возле дома знатного менялы и маклера Van der Burse , на котором был герб из трех кошельков, собирались купцы из разных стран для обмена торговой информацией, покупки иностранных векселей и других торговых операций без предъявления конкретного предмета купли-продажи. Но буквально в считанные годы эта биржа, давшая название новому типу экономических отношений, уступила первенство возникшей в 1460 году Антверпенской бирже.</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z w:val="28"/>
        </w:rPr>
        <w:t>В 1801 году в Лондоне было построено специальное здание для фондовой биржи и образовано первое биржевое общество.</w:t>
      </w:r>
    </w:p>
    <w:p w:rsidR="006C688C" w:rsidRDefault="006C688C">
      <w:pPr>
        <w:pStyle w:val="30"/>
        <w:tabs>
          <w:tab w:val="clear" w:pos="2304"/>
          <w:tab w:val="clear" w:pos="2592"/>
          <w:tab w:val="clear" w:pos="5040"/>
          <w:tab w:val="left" w:pos="1584"/>
          <w:tab w:val="left" w:pos="3744"/>
          <w:tab w:val="left" w:pos="4176"/>
          <w:tab w:val="left" w:pos="6768"/>
          <w:tab w:val="left" w:pos="8064"/>
          <w:tab w:val="left" w:pos="10080"/>
          <w:tab w:val="left" w:pos="10368"/>
        </w:tabs>
        <w:spacing w:before="120"/>
        <w:ind w:firstLine="720"/>
        <w:jc w:val="both"/>
        <w:rPr>
          <w:rFonts w:ascii="Times New Roman" w:hAnsi="Times New Roman"/>
          <w:b w:val="0"/>
        </w:rPr>
      </w:pPr>
      <w:r>
        <w:rPr>
          <w:rFonts w:ascii="Times New Roman" w:hAnsi="Times New Roman"/>
          <w:b w:val="0"/>
        </w:rPr>
        <w:t>В XV-XVI вв. биржи возникали в местах появления мануфактур в Италии и Голландии как проявление необходимости в развитии внешней торговли при операциях с крупными партиями товаров. По образу Антверпенской биржи были созданы Лионская (1545), Лондонская Королевская (1566) и другие биржи, которые были в основном товарными и вексельными. В 1602 году была организована Амстердамская биржа, игравшая в XVII в. главную роль в мировой торговле, на ней впервые предметом биржевых сделок стали акции только что возникших первых акционерных компаний.</w:t>
      </w:r>
    </w:p>
    <w:p w:rsidR="006C688C" w:rsidRDefault="006C688C">
      <w:pPr>
        <w:pStyle w:val="a3"/>
        <w:tabs>
          <w:tab w:val="left" w:pos="1584"/>
          <w:tab w:val="left" w:pos="3744"/>
          <w:tab w:val="left" w:pos="4176"/>
          <w:tab w:val="left" w:pos="6768"/>
          <w:tab w:val="left" w:pos="8064"/>
          <w:tab w:val="left" w:pos="10080"/>
          <w:tab w:val="left" w:pos="10368"/>
        </w:tabs>
        <w:spacing w:before="120"/>
        <w:ind w:firstLine="720"/>
        <w:jc w:val="both"/>
        <w:rPr>
          <w:rFonts w:ascii="Times New Roman" w:hAnsi="Times New Roman"/>
          <w:sz w:val="28"/>
        </w:rPr>
      </w:pPr>
      <w:r>
        <w:rPr>
          <w:rFonts w:ascii="Times New Roman" w:hAnsi="Times New Roman"/>
          <w:sz w:val="28"/>
        </w:rPr>
        <w:t xml:space="preserve">В США товарные рынки существуют уже с 1752 г.; на них шла торговля товарами отечественного производства, продуктами домашнего изготовления, текстильными изделиями, шкурами и кожами, металлами и лесоматериалами. </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ab/>
        <w:t>Первоначально возникла биржа реального товара, то есть форма оптовой торговли, адекватная домануфактурному и мануфактурному производству. Ее отличительными чертами, которые присущи и современным биржам, являлись регулярность возобновления торга, приуроченность торговли к определенному месту и подчиненность заранее установленным правилам. Наиболее характерным типом биржевых операций являлись сделки с наличным товаром. На этом этапе биржевая торговля лишь устанавливала связь между купцом и производителем или потребителем. Учреждение бирж шло крайне медленно и ограничивалось преимущественно ведущими для международной торговли портами.</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ab/>
        <w:t>Промышленная революция вызвала громадное расширение спроса на сырье и продовольствие, привела к увеличению объема и номенклатуры торговли, усилила требования к однородности качества товара и регулярности поставок. Необходимость удовлетворения этих требований машинного производства обусловило трансформацию биржи первоначального типа, приспособление ее к новым условиям. В частности, наряду с предоставлением рыночного места, организацией биржевого торга и фиксацией торговых обычаев, к числу основных функций биржи стали относиться установление стандартов на товар, разработка типовых контрактов, котирование цен, урегулирование споров (арбитраж) и информационная деятельность. Биржи постепенно превратились в центры международной торговли.</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ab/>
        <w:t>Быстрые темпы роста торгового оборота, возникновение мирового рынка затруднили ведение торговли на основе наличных партий товара. Массовое производство требует уверенности не только в поставках сырья, цены которого подвержены значительным колебаниям, но и в получении прибыли на капитал, в том числе уже затраченный на выпуск продукции, находящийся в стадии реализации в товарной форме. Резкие колебания цен, заметно повышая риски, ограничивают уверенность в получении прибыли. В результате ведущую роль в биржевых операциях приобрели сделки на срок с реальным товаром, гарантировавшие предпринимателям поставку товара требуемого качества в нужный срок по ценам, обеспечивавшим возможность получения прибыли.</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ab/>
        <w:t>Следующим этапом в развитии биржевой торговли явилось возникновение фьючерсной (оптовой заочной, безналичной) торговли. История современной фьючерсной торговли началась на Среднем Западе США в начале 1800-х годов. Она тесно связана с развитием коммерческой деятельности в Чикаго и торговлей зерном на Среднем Западе.</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Хаос в сфере спроса и предложения, проблемы перевозок и хранения заставили фермеров и торговцев заключать контракты с последующей поставкой товаров. Заблаговременные, предварительные контракты на поставку кукурузы впервые были заключены купцами-речниками, которые получали зерно от фермеров поздней осенью и в начале зимы, но должны были хранить его до тех пор, пока кукуруза достаточно высохнет для погрузки на судно, а река освободится от льда. Чтобы уменьшить риск от падения цен во время зимнего хранения, эти торговцы отправлялись в Чикаго и там заключали контракты с переработчиками на поставку им зерна весной. Таким образом они гарантировали себе покупателей и цены на зерно. 13 марта 1851 г. был заключен контракт на 3 тыс. бушелей (около 75 т) кукурузы с поставкой в июне - первый в своем роде.</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720"/>
        <w:jc w:val="both"/>
        <w:rPr>
          <w:snapToGrid w:val="0"/>
          <w:sz w:val="28"/>
        </w:rPr>
      </w:pPr>
      <w:r>
        <w:rPr>
          <w:snapToGrid w:val="0"/>
          <w:sz w:val="28"/>
        </w:rPr>
        <w:t>К концу XIX столетия фьючерсная торговля набрала обороты так, что появилась необходимость формализации торговой практики, стандартизации контрактов, установления правил поведения и расчетов, порядка разрешения споров, процедуры улаживания разногласий. А в начале ХХ века с образованием новых товарных бирж фьючерсная торговля стала разрастаться все более и более.</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after="480"/>
        <w:jc w:val="both"/>
        <w:rPr>
          <w:snapToGrid w:val="0"/>
          <w:sz w:val="28"/>
        </w:rPr>
      </w:pPr>
      <w:r>
        <w:rPr>
          <w:snapToGrid w:val="0"/>
          <w:sz w:val="28"/>
        </w:rPr>
        <w:tab/>
      </w:r>
    </w:p>
    <w:p w:rsidR="006C688C" w:rsidRDefault="006C688C">
      <w:pPr>
        <w:pStyle w:val="1"/>
        <w:rPr>
          <w:snapToGrid w:val="0"/>
        </w:rPr>
      </w:pPr>
      <w:bookmarkStart w:id="3" w:name="_Toc468437188"/>
      <w:r>
        <w:rPr>
          <w:snapToGrid w:val="0"/>
        </w:rPr>
        <w:t>Биржа в России.</w:t>
      </w:r>
      <w:bookmarkEnd w:id="3"/>
    </w:p>
    <w:p w:rsidR="006C688C" w:rsidRDefault="006C688C">
      <w:pPr>
        <w:pStyle w:val="a3"/>
        <w:tabs>
          <w:tab w:val="left" w:pos="1584"/>
          <w:tab w:val="left" w:pos="3744"/>
          <w:tab w:val="left" w:pos="4176"/>
          <w:tab w:val="left" w:pos="6768"/>
          <w:tab w:val="left" w:pos="8064"/>
          <w:tab w:val="left" w:pos="10080"/>
          <w:tab w:val="left" w:pos="10368"/>
        </w:tabs>
        <w:spacing w:before="360"/>
        <w:ind w:firstLine="680"/>
        <w:jc w:val="both"/>
        <w:rPr>
          <w:rFonts w:ascii="Times New Roman" w:hAnsi="Times New Roman"/>
          <w:sz w:val="28"/>
        </w:rPr>
      </w:pPr>
      <w:r>
        <w:rPr>
          <w:rFonts w:ascii="Times New Roman" w:hAnsi="Times New Roman"/>
          <w:sz w:val="28"/>
        </w:rPr>
        <w:t>Сравнительно с Западом русский этнос моложе лет на 300-400, и все процессы развития народа и всех форм проявления жизни народной у нас запаздывают на те же самые сроки.</w:t>
      </w:r>
    </w:p>
    <w:p w:rsidR="006C688C" w:rsidRDefault="006C688C">
      <w:pPr>
        <w:pStyle w:val="30"/>
        <w:tabs>
          <w:tab w:val="clear" w:pos="2304"/>
          <w:tab w:val="clear" w:pos="2592"/>
          <w:tab w:val="clear" w:pos="5040"/>
          <w:tab w:val="left" w:pos="1584"/>
          <w:tab w:val="left" w:pos="3744"/>
          <w:tab w:val="left" w:pos="4176"/>
          <w:tab w:val="left" w:pos="6768"/>
          <w:tab w:val="left" w:pos="8064"/>
          <w:tab w:val="left" w:pos="10080"/>
          <w:tab w:val="left" w:pos="10368"/>
        </w:tabs>
        <w:spacing w:before="120"/>
        <w:ind w:firstLine="680"/>
        <w:jc w:val="both"/>
        <w:rPr>
          <w:rFonts w:ascii="Times New Roman" w:hAnsi="Times New Roman"/>
          <w:b w:val="0"/>
        </w:rPr>
      </w:pPr>
      <w:r>
        <w:rPr>
          <w:rFonts w:ascii="Times New Roman" w:hAnsi="Times New Roman"/>
          <w:b w:val="0"/>
        </w:rPr>
        <w:t xml:space="preserve">Первая биржа в России была учреждена Петром I в 1703 году и открыта в Петербурге. В отстроенном специально для нее в 1705 году здании Петр лично установил часы биржевых собраний. Однако объективные условия не способствовали ее развитию. Через двадцать лет волевым указом 1723 года государь предписывал "приневолить" купцов к посещению этих новых коммерческих учреждений. Таким образом, в отличие от Запада инициатива создания биржи принадлежала не торговцам, а государству. </w:t>
      </w:r>
    </w:p>
    <w:p w:rsidR="006C688C" w:rsidRDefault="006C688C">
      <w:pPr>
        <w:spacing w:before="120"/>
        <w:ind w:firstLine="680"/>
        <w:jc w:val="both"/>
        <w:rPr>
          <w:sz w:val="28"/>
        </w:rPr>
      </w:pPr>
      <w:r>
        <w:rPr>
          <w:sz w:val="28"/>
        </w:rPr>
        <w:t xml:space="preserve">Следующая российская биржа была открыта в Санкт-Петербурге в 1724 году. Создание же Московской биржи связано с декретом Екатерины II "Об утверждении плана построения Гостинного двора с биржей при нем", подписанного императрицей в 1789 году. В числе первых российских бирж была Одесская, основанная в 1796 году. </w:t>
      </w:r>
    </w:p>
    <w:p w:rsidR="006C688C" w:rsidRDefault="006C688C">
      <w:pPr>
        <w:pStyle w:val="30"/>
        <w:tabs>
          <w:tab w:val="clear" w:pos="2304"/>
          <w:tab w:val="clear" w:pos="2592"/>
          <w:tab w:val="clear" w:pos="5040"/>
          <w:tab w:val="left" w:pos="1584"/>
          <w:tab w:val="left" w:pos="3744"/>
          <w:tab w:val="left" w:pos="4176"/>
          <w:tab w:val="left" w:pos="6768"/>
          <w:tab w:val="left" w:pos="8064"/>
          <w:tab w:val="left" w:pos="10080"/>
          <w:tab w:val="left" w:pos="10368"/>
        </w:tabs>
        <w:spacing w:before="120"/>
        <w:ind w:firstLine="680"/>
        <w:jc w:val="both"/>
        <w:rPr>
          <w:rFonts w:ascii="Times New Roman" w:hAnsi="Times New Roman"/>
          <w:b w:val="0"/>
        </w:rPr>
      </w:pPr>
      <w:r>
        <w:rPr>
          <w:rFonts w:ascii="Times New Roman" w:hAnsi="Times New Roman"/>
          <w:b w:val="0"/>
        </w:rPr>
        <w:t xml:space="preserve">В целом можно отметить, что будучи введенной сверху в принудительном порядке и при существовавшей в то время неразвитой экономической системе, биржа бездействовала почти 100 лет. Оживление наступило лишь с 20-х годов XIX века, когда в обращение поступают облигации Государственных займов; с 1827 г. - акции. </w:t>
      </w:r>
    </w:p>
    <w:p w:rsidR="006C688C" w:rsidRDefault="006C688C">
      <w:pPr>
        <w:pStyle w:val="30"/>
        <w:tabs>
          <w:tab w:val="clear" w:pos="432"/>
          <w:tab w:val="clear" w:pos="2304"/>
          <w:tab w:val="clear" w:pos="2592"/>
          <w:tab w:val="clear" w:pos="5040"/>
          <w:tab w:val="left" w:pos="1584"/>
          <w:tab w:val="left" w:pos="3744"/>
          <w:tab w:val="left" w:pos="4176"/>
          <w:tab w:val="left" w:pos="6768"/>
          <w:tab w:val="left" w:pos="8064"/>
          <w:tab w:val="left" w:pos="10080"/>
          <w:tab w:val="left" w:pos="10368"/>
        </w:tabs>
        <w:spacing w:before="120"/>
        <w:ind w:firstLine="680"/>
        <w:jc w:val="both"/>
        <w:rPr>
          <w:rFonts w:ascii="Times New Roman" w:hAnsi="Times New Roman"/>
          <w:b w:val="0"/>
        </w:rPr>
      </w:pPr>
      <w:r>
        <w:rPr>
          <w:rFonts w:ascii="Times New Roman" w:hAnsi="Times New Roman"/>
          <w:b w:val="0"/>
        </w:rPr>
        <w:t>В последующем Российские биржи возникают в Кременчуге (1834); Москве (1839); Рыбинске (1842); Одессе (1848); Нижнем Новгороде (1848).</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680"/>
        <w:jc w:val="both"/>
        <w:rPr>
          <w:snapToGrid w:val="0"/>
          <w:sz w:val="28"/>
        </w:rPr>
      </w:pPr>
      <w:r>
        <w:rPr>
          <w:snapToGrid w:val="0"/>
          <w:sz w:val="28"/>
        </w:rPr>
        <w:t>Быстрый переход к рыночным отношениям после реформы 1861 года дает толчок к появлению бирж во многих городах Российской Империи. Как правило, их появление связано с развитием хлебной торговли. В 90-е и последующие годы биржевое дело получает дальнейший импульс развития в связи с интенсивным строительством железных дорог, элеваторов, появлением коммерческих банков, развитием подтоварного кредита под хлеб.</w:t>
      </w:r>
    </w:p>
    <w:p w:rsidR="006C688C" w:rsidRDefault="006C688C">
      <w:pPr>
        <w:pStyle w:val="a3"/>
        <w:tabs>
          <w:tab w:val="left" w:pos="1584"/>
          <w:tab w:val="left" w:pos="3744"/>
          <w:tab w:val="left" w:pos="4176"/>
          <w:tab w:val="left" w:pos="6768"/>
          <w:tab w:val="left" w:pos="8064"/>
          <w:tab w:val="left" w:pos="10080"/>
          <w:tab w:val="left" w:pos="10368"/>
        </w:tabs>
        <w:spacing w:before="120"/>
        <w:ind w:firstLine="680"/>
        <w:jc w:val="both"/>
        <w:rPr>
          <w:rFonts w:ascii="Times New Roman" w:hAnsi="Times New Roman"/>
          <w:sz w:val="28"/>
        </w:rPr>
      </w:pPr>
      <w:r>
        <w:rPr>
          <w:rFonts w:ascii="Times New Roman" w:hAnsi="Times New Roman"/>
          <w:sz w:val="28"/>
        </w:rPr>
        <w:t>В начале века до 1913 года появляется еще 50 бирж. В целом к началу первой мировой войны их общее количество достигло 115.</w:t>
      </w:r>
    </w:p>
    <w:p w:rsidR="006C688C" w:rsidRDefault="006C688C">
      <w:pPr>
        <w:widowControl w:val="0"/>
        <w:tabs>
          <w:tab w:val="left" w:pos="432"/>
          <w:tab w:val="left" w:pos="1584"/>
          <w:tab w:val="left" w:pos="3744"/>
          <w:tab w:val="left" w:pos="4176"/>
          <w:tab w:val="left" w:pos="6768"/>
          <w:tab w:val="left" w:pos="8064"/>
          <w:tab w:val="left" w:pos="10080"/>
          <w:tab w:val="left" w:pos="10368"/>
        </w:tabs>
        <w:spacing w:before="120"/>
        <w:ind w:firstLine="680"/>
        <w:jc w:val="both"/>
        <w:rPr>
          <w:snapToGrid w:val="0"/>
          <w:sz w:val="28"/>
        </w:rPr>
      </w:pPr>
      <w:r>
        <w:rPr>
          <w:snapToGrid w:val="0"/>
          <w:sz w:val="28"/>
        </w:rPr>
        <w:t>По сравнению с западными русские биржи обладали спецификой. Их отличал, во-первых, низкий уровень биржевой техники, что было связано с неразвитостью инфраструктуры. Как следствие, на русских биржах не получили распространения сделки на срок. Также не было жесткой регламентации правил заключения сделок.</w:t>
      </w:r>
    </w:p>
    <w:p w:rsidR="006C688C" w:rsidRDefault="006C688C">
      <w:pPr>
        <w:widowControl w:val="0"/>
        <w:tabs>
          <w:tab w:val="left" w:pos="432"/>
          <w:tab w:val="left" w:pos="3312"/>
        </w:tabs>
        <w:spacing w:before="120"/>
        <w:ind w:firstLine="680"/>
        <w:jc w:val="both"/>
        <w:rPr>
          <w:snapToGrid w:val="0"/>
          <w:sz w:val="28"/>
        </w:rPr>
      </w:pPr>
      <w:r>
        <w:rPr>
          <w:snapToGrid w:val="0"/>
          <w:sz w:val="28"/>
        </w:rPr>
        <w:t xml:space="preserve">Во-вторых, в силу того, что русское купечество представляло собой размытую, аморфную массу, биржи брали на себя функцию представительства их интересов. Во многих биржевых уставах прямо указывалось на это. Ни одна западная биржа не выполняла этой функции, ибо представительство интересов купечества в этих странах осуществлялось через торговые палаты, которые были созданы в результате длительной политической и экономической борьбы предпринимателей за свои цели. </w:t>
      </w:r>
    </w:p>
    <w:p w:rsidR="006C688C" w:rsidRDefault="006C688C">
      <w:pPr>
        <w:pStyle w:val="a3"/>
        <w:tabs>
          <w:tab w:val="left" w:pos="-426"/>
          <w:tab w:val="left" w:pos="3312"/>
        </w:tabs>
        <w:spacing w:before="120"/>
        <w:ind w:firstLine="680"/>
        <w:jc w:val="both"/>
        <w:rPr>
          <w:rFonts w:ascii="Times New Roman" w:hAnsi="Times New Roman"/>
          <w:sz w:val="28"/>
        </w:rPr>
      </w:pPr>
      <w:r>
        <w:rPr>
          <w:rFonts w:ascii="Times New Roman" w:hAnsi="Times New Roman"/>
          <w:sz w:val="28"/>
        </w:rPr>
        <w:t>В-третьих, обыденное отношение к биржам в России всегда было неоднозначным. Часто преобладало мнение, что порядочному человеку там делать нечего. Бурное развитие капитализма в России породило тенденцию "европеизации" русских бирж. Однако этому процессу не суждено было завершиться.</w:t>
      </w:r>
    </w:p>
    <w:p w:rsidR="006C688C" w:rsidRDefault="006C688C">
      <w:pPr>
        <w:widowControl w:val="0"/>
        <w:tabs>
          <w:tab w:val="left" w:pos="432"/>
          <w:tab w:val="left" w:pos="3312"/>
        </w:tabs>
        <w:spacing w:before="120"/>
        <w:ind w:firstLine="680"/>
        <w:jc w:val="both"/>
        <w:rPr>
          <w:snapToGrid w:val="0"/>
          <w:sz w:val="28"/>
        </w:rPr>
      </w:pPr>
      <w:r>
        <w:rPr>
          <w:b/>
          <w:snapToGrid w:val="0"/>
          <w:sz w:val="28"/>
        </w:rPr>
        <w:t>1893:</w:t>
      </w:r>
      <w:r>
        <w:rPr>
          <w:snapToGrid w:val="0"/>
          <w:sz w:val="28"/>
        </w:rPr>
        <w:t xml:space="preserve"> Министерство финансов установило ряд ограничений для операций на бирже без посредничества маклеров. Ревизию книг маклеров проводило Министерство финансов.</w:t>
      </w:r>
    </w:p>
    <w:p w:rsidR="006C688C" w:rsidRDefault="006C688C">
      <w:pPr>
        <w:pStyle w:val="a3"/>
        <w:tabs>
          <w:tab w:val="left" w:pos="3312"/>
        </w:tabs>
        <w:spacing w:before="120"/>
        <w:ind w:firstLine="680"/>
        <w:jc w:val="both"/>
        <w:rPr>
          <w:rFonts w:ascii="Times New Roman" w:hAnsi="Times New Roman"/>
          <w:snapToGrid w:val="0"/>
          <w:sz w:val="28"/>
        </w:rPr>
      </w:pPr>
      <w:r>
        <w:rPr>
          <w:rFonts w:ascii="Times New Roman" w:hAnsi="Times New Roman"/>
          <w:b/>
          <w:sz w:val="28"/>
        </w:rPr>
        <w:t>1895</w:t>
      </w:r>
      <w:r>
        <w:rPr>
          <w:rFonts w:ascii="Times New Roman" w:hAnsi="Times New Roman"/>
          <w:sz w:val="28"/>
        </w:rPr>
        <w:t xml:space="preserve">: введено положение о необходимости получения разрешения Министерства </w:t>
      </w:r>
      <w:r>
        <w:rPr>
          <w:rFonts w:ascii="Times New Roman" w:hAnsi="Times New Roman"/>
          <w:snapToGrid w:val="0"/>
          <w:sz w:val="28"/>
        </w:rPr>
        <w:t>финансов на допуск ценностей к котировке на бирже.</w:t>
      </w:r>
    </w:p>
    <w:p w:rsidR="006C688C" w:rsidRDefault="006C688C">
      <w:pPr>
        <w:widowControl w:val="0"/>
        <w:tabs>
          <w:tab w:val="left" w:pos="432"/>
          <w:tab w:val="left" w:pos="3312"/>
        </w:tabs>
        <w:spacing w:before="120"/>
        <w:ind w:firstLine="680"/>
        <w:jc w:val="both"/>
        <w:rPr>
          <w:snapToGrid w:val="0"/>
          <w:sz w:val="28"/>
        </w:rPr>
      </w:pPr>
      <w:r>
        <w:rPr>
          <w:b/>
          <w:snapToGrid w:val="0"/>
          <w:sz w:val="28"/>
        </w:rPr>
        <w:t>1911:</w:t>
      </w:r>
      <w:r>
        <w:rPr>
          <w:snapToGrid w:val="0"/>
          <w:sz w:val="28"/>
        </w:rPr>
        <w:t xml:space="preserve"> по данным Министерства торговли и промышленности в России насчитывается 87 бирж, большинство из которых товарные биржи, на них доминируют сделки купли-продажи сельхозпродуктов и сырья.</w:t>
      </w:r>
    </w:p>
    <w:p w:rsidR="006C688C" w:rsidRDefault="006C688C">
      <w:pPr>
        <w:widowControl w:val="0"/>
        <w:tabs>
          <w:tab w:val="left" w:pos="432"/>
          <w:tab w:val="left" w:pos="3312"/>
        </w:tabs>
        <w:spacing w:before="120"/>
        <w:ind w:firstLine="680"/>
        <w:jc w:val="both"/>
        <w:rPr>
          <w:snapToGrid w:val="0"/>
          <w:sz w:val="28"/>
        </w:rPr>
      </w:pPr>
      <w:r>
        <w:rPr>
          <w:b/>
          <w:snapToGrid w:val="0"/>
          <w:sz w:val="28"/>
        </w:rPr>
        <w:t>16 июля, 1914:</w:t>
      </w:r>
      <w:r>
        <w:rPr>
          <w:snapToGrid w:val="0"/>
          <w:sz w:val="28"/>
        </w:rPr>
        <w:t xml:space="preserve"> фондовые биржи закрываются. В январе 1917 года снова открываются, а в феврале закрываются опять.</w:t>
      </w:r>
    </w:p>
    <w:p w:rsidR="006C688C" w:rsidRDefault="006C688C">
      <w:pPr>
        <w:spacing w:before="120"/>
        <w:ind w:firstLine="680"/>
        <w:jc w:val="both"/>
        <w:rPr>
          <w:sz w:val="28"/>
        </w:rPr>
      </w:pPr>
      <w:r>
        <w:rPr>
          <w:sz w:val="28"/>
        </w:rPr>
        <w:t xml:space="preserve">После Октябрьской революции деятельность биржевых комитетов, как и самих бирж, была прекращена: они не вписывались в теорию и практику "военного коммунизма". Однако НЭП восстановил биржи в правах. Первые товарные биржи в стране Советов возникли в конце 1921 года (Вятская, Нижегородская), четыре месяца 1922 года были периодом наиболее быстрого роста их числа. </w:t>
      </w:r>
    </w:p>
    <w:p w:rsidR="006C688C" w:rsidRDefault="006C688C">
      <w:pPr>
        <w:spacing w:before="120"/>
        <w:ind w:firstLine="680"/>
        <w:jc w:val="both"/>
        <w:rPr>
          <w:sz w:val="28"/>
        </w:rPr>
      </w:pPr>
      <w:r>
        <w:rPr>
          <w:sz w:val="28"/>
        </w:rPr>
        <w:t xml:space="preserve">К августу 1922 года, когда вышло постановление Совета труда и обороны о биржах, ставшее основой их существования, их число достигло 50. К 1923 году их насчитывалость 79, а к 1924 г. - 96. </w:t>
      </w:r>
    </w:p>
    <w:p w:rsidR="006C688C" w:rsidRDefault="006C688C">
      <w:pPr>
        <w:spacing w:before="120"/>
        <w:ind w:firstLine="680"/>
        <w:jc w:val="both"/>
        <w:rPr>
          <w:sz w:val="28"/>
        </w:rPr>
      </w:pPr>
      <w:r>
        <w:rPr>
          <w:sz w:val="28"/>
        </w:rPr>
        <w:t xml:space="preserve">Самое большое значение в биржевом обороте имела Московская товарная биржа, оборот которой достиг 39.3% всего биржевого оборота, а затем Ленинградская (9.1%), Харьковская (8.1%), на остальные 109 бирж приходилось - 43.5%. </w:t>
      </w:r>
    </w:p>
    <w:p w:rsidR="006C688C" w:rsidRDefault="006C688C">
      <w:pPr>
        <w:pStyle w:val="21"/>
        <w:spacing w:before="120"/>
        <w:ind w:firstLine="680"/>
        <w:rPr>
          <w:b w:val="0"/>
          <w:sz w:val="28"/>
        </w:rPr>
      </w:pPr>
      <w:r>
        <w:rPr>
          <w:b w:val="0"/>
          <w:sz w:val="28"/>
        </w:rPr>
        <w:t xml:space="preserve">Большинство бирж, в соответствии с резолюцией IX съезда Советов, возникли как государственные, кооперативные или государственно-кооперативные. Однако в некоторых случаях в зарождении участвовала частная торговля (так, Воронежская биржа возникла как "Объединенная биржа государственных, кооперативных и общественных учреждений и организаций и частных предприятий"). </w:t>
      </w:r>
    </w:p>
    <w:p w:rsidR="006C688C" w:rsidRDefault="006C688C">
      <w:pPr>
        <w:spacing w:before="120"/>
        <w:ind w:firstLine="680"/>
        <w:jc w:val="both"/>
        <w:rPr>
          <w:sz w:val="28"/>
        </w:rPr>
      </w:pPr>
      <w:r>
        <w:rPr>
          <w:sz w:val="28"/>
        </w:rPr>
        <w:t xml:space="preserve">Поскольку юридическая природа советских товарных бирж вызывала споры, разъяснениями комвнуторга от 18.01 и 17.02.23 года, биржи были признаны общественными организациями. </w:t>
      </w:r>
    </w:p>
    <w:p w:rsidR="006C688C" w:rsidRDefault="006C688C">
      <w:pPr>
        <w:spacing w:before="120"/>
        <w:ind w:firstLine="680"/>
        <w:jc w:val="both"/>
        <w:rPr>
          <w:sz w:val="28"/>
        </w:rPr>
      </w:pPr>
      <w:r>
        <w:rPr>
          <w:sz w:val="28"/>
        </w:rPr>
        <w:t xml:space="preserve">Как организации общественные, товарные биржи пользовались относительной независимостью, устанавливая внутреннюю организацию и распорядок работы биржевых институтов - маклериата, котировальной, арбитражной комиссии и др. </w:t>
      </w:r>
    </w:p>
    <w:p w:rsidR="006C688C" w:rsidRDefault="006C688C">
      <w:pPr>
        <w:spacing w:before="120"/>
        <w:ind w:firstLine="680"/>
        <w:jc w:val="both"/>
        <w:rPr>
          <w:sz w:val="28"/>
        </w:rPr>
      </w:pPr>
      <w:r>
        <w:rPr>
          <w:sz w:val="28"/>
        </w:rPr>
        <w:t xml:space="preserve">Основным принципом организации товарной биржи была выборность ее органов. Комвнуторгу сообщались данные о личном составе избранного биржевого комитета. </w:t>
      </w:r>
    </w:p>
    <w:p w:rsidR="006C688C" w:rsidRDefault="006C688C">
      <w:pPr>
        <w:widowControl w:val="0"/>
        <w:tabs>
          <w:tab w:val="left" w:pos="432"/>
          <w:tab w:val="left" w:pos="3312"/>
        </w:tabs>
        <w:spacing w:before="120"/>
        <w:ind w:firstLine="680"/>
        <w:jc w:val="both"/>
        <w:rPr>
          <w:sz w:val="28"/>
        </w:rPr>
      </w:pPr>
      <w:r>
        <w:rPr>
          <w:sz w:val="28"/>
        </w:rPr>
        <w:t>В целом конкретные мероприятия деятельности бирж можно разбить на следующие группы: деятельность бирж как органа защиты интересов торговли; создание центрального рынка; выявление состояния рынка и цен; содействие развитию более высоких форм торговли. В 1930 году деятельность советской биржи прекратилась. Утверждавшаяся в стране тоталитарная командно-распределительная система не нуждалась более в механизме свободного рыночного регулирования. За плановыми основами народного хозяйства стояла железно регламентная принудительная система контролируемого производства и распределения, держащая в руках свободу и права человека, его материальные и духовные потребности.</w:t>
      </w:r>
    </w:p>
    <w:p w:rsidR="006C688C" w:rsidRDefault="006C688C">
      <w:pPr>
        <w:widowControl w:val="0"/>
        <w:tabs>
          <w:tab w:val="left" w:pos="432"/>
          <w:tab w:val="left" w:pos="3312"/>
        </w:tabs>
        <w:jc w:val="both"/>
        <w:rPr>
          <w:sz w:val="28"/>
        </w:rPr>
      </w:pPr>
    </w:p>
    <w:p w:rsidR="006C688C" w:rsidRDefault="006C688C">
      <w:pPr>
        <w:widowControl w:val="0"/>
        <w:tabs>
          <w:tab w:val="left" w:pos="432"/>
          <w:tab w:val="left" w:pos="3312"/>
        </w:tabs>
        <w:jc w:val="both"/>
        <w:rPr>
          <w:sz w:val="28"/>
        </w:rPr>
      </w:pPr>
    </w:p>
    <w:p w:rsidR="006C688C" w:rsidRDefault="006C688C">
      <w:pPr>
        <w:pStyle w:val="1"/>
        <w:rPr>
          <w:sz w:val="32"/>
        </w:rPr>
      </w:pPr>
      <w:bookmarkStart w:id="4" w:name="_Toc468437189"/>
      <w:r>
        <w:rPr>
          <w:sz w:val="32"/>
        </w:rPr>
        <w:t>Современное развитие биржевого дела на Украине.</w:t>
      </w:r>
      <w:bookmarkEnd w:id="4"/>
      <w:r>
        <w:rPr>
          <w:sz w:val="32"/>
        </w:rPr>
        <w:tab/>
      </w:r>
    </w:p>
    <w:p w:rsidR="006C688C" w:rsidRDefault="006C688C">
      <w:pPr>
        <w:ind w:firstLine="709"/>
        <w:jc w:val="both"/>
        <w:rPr>
          <w:rFonts w:ascii="Academy" w:hAnsi="Academy"/>
          <w:sz w:val="28"/>
        </w:rPr>
      </w:pPr>
    </w:p>
    <w:p w:rsidR="006C688C" w:rsidRDefault="006C688C">
      <w:pPr>
        <w:spacing w:before="120"/>
        <w:ind w:firstLine="720"/>
        <w:jc w:val="both"/>
        <w:rPr>
          <w:sz w:val="28"/>
        </w:rPr>
      </w:pPr>
      <w:r>
        <w:rPr>
          <w:sz w:val="28"/>
        </w:rPr>
        <w:t>В 1993 году в Украине функционировало свыше 60-ти товарных бирж. Такое большое их количество обусловлено низким уровнем развития оптовой торговли. Со временем, с развитием экономики,  количество бирж уменьшится.</w:t>
      </w:r>
    </w:p>
    <w:p w:rsidR="006C688C" w:rsidRDefault="006C688C">
      <w:pPr>
        <w:spacing w:before="120"/>
        <w:ind w:firstLine="720"/>
        <w:jc w:val="both"/>
        <w:rPr>
          <w:sz w:val="28"/>
        </w:rPr>
      </w:pPr>
      <w:r>
        <w:rPr>
          <w:sz w:val="28"/>
        </w:rPr>
        <w:t xml:space="preserve">Особенностью украинских бирж является, по сравнению с западными, малый уставной капитал и универсальность, низкий уровень специализации. </w:t>
      </w:r>
    </w:p>
    <w:p w:rsidR="006C688C" w:rsidRDefault="006C688C">
      <w:pPr>
        <w:spacing w:before="120"/>
        <w:ind w:firstLine="720"/>
        <w:jc w:val="both"/>
        <w:rPr>
          <w:sz w:val="28"/>
        </w:rPr>
      </w:pPr>
      <w:r>
        <w:rPr>
          <w:sz w:val="28"/>
        </w:rPr>
        <w:t xml:space="preserve">В зависимости от объекта продажи и биржи подразделяются на универсальные и специализированные. Объектом продажи Киевской универсальной товарной биржи являются  картофель, капуста, консервированные помидоры и огурцы, говядина, свинина и скот. </w:t>
      </w:r>
    </w:p>
    <w:p w:rsidR="006C688C" w:rsidRDefault="006C688C">
      <w:pPr>
        <w:spacing w:before="120"/>
        <w:ind w:firstLine="720"/>
        <w:jc w:val="both"/>
        <w:rPr>
          <w:sz w:val="28"/>
        </w:rPr>
      </w:pPr>
      <w:r>
        <w:rPr>
          <w:sz w:val="28"/>
        </w:rPr>
        <w:t xml:space="preserve">В условиях сокращения производства  закономерным является ускорение биржевых процессов, расширение ассортимента биржевых товаров - и наоборот. Вот почему для нашей страны характерен рост универсальных товарных бирж. </w:t>
      </w:r>
    </w:p>
    <w:p w:rsidR="006C688C" w:rsidRDefault="006C688C">
      <w:pPr>
        <w:spacing w:before="120"/>
        <w:ind w:firstLine="720"/>
        <w:jc w:val="both"/>
        <w:rPr>
          <w:sz w:val="28"/>
        </w:rPr>
      </w:pPr>
      <w:r>
        <w:rPr>
          <w:sz w:val="28"/>
        </w:rPr>
        <w:t>Биржи, на которых объектом торговли являются отдельные товары или их группы, называются специализированными. В свою очередь, они подразделяются на специализированные широкого профиля и узкоспециализированные.</w:t>
      </w:r>
    </w:p>
    <w:p w:rsidR="006C688C" w:rsidRDefault="006C688C">
      <w:pPr>
        <w:pStyle w:val="31"/>
        <w:spacing w:before="120" w:after="0"/>
        <w:ind w:firstLine="720"/>
        <w:rPr>
          <w:rFonts w:ascii="Times New Roman" w:hAnsi="Times New Roman"/>
        </w:rPr>
      </w:pPr>
      <w:r>
        <w:rPr>
          <w:rFonts w:ascii="Times New Roman" w:hAnsi="Times New Roman"/>
        </w:rPr>
        <w:t>В Украине значительно чаще встречаются специализированные широкого профиля биржи. Среди них выделяется “Украгропромбиржа”, в которую входят центральная биржевая структура и несколько региональных. Через “Украгропромбиржу” реализуется сельско-хозяйственная и промышленная продукция для удовлетворения потребностей АПК Украины. В перспективе предполагается проведение как национальных, так и международных торгов сахаром, зерном, металлоизделиями, сельхозтехникой и транспортными средствами.</w:t>
      </w:r>
    </w:p>
    <w:p w:rsidR="006C688C" w:rsidRDefault="006C688C">
      <w:pPr>
        <w:pStyle w:val="a3"/>
        <w:spacing w:before="120"/>
        <w:ind w:firstLine="720"/>
        <w:jc w:val="left"/>
        <w:rPr>
          <w:rFonts w:ascii="Times New Roman" w:hAnsi="Times New Roman"/>
          <w:sz w:val="28"/>
        </w:rPr>
      </w:pPr>
      <w:r>
        <w:rPr>
          <w:rFonts w:ascii="Times New Roman" w:hAnsi="Times New Roman"/>
          <w:sz w:val="28"/>
        </w:rPr>
        <w:t>Дальнейшее формирование товарных бирж в Украине создаст условия для концентрации в определенных местах большого количества товаров, что будет способствовать образованию цены равновесия, устранению дефицита и затоваривания.</w:t>
      </w:r>
    </w:p>
    <w:p w:rsidR="006C688C" w:rsidRDefault="006C688C">
      <w:pPr>
        <w:pStyle w:val="1"/>
      </w:pPr>
      <w:bookmarkStart w:id="5" w:name="_Toc468197995"/>
      <w:bookmarkStart w:id="6" w:name="_Toc468198246"/>
      <w:bookmarkStart w:id="7" w:name="_Toc468437190"/>
      <w:r>
        <w:rPr>
          <w:sz w:val="32"/>
        </w:rPr>
        <w:t>Украинская фондовая биржа</w:t>
      </w:r>
      <w:r>
        <w:t>.</w:t>
      </w:r>
      <w:bookmarkEnd w:id="5"/>
      <w:bookmarkEnd w:id="6"/>
      <w:bookmarkEnd w:id="7"/>
    </w:p>
    <w:p w:rsidR="006C688C" w:rsidRDefault="006C688C">
      <w:pPr>
        <w:pStyle w:val="21"/>
        <w:spacing w:before="240"/>
        <w:rPr>
          <w:b w:val="0"/>
          <w:sz w:val="28"/>
        </w:rPr>
      </w:pPr>
      <w:r>
        <w:rPr>
          <w:b w:val="0"/>
          <w:sz w:val="28"/>
        </w:rPr>
        <w:t>В Украине принят и действует ряд нормативных актов, заложивших основу для функционирования ценных бумаг. Одним из главных нормативных актов, регулирующих взаимоотношения между всеми участниками, является Закон Украины “ О ценных бумагах и фондовой бирже”. В соответствии с этим Законом фондовая биржа создается лишь как акционерное общество. Ее основателями могут быть лишь торговцы ценными бумагами и их должно быть не менее 20. Основатели должны внести в уставной фонд биржи определенную сумму.</w:t>
      </w:r>
    </w:p>
    <w:p w:rsidR="006C688C" w:rsidRDefault="006C688C">
      <w:pPr>
        <w:spacing w:before="120" w:after="120"/>
        <w:ind w:firstLine="720"/>
        <w:jc w:val="both"/>
        <w:rPr>
          <w:sz w:val="28"/>
        </w:rPr>
      </w:pPr>
      <w:r>
        <w:rPr>
          <w:sz w:val="28"/>
        </w:rPr>
        <w:t>Фондовая биржа Украины основывается на бесприбыльных началах и должна действовать на принципах ликвидности, то есть свободного превращения ценных бумаг в деньги без финансовых потерь для владельца, стабильность рынка, широкой гласности и доверия. Это позволит ей выполнять роль: средства привлечения денежных сумм для инвестиций в производственную и социальную сферы; перераспределения капиталов между различными отраслями и предприятиями; средства централизации капиталов, стабилизации сбережений представителей различных слоев населения, создания условий для развития в стране предпринимательской деятельности.</w:t>
      </w:r>
    </w:p>
    <w:p w:rsidR="006C688C" w:rsidRDefault="006C688C">
      <w:pPr>
        <w:pStyle w:val="a6"/>
        <w:spacing w:before="120"/>
        <w:ind w:firstLine="720"/>
        <w:rPr>
          <w:rFonts w:ascii="Times New Roman" w:hAnsi="Times New Roman"/>
          <w:b w:val="0"/>
          <w:sz w:val="28"/>
        </w:rPr>
      </w:pPr>
      <w:r>
        <w:rPr>
          <w:rFonts w:ascii="Times New Roman" w:hAnsi="Times New Roman"/>
          <w:b w:val="0"/>
          <w:sz w:val="28"/>
        </w:rPr>
        <w:t>Организацию украинского рынка ценных бумаг и создание необходимых условий для его функционирования приняла на себя Украинская фондовая биржа (УБФ). Среди ее акционеров (всего их около 30) такие крупные республиканские банки, как Укринбанк, Агропомбанк, Укрсоцбанк, Агропромбанк “Украина”, Сберегательный банк Украины, региональные банки в Одессе, Днепропетровске, Харькове, Донецке, Ужгороде, Крыму.</w:t>
      </w:r>
    </w:p>
    <w:p w:rsidR="006C688C" w:rsidRDefault="006C688C">
      <w:pPr>
        <w:spacing w:before="120" w:after="120"/>
        <w:ind w:firstLine="720"/>
        <w:jc w:val="both"/>
        <w:rPr>
          <w:sz w:val="28"/>
        </w:rPr>
      </w:pPr>
      <w:r>
        <w:rPr>
          <w:sz w:val="28"/>
        </w:rPr>
        <w:t>Исходя важной регулирующей роли фондовой биржи в экономической жизни страны установлено, что она является субъектом особой государственной регистрации. Ее регистрирует Кабинет Министров Украины, тогда как товарную - исполком местного Совета (как и всех субъектов предпринимательской деятельности на общих началах). Особенностью государственного регулирования работы биржи является то, что министерство Финансов назначает своих представителей, уполномоченных следить за соблюдением положений устава и правил фондовой биржи и имеющих право принимать в работе ее руководящих органов. Такая практика имеет место в странах с развитой экономикой: например, в Англии, США функционируют государственные комиссии по надзору за фондовыми биржами. Правительство намерено идти на признание правопреемства в отношении ценных бумаг и осуществлять компенсацию потерь от их обесценивания.</w:t>
      </w:r>
    </w:p>
    <w:p w:rsidR="006C688C" w:rsidRDefault="006C688C">
      <w:pPr>
        <w:spacing w:before="120" w:after="120"/>
        <w:ind w:firstLine="720"/>
        <w:jc w:val="both"/>
        <w:rPr>
          <w:sz w:val="28"/>
        </w:rPr>
      </w:pPr>
      <w:r>
        <w:rPr>
          <w:sz w:val="28"/>
        </w:rPr>
        <w:t>Закон предусматривает также особые условия прекращения деятельности фондовой биржи. Одним из них является возникновение ситуации, когда в бирже остается 10 членов и в течение 6 месяцев в ее состав не будут приняты новые члены. Таким образом законодатель пытается не допустить возникновения монополистов в сфере фондового рынка.</w:t>
      </w:r>
    </w:p>
    <w:p w:rsidR="006C688C" w:rsidRDefault="006C688C">
      <w:pPr>
        <w:spacing w:before="120" w:after="120"/>
        <w:ind w:firstLine="720"/>
        <w:jc w:val="both"/>
        <w:rPr>
          <w:sz w:val="28"/>
        </w:rPr>
      </w:pPr>
      <w:r>
        <w:rPr>
          <w:sz w:val="28"/>
        </w:rPr>
        <w:t>На УБФ в соответствии с действующим законодательством могут выпускаться и находиться в обращении как государственные, так и негосударственные ценные бумаги, заключаться кассовые соглашения и соглашения на срок.</w:t>
      </w:r>
    </w:p>
    <w:p w:rsidR="006C688C" w:rsidRDefault="006C688C">
      <w:pPr>
        <w:spacing w:before="120" w:after="120"/>
        <w:ind w:firstLine="720"/>
        <w:jc w:val="both"/>
        <w:rPr>
          <w:sz w:val="28"/>
        </w:rPr>
      </w:pPr>
      <w:r>
        <w:rPr>
          <w:sz w:val="28"/>
        </w:rPr>
        <w:t>Первые торги на УБФ произошли 6 февраля 1992 г. В настоящее время, кроме основной биржи, функционируют 25 ее филиалов по всей Украине. 13 декабря 1993 г. состоялись первые электронные торги.</w:t>
      </w:r>
    </w:p>
    <w:p w:rsidR="006C688C" w:rsidRDefault="006C688C">
      <w:pPr>
        <w:spacing w:before="120" w:after="120"/>
        <w:ind w:firstLine="720"/>
        <w:jc w:val="both"/>
        <w:rPr>
          <w:sz w:val="28"/>
        </w:rPr>
      </w:pPr>
      <w:r>
        <w:rPr>
          <w:sz w:val="28"/>
        </w:rPr>
        <w:t xml:space="preserve">Практика функционирования фондового рынка показывает, что рынок негосударственных ценных бумаг развивается более высокими темпами. На 1 июля 1993 г. в Украине были зарегистрированы 218 негосударственных эмитентов, которыми было выпущено ценных бумаг на общую сумму 41,1 млрд. крб. Большинство этих ценных бумаг - акции. Их выпущено на сумму 40,9 млрд. крб., а облигаций - только на 2,2 млрд. крб. В тоже время видна тенденция роста объемов соглашений по реализации кредитных ресурсов по сравнению с продажей акций и других ценных бумаг. На бирже производятся и такие операции, как реализация экспортных квот, валютные торги и т.д. Это говорит о том, что биржа находится на “голодном пайке” (в стране не создан рынок ценных бумаг на первичном уровне), нет товара фондовой биржи - ценных бумаг, а жить всем, кто там работает, нужно. </w:t>
      </w:r>
    </w:p>
    <w:p w:rsidR="006C688C" w:rsidRDefault="006C688C">
      <w:pPr>
        <w:pStyle w:val="1"/>
        <w:spacing w:before="120"/>
        <w:ind w:firstLine="720"/>
        <w:rPr>
          <w:rFonts w:ascii="Times New Roman" w:hAnsi="Times New Roman"/>
          <w:b w:val="0"/>
        </w:rPr>
      </w:pPr>
      <w:bookmarkStart w:id="8" w:name="_Toc468197996"/>
      <w:bookmarkStart w:id="9" w:name="_Toc468198247"/>
      <w:bookmarkStart w:id="10" w:name="_Toc468437191"/>
      <w:r>
        <w:rPr>
          <w:rFonts w:ascii="Times New Roman" w:hAnsi="Times New Roman"/>
          <w:b w:val="0"/>
        </w:rPr>
        <w:t>5. Концепция становления фондового рынка Украины.</w:t>
      </w:r>
      <w:bookmarkEnd w:id="8"/>
      <w:bookmarkEnd w:id="9"/>
      <w:bookmarkEnd w:id="10"/>
    </w:p>
    <w:p w:rsidR="006C688C" w:rsidRDefault="006C688C">
      <w:pPr>
        <w:spacing w:before="120" w:after="120"/>
        <w:ind w:firstLine="720"/>
        <w:jc w:val="both"/>
        <w:rPr>
          <w:sz w:val="28"/>
        </w:rPr>
      </w:pPr>
      <w:r>
        <w:rPr>
          <w:sz w:val="28"/>
        </w:rPr>
        <w:t>Операции, осуществляемые на украинском фондовом рынке, показывают, с одной стороны, то, что его зарождение произошло, а с другой, - что он может и законсервироваться, не стать тем институтом, который является ядром современных рыночных отношений, если не произойдет настоящее разгосударствление и приватизация, не будут созданы акционерные общества, самостоятельные предприятия, не появятся ценные бумаги, которые будут отражать реальный капитал - средства производства, землю, товар. Лишь в этом случае можно надеяться на создание условий для рыночной среды, перемещения капитала от инвестора к производителю, перелива его из одной отрасли в другую.</w:t>
      </w:r>
    </w:p>
    <w:p w:rsidR="006C688C" w:rsidRDefault="006C688C">
      <w:pPr>
        <w:spacing w:before="120" w:after="120"/>
        <w:ind w:firstLine="720"/>
        <w:jc w:val="both"/>
        <w:rPr>
          <w:sz w:val="28"/>
        </w:rPr>
      </w:pPr>
      <w:r>
        <w:rPr>
          <w:sz w:val="28"/>
        </w:rPr>
        <w:t>Экономические и социальные реформы в нашей стране находятся в прямой зависимости от формирования эффективной модели фондового рынка. В связи с этим заслуживают внимания те предложения по корректированную рынка капиталов в Украине, которые содержатся в Концепции, разработанной Украинской фондовой биржей.</w:t>
      </w:r>
    </w:p>
    <w:p w:rsidR="006C688C" w:rsidRDefault="006C688C">
      <w:pPr>
        <w:spacing w:before="120" w:after="120"/>
        <w:ind w:firstLine="720"/>
        <w:jc w:val="both"/>
        <w:rPr>
          <w:sz w:val="28"/>
        </w:rPr>
      </w:pPr>
      <w:r>
        <w:rPr>
          <w:sz w:val="28"/>
        </w:rPr>
        <w:t>УФБ считает необходимым создание централизованного фондового рынка Украины, который должен состоять из трех ведущих элементов: единой национальной фондовой биржи, единого клирингового банка, единого Центрального депозитария.</w:t>
      </w:r>
    </w:p>
    <w:p w:rsidR="006C688C" w:rsidRDefault="006C688C">
      <w:pPr>
        <w:pStyle w:val="31"/>
        <w:spacing w:before="120"/>
        <w:ind w:firstLine="720"/>
        <w:rPr>
          <w:rFonts w:ascii="Times New Roman" w:hAnsi="Times New Roman"/>
        </w:rPr>
      </w:pPr>
      <w:r>
        <w:rPr>
          <w:rFonts w:ascii="Times New Roman" w:hAnsi="Times New Roman"/>
        </w:rPr>
        <w:t>Первый институт - фондовая биржа является местом котировки, осуществления операций с ценными бумагами и заключения соглашений. Фондовая биржа способствует установлению единой цены на ценные бумаги, поскольку их стоимость определяется рыночным путем в процессе торгов. Это дает возможность противодействовать спекуляциям ценными бумагами вследствие создания их искусственного курса в разных регионах, а также делает невозможной продажу фиктивных бумаг.</w:t>
      </w:r>
    </w:p>
    <w:p w:rsidR="006C688C" w:rsidRDefault="006C688C">
      <w:pPr>
        <w:spacing w:before="120" w:after="120"/>
        <w:ind w:firstLine="720"/>
        <w:jc w:val="both"/>
        <w:rPr>
          <w:sz w:val="28"/>
        </w:rPr>
      </w:pPr>
      <w:r>
        <w:rPr>
          <w:sz w:val="28"/>
        </w:rPr>
        <w:t>Другой институт - клиринговый банк специализируется на расчетах по операциям с ценными бумагами. Во Франции например, его функции выполняет Французский Национальный банк. Требует решения, кто будет заниматься этим в нашей стране.</w:t>
      </w:r>
    </w:p>
    <w:p w:rsidR="006C688C" w:rsidRDefault="006C688C">
      <w:pPr>
        <w:spacing w:before="120" w:after="120"/>
        <w:ind w:firstLine="720"/>
        <w:jc w:val="both"/>
        <w:rPr>
          <w:sz w:val="28"/>
        </w:rPr>
      </w:pPr>
      <w:r>
        <w:rPr>
          <w:sz w:val="28"/>
        </w:rPr>
        <w:t>Третий институт - Центральный депозитарий, который уже создан при УБФ, занимается хранением, учетом и перемещением ценных бумаг. Такая структура способствует введению единой сквозной нумерации ценных бумаг, унификации правил осуществления операций по проведению платежей и доставке ценных бумаг.</w:t>
      </w:r>
    </w:p>
    <w:p w:rsidR="006C688C" w:rsidRDefault="006C688C">
      <w:pPr>
        <w:spacing w:before="120" w:after="120"/>
        <w:ind w:firstLine="720"/>
        <w:jc w:val="both"/>
        <w:rPr>
          <w:sz w:val="28"/>
        </w:rPr>
      </w:pPr>
      <w:r>
        <w:rPr>
          <w:sz w:val="28"/>
        </w:rPr>
        <w:t>Однако в развитых странах применяется более прогрессивная форма обращения ценных бумаг - в виде компьютерных записей на счет. Безбумажная форма ценных бумаг гарантирует высокий уровень их безопасности - невозможность подделки, похищения и противозаконных операций, экономит значительные затраты на их выпуск и доставку (транспортировку), а также гарантирует, что количество ценных бумаг на руках у инвесторов равняется количеству выпущенных ценных бумаг.</w:t>
      </w:r>
    </w:p>
    <w:p w:rsidR="006C688C" w:rsidRDefault="006C688C">
      <w:pPr>
        <w:spacing w:before="120" w:after="120"/>
        <w:ind w:firstLine="720"/>
        <w:jc w:val="both"/>
        <w:rPr>
          <w:sz w:val="28"/>
        </w:rPr>
      </w:pPr>
      <w:r>
        <w:rPr>
          <w:sz w:val="28"/>
        </w:rPr>
        <w:t>УБФ считает, что к котировке и учету (хранению) в Центральном депозитарии ценные бумаги могут приниматься лишь в дематериализованной форме - «на предъявителя». Такая форма будет упрощать заключение соглашений, а также корпоративные действия и учет бумаг.</w:t>
      </w:r>
    </w:p>
    <w:p w:rsidR="006C688C" w:rsidRDefault="006C688C">
      <w:pPr>
        <w:pStyle w:val="21"/>
        <w:spacing w:before="120"/>
        <w:rPr>
          <w:b w:val="0"/>
          <w:sz w:val="28"/>
        </w:rPr>
      </w:pPr>
      <w:r>
        <w:rPr>
          <w:b w:val="0"/>
          <w:sz w:val="28"/>
        </w:rPr>
        <w:t>Развитие украинского рынка ценных бумаг требует решения ряда важных, в том числе и законодательных вопросов. К ним, прежде всего, относятся: определение концепции рынка ценных бумаг и фондовой биржи, разработка методики оценки имущества всех объектов народного хозяйства. Осуществление этого вместе с другими рыночными мерами обеспечит не только появление достаточного количества ценных бумаг, но и внедрение системы допуска (листинга) этих бумаг. Листингирование будет способствовать организационному упорядочению национального рынка ценных бумаг - на УБФ будут поступать лишь те из них, которые прошли оценку основных фондов и анализ всей хозяйственной деятельности в Министерстве финансов Украины. В то же время листинг повысит гарантии для инвестора, позволит формировать биржевой реестр и биржевые бюллетени, которые отражают обращение и котировки ценных бумаг на фондовом рынке.</w:t>
      </w:r>
    </w:p>
    <w:p w:rsidR="006C688C" w:rsidRDefault="006C688C">
      <w:pPr>
        <w:rPr>
          <w:sz w:val="28"/>
        </w:rPr>
      </w:pPr>
    </w:p>
    <w:p w:rsidR="006C688C" w:rsidRDefault="006C688C">
      <w:pPr>
        <w:widowControl w:val="0"/>
        <w:tabs>
          <w:tab w:val="left" w:pos="432"/>
          <w:tab w:val="left" w:pos="3312"/>
        </w:tabs>
        <w:jc w:val="both"/>
        <w:rPr>
          <w:snapToGrid w:val="0"/>
          <w:sz w:val="28"/>
        </w:rPr>
      </w:pPr>
      <w:bookmarkStart w:id="11" w:name="_GoBack"/>
      <w:bookmarkEnd w:id="11"/>
    </w:p>
    <w:sectPr w:rsidR="006C688C">
      <w:footerReference w:type="even" r:id="rId7"/>
      <w:footerReference w:type="default" r:id="rId8"/>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8C" w:rsidRDefault="006C688C">
      <w:r>
        <w:separator/>
      </w:r>
    </w:p>
  </w:endnote>
  <w:endnote w:type="continuationSeparator" w:id="0">
    <w:p w:rsidR="006C688C" w:rsidRDefault="006C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88C" w:rsidRDefault="006C688C">
    <w:pPr>
      <w:pStyle w:val="a4"/>
      <w:framePr w:wrap="around" w:vAnchor="text" w:hAnchor="margin" w:xAlign="outside" w:y="1"/>
      <w:rPr>
        <w:rStyle w:val="a5"/>
      </w:rPr>
    </w:pPr>
  </w:p>
  <w:p w:rsidR="006C688C" w:rsidRDefault="006C688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88C" w:rsidRDefault="006C0B17">
    <w:pPr>
      <w:pStyle w:val="a4"/>
      <w:framePr w:wrap="around" w:vAnchor="text" w:hAnchor="margin" w:xAlign="outside" w:y="1"/>
      <w:rPr>
        <w:rStyle w:val="a5"/>
      </w:rPr>
    </w:pPr>
    <w:r>
      <w:rPr>
        <w:rStyle w:val="a5"/>
        <w:noProof/>
      </w:rPr>
      <w:t>1</w:t>
    </w:r>
  </w:p>
  <w:p w:rsidR="006C688C" w:rsidRDefault="006C688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8C" w:rsidRDefault="006C688C">
      <w:r>
        <w:separator/>
      </w:r>
    </w:p>
  </w:footnote>
  <w:footnote w:type="continuationSeparator" w:id="0">
    <w:p w:rsidR="006C688C" w:rsidRDefault="006C688C">
      <w:r>
        <w:continuationSeparator/>
      </w:r>
    </w:p>
  </w:footnote>
  <w:footnote w:id="1">
    <w:p w:rsidR="006C688C" w:rsidRDefault="006C688C">
      <w:pPr>
        <w:pStyle w:val="a8"/>
        <w:rPr>
          <w:rFonts w:ascii="Times New Roman" w:hAnsi="Times New Roman"/>
        </w:rPr>
      </w:pPr>
      <w:r>
        <w:rPr>
          <w:rStyle w:val="a7"/>
        </w:rPr>
        <w:footnoteRef/>
      </w:r>
      <w:r>
        <w:t xml:space="preserve"> </w:t>
      </w:r>
      <w:r>
        <w:rPr>
          <w:rFonts w:ascii="Times New Roman" w:hAnsi="Times New Roman"/>
        </w:rPr>
        <w:t>На бирже торгуемый товар не должен присутствовать, более того он может вообще не существовать. Это является подтверждением того, что лишь заменимые товары могут быть предметом биржевого оборота. Кроме того, помимо так называемых действительных владельцев товара (производителей, торговцев и т.д.) и потребителей, его могут также продавать и покупать не состоящие владельцами, потребителями или продавцами. В этом и заключается элемент спекуляции.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08"/>
      <w:lvlJc w:val="left"/>
      <w:pPr>
        <w:ind w:left="0" w:hanging="708"/>
      </w:pPr>
    </w:lvl>
    <w:lvl w:ilvl="1">
      <w:start w:val="1"/>
      <w:numFmt w:val="decimal"/>
      <w:lvlText w:val="%1.%2."/>
      <w:legacy w:legacy="1" w:legacySpace="0" w:legacyIndent="708"/>
      <w:lvlJc w:val="left"/>
      <w:pPr>
        <w:ind w:left="0"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03ED5301"/>
    <w:multiLevelType w:val="singleLevel"/>
    <w:tmpl w:val="0419000F"/>
    <w:lvl w:ilvl="0">
      <w:start w:val="1"/>
      <w:numFmt w:val="decimal"/>
      <w:lvlText w:val="%1."/>
      <w:lvlJc w:val="left"/>
      <w:pPr>
        <w:tabs>
          <w:tab w:val="num" w:pos="360"/>
        </w:tabs>
        <w:ind w:left="360" w:hanging="360"/>
      </w:pPr>
    </w:lvl>
  </w:abstractNum>
  <w:abstractNum w:abstractNumId="2">
    <w:nsid w:val="095C33C7"/>
    <w:multiLevelType w:val="singleLevel"/>
    <w:tmpl w:val="0419000F"/>
    <w:lvl w:ilvl="0">
      <w:start w:val="1"/>
      <w:numFmt w:val="decimal"/>
      <w:lvlText w:val="%1."/>
      <w:lvlJc w:val="left"/>
      <w:pPr>
        <w:tabs>
          <w:tab w:val="num" w:pos="360"/>
        </w:tabs>
        <w:ind w:left="360" w:hanging="360"/>
      </w:pPr>
    </w:lvl>
  </w:abstractNum>
  <w:abstractNum w:abstractNumId="3">
    <w:nsid w:val="65177EAA"/>
    <w:multiLevelType w:val="singleLevel"/>
    <w:tmpl w:val="3B7448C4"/>
    <w:lvl w:ilvl="0">
      <w:numFmt w:val="bullet"/>
      <w:lvlText w:val="-"/>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B17"/>
    <w:rsid w:val="006C0B17"/>
    <w:rsid w:val="006C688C"/>
    <w:rsid w:val="00AA4741"/>
    <w:rsid w:val="00BA0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049E3-4FF0-43B3-AF7F-B828DF62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line="360" w:lineRule="auto"/>
      <w:outlineLvl w:val="1"/>
    </w:pPr>
    <w:rPr>
      <w:rFonts w:ascii="Arial" w:hAnsi="Arial"/>
      <w:b/>
      <w:i/>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4"/>
    </w:rPr>
  </w:style>
  <w:style w:type="paragraph" w:styleId="8">
    <w:name w:val="heading 8"/>
    <w:basedOn w:val="a"/>
    <w:next w:val="a"/>
    <w:qFormat/>
    <w:pPr>
      <w:spacing w:before="240" w:after="60"/>
      <w:outlineLvl w:val="7"/>
    </w:pPr>
    <w:rPr>
      <w:rFonts w:ascii="Arial" w:hAnsi="Arial"/>
      <w:i/>
      <w:sz w:val="24"/>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widowControl w:val="0"/>
      <w:tabs>
        <w:tab w:val="left" w:pos="432"/>
        <w:tab w:val="decimal" w:pos="2304"/>
        <w:tab w:val="left" w:pos="2592"/>
        <w:tab w:val="left" w:pos="5040"/>
      </w:tabs>
      <w:jc w:val="center"/>
    </w:pPr>
    <w:rPr>
      <w:rFonts w:ascii="Courier New" w:hAnsi="Courier New"/>
      <w:b/>
      <w:snapToGrid w:val="0"/>
      <w:sz w:val="28"/>
    </w:rPr>
  </w:style>
  <w:style w:type="paragraph" w:styleId="21">
    <w:name w:val="Body Text Indent 2"/>
    <w:basedOn w:val="a"/>
    <w:semiHidden/>
    <w:pPr>
      <w:ind w:firstLine="720"/>
      <w:jc w:val="both"/>
    </w:pPr>
    <w:rPr>
      <w:b/>
      <w:sz w:val="24"/>
    </w:rPr>
  </w:style>
  <w:style w:type="paragraph" w:styleId="a3">
    <w:name w:val="Body Text"/>
    <w:basedOn w:val="a"/>
    <w:semiHidden/>
    <w:pPr>
      <w:jc w:val="center"/>
    </w:pPr>
    <w:rPr>
      <w:rFonts w:ascii="Arial" w:hAnsi="Arial"/>
    </w:rPr>
  </w:style>
  <w:style w:type="paragraph" w:styleId="30">
    <w:name w:val="Body Text 3"/>
    <w:basedOn w:val="a"/>
    <w:semiHidden/>
    <w:pPr>
      <w:widowControl w:val="0"/>
      <w:tabs>
        <w:tab w:val="left" w:pos="432"/>
        <w:tab w:val="decimal" w:pos="2304"/>
        <w:tab w:val="left" w:pos="2592"/>
        <w:tab w:val="left" w:pos="5040"/>
      </w:tabs>
    </w:pPr>
    <w:rPr>
      <w:rFonts w:ascii="Courier New" w:hAnsi="Courier New"/>
      <w:b/>
      <w:snapToGrid w:val="0"/>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after="120"/>
      <w:ind w:firstLine="709"/>
      <w:jc w:val="both"/>
    </w:pPr>
    <w:rPr>
      <w:rFonts w:ascii="Courier New" w:hAnsi="Courier New"/>
      <w:b/>
      <w:sz w:val="26"/>
    </w:rPr>
  </w:style>
  <w:style w:type="paragraph" w:styleId="31">
    <w:name w:val="Body Text Indent 3"/>
    <w:basedOn w:val="a"/>
    <w:semiHidden/>
    <w:pPr>
      <w:spacing w:after="120"/>
      <w:ind w:firstLine="709"/>
      <w:jc w:val="both"/>
    </w:pPr>
    <w:rPr>
      <w:rFonts w:ascii="Courier New" w:hAnsi="Courier New"/>
      <w:sz w:val="28"/>
    </w:rPr>
  </w:style>
  <w:style w:type="character" w:styleId="a7">
    <w:name w:val="footnote reference"/>
    <w:semiHidden/>
    <w:rPr>
      <w:vertAlign w:val="superscript"/>
    </w:rPr>
  </w:style>
  <w:style w:type="paragraph" w:customStyle="1" w:styleId="10">
    <w:name w:val="Обычный1"/>
    <w:basedOn w:val="a"/>
    <w:rPr>
      <w:rFonts w:ascii="Arial" w:hAnsi="Arial"/>
      <w:sz w:val="24"/>
    </w:rPr>
  </w:style>
  <w:style w:type="paragraph" w:styleId="a8">
    <w:name w:val="footnote text"/>
    <w:basedOn w:val="a"/>
    <w:semiHidden/>
    <w:rPr>
      <w:rFonts w:ascii="Arial" w:hAnsi="Arial"/>
      <w:sz w:val="24"/>
    </w:rPr>
  </w:style>
  <w:style w:type="paragraph" w:customStyle="1" w:styleId="a9">
    <w:name w:val="Формат команды"/>
    <w:basedOn w:val="a"/>
    <w:next w:val="a"/>
    <w:pPr>
      <w:jc w:val="center"/>
    </w:pPr>
    <w:rPr>
      <w:rFonts w:ascii="Arial" w:hAnsi="Arial"/>
      <w:sz w:val="24"/>
    </w:rPr>
  </w:style>
  <w:style w:type="paragraph" w:styleId="11">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4762</Words>
  <Characters>27144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 учебнике Макконнелла биржа упоминается "как высокоразвитый рынок, на котором покупатели и продавцы </vt:lpstr>
    </vt:vector>
  </TitlesOfParts>
  <Company>Горводоканал</Company>
  <LinksUpToDate>false</LinksUpToDate>
  <CharactersWithSpaces>31843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учебнике Макконнелла биржа упоминается "как высокоразвитый рынок, на котором покупатели и продавцы </dc:title>
  <dc:subject/>
  <dc:creator>1</dc:creator>
  <cp:keywords/>
  <cp:lastModifiedBy>admin</cp:lastModifiedBy>
  <cp:revision>2</cp:revision>
  <dcterms:created xsi:type="dcterms:W3CDTF">2014-02-01T20:45:00Z</dcterms:created>
  <dcterms:modified xsi:type="dcterms:W3CDTF">2014-02-01T20:45:00Z</dcterms:modified>
</cp:coreProperties>
</file>