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1D" w:rsidRDefault="006D5A1D">
      <w:pPr>
        <w:pStyle w:val="a3"/>
      </w:pPr>
      <w:r>
        <w:t>МОСКОВСКИЙ ГУМАНИТАРНО-ЭКОНОМИЧЕСКИЙ ИНСТИТУТ</w:t>
      </w:r>
    </w:p>
    <w:p w:rsidR="006D5A1D" w:rsidRDefault="006D5A1D">
      <w:pPr>
        <w:pStyle w:val="1"/>
      </w:pPr>
      <w:r>
        <w:t>Нижнекамский филиал</w:t>
      </w:r>
    </w:p>
    <w:p w:rsidR="006D5A1D" w:rsidRDefault="006D5A1D">
      <w:pPr>
        <w:jc w:val="center"/>
        <w:rPr>
          <w:b/>
          <w:i/>
          <w:sz w:val="28"/>
        </w:rPr>
      </w:pPr>
    </w:p>
    <w:p w:rsidR="006D5A1D" w:rsidRDefault="006D5A1D">
      <w:pPr>
        <w:jc w:val="center"/>
        <w:rPr>
          <w:b/>
          <w:i/>
          <w:sz w:val="28"/>
        </w:rPr>
      </w:pPr>
    </w:p>
    <w:p w:rsidR="006D5A1D" w:rsidRDefault="006D5A1D">
      <w:pPr>
        <w:jc w:val="center"/>
        <w:rPr>
          <w:b/>
          <w:i/>
          <w:sz w:val="28"/>
        </w:rPr>
      </w:pPr>
    </w:p>
    <w:p w:rsidR="006D5A1D" w:rsidRDefault="006D5A1D">
      <w:pPr>
        <w:jc w:val="center"/>
        <w:rPr>
          <w:b/>
          <w:i/>
          <w:sz w:val="28"/>
        </w:rPr>
      </w:pPr>
    </w:p>
    <w:p w:rsidR="006D5A1D" w:rsidRDefault="006D5A1D">
      <w:pPr>
        <w:jc w:val="center"/>
        <w:rPr>
          <w:b/>
          <w:i/>
          <w:sz w:val="28"/>
        </w:rPr>
      </w:pPr>
    </w:p>
    <w:p w:rsidR="006D5A1D" w:rsidRDefault="006D5A1D">
      <w:pPr>
        <w:jc w:val="center"/>
        <w:rPr>
          <w:b/>
          <w:i/>
          <w:sz w:val="28"/>
        </w:rPr>
      </w:pPr>
    </w:p>
    <w:p w:rsidR="006D5A1D" w:rsidRDefault="006D5A1D">
      <w:pPr>
        <w:jc w:val="center"/>
        <w:rPr>
          <w:b/>
          <w:i/>
          <w:sz w:val="28"/>
        </w:rPr>
      </w:pPr>
    </w:p>
    <w:p w:rsidR="006D5A1D" w:rsidRDefault="006D5A1D">
      <w:pPr>
        <w:jc w:val="center"/>
        <w:rPr>
          <w:b/>
          <w:i/>
          <w:sz w:val="28"/>
        </w:rPr>
      </w:pPr>
    </w:p>
    <w:p w:rsidR="006D5A1D" w:rsidRDefault="006D5A1D">
      <w:pPr>
        <w:jc w:val="center"/>
        <w:rPr>
          <w:b/>
          <w:i/>
          <w:sz w:val="28"/>
        </w:rPr>
      </w:pPr>
    </w:p>
    <w:p w:rsidR="006D5A1D" w:rsidRDefault="006D5A1D">
      <w:pPr>
        <w:pStyle w:val="2"/>
        <w:rPr>
          <w:sz w:val="40"/>
        </w:rPr>
      </w:pPr>
      <w:r>
        <w:rPr>
          <w:sz w:val="40"/>
        </w:rPr>
        <w:t>Практическая работа</w:t>
      </w:r>
    </w:p>
    <w:p w:rsidR="006D5A1D" w:rsidRDefault="006D5A1D"/>
    <w:p w:rsidR="006D5A1D" w:rsidRDefault="006D5A1D">
      <w:pPr>
        <w:jc w:val="center"/>
        <w:rPr>
          <w:b/>
          <w:sz w:val="28"/>
        </w:rPr>
      </w:pPr>
      <w:r>
        <w:rPr>
          <w:b/>
          <w:sz w:val="28"/>
        </w:rPr>
        <w:t>по дисциплине: «Арбитражный процесс»</w:t>
      </w:r>
    </w:p>
    <w:p w:rsidR="006D5A1D" w:rsidRDefault="006D5A1D">
      <w:pPr>
        <w:pStyle w:val="3"/>
        <w:rPr>
          <w:sz w:val="28"/>
        </w:rPr>
      </w:pPr>
    </w:p>
    <w:p w:rsidR="006D5A1D" w:rsidRDefault="006D5A1D">
      <w:pPr>
        <w:pStyle w:val="3"/>
        <w:rPr>
          <w:sz w:val="28"/>
        </w:rPr>
      </w:pPr>
      <w:r>
        <w:rPr>
          <w:sz w:val="28"/>
        </w:rPr>
        <w:t xml:space="preserve">На тему: «Производство в порядке надзора. </w:t>
      </w:r>
    </w:p>
    <w:p w:rsidR="006D5A1D" w:rsidRDefault="006D5A1D">
      <w:pPr>
        <w:pStyle w:val="3"/>
        <w:rPr>
          <w:sz w:val="28"/>
        </w:rPr>
      </w:pPr>
      <w:r>
        <w:rPr>
          <w:sz w:val="28"/>
        </w:rPr>
        <w:t>Пересмотр по вновь открывшимся обстоятельствам»</w:t>
      </w:r>
    </w:p>
    <w:p w:rsidR="006D5A1D" w:rsidRDefault="006D5A1D">
      <w:pPr>
        <w:jc w:val="center"/>
        <w:rPr>
          <w:b/>
        </w:rPr>
      </w:pPr>
    </w:p>
    <w:p w:rsidR="006D5A1D" w:rsidRDefault="006D5A1D">
      <w:pPr>
        <w:jc w:val="center"/>
        <w:rPr>
          <w:b/>
        </w:rPr>
      </w:pPr>
    </w:p>
    <w:p w:rsidR="006D5A1D" w:rsidRDefault="006D5A1D">
      <w:pPr>
        <w:jc w:val="center"/>
        <w:rPr>
          <w:b/>
        </w:rPr>
      </w:pPr>
    </w:p>
    <w:p w:rsidR="006D5A1D" w:rsidRDefault="006D5A1D">
      <w:pPr>
        <w:jc w:val="center"/>
        <w:rPr>
          <w:b/>
        </w:rPr>
      </w:pPr>
    </w:p>
    <w:p w:rsidR="006D5A1D" w:rsidRDefault="006D5A1D">
      <w:pPr>
        <w:jc w:val="center"/>
        <w:rPr>
          <w:b/>
        </w:rPr>
      </w:pPr>
    </w:p>
    <w:p w:rsidR="006D5A1D" w:rsidRDefault="006D5A1D">
      <w:pPr>
        <w:jc w:val="center"/>
        <w:rPr>
          <w:b/>
        </w:rPr>
      </w:pPr>
    </w:p>
    <w:p w:rsidR="006D5A1D" w:rsidRDefault="006D5A1D">
      <w:pPr>
        <w:jc w:val="center"/>
        <w:rPr>
          <w:b/>
        </w:rPr>
      </w:pPr>
    </w:p>
    <w:p w:rsidR="006D5A1D" w:rsidRDefault="006D5A1D">
      <w:pPr>
        <w:jc w:val="center"/>
        <w:rPr>
          <w:b/>
        </w:rPr>
      </w:pPr>
    </w:p>
    <w:p w:rsidR="006D5A1D" w:rsidRDefault="006D5A1D">
      <w:pPr>
        <w:spacing w:line="480" w:lineRule="auto"/>
        <w:ind w:left="4111"/>
        <w:rPr>
          <w:sz w:val="28"/>
        </w:rPr>
      </w:pPr>
      <w:r>
        <w:rPr>
          <w:sz w:val="28"/>
        </w:rPr>
        <w:t xml:space="preserve">Студент: группы ЮЗ-821 </w:t>
      </w:r>
    </w:p>
    <w:p w:rsidR="006D5A1D" w:rsidRDefault="006D5A1D">
      <w:pPr>
        <w:spacing w:line="480" w:lineRule="auto"/>
        <w:ind w:left="4111"/>
      </w:pPr>
    </w:p>
    <w:p w:rsidR="006D5A1D" w:rsidRDefault="006D5A1D">
      <w:pPr>
        <w:spacing w:line="480" w:lineRule="auto"/>
        <w:ind w:left="4111"/>
      </w:pPr>
    </w:p>
    <w:p w:rsidR="006D5A1D" w:rsidRDefault="006D5A1D">
      <w:pPr>
        <w:spacing w:line="480" w:lineRule="auto"/>
        <w:ind w:left="4111"/>
      </w:pPr>
    </w:p>
    <w:p w:rsidR="006D5A1D" w:rsidRDefault="006D5A1D">
      <w:pPr>
        <w:spacing w:line="480" w:lineRule="auto"/>
        <w:jc w:val="center"/>
      </w:pPr>
    </w:p>
    <w:p w:rsidR="006D5A1D" w:rsidRDefault="006D5A1D">
      <w:pPr>
        <w:spacing w:line="480" w:lineRule="auto"/>
        <w:jc w:val="center"/>
      </w:pPr>
    </w:p>
    <w:p w:rsidR="006D5A1D" w:rsidRDefault="006D5A1D">
      <w:pPr>
        <w:spacing w:line="480" w:lineRule="auto"/>
        <w:jc w:val="center"/>
      </w:pPr>
    </w:p>
    <w:p w:rsidR="006D5A1D" w:rsidRDefault="006D5A1D">
      <w:pPr>
        <w:spacing w:line="480" w:lineRule="auto"/>
        <w:jc w:val="center"/>
      </w:pPr>
    </w:p>
    <w:p w:rsidR="006D5A1D" w:rsidRDefault="006D5A1D">
      <w:pPr>
        <w:spacing w:line="480" w:lineRule="auto"/>
        <w:jc w:val="center"/>
      </w:pPr>
    </w:p>
    <w:p w:rsidR="006D5A1D" w:rsidRDefault="006D5A1D">
      <w:pPr>
        <w:pStyle w:val="4"/>
        <w:spacing w:line="480" w:lineRule="auto"/>
      </w:pPr>
      <w:r>
        <w:t xml:space="preserve">Нижнекамск – 2000 </w:t>
      </w:r>
    </w:p>
    <w:p w:rsidR="006D5A1D" w:rsidRDefault="006D5A1D"/>
    <w:p w:rsidR="006D5A1D" w:rsidRDefault="006D5A1D"/>
    <w:p w:rsidR="006D5A1D" w:rsidRDefault="006D5A1D">
      <w:pPr>
        <w:spacing w:line="480" w:lineRule="auto"/>
        <w:ind w:firstLine="1134"/>
        <w:jc w:val="both"/>
        <w:rPr>
          <w:b/>
          <w:sz w:val="28"/>
        </w:rPr>
      </w:pPr>
      <w:r>
        <w:rPr>
          <w:b/>
          <w:sz w:val="28"/>
        </w:rPr>
        <w:t>Ответы на контрольные вопросы:</w:t>
      </w:r>
    </w:p>
    <w:p w:rsidR="006D5A1D" w:rsidRDefault="006D5A1D">
      <w:pPr>
        <w:numPr>
          <w:ilvl w:val="0"/>
          <w:numId w:val="3"/>
        </w:numPr>
        <w:tabs>
          <w:tab w:val="clear" w:pos="1854"/>
          <w:tab w:val="num" w:pos="0"/>
        </w:tabs>
        <w:spacing w:line="480" w:lineRule="auto"/>
        <w:ind w:left="0" w:firstLine="1134"/>
        <w:jc w:val="both"/>
        <w:rPr>
          <w:sz w:val="28"/>
        </w:rPr>
      </w:pPr>
      <w:r>
        <w:rPr>
          <w:sz w:val="28"/>
        </w:rPr>
        <w:t>Пересмотр актов арбитражного суда по вновь открывшимся обстоятельствам – это самостоятельная стадия арбитражного процесса, имеющая свой субъективный состав, объект, содержание, свои основания пересмотра.</w:t>
      </w:r>
    </w:p>
    <w:p w:rsidR="006D5A1D" w:rsidRDefault="006D5A1D">
      <w:pPr>
        <w:spacing w:line="480" w:lineRule="auto"/>
        <w:ind w:firstLine="1134"/>
        <w:jc w:val="both"/>
        <w:rPr>
          <w:sz w:val="28"/>
        </w:rPr>
      </w:pPr>
      <w:r>
        <w:rPr>
          <w:sz w:val="28"/>
        </w:rPr>
        <w:t>Специфика данной стадии процесса проявляется прежде всего в основаниях пересмотра судебных актов. Пересмотр актов арбитражного суда здесь, в отличии от апелляционного, кассационной и надзорной инстанции, осуществляется по вновь открывшимся обстоятельствам.</w:t>
      </w:r>
    </w:p>
    <w:p w:rsidR="006D5A1D" w:rsidRDefault="006D5A1D">
      <w:pPr>
        <w:spacing w:line="480" w:lineRule="auto"/>
        <w:ind w:firstLine="1134"/>
        <w:jc w:val="both"/>
        <w:rPr>
          <w:sz w:val="28"/>
        </w:rPr>
      </w:pPr>
      <w:r>
        <w:rPr>
          <w:sz w:val="28"/>
        </w:rPr>
        <w:t>Вновь открывшиеся обстоятельства – это юридические факты, существовавшие в момент рассмотрения дела и имеющие существенное для его разрешения, которые не были и не могли быть известны ни заявителю, ни суду, рассматривающему дело.</w:t>
      </w:r>
    </w:p>
    <w:p w:rsidR="006D5A1D" w:rsidRDefault="006D5A1D">
      <w:pPr>
        <w:spacing w:line="480" w:lineRule="auto"/>
        <w:ind w:firstLine="1134"/>
        <w:jc w:val="both"/>
        <w:rPr>
          <w:sz w:val="28"/>
        </w:rPr>
      </w:pPr>
    </w:p>
    <w:p w:rsidR="006D5A1D" w:rsidRDefault="006D5A1D">
      <w:pPr>
        <w:numPr>
          <w:ilvl w:val="0"/>
          <w:numId w:val="3"/>
        </w:numPr>
        <w:spacing w:line="480" w:lineRule="auto"/>
        <w:jc w:val="both"/>
        <w:rPr>
          <w:sz w:val="28"/>
        </w:rPr>
      </w:pPr>
      <w:r>
        <w:rPr>
          <w:sz w:val="28"/>
        </w:rPr>
        <w:t>Протесты вправе приносить:</w:t>
      </w:r>
    </w:p>
    <w:p w:rsidR="006D5A1D" w:rsidRDefault="006D5A1D">
      <w:pPr>
        <w:numPr>
          <w:ilvl w:val="0"/>
          <w:numId w:val="4"/>
        </w:numPr>
        <w:spacing w:line="480" w:lineRule="auto"/>
        <w:jc w:val="both"/>
        <w:rPr>
          <w:sz w:val="28"/>
        </w:rPr>
      </w:pPr>
      <w:r>
        <w:rPr>
          <w:sz w:val="28"/>
        </w:rPr>
        <w:t>Председатель Высшего Арбитражного Суда Российской Федерации и Генеральный прокурор Российской Федерации на решения и постановления любого арбитражного суда в Российской Федерации, за исключением постановлений Президиума Высшего Арбитражного Суда Российской Федерации;</w:t>
      </w:r>
    </w:p>
    <w:p w:rsidR="006D5A1D" w:rsidRDefault="006D5A1D">
      <w:pPr>
        <w:numPr>
          <w:ilvl w:val="0"/>
          <w:numId w:val="4"/>
        </w:numPr>
        <w:spacing w:line="480" w:lineRule="auto"/>
        <w:jc w:val="both"/>
        <w:rPr>
          <w:sz w:val="28"/>
        </w:rPr>
      </w:pPr>
      <w:r>
        <w:rPr>
          <w:sz w:val="28"/>
        </w:rPr>
        <w:t xml:space="preserve">Заместитель Председателя Высшего Арбитражного Суда Российской Федерации и заместитель Генерального прокурора Российской Федерации на решения и постановления любого арбитражного суда  в Российской Федерации, за исключением решений и постановлений Высшего Арбитражного Суда Российской Федерации (ст. 181 АПК РФ). </w:t>
      </w:r>
    </w:p>
    <w:p w:rsidR="006D5A1D" w:rsidRDefault="006D5A1D">
      <w:pPr>
        <w:spacing w:line="480" w:lineRule="auto"/>
        <w:jc w:val="both"/>
        <w:rPr>
          <w:sz w:val="28"/>
        </w:rPr>
      </w:pPr>
    </w:p>
    <w:p w:rsidR="006D5A1D" w:rsidRDefault="006D5A1D">
      <w:pPr>
        <w:numPr>
          <w:ilvl w:val="0"/>
          <w:numId w:val="5"/>
        </w:numPr>
        <w:spacing w:line="480" w:lineRule="auto"/>
        <w:jc w:val="both"/>
        <w:rPr>
          <w:sz w:val="28"/>
        </w:rPr>
      </w:pPr>
      <w:r>
        <w:rPr>
          <w:sz w:val="28"/>
        </w:rPr>
        <w:t>Председатель Высшего Арбитражного Российской Федерации и его заместитель могут приостановить исполнение соответствующих решения, постановления (ст. 182 АПК РФ).</w:t>
      </w:r>
    </w:p>
    <w:p w:rsidR="006D5A1D" w:rsidRDefault="006D5A1D">
      <w:pPr>
        <w:spacing w:line="480" w:lineRule="auto"/>
        <w:ind w:left="1134"/>
        <w:jc w:val="both"/>
        <w:rPr>
          <w:sz w:val="28"/>
        </w:rPr>
      </w:pPr>
    </w:p>
    <w:p w:rsidR="006D5A1D" w:rsidRDefault="006D5A1D">
      <w:pPr>
        <w:numPr>
          <w:ilvl w:val="0"/>
          <w:numId w:val="5"/>
        </w:numPr>
        <w:spacing w:line="480" w:lineRule="auto"/>
        <w:jc w:val="both"/>
        <w:rPr>
          <w:sz w:val="28"/>
        </w:rPr>
      </w:pPr>
      <w:r>
        <w:rPr>
          <w:sz w:val="28"/>
        </w:rPr>
        <w:t>1. Принесение протеста (ст. 185 АПК РФ).</w:t>
      </w:r>
    </w:p>
    <w:p w:rsidR="006D5A1D" w:rsidRDefault="006D5A1D">
      <w:pPr>
        <w:numPr>
          <w:ilvl w:val="1"/>
          <w:numId w:val="6"/>
        </w:numPr>
        <w:spacing w:line="480" w:lineRule="auto"/>
        <w:jc w:val="both"/>
        <w:rPr>
          <w:sz w:val="28"/>
        </w:rPr>
      </w:pPr>
      <w:r>
        <w:rPr>
          <w:sz w:val="28"/>
        </w:rPr>
        <w:t>При наличии оснований для принесения протеста, в том числе в связи с заявлением лица, участвующего в деле, должностное лицо, указанное в ст. 181 АПК РФ, приносит протест и направляет его вместе с делом в Президиум Высшего Арбитражного Суда Российской Федерации. Заявление о принесении протеста на вступившие в законную силу решение, постановление арбитражного суда может быть подано после рассмотрения дела в апелляционной и кассационной инстанции. Об отсутствии оснований для принесения протеста извещается лицо, подавшее заявление.</w:t>
      </w:r>
    </w:p>
    <w:p w:rsidR="006D5A1D" w:rsidRDefault="006D5A1D">
      <w:pPr>
        <w:numPr>
          <w:ilvl w:val="1"/>
          <w:numId w:val="6"/>
        </w:numPr>
        <w:spacing w:line="480" w:lineRule="auto"/>
        <w:jc w:val="both"/>
        <w:rPr>
          <w:sz w:val="28"/>
        </w:rPr>
      </w:pPr>
      <w:r>
        <w:rPr>
          <w:sz w:val="28"/>
        </w:rPr>
        <w:t>Копии протеста направляются лицам, участвующим в деле.</w:t>
      </w:r>
    </w:p>
    <w:p w:rsidR="006D5A1D" w:rsidRDefault="006D5A1D">
      <w:pPr>
        <w:numPr>
          <w:ilvl w:val="1"/>
          <w:numId w:val="6"/>
        </w:numPr>
        <w:spacing w:line="480" w:lineRule="auto"/>
        <w:jc w:val="both"/>
        <w:rPr>
          <w:sz w:val="28"/>
        </w:rPr>
      </w:pPr>
      <w:r>
        <w:rPr>
          <w:sz w:val="28"/>
        </w:rPr>
        <w:t>Должностное лицо, принесшее протест в порядке надзора, вправе отозвать его до начала рассмотрения дела. Об отзыве протеста извещаются лица, участвующие в деле.</w:t>
      </w:r>
    </w:p>
    <w:p w:rsidR="006D5A1D" w:rsidRDefault="006D5A1D">
      <w:pPr>
        <w:numPr>
          <w:ilvl w:val="0"/>
          <w:numId w:val="6"/>
        </w:numPr>
        <w:tabs>
          <w:tab w:val="clear" w:pos="2061"/>
          <w:tab w:val="num" w:pos="1418"/>
        </w:tabs>
        <w:spacing w:line="480" w:lineRule="auto"/>
        <w:ind w:left="1418" w:hanging="284"/>
        <w:jc w:val="both"/>
        <w:rPr>
          <w:sz w:val="28"/>
        </w:rPr>
      </w:pPr>
      <w:r>
        <w:rPr>
          <w:sz w:val="28"/>
        </w:rPr>
        <w:t>Порядок рассмотрения протеста (ст. 186 АПК РФ).</w:t>
      </w:r>
    </w:p>
    <w:p w:rsidR="006D5A1D" w:rsidRDefault="006D5A1D">
      <w:pPr>
        <w:numPr>
          <w:ilvl w:val="1"/>
          <w:numId w:val="6"/>
        </w:numPr>
        <w:spacing w:line="480" w:lineRule="auto"/>
        <w:jc w:val="both"/>
        <w:rPr>
          <w:sz w:val="28"/>
        </w:rPr>
      </w:pPr>
      <w:r>
        <w:rPr>
          <w:sz w:val="28"/>
        </w:rPr>
        <w:t>При рассмотрении протеста Президиум Высшего Арбитражного Суда Российской Федерации заслушивает доклад судьи Высшего Арбитражного Суда Российской Федерации об обстоятельствах дела и доводах протеста.</w:t>
      </w:r>
    </w:p>
    <w:p w:rsidR="006D5A1D" w:rsidRDefault="006D5A1D">
      <w:pPr>
        <w:numPr>
          <w:ilvl w:val="1"/>
          <w:numId w:val="6"/>
        </w:numPr>
        <w:spacing w:line="480" w:lineRule="auto"/>
        <w:jc w:val="both"/>
        <w:rPr>
          <w:sz w:val="28"/>
        </w:rPr>
      </w:pPr>
      <w:r>
        <w:rPr>
          <w:sz w:val="28"/>
        </w:rPr>
        <w:t xml:space="preserve">Для дачи объяснений в заседание Президиума могут быть вызваны лица, участвующие в деле. В этом случае им направляются извещения о времени и месте заседания Президиума. Их неявка не препятствует рассмотрению дела. </w:t>
      </w:r>
    </w:p>
    <w:p w:rsidR="006D5A1D" w:rsidRDefault="006D5A1D">
      <w:pPr>
        <w:spacing w:line="480" w:lineRule="auto"/>
        <w:ind w:left="1701"/>
        <w:jc w:val="both"/>
        <w:rPr>
          <w:sz w:val="28"/>
        </w:rPr>
      </w:pPr>
    </w:p>
    <w:p w:rsidR="006D5A1D" w:rsidRDefault="006D5A1D">
      <w:pPr>
        <w:spacing w:line="480" w:lineRule="auto"/>
        <w:ind w:left="1134"/>
        <w:jc w:val="both"/>
        <w:rPr>
          <w:sz w:val="28"/>
        </w:rPr>
      </w:pPr>
      <w:r>
        <w:rPr>
          <w:sz w:val="28"/>
        </w:rPr>
        <w:t>5.1. Президиум Высшего Арбитражного Суда Российской Федерации, рассмотрев дело в порядке надзора, вправе:</w:t>
      </w:r>
    </w:p>
    <w:p w:rsidR="006D5A1D" w:rsidRDefault="006D5A1D">
      <w:pPr>
        <w:spacing w:line="480" w:lineRule="auto"/>
        <w:ind w:left="1134"/>
        <w:jc w:val="both"/>
        <w:rPr>
          <w:sz w:val="28"/>
        </w:rPr>
      </w:pPr>
      <w:r>
        <w:rPr>
          <w:sz w:val="28"/>
        </w:rPr>
        <w:t>5.1.1. оставить решение, постановление арбитражного суда без изменения, а протест без удовлетворения;</w:t>
      </w:r>
    </w:p>
    <w:p w:rsidR="006D5A1D" w:rsidRDefault="006D5A1D">
      <w:pPr>
        <w:spacing w:line="480" w:lineRule="auto"/>
        <w:ind w:left="1134"/>
        <w:jc w:val="both"/>
        <w:rPr>
          <w:sz w:val="28"/>
        </w:rPr>
      </w:pPr>
      <w:r>
        <w:rPr>
          <w:sz w:val="28"/>
        </w:rPr>
        <w:t>5.1.2. отменить решение, постановление полностью или в части и направить дело на новое рассмотрение;</w:t>
      </w:r>
    </w:p>
    <w:p w:rsidR="006D5A1D" w:rsidRDefault="006D5A1D">
      <w:pPr>
        <w:spacing w:line="480" w:lineRule="auto"/>
        <w:ind w:left="1134"/>
        <w:jc w:val="both"/>
        <w:rPr>
          <w:sz w:val="28"/>
        </w:rPr>
      </w:pPr>
      <w:r>
        <w:rPr>
          <w:sz w:val="28"/>
        </w:rPr>
        <w:t>5.1.3. изменить или отменить решение, постановление и принять новое решение, не передавая дело на новое рассмотрение;</w:t>
      </w:r>
    </w:p>
    <w:p w:rsidR="006D5A1D" w:rsidRDefault="006D5A1D">
      <w:pPr>
        <w:spacing w:line="480" w:lineRule="auto"/>
        <w:ind w:left="1134"/>
        <w:jc w:val="both"/>
        <w:rPr>
          <w:sz w:val="28"/>
        </w:rPr>
      </w:pPr>
      <w:r>
        <w:rPr>
          <w:sz w:val="28"/>
        </w:rPr>
        <w:t>5.1.4. отменить решение, постановление полностью или в части и прекратить производство по делу  либо оставить иск без рассмотрения полностью или в части;</w:t>
      </w:r>
    </w:p>
    <w:p w:rsidR="006D5A1D" w:rsidRDefault="006D5A1D">
      <w:pPr>
        <w:spacing w:line="480" w:lineRule="auto"/>
        <w:ind w:left="1134"/>
        <w:jc w:val="both"/>
        <w:rPr>
          <w:sz w:val="28"/>
        </w:rPr>
      </w:pPr>
      <w:r>
        <w:rPr>
          <w:sz w:val="28"/>
        </w:rPr>
        <w:t>5.1.5. отставить в силе одно из ране принятых по делу решений или постановлений.</w:t>
      </w:r>
    </w:p>
    <w:p w:rsidR="006D5A1D" w:rsidRDefault="006D5A1D">
      <w:pPr>
        <w:spacing w:line="480" w:lineRule="auto"/>
        <w:ind w:left="1134"/>
        <w:jc w:val="both"/>
        <w:rPr>
          <w:sz w:val="28"/>
        </w:rPr>
      </w:pPr>
      <w:r>
        <w:rPr>
          <w:sz w:val="28"/>
        </w:rPr>
        <w:t>5.2. По результатам рассмотрения дела в порядке надзора выносится постановление, которое направляется лицам, участвующим в деле, в пятидневный срок со дня его вынесения заказным письмом с уведомлением о вручении. (ст. 187 АПК РФ).</w:t>
      </w:r>
    </w:p>
    <w:p w:rsidR="006D5A1D" w:rsidRDefault="006D5A1D">
      <w:pPr>
        <w:spacing w:line="480" w:lineRule="auto"/>
        <w:ind w:left="1134"/>
        <w:jc w:val="both"/>
        <w:rPr>
          <w:sz w:val="28"/>
        </w:rPr>
      </w:pPr>
      <w:r>
        <w:rPr>
          <w:sz w:val="28"/>
        </w:rPr>
        <w:t xml:space="preserve">   </w:t>
      </w:r>
    </w:p>
    <w:p w:rsidR="006D5A1D" w:rsidRDefault="006D5A1D">
      <w:pPr>
        <w:numPr>
          <w:ilvl w:val="0"/>
          <w:numId w:val="7"/>
        </w:numPr>
        <w:tabs>
          <w:tab w:val="clear" w:pos="1494"/>
          <w:tab w:val="num" w:pos="1560"/>
        </w:tabs>
        <w:spacing w:line="480" w:lineRule="auto"/>
        <w:ind w:left="0" w:firstLine="851"/>
        <w:jc w:val="both"/>
        <w:rPr>
          <w:sz w:val="28"/>
        </w:rPr>
      </w:pPr>
      <w:r>
        <w:rPr>
          <w:sz w:val="28"/>
        </w:rPr>
        <w:t>Основаниями к изменению или отмене решения, постановления в порядке надзора являются незаконность или необоснованность судебного акта.</w:t>
      </w:r>
    </w:p>
    <w:p w:rsidR="006D5A1D" w:rsidRDefault="006D5A1D">
      <w:pPr>
        <w:spacing w:line="480" w:lineRule="auto"/>
        <w:ind w:firstLine="851"/>
        <w:jc w:val="both"/>
        <w:rPr>
          <w:sz w:val="28"/>
        </w:rPr>
      </w:pPr>
      <w:r>
        <w:rPr>
          <w:sz w:val="28"/>
        </w:rPr>
        <w:t>Не могут отменены правильные по существу решение, постановление арбитражного суда по одним лишь формальным основаниям.</w:t>
      </w:r>
    </w:p>
    <w:p w:rsidR="006D5A1D" w:rsidRDefault="006D5A1D">
      <w:pPr>
        <w:spacing w:line="480" w:lineRule="auto"/>
        <w:ind w:firstLine="851"/>
        <w:jc w:val="both"/>
        <w:rPr>
          <w:sz w:val="28"/>
        </w:rPr>
      </w:pPr>
      <w:r>
        <w:rPr>
          <w:sz w:val="28"/>
        </w:rPr>
        <w:t>Основания для пересмотра по вновь открывшимся обстоятельствам судебного акта являются:</w:t>
      </w:r>
    </w:p>
    <w:p w:rsidR="006D5A1D" w:rsidRDefault="006D5A1D">
      <w:pPr>
        <w:numPr>
          <w:ilvl w:val="1"/>
          <w:numId w:val="7"/>
        </w:numPr>
        <w:spacing w:line="480" w:lineRule="auto"/>
        <w:jc w:val="both"/>
        <w:rPr>
          <w:sz w:val="28"/>
        </w:rPr>
      </w:pPr>
      <w:r>
        <w:rPr>
          <w:sz w:val="28"/>
        </w:rPr>
        <w:t>существенные для дела обстоятельства, которые не были и не могли быть известны заявителю;</w:t>
      </w:r>
    </w:p>
    <w:p w:rsidR="006D5A1D" w:rsidRDefault="006D5A1D">
      <w:pPr>
        <w:numPr>
          <w:ilvl w:val="1"/>
          <w:numId w:val="7"/>
        </w:numPr>
        <w:spacing w:line="480" w:lineRule="auto"/>
        <w:jc w:val="both"/>
        <w:rPr>
          <w:sz w:val="28"/>
        </w:rPr>
      </w:pPr>
      <w:r>
        <w:rPr>
          <w:sz w:val="28"/>
        </w:rPr>
        <w:t>установленные вступившим в законную силу приговором суда заведомо ложные показания свидетеля,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повлекших за собой принятие незаконного или необоснованного судебного акта;</w:t>
      </w:r>
    </w:p>
    <w:p w:rsidR="006D5A1D" w:rsidRDefault="006D5A1D">
      <w:pPr>
        <w:numPr>
          <w:ilvl w:val="1"/>
          <w:numId w:val="7"/>
        </w:numPr>
        <w:spacing w:line="480" w:lineRule="auto"/>
        <w:jc w:val="both"/>
        <w:rPr>
          <w:sz w:val="28"/>
        </w:rPr>
      </w:pPr>
      <w:r>
        <w:rPr>
          <w:sz w:val="28"/>
        </w:rPr>
        <w:t>установленные вступившим в законную силу приговором суда преступные действия лиц, участвующих в деле, либо их представителей или преступные деяния судей, совершенные при рассмотрении данного дела;</w:t>
      </w:r>
    </w:p>
    <w:p w:rsidR="006D5A1D" w:rsidRDefault="006D5A1D">
      <w:pPr>
        <w:numPr>
          <w:ilvl w:val="1"/>
          <w:numId w:val="7"/>
        </w:numPr>
        <w:spacing w:line="480" w:lineRule="auto"/>
        <w:jc w:val="both"/>
        <w:rPr>
          <w:sz w:val="28"/>
        </w:rPr>
      </w:pPr>
      <w:r>
        <w:rPr>
          <w:sz w:val="28"/>
        </w:rPr>
        <w:t xml:space="preserve">отмена судебного акта арбитражного суда, решения, приговора суда либо постановления другого органа, послужившего основанием к принятию данного судебного акта.   </w:t>
      </w:r>
    </w:p>
    <w:p w:rsidR="006D5A1D" w:rsidRDefault="006D5A1D">
      <w:pPr>
        <w:spacing w:line="480" w:lineRule="auto"/>
        <w:ind w:left="1134"/>
        <w:jc w:val="both"/>
        <w:rPr>
          <w:sz w:val="28"/>
        </w:rPr>
      </w:pPr>
    </w:p>
    <w:p w:rsidR="006D5A1D" w:rsidRDefault="006D5A1D">
      <w:pPr>
        <w:numPr>
          <w:ilvl w:val="0"/>
          <w:numId w:val="7"/>
        </w:numPr>
        <w:tabs>
          <w:tab w:val="clear" w:pos="1494"/>
          <w:tab w:val="num" w:pos="0"/>
        </w:tabs>
        <w:spacing w:line="480" w:lineRule="auto"/>
        <w:ind w:left="0" w:firstLine="1134"/>
        <w:jc w:val="both"/>
        <w:rPr>
          <w:sz w:val="28"/>
        </w:rPr>
      </w:pPr>
      <w:r>
        <w:rPr>
          <w:sz w:val="28"/>
        </w:rPr>
        <w:t>Вновь открывшиеся обстоятельства отличаются от новых обстоятельств, которых не было в момент рассмотрения дела и возникли они после вынесения решения. Юридические факты, возникшие впоследствии, могут быть основанием для предъявления нового иска.</w:t>
      </w:r>
    </w:p>
    <w:p w:rsidR="006D5A1D" w:rsidRDefault="006D5A1D">
      <w:pPr>
        <w:spacing w:line="480" w:lineRule="auto"/>
        <w:ind w:firstLine="993"/>
        <w:jc w:val="both"/>
        <w:rPr>
          <w:sz w:val="28"/>
        </w:rPr>
      </w:pPr>
      <w:r>
        <w:rPr>
          <w:sz w:val="28"/>
        </w:rPr>
        <w:t>Вновь открывшиеся обстоятельства отличаются и от новых доказательств, которые не были по каким-то причинам исследованы судом при рассмотрении дела. Обнаруженные после принятия судебного акта доказательства могут свидетельствовать лишь о том, что обстоятельства дела исследованы неполно, выводы арбитражного суда не соответствуют действительности, что является основанием для отмены этого акта в порядке надзора.</w:t>
      </w:r>
    </w:p>
    <w:p w:rsidR="006D5A1D" w:rsidRDefault="006D5A1D">
      <w:pPr>
        <w:spacing w:line="480" w:lineRule="auto"/>
        <w:ind w:firstLine="993"/>
        <w:jc w:val="both"/>
        <w:rPr>
          <w:sz w:val="28"/>
        </w:rPr>
      </w:pPr>
    </w:p>
    <w:p w:rsidR="006D5A1D" w:rsidRDefault="006D5A1D">
      <w:pPr>
        <w:spacing w:line="480" w:lineRule="auto"/>
        <w:ind w:firstLine="1134"/>
        <w:jc w:val="both"/>
        <w:rPr>
          <w:sz w:val="28"/>
        </w:rPr>
      </w:pPr>
      <w:r>
        <w:rPr>
          <w:sz w:val="28"/>
        </w:rPr>
        <w:t>8. Право возбуждения производства по вновь открывшимся обстоятельствам предоставлено лицам, участвующим в деле: сторонам, третьим лицам; заявителям и иным заинтересованным лицам – в делах об установлении фактов, имеющих юридическое значение, и о несостоятельности (банкротстве) организаций и граждан; прокурору, государственным органам, органам местного самоуправления и иным органам, обратившимся в арбитражный суд с иском в защиту государственных и общественных интересов.</w:t>
      </w:r>
    </w:p>
    <w:p w:rsidR="006D5A1D" w:rsidRDefault="006D5A1D">
      <w:pPr>
        <w:spacing w:line="480" w:lineRule="auto"/>
        <w:ind w:left="1134"/>
        <w:jc w:val="both"/>
        <w:rPr>
          <w:sz w:val="28"/>
        </w:rPr>
      </w:pPr>
    </w:p>
    <w:p w:rsidR="006D5A1D" w:rsidRDefault="006D5A1D">
      <w:pPr>
        <w:tabs>
          <w:tab w:val="left" w:pos="0"/>
        </w:tabs>
        <w:spacing w:line="480" w:lineRule="auto"/>
        <w:ind w:firstLine="1134"/>
        <w:jc w:val="both"/>
        <w:rPr>
          <w:sz w:val="28"/>
        </w:rPr>
      </w:pPr>
      <w:r>
        <w:rPr>
          <w:sz w:val="28"/>
        </w:rPr>
        <w:t>9. Заявление о пересмотре по вновь открывшимся обстоятельствам вступившего в законную силу судебного акта арбитражный суд рассматривает в заседании в месячный срок со дня его поступления. Заявитель и другие лица, участвующие в деле, о времени и месте судебного заседания извещаются заказным письмом с уведомлением о вручении. Их неявка не является  препятствием к рассмотрению заявления.</w:t>
      </w:r>
    </w:p>
    <w:p w:rsidR="006D5A1D" w:rsidRDefault="006D5A1D">
      <w:pPr>
        <w:tabs>
          <w:tab w:val="left" w:pos="0"/>
        </w:tabs>
        <w:spacing w:line="480" w:lineRule="auto"/>
        <w:ind w:firstLine="1134"/>
        <w:jc w:val="both"/>
        <w:rPr>
          <w:sz w:val="28"/>
        </w:rPr>
      </w:pPr>
      <w:r>
        <w:rPr>
          <w:sz w:val="28"/>
        </w:rPr>
        <w:t>Разбирая дело, арбитражный суд должен установить наличие вновь открывшихся обстоятельств и решить, являются ли эти обстоятельства существенными для дела, то есть такими, при ознакомлении с которыми арбитражный суд принял бы иное решение.</w:t>
      </w:r>
    </w:p>
    <w:p w:rsidR="006D5A1D" w:rsidRDefault="006D5A1D">
      <w:pPr>
        <w:tabs>
          <w:tab w:val="left" w:pos="0"/>
        </w:tabs>
        <w:spacing w:line="480" w:lineRule="auto"/>
        <w:ind w:firstLine="1134"/>
        <w:jc w:val="both"/>
        <w:rPr>
          <w:sz w:val="28"/>
        </w:rPr>
      </w:pPr>
      <w:r>
        <w:rPr>
          <w:sz w:val="28"/>
        </w:rPr>
        <w:t>Лица, участвующие в деле, до разбирательства дела в судебном заседании, вправе представлять доказательства в подтверждение или опровержении оснований к пересмотру судебного акта. Эти доказательства исследуются и оцениваются судом по общим правилам арбитражного судопроизводства.</w:t>
      </w:r>
    </w:p>
    <w:p w:rsidR="006D5A1D" w:rsidRDefault="006D5A1D">
      <w:pPr>
        <w:tabs>
          <w:tab w:val="left" w:pos="0"/>
        </w:tabs>
        <w:spacing w:line="480" w:lineRule="auto"/>
        <w:ind w:firstLine="1134"/>
        <w:jc w:val="both"/>
        <w:rPr>
          <w:sz w:val="28"/>
        </w:rPr>
      </w:pPr>
      <w:r>
        <w:rPr>
          <w:sz w:val="28"/>
        </w:rPr>
        <w:t>Арбитражный суд, рассмотрев заявление о пересмотре по вновь открывшимся обстоятельствам вступившего в законную силу судебного акта, удовлетворяет заявление и отменяет судебный акт либо отказывает в пересмотре.</w:t>
      </w:r>
    </w:p>
    <w:p w:rsidR="006D5A1D" w:rsidRDefault="006D5A1D">
      <w:pPr>
        <w:tabs>
          <w:tab w:val="left" w:pos="0"/>
        </w:tabs>
        <w:spacing w:line="480" w:lineRule="auto"/>
        <w:ind w:firstLine="1134"/>
        <w:jc w:val="both"/>
        <w:rPr>
          <w:sz w:val="28"/>
        </w:rPr>
      </w:pPr>
      <w:r>
        <w:rPr>
          <w:sz w:val="28"/>
        </w:rPr>
        <w:t>Результаты пересмотра оформляются определением. Определение арбитражного суда об отказе в удовлетворении заявления о пересмотре по вновь открывшимся обстоятельствам судебного акта может быть обжаловано в апелляционном, кассационном порядке, оно может быть пересмотрено и в порядке надзора.</w:t>
      </w:r>
    </w:p>
    <w:p w:rsidR="006D5A1D" w:rsidRDefault="006D5A1D">
      <w:pPr>
        <w:tabs>
          <w:tab w:val="left" w:pos="0"/>
        </w:tabs>
        <w:spacing w:line="480" w:lineRule="auto"/>
        <w:ind w:firstLine="1134"/>
        <w:jc w:val="both"/>
        <w:rPr>
          <w:sz w:val="28"/>
        </w:rPr>
      </w:pPr>
      <w:r>
        <w:rPr>
          <w:sz w:val="28"/>
        </w:rPr>
        <w:t xml:space="preserve">В случае отмены судебного акта дело рассматривается арбитражным судом по правилам, установленным АПК РФ.   </w:t>
      </w:r>
    </w:p>
    <w:p w:rsidR="006D5A1D" w:rsidRDefault="006D5A1D">
      <w:pPr>
        <w:spacing w:line="480" w:lineRule="auto"/>
        <w:ind w:left="1134"/>
        <w:jc w:val="center"/>
        <w:rPr>
          <w:b/>
          <w:sz w:val="28"/>
        </w:rPr>
      </w:pPr>
    </w:p>
    <w:p w:rsidR="006D5A1D" w:rsidRDefault="006D5A1D">
      <w:pPr>
        <w:spacing w:line="480" w:lineRule="auto"/>
        <w:ind w:left="1134"/>
        <w:jc w:val="center"/>
        <w:rPr>
          <w:b/>
          <w:sz w:val="28"/>
        </w:rPr>
      </w:pPr>
      <w:r>
        <w:rPr>
          <w:b/>
          <w:sz w:val="28"/>
        </w:rPr>
        <w:t>Ответ на задачу № 1.</w:t>
      </w:r>
    </w:p>
    <w:p w:rsidR="006D5A1D" w:rsidRDefault="006D5A1D">
      <w:pPr>
        <w:spacing w:line="480" w:lineRule="auto"/>
        <w:ind w:firstLine="851"/>
        <w:jc w:val="both"/>
        <w:rPr>
          <w:sz w:val="28"/>
        </w:rPr>
      </w:pPr>
      <w:r>
        <w:rPr>
          <w:sz w:val="28"/>
        </w:rPr>
        <w:t>Заявление о принесении протеста на вступившее в законную силу решение, постановление арбитражного суда может быть подано только после рассмотрения дела в апелляционной или кассационной инстанции. Но сроки подачи заявлений (1 месяц) уже прошли. Поэтому заместитель Председателя Высшего Арбитражного Суда РФ поступил не верно приостановив исполнение решения арбитражного суда первой инстанции и затребовав  дело для проверки.</w:t>
      </w:r>
    </w:p>
    <w:p w:rsidR="006D5A1D" w:rsidRDefault="006D5A1D">
      <w:pPr>
        <w:spacing w:line="480" w:lineRule="auto"/>
        <w:ind w:left="1134"/>
        <w:jc w:val="center"/>
        <w:rPr>
          <w:b/>
          <w:sz w:val="28"/>
        </w:rPr>
      </w:pPr>
      <w:r>
        <w:rPr>
          <w:b/>
          <w:sz w:val="28"/>
        </w:rPr>
        <w:t>Ответ на задачу № 2.</w:t>
      </w:r>
    </w:p>
    <w:p w:rsidR="006D5A1D" w:rsidRDefault="006D5A1D">
      <w:pPr>
        <w:spacing w:line="480" w:lineRule="auto"/>
        <w:ind w:firstLine="851"/>
        <w:jc w:val="both"/>
        <w:rPr>
          <w:sz w:val="28"/>
        </w:rPr>
      </w:pPr>
      <w:r>
        <w:rPr>
          <w:sz w:val="28"/>
        </w:rPr>
        <w:t>Протест об оставлении в силе решения арбитражного суда первой инстанции я считаю составлен верно (п. 5 ч.1 ст.187 АПК РФ).</w:t>
      </w:r>
    </w:p>
    <w:p w:rsidR="006D5A1D" w:rsidRDefault="006D5A1D">
      <w:pPr>
        <w:spacing w:line="480" w:lineRule="auto"/>
        <w:ind w:left="1134"/>
        <w:jc w:val="center"/>
        <w:rPr>
          <w:b/>
          <w:sz w:val="28"/>
        </w:rPr>
      </w:pPr>
      <w:r>
        <w:rPr>
          <w:b/>
          <w:sz w:val="28"/>
        </w:rPr>
        <w:t>Ответ на задачу № 3.</w:t>
      </w:r>
    </w:p>
    <w:p w:rsidR="006D5A1D" w:rsidRDefault="006D5A1D">
      <w:pPr>
        <w:spacing w:line="480" w:lineRule="auto"/>
        <w:ind w:firstLine="851"/>
        <w:jc w:val="both"/>
        <w:rPr>
          <w:sz w:val="28"/>
        </w:rPr>
      </w:pPr>
      <w:r>
        <w:rPr>
          <w:sz w:val="28"/>
        </w:rPr>
        <w:t>Заявление о пересмотре по вновь открывшимся обстоятельствам вступившего в законную силу судебного акта может быть подано в арбитражный суд, принявший этот акт.</w:t>
      </w:r>
    </w:p>
    <w:p w:rsidR="006D5A1D" w:rsidRDefault="006D5A1D">
      <w:pPr>
        <w:spacing w:line="480" w:lineRule="auto"/>
        <w:ind w:firstLine="851"/>
        <w:jc w:val="both"/>
        <w:rPr>
          <w:sz w:val="28"/>
        </w:rPr>
      </w:pPr>
    </w:p>
    <w:p w:rsidR="006D5A1D" w:rsidRDefault="006D5A1D">
      <w:pPr>
        <w:spacing w:line="480" w:lineRule="auto"/>
        <w:ind w:firstLine="851"/>
        <w:jc w:val="center"/>
        <w:rPr>
          <w:b/>
          <w:sz w:val="28"/>
        </w:rPr>
      </w:pPr>
      <w:r>
        <w:rPr>
          <w:b/>
          <w:sz w:val="28"/>
        </w:rPr>
        <w:t>Ответ на задачу № 4.</w:t>
      </w:r>
    </w:p>
    <w:p w:rsidR="006D5A1D" w:rsidRDefault="006D5A1D">
      <w:pPr>
        <w:spacing w:line="480" w:lineRule="auto"/>
        <w:ind w:firstLine="851"/>
        <w:jc w:val="both"/>
        <w:rPr>
          <w:sz w:val="28"/>
        </w:rPr>
      </w:pPr>
      <w:r>
        <w:rPr>
          <w:sz w:val="28"/>
        </w:rPr>
        <w:t>При подаче заявления о пересмотре вступившего в законную силу судебного акта по вновь открывшимся обстоятельствам и непредставлении доказательств направления копий заявления и приложенных к нему документам другим лицам, участвующим в деле, оно возвращается судьей.</w:t>
      </w:r>
    </w:p>
    <w:p w:rsidR="006D5A1D" w:rsidRDefault="006D5A1D">
      <w:pPr>
        <w:spacing w:line="480" w:lineRule="auto"/>
        <w:ind w:firstLine="851"/>
        <w:jc w:val="both"/>
        <w:rPr>
          <w:sz w:val="28"/>
        </w:rPr>
      </w:pPr>
      <w:r>
        <w:rPr>
          <w:sz w:val="28"/>
        </w:rPr>
        <w:t>О возвращении заявления судья должен вынести определение, которое может быть обжаловано.</w:t>
      </w:r>
    </w:p>
    <w:p w:rsidR="006D5A1D" w:rsidRDefault="006D5A1D">
      <w:pPr>
        <w:spacing w:line="480" w:lineRule="auto"/>
        <w:ind w:firstLine="851"/>
        <w:jc w:val="both"/>
        <w:rPr>
          <w:sz w:val="28"/>
        </w:rPr>
      </w:pPr>
      <w:r>
        <w:rPr>
          <w:sz w:val="28"/>
        </w:rPr>
        <w:t>Заявление о пересмотре по вновь открывшимся обстоятельствам вступившего в законную силу судебного акта арбитражный суд рассматривает в заседании в месячный срок со дня его поступления.</w:t>
      </w:r>
    </w:p>
    <w:p w:rsidR="006D5A1D" w:rsidRDefault="006D5A1D">
      <w:pPr>
        <w:spacing w:line="480" w:lineRule="auto"/>
        <w:ind w:firstLine="851"/>
        <w:jc w:val="both"/>
        <w:rPr>
          <w:sz w:val="28"/>
        </w:rPr>
      </w:pPr>
    </w:p>
    <w:p w:rsidR="006D5A1D" w:rsidRDefault="006D5A1D">
      <w:pPr>
        <w:spacing w:line="480" w:lineRule="auto"/>
        <w:ind w:left="1134"/>
        <w:jc w:val="center"/>
        <w:rPr>
          <w:b/>
          <w:sz w:val="28"/>
        </w:rPr>
      </w:pPr>
      <w:r>
        <w:rPr>
          <w:b/>
          <w:sz w:val="28"/>
        </w:rPr>
        <w:t>Литература:</w:t>
      </w:r>
    </w:p>
    <w:p w:rsidR="006D5A1D" w:rsidRDefault="006D5A1D">
      <w:pPr>
        <w:numPr>
          <w:ilvl w:val="0"/>
          <w:numId w:val="2"/>
        </w:numPr>
        <w:tabs>
          <w:tab w:val="clear" w:pos="360"/>
          <w:tab w:val="num" w:pos="1494"/>
        </w:tabs>
        <w:spacing w:line="480" w:lineRule="auto"/>
        <w:ind w:left="1494"/>
        <w:jc w:val="both"/>
        <w:rPr>
          <w:sz w:val="28"/>
        </w:rPr>
      </w:pPr>
      <w:r>
        <w:rPr>
          <w:sz w:val="28"/>
        </w:rPr>
        <w:t>Арбитражный процесс: Контрольные задания. – М.: МГЭИ, 1997. – 44 с.</w:t>
      </w:r>
    </w:p>
    <w:p w:rsidR="006D5A1D" w:rsidRDefault="006D5A1D">
      <w:pPr>
        <w:numPr>
          <w:ilvl w:val="0"/>
          <w:numId w:val="2"/>
        </w:numPr>
        <w:tabs>
          <w:tab w:val="clear" w:pos="360"/>
          <w:tab w:val="num" w:pos="1494"/>
        </w:tabs>
        <w:spacing w:line="480" w:lineRule="auto"/>
        <w:ind w:left="1494"/>
        <w:jc w:val="both"/>
        <w:rPr>
          <w:sz w:val="28"/>
        </w:rPr>
      </w:pPr>
      <w:r>
        <w:rPr>
          <w:sz w:val="28"/>
        </w:rPr>
        <w:t>Арбитражный процесс в Российской Федерации: - М., МГЭИ. – 1996. – 19 с.</w:t>
      </w:r>
    </w:p>
    <w:p w:rsidR="006D5A1D" w:rsidRDefault="006D5A1D">
      <w:pPr>
        <w:numPr>
          <w:ilvl w:val="0"/>
          <w:numId w:val="2"/>
        </w:numPr>
        <w:tabs>
          <w:tab w:val="clear" w:pos="360"/>
          <w:tab w:val="num" w:pos="1494"/>
        </w:tabs>
        <w:spacing w:line="480" w:lineRule="auto"/>
        <w:ind w:left="1494"/>
        <w:jc w:val="both"/>
        <w:rPr>
          <w:sz w:val="28"/>
        </w:rPr>
      </w:pPr>
      <w:r>
        <w:rPr>
          <w:sz w:val="28"/>
        </w:rPr>
        <w:t>Арбитражный процесс: Учебник для вузов / Под ред. Проф. М.К. Треушникова. – М.: Зерцало, 1995. – 448 с.</w:t>
      </w:r>
    </w:p>
    <w:p w:rsidR="006D5A1D" w:rsidRDefault="006D5A1D">
      <w:pPr>
        <w:numPr>
          <w:ilvl w:val="0"/>
          <w:numId w:val="2"/>
        </w:numPr>
        <w:tabs>
          <w:tab w:val="clear" w:pos="360"/>
          <w:tab w:val="num" w:pos="1494"/>
        </w:tabs>
        <w:spacing w:line="480" w:lineRule="auto"/>
        <w:ind w:left="1494"/>
        <w:jc w:val="both"/>
        <w:rPr>
          <w:sz w:val="28"/>
        </w:rPr>
      </w:pPr>
      <w:r>
        <w:rPr>
          <w:sz w:val="28"/>
        </w:rPr>
        <w:t xml:space="preserve">Арбитражный процессуальный кодекс Российской Федерации. – М.: Фирма «СПАРК», 1996. – 111 с.  </w:t>
      </w:r>
      <w:bookmarkStart w:id="0" w:name="_GoBack"/>
      <w:bookmarkEnd w:id="0"/>
    </w:p>
    <w:sectPr w:rsidR="006D5A1D">
      <w:headerReference w:type="even" r:id="rId7"/>
      <w:head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348" w:rsidRDefault="007253D8">
      <w:r>
        <w:separator/>
      </w:r>
    </w:p>
  </w:endnote>
  <w:endnote w:type="continuationSeparator" w:id="0">
    <w:p w:rsidR="00F07348" w:rsidRDefault="0072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348" w:rsidRDefault="007253D8">
      <w:r>
        <w:separator/>
      </w:r>
    </w:p>
  </w:footnote>
  <w:footnote w:type="continuationSeparator" w:id="0">
    <w:p w:rsidR="00F07348" w:rsidRDefault="00725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A1D" w:rsidRDefault="006D5A1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D5A1D" w:rsidRDefault="006D5A1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A1D" w:rsidRDefault="006D5A1D">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9455D">
      <w:rPr>
        <w:rStyle w:val="a5"/>
        <w:noProof/>
      </w:rPr>
      <w:t>2</w:t>
    </w:r>
    <w:r>
      <w:rPr>
        <w:rStyle w:val="a5"/>
      </w:rPr>
      <w:fldChar w:fldCharType="end"/>
    </w:r>
  </w:p>
  <w:p w:rsidR="006D5A1D" w:rsidRDefault="006D5A1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10E64"/>
    <w:multiLevelType w:val="singleLevel"/>
    <w:tmpl w:val="0419000F"/>
    <w:lvl w:ilvl="0">
      <w:start w:val="1"/>
      <w:numFmt w:val="decimal"/>
      <w:lvlText w:val="%1."/>
      <w:lvlJc w:val="left"/>
      <w:pPr>
        <w:tabs>
          <w:tab w:val="num" w:pos="360"/>
        </w:tabs>
        <w:ind w:left="360" w:hanging="360"/>
      </w:pPr>
    </w:lvl>
  </w:abstractNum>
  <w:abstractNum w:abstractNumId="1">
    <w:nsid w:val="37A62568"/>
    <w:multiLevelType w:val="singleLevel"/>
    <w:tmpl w:val="85105F28"/>
    <w:lvl w:ilvl="0">
      <w:start w:val="3"/>
      <w:numFmt w:val="decimal"/>
      <w:lvlText w:val="%1."/>
      <w:lvlJc w:val="left"/>
      <w:pPr>
        <w:tabs>
          <w:tab w:val="num" w:pos="1494"/>
        </w:tabs>
        <w:ind w:left="1494" w:hanging="360"/>
      </w:pPr>
      <w:rPr>
        <w:rFonts w:hint="default"/>
      </w:rPr>
    </w:lvl>
  </w:abstractNum>
  <w:abstractNum w:abstractNumId="2">
    <w:nsid w:val="43D51101"/>
    <w:multiLevelType w:val="multilevel"/>
    <w:tmpl w:val="90906D7C"/>
    <w:lvl w:ilvl="0">
      <w:start w:val="1"/>
      <w:numFmt w:val="decimal"/>
      <w:lvlText w:val="%1."/>
      <w:lvlJc w:val="left"/>
      <w:pPr>
        <w:tabs>
          <w:tab w:val="num" w:pos="2061"/>
        </w:tabs>
        <w:ind w:left="2061" w:hanging="360"/>
      </w:pPr>
      <w:rPr>
        <w:rFonts w:hint="default"/>
      </w:rPr>
    </w:lvl>
    <w:lvl w:ilvl="1">
      <w:start w:val="1"/>
      <w:numFmt w:val="decimal"/>
      <w:isLgl/>
      <w:lvlText w:val="%1.%2."/>
      <w:lvlJc w:val="left"/>
      <w:pPr>
        <w:tabs>
          <w:tab w:val="num" w:pos="2421"/>
        </w:tabs>
        <w:ind w:left="2421" w:hanging="720"/>
      </w:pPr>
      <w:rPr>
        <w:rFonts w:hint="default"/>
      </w:rPr>
    </w:lvl>
    <w:lvl w:ilvl="2">
      <w:start w:val="1"/>
      <w:numFmt w:val="decimal"/>
      <w:isLgl/>
      <w:lvlText w:val="%1.%2.%3."/>
      <w:lvlJc w:val="left"/>
      <w:pPr>
        <w:tabs>
          <w:tab w:val="num" w:pos="2421"/>
        </w:tabs>
        <w:ind w:left="2421"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2781"/>
        </w:tabs>
        <w:ind w:left="2781" w:hanging="1080"/>
      </w:pPr>
      <w:rPr>
        <w:rFonts w:hint="default"/>
      </w:rPr>
    </w:lvl>
    <w:lvl w:ilvl="5">
      <w:start w:val="1"/>
      <w:numFmt w:val="decimal"/>
      <w:isLgl/>
      <w:lvlText w:val="%1.%2.%3.%4.%5.%6."/>
      <w:lvlJc w:val="left"/>
      <w:pPr>
        <w:tabs>
          <w:tab w:val="num" w:pos="3141"/>
        </w:tabs>
        <w:ind w:left="3141" w:hanging="1440"/>
      </w:pPr>
      <w:rPr>
        <w:rFonts w:hint="default"/>
      </w:rPr>
    </w:lvl>
    <w:lvl w:ilvl="6">
      <w:start w:val="1"/>
      <w:numFmt w:val="decimal"/>
      <w:isLgl/>
      <w:lvlText w:val="%1.%2.%3.%4.%5.%6.%7."/>
      <w:lvlJc w:val="left"/>
      <w:pPr>
        <w:tabs>
          <w:tab w:val="num" w:pos="3501"/>
        </w:tabs>
        <w:ind w:left="3501" w:hanging="1800"/>
      </w:pPr>
      <w:rPr>
        <w:rFonts w:hint="default"/>
      </w:rPr>
    </w:lvl>
    <w:lvl w:ilvl="7">
      <w:start w:val="1"/>
      <w:numFmt w:val="decimal"/>
      <w:isLgl/>
      <w:lvlText w:val="%1.%2.%3.%4.%5.%6.%7.%8."/>
      <w:lvlJc w:val="left"/>
      <w:pPr>
        <w:tabs>
          <w:tab w:val="num" w:pos="3501"/>
        </w:tabs>
        <w:ind w:left="3501" w:hanging="1800"/>
      </w:pPr>
      <w:rPr>
        <w:rFonts w:hint="default"/>
      </w:rPr>
    </w:lvl>
    <w:lvl w:ilvl="8">
      <w:start w:val="1"/>
      <w:numFmt w:val="decimal"/>
      <w:isLgl/>
      <w:lvlText w:val="%1.%2.%3.%4.%5.%6.%7.%8.%9."/>
      <w:lvlJc w:val="left"/>
      <w:pPr>
        <w:tabs>
          <w:tab w:val="num" w:pos="3861"/>
        </w:tabs>
        <w:ind w:left="3861" w:hanging="2160"/>
      </w:pPr>
      <w:rPr>
        <w:rFonts w:hint="default"/>
      </w:rPr>
    </w:lvl>
  </w:abstractNum>
  <w:abstractNum w:abstractNumId="3">
    <w:nsid w:val="451170AF"/>
    <w:multiLevelType w:val="singleLevel"/>
    <w:tmpl w:val="0419000F"/>
    <w:lvl w:ilvl="0">
      <w:start w:val="1"/>
      <w:numFmt w:val="decimal"/>
      <w:lvlText w:val="%1."/>
      <w:lvlJc w:val="left"/>
      <w:pPr>
        <w:tabs>
          <w:tab w:val="num" w:pos="360"/>
        </w:tabs>
        <w:ind w:left="360" w:hanging="360"/>
      </w:pPr>
    </w:lvl>
  </w:abstractNum>
  <w:abstractNum w:abstractNumId="4">
    <w:nsid w:val="576C14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50767F0"/>
    <w:multiLevelType w:val="singleLevel"/>
    <w:tmpl w:val="7ACC6F7E"/>
    <w:lvl w:ilvl="0">
      <w:start w:val="1"/>
      <w:numFmt w:val="decimal"/>
      <w:lvlText w:val="%1."/>
      <w:lvlJc w:val="left"/>
      <w:pPr>
        <w:tabs>
          <w:tab w:val="num" w:pos="1854"/>
        </w:tabs>
        <w:ind w:left="1854" w:hanging="720"/>
      </w:pPr>
      <w:rPr>
        <w:rFonts w:hint="default"/>
      </w:rPr>
    </w:lvl>
  </w:abstractNum>
  <w:abstractNum w:abstractNumId="6">
    <w:nsid w:val="75B14C52"/>
    <w:multiLevelType w:val="multilevel"/>
    <w:tmpl w:val="39CE0D9C"/>
    <w:lvl w:ilvl="0">
      <w:start w:val="6"/>
      <w:numFmt w:val="decimal"/>
      <w:lvlText w:val="%1."/>
      <w:lvlJc w:val="left"/>
      <w:pPr>
        <w:tabs>
          <w:tab w:val="num" w:pos="1494"/>
        </w:tabs>
        <w:ind w:left="1494" w:hanging="360"/>
      </w:pPr>
      <w:rPr>
        <w:rFonts w:hint="default"/>
      </w:rPr>
    </w:lvl>
    <w:lvl w:ilvl="1">
      <w:start w:val="1"/>
      <w:numFmt w:val="decimal"/>
      <w:isLgl/>
      <w:lvlText w:val="%1.%2."/>
      <w:lvlJc w:val="left"/>
      <w:pPr>
        <w:tabs>
          <w:tab w:val="num" w:pos="2421"/>
        </w:tabs>
        <w:ind w:left="2421" w:hanging="720"/>
      </w:pPr>
      <w:rPr>
        <w:rFonts w:hint="default"/>
      </w:rPr>
    </w:lvl>
    <w:lvl w:ilvl="2">
      <w:start w:val="1"/>
      <w:numFmt w:val="decimal"/>
      <w:isLgl/>
      <w:lvlText w:val="%1.%2.%3."/>
      <w:lvlJc w:val="left"/>
      <w:pPr>
        <w:tabs>
          <w:tab w:val="num" w:pos="2421"/>
        </w:tabs>
        <w:ind w:left="2421"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2781"/>
        </w:tabs>
        <w:ind w:left="2781" w:hanging="1080"/>
      </w:pPr>
      <w:rPr>
        <w:rFonts w:hint="default"/>
      </w:rPr>
    </w:lvl>
    <w:lvl w:ilvl="5">
      <w:start w:val="1"/>
      <w:numFmt w:val="decimal"/>
      <w:isLgl/>
      <w:lvlText w:val="%1.%2.%3.%4.%5.%6."/>
      <w:lvlJc w:val="left"/>
      <w:pPr>
        <w:tabs>
          <w:tab w:val="num" w:pos="3141"/>
        </w:tabs>
        <w:ind w:left="3141" w:hanging="1440"/>
      </w:pPr>
      <w:rPr>
        <w:rFonts w:hint="default"/>
      </w:rPr>
    </w:lvl>
    <w:lvl w:ilvl="6">
      <w:start w:val="1"/>
      <w:numFmt w:val="decimal"/>
      <w:isLgl/>
      <w:lvlText w:val="%1.%2.%3.%4.%5.%6.%7."/>
      <w:lvlJc w:val="left"/>
      <w:pPr>
        <w:tabs>
          <w:tab w:val="num" w:pos="3501"/>
        </w:tabs>
        <w:ind w:left="3501" w:hanging="1800"/>
      </w:pPr>
      <w:rPr>
        <w:rFonts w:hint="default"/>
      </w:rPr>
    </w:lvl>
    <w:lvl w:ilvl="7">
      <w:start w:val="1"/>
      <w:numFmt w:val="decimal"/>
      <w:isLgl/>
      <w:lvlText w:val="%1.%2.%3.%4.%5.%6.%7.%8."/>
      <w:lvlJc w:val="left"/>
      <w:pPr>
        <w:tabs>
          <w:tab w:val="num" w:pos="3501"/>
        </w:tabs>
        <w:ind w:left="3501" w:hanging="1800"/>
      </w:pPr>
      <w:rPr>
        <w:rFonts w:hint="default"/>
      </w:rPr>
    </w:lvl>
    <w:lvl w:ilvl="8">
      <w:start w:val="1"/>
      <w:numFmt w:val="decimal"/>
      <w:isLgl/>
      <w:lvlText w:val="%1.%2.%3.%4.%5.%6.%7.%8.%9."/>
      <w:lvlJc w:val="left"/>
      <w:pPr>
        <w:tabs>
          <w:tab w:val="num" w:pos="3861"/>
        </w:tabs>
        <w:ind w:left="3861" w:hanging="2160"/>
      </w:pPr>
      <w:rPr>
        <w:rFonts w:hint="default"/>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455D"/>
    <w:rsid w:val="006D5A1D"/>
    <w:rsid w:val="007253D8"/>
    <w:rsid w:val="00922F77"/>
    <w:rsid w:val="00D9455D"/>
    <w:rsid w:val="00F07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8502F4-EDC3-4973-B413-83B16AAB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i/>
      <w:sz w:val="28"/>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jc w:val="center"/>
      <w:outlineLvl w:val="2"/>
    </w:pPr>
    <w:rPr>
      <w:b/>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28"/>
    </w:rPr>
  </w:style>
  <w:style w:type="paragraph" w:styleId="a4">
    <w:name w:val="header"/>
    <w:basedOn w:val="a"/>
    <w:pPr>
      <w:tabs>
        <w:tab w:val="center" w:pos="4153"/>
        <w:tab w:val="right" w:pos="8306"/>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1400</Words>
  <Characters>7981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МОСКОВСКИЙ ГУМАНИТАРНО-ЭКОНОМИЧЕСКИЙ ИНСТИТУТ</vt:lpstr>
    </vt:vector>
  </TitlesOfParts>
  <Company> </Company>
  <LinksUpToDate>false</LinksUpToDate>
  <CharactersWithSpaces>9363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ГУМАНИТАРНО-ЭКОНОМИЧЕСКИЙ ИНСТИТУТ</dc:title>
  <dc:subject/>
  <dc:creator>ЖЕНЯ</dc:creator>
  <cp:keywords/>
  <cp:lastModifiedBy>Irina</cp:lastModifiedBy>
  <cp:revision>2</cp:revision>
  <cp:lastPrinted>2005-05-11T23:30:00Z</cp:lastPrinted>
  <dcterms:created xsi:type="dcterms:W3CDTF">2014-08-03T14:30:00Z</dcterms:created>
  <dcterms:modified xsi:type="dcterms:W3CDTF">2014-08-03T14:30:00Z</dcterms:modified>
</cp:coreProperties>
</file>