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756" w:rsidRDefault="00750B5B">
      <w:pPr>
        <w:pStyle w:val="a3"/>
        <w:rPr>
          <w:rFonts w:ascii="Verdana" w:hAnsi="Verdana"/>
          <w:sz w:val="20"/>
          <w:szCs w:val="20"/>
        </w:rPr>
      </w:pPr>
      <w:r>
        <w:rPr>
          <w:rFonts w:ascii="Verdana" w:hAnsi="Verdana"/>
          <w:b/>
          <w:bCs/>
          <w:sz w:val="20"/>
          <w:szCs w:val="20"/>
        </w:rPr>
        <w:t>Назва реферату</w:t>
      </w:r>
      <w:r>
        <w:rPr>
          <w:rFonts w:ascii="Verdana" w:hAnsi="Verdana"/>
          <w:sz w:val="20"/>
          <w:szCs w:val="20"/>
        </w:rPr>
        <w:t>: Стан навколишнього середовища в Україні</w:t>
      </w:r>
      <w:r>
        <w:rPr>
          <w:rFonts w:ascii="Verdana" w:hAnsi="Verdana"/>
          <w:sz w:val="20"/>
          <w:szCs w:val="20"/>
        </w:rPr>
        <w:br/>
      </w:r>
      <w:r>
        <w:rPr>
          <w:rFonts w:ascii="Verdana" w:hAnsi="Verdana"/>
          <w:b/>
          <w:bCs/>
          <w:sz w:val="20"/>
          <w:szCs w:val="20"/>
        </w:rPr>
        <w:t>Розділ</w:t>
      </w:r>
      <w:r>
        <w:rPr>
          <w:rFonts w:ascii="Verdana" w:hAnsi="Verdana"/>
          <w:sz w:val="20"/>
          <w:szCs w:val="20"/>
        </w:rPr>
        <w:t>: Екологія</w:t>
      </w:r>
    </w:p>
    <w:p w:rsidR="00282756" w:rsidRDefault="00750B5B">
      <w:pPr>
        <w:pStyle w:val="a3"/>
        <w:jc w:val="center"/>
        <w:rPr>
          <w:rFonts w:ascii="Verdana" w:hAnsi="Verdana"/>
          <w:sz w:val="20"/>
          <w:szCs w:val="20"/>
        </w:rPr>
      </w:pPr>
      <w:r>
        <w:rPr>
          <w:rFonts w:ascii="Verdana" w:hAnsi="Verdana"/>
          <w:b/>
          <w:bCs/>
        </w:rPr>
        <w:t>Стан навколишнього середовища в Україні</w:t>
      </w:r>
    </w:p>
    <w:p w:rsidR="00282756" w:rsidRDefault="00750B5B">
      <w:pPr>
        <w:pStyle w:val="a3"/>
        <w:rPr>
          <w:rFonts w:ascii="Verdana" w:hAnsi="Verdana"/>
          <w:sz w:val="20"/>
          <w:szCs w:val="20"/>
        </w:rPr>
      </w:pPr>
      <w:r>
        <w:rPr>
          <w:rFonts w:ascii="Verdana" w:hAnsi="Verdana"/>
          <w:sz w:val="20"/>
          <w:szCs w:val="20"/>
        </w:rPr>
        <w:t>Україні притаманні такі екологічні проблеми, як кислотні дощі, транскордонне забруднення, руйнування озонового шару, потепління клімату, накопичення відходів, особливо токсичних та радіаційних, зниження біологічного різноманіття. Аварія на Чорнобильській атомній електростанції з її величезними медико-біологічними наслідками спричинила в Україні ситуацію, що наближається до рівня глобальної екологічної катастрофи. В Україні відсутній природний приріст населення, а тривалість життя на шість років нижча, ніж у розвинутих країнах. Негативні зміни у здоров’ї сталися, головним чином, за рахунок підвищення рівня злоякісних новоутворень, серцево-судинних хвороб, бронхіальної астми, і так далі, Великої гостроти набула проблема радіоактивних відходів. На атомних електростанціях накопичено тисячі тон відпрацьованого ядерного палива, десятки тисяч кубометрів твердих і десятки мільйонів літрів рідких радіоактивних відходів.</w:t>
      </w:r>
    </w:p>
    <w:p w:rsidR="00282756" w:rsidRDefault="00750B5B">
      <w:pPr>
        <w:pStyle w:val="a3"/>
        <w:rPr>
          <w:rFonts w:ascii="Verdana" w:hAnsi="Verdana"/>
          <w:sz w:val="20"/>
          <w:szCs w:val="20"/>
        </w:rPr>
      </w:pPr>
      <w:r>
        <w:rPr>
          <w:rFonts w:ascii="Verdana" w:hAnsi="Verdana"/>
          <w:sz w:val="20"/>
          <w:szCs w:val="20"/>
        </w:rPr>
        <w:t>Стан навколишнього природного середовища значною мірою визначається рівнем лісистості та якісним станом лісів. Україна – малолісна країна. Ліси переважно виконують захисні водоохоронні та санітарно-гігієнічні функції. Однак вони інтенсивно експлуатуються, гинуть від промислових викиднів та пожеж, внаслідок недбалого відведення земель під виробку для різноманітного будівництва. Протягом останнього десятиріччя в Україні загинуло від промислових викидів 2,5 тис. га лісових насаджень. Вирубка лісового фонду перевищує його відновлення. Обсяги захисного лісорозведення не забезпечують повного заліснення непридатних для сільськогосподарського виробництва земель. Недостатніми залишаються обсяг робіт щодо створення полезахисних лісових смуг. Викликає стурбованість інтенсивна експлуатація лісів, особливо в Карпатському та Поліському регіонах, де зосереджено відповідно 29 та 33% запасів деревини. Значних збитків завдають пожежі. Порушення природної стійкості лісів призводить до зростання уразливості насаджень, визначає подальше збереження напруженого санітарного стану лісів. Обгрунтуванням при визначенні шляхів розвитку агропромислового та лісохімічного комплексів, ре регулювання стоку річок, осушення боліт та стихійний розвиток колективного садівництва призвели до зниження природного потенціалу майже 70% цінних природних комплексів і ландшафтів України.</w:t>
      </w:r>
    </w:p>
    <w:p w:rsidR="00282756" w:rsidRDefault="00750B5B">
      <w:pPr>
        <w:pStyle w:val="a3"/>
        <w:rPr>
          <w:rFonts w:ascii="Verdana" w:hAnsi="Verdana"/>
          <w:sz w:val="20"/>
          <w:szCs w:val="20"/>
        </w:rPr>
      </w:pPr>
      <w:r>
        <w:rPr>
          <w:rFonts w:ascii="Verdana" w:hAnsi="Verdana"/>
          <w:sz w:val="20"/>
          <w:szCs w:val="20"/>
        </w:rPr>
        <w:t xml:space="preserve">Роль права у регулюванні взаємодії природи і суспільства полягає у встановленні науково-обгрунтованих правил поведінки людини щодо природи. Найбільш суттєві правила такої поведінки закріпляються державою в законодавстві і стають загальнообов’язковими для виконання та дотримання права, які забезпечуються державним примусом у випадку їх невиконання. Закон надає громадянам України право звертатися до суду з позовом на підприємства, установи і організації щодо відшкодування збитків, заподіяних здоров’ю та майну в наслідок негативного впливу на навколишнє середовище. Природно-заповідний фонд визначає правові основи організації, охорони і використання природного-заповідного фонду, відтворення його природних комплексів і об’єктів. До природного заповідного фонду належать природні заповідники, біосферні заповідники, національні природні парки. </w:t>
      </w:r>
    </w:p>
    <w:p w:rsidR="00282756" w:rsidRDefault="00750B5B">
      <w:pPr>
        <w:pStyle w:val="a3"/>
        <w:rPr>
          <w:rFonts w:ascii="Verdana" w:hAnsi="Verdana"/>
          <w:sz w:val="20"/>
          <w:szCs w:val="20"/>
        </w:rPr>
      </w:pPr>
      <w:r>
        <w:rPr>
          <w:rFonts w:ascii="Verdana" w:hAnsi="Verdana"/>
          <w:sz w:val="20"/>
          <w:szCs w:val="20"/>
        </w:rPr>
        <w:t>Щороку до водоймищ України потрапляє 5 млн. тонн солей і значна частина стоків від тваринницьких комплексів. Майже половина мінеральних добрим і отрутохімікатів змивається з полів у ріки. Рівень очищення води надзвичайно низький. В Україні проводиться значна робота з охорони вод від забруднення. Розробляються схеми комплексного використання і охорони вод, згідно з цими схемами здійснюється вибір ділянок під будівництвом ділянок.</w:t>
      </w:r>
    </w:p>
    <w:p w:rsidR="00282756" w:rsidRDefault="00750B5B">
      <w:pPr>
        <w:pStyle w:val="a3"/>
        <w:rPr>
          <w:rFonts w:ascii="Verdana" w:hAnsi="Verdana"/>
          <w:sz w:val="20"/>
          <w:szCs w:val="20"/>
        </w:rPr>
      </w:pPr>
      <w:r>
        <w:rPr>
          <w:rFonts w:ascii="Verdana" w:hAnsi="Verdana"/>
          <w:sz w:val="20"/>
          <w:szCs w:val="20"/>
        </w:rPr>
        <w:t>Україна через високий рівень концентрації промислового виробництва та сільського господарства, внаслідок хижацького використання природних ресурсів протягом десятиріч перетворилася в одну з найнебезпечніших в екологічному відношенні країн. Нинішня екологічна ситуація в Україні характеризується як глибока еколого-економічна криза, котра зумовлена закономірностями функціонування адміністративно командної економіки.</w:t>
      </w:r>
    </w:p>
    <w:p w:rsidR="00282756" w:rsidRDefault="00750B5B">
      <w:pPr>
        <w:pStyle w:val="a3"/>
        <w:rPr>
          <w:rFonts w:ascii="Verdana" w:hAnsi="Verdana"/>
          <w:sz w:val="20"/>
          <w:szCs w:val="20"/>
        </w:rPr>
      </w:pPr>
      <w:r>
        <w:rPr>
          <w:rFonts w:ascii="Verdana" w:hAnsi="Verdana"/>
          <w:sz w:val="20"/>
          <w:szCs w:val="20"/>
        </w:rPr>
        <w:t>Україні притаманні такі екологічні проблеми, як кислотні дощі, транскордонне забруднення, руйнування озонового шару, потепління клімату, накопичення відходів, особливо токсичних та радіаційних, зниження біологічного різноманіття.</w:t>
      </w:r>
    </w:p>
    <w:p w:rsidR="00282756" w:rsidRDefault="00750B5B">
      <w:pPr>
        <w:pStyle w:val="a3"/>
        <w:rPr>
          <w:rFonts w:ascii="Verdana" w:hAnsi="Verdana"/>
          <w:sz w:val="20"/>
          <w:szCs w:val="20"/>
        </w:rPr>
      </w:pPr>
      <w:r>
        <w:rPr>
          <w:rFonts w:ascii="Verdana" w:hAnsi="Verdana"/>
          <w:sz w:val="20"/>
          <w:szCs w:val="20"/>
        </w:rPr>
        <w:t>Сьогодні людина та результати її діяльності перевершили всі ніш біотичні та абіотичні чинники. Людству постає завдання виробити шлях подолання диспропорції між розмахом та наслідками господарської діяльності в соціосфері і можливостями управління соціосферними процесами.</w:t>
      </w:r>
    </w:p>
    <w:p w:rsidR="00282756" w:rsidRDefault="00750B5B">
      <w:pPr>
        <w:pStyle w:val="a3"/>
        <w:rPr>
          <w:rFonts w:ascii="Verdana" w:hAnsi="Verdana"/>
          <w:sz w:val="20"/>
          <w:szCs w:val="20"/>
        </w:rPr>
      </w:pPr>
      <w:r>
        <w:rPr>
          <w:rFonts w:ascii="Verdana" w:hAnsi="Verdana"/>
          <w:sz w:val="20"/>
          <w:szCs w:val="20"/>
        </w:rPr>
        <w:t>Завдання людини – не підривати природні основи свого існування, не перешкоджати прогрес ним процесам, що відбуваються в біосфері, витрачаючи на це все більшу кількість енергії і намагаються забувати закони і правила, що керують цими процесами, узгоджувати з ними свої цілі та дії. Досягнути цього нелегко через високий ступінь складності біосферних явищ, котрі слід вивчати та враховувати. у зв’язку з непідготовленістю значної кількості населення до переходу від психології приборкувачів природи та споживачів її ресурсів до психології її вдячних дітей і союзників. Однак складність і важливість цієї проблеми робить її дедалі більш цікавою та гідною людиною. Історичний досвід свідчить: якщо людина усвідомлює гостру потребу вирішення якоїсь проблеми і зосереджує на цьому достатні інтелектуальні та матеріальні ресурси, вона може протягом короткого часу досягти значних результатів.</w:t>
      </w:r>
    </w:p>
    <w:p w:rsidR="00282756" w:rsidRDefault="00750B5B">
      <w:pPr>
        <w:pStyle w:val="a3"/>
        <w:rPr>
          <w:rFonts w:ascii="Verdana" w:hAnsi="Verdana"/>
          <w:sz w:val="20"/>
          <w:szCs w:val="20"/>
        </w:rPr>
      </w:pPr>
      <w:r>
        <w:rPr>
          <w:rFonts w:ascii="Verdana" w:hAnsi="Verdana"/>
          <w:sz w:val="20"/>
          <w:szCs w:val="20"/>
        </w:rPr>
        <w:t>Використана література:</w:t>
      </w:r>
    </w:p>
    <w:p w:rsidR="00282756" w:rsidRDefault="00750B5B">
      <w:pPr>
        <w:pStyle w:val="a3"/>
        <w:rPr>
          <w:rFonts w:ascii="Verdana" w:hAnsi="Verdana"/>
          <w:sz w:val="20"/>
          <w:szCs w:val="20"/>
        </w:rPr>
      </w:pPr>
      <w:r>
        <w:rPr>
          <w:rFonts w:ascii="Verdana" w:hAnsi="Verdana"/>
          <w:sz w:val="20"/>
          <w:szCs w:val="20"/>
        </w:rPr>
        <w:t>“Екологія та охорона навколишнього середовища”.</w:t>
      </w:r>
    </w:p>
    <w:p w:rsidR="00282756" w:rsidRDefault="00750B5B">
      <w:pPr>
        <w:pStyle w:val="a3"/>
        <w:rPr>
          <w:rFonts w:ascii="Verdana" w:hAnsi="Verdana"/>
          <w:sz w:val="20"/>
          <w:szCs w:val="20"/>
        </w:rPr>
      </w:pPr>
      <w:r>
        <w:rPr>
          <w:rFonts w:ascii="Verdana" w:hAnsi="Verdana"/>
          <w:sz w:val="20"/>
          <w:szCs w:val="20"/>
        </w:rPr>
        <w:t>Джигирей В.С.</w:t>
      </w:r>
      <w:bookmarkStart w:id="0" w:name="_GoBack"/>
      <w:bookmarkEnd w:id="0"/>
    </w:p>
    <w:sectPr w:rsidR="00282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B5B"/>
    <w:rsid w:val="00282756"/>
    <w:rsid w:val="002A1754"/>
    <w:rsid w:val="00750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EF6788-D13E-4DCD-BE56-50093EF2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4744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Назва реферату: Стан навколишнього середовища в Україні</vt:lpstr>
    </vt:vector>
  </TitlesOfParts>
  <Company>Enisey</Company>
  <LinksUpToDate>false</LinksUpToDate>
  <CharactersWithSpaces>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 реферату: Стан навколишнього середовища в Україні</dc:title>
  <dc:subject/>
  <dc:creator>Program</dc:creator>
  <cp:keywords/>
  <dc:description/>
  <cp:lastModifiedBy>admin</cp:lastModifiedBy>
  <cp:revision>2</cp:revision>
  <dcterms:created xsi:type="dcterms:W3CDTF">2014-03-30T21:37:00Z</dcterms:created>
  <dcterms:modified xsi:type="dcterms:W3CDTF">2014-03-30T21:37:00Z</dcterms:modified>
</cp:coreProperties>
</file>