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769" w:rsidRPr="004149B2" w:rsidRDefault="00DB1769" w:rsidP="000C5E21">
      <w:pPr>
        <w:widowControl/>
        <w:spacing w:line="360" w:lineRule="auto"/>
        <w:ind w:firstLine="709"/>
        <w:jc w:val="center"/>
        <w:rPr>
          <w:b/>
          <w:color w:val="000000"/>
          <w:sz w:val="28"/>
          <w:szCs w:val="28"/>
          <w:lang w:val="en-US"/>
        </w:rPr>
      </w:pPr>
      <w:r w:rsidRPr="004149B2">
        <w:rPr>
          <w:b/>
          <w:color w:val="000000"/>
          <w:sz w:val="28"/>
          <w:szCs w:val="28"/>
        </w:rPr>
        <w:t>Содержание</w:t>
      </w:r>
    </w:p>
    <w:p w:rsidR="000C5E21" w:rsidRPr="004149B2" w:rsidRDefault="000C5E21" w:rsidP="000C5E21">
      <w:pPr>
        <w:widowControl/>
        <w:spacing w:line="360" w:lineRule="auto"/>
        <w:ind w:firstLine="709"/>
        <w:jc w:val="both"/>
        <w:rPr>
          <w:b/>
          <w:color w:val="000000"/>
          <w:sz w:val="28"/>
          <w:szCs w:val="28"/>
          <w:lang w:val="en-US"/>
        </w:rPr>
      </w:pPr>
    </w:p>
    <w:p w:rsidR="00DB1769" w:rsidRPr="004149B2" w:rsidRDefault="00DB1769" w:rsidP="00283126">
      <w:pPr>
        <w:widowControl/>
        <w:suppressAutoHyphens/>
        <w:spacing w:line="360" w:lineRule="auto"/>
        <w:rPr>
          <w:color w:val="000000"/>
          <w:sz w:val="28"/>
          <w:szCs w:val="28"/>
        </w:rPr>
      </w:pPr>
      <w:r w:rsidRPr="004149B2">
        <w:rPr>
          <w:color w:val="000000"/>
          <w:sz w:val="28"/>
          <w:szCs w:val="28"/>
        </w:rPr>
        <w:t>Введ</w:t>
      </w:r>
      <w:r w:rsidR="00545DF6" w:rsidRPr="004149B2">
        <w:rPr>
          <w:color w:val="000000"/>
          <w:sz w:val="28"/>
          <w:szCs w:val="28"/>
        </w:rPr>
        <w:t>ение</w:t>
      </w:r>
    </w:p>
    <w:p w:rsidR="00DB1769" w:rsidRPr="004149B2" w:rsidRDefault="00DB1769" w:rsidP="00283126">
      <w:pPr>
        <w:pStyle w:val="ad"/>
        <w:numPr>
          <w:ilvl w:val="0"/>
          <w:numId w:val="6"/>
        </w:numPr>
        <w:suppressAutoHyphens/>
        <w:spacing w:after="0" w:line="360" w:lineRule="auto"/>
        <w:ind w:left="0" w:firstLine="0"/>
        <w:rPr>
          <w:rFonts w:ascii="Times New Roman" w:hAnsi="Times New Roman"/>
          <w:color w:val="000000"/>
          <w:sz w:val="28"/>
          <w:szCs w:val="28"/>
        </w:rPr>
      </w:pPr>
      <w:r w:rsidRPr="004149B2">
        <w:rPr>
          <w:rFonts w:ascii="Times New Roman" w:hAnsi="Times New Roman"/>
          <w:color w:val="000000"/>
          <w:sz w:val="28"/>
          <w:szCs w:val="28"/>
        </w:rPr>
        <w:t xml:space="preserve">Теоретические основы </w:t>
      </w:r>
      <w:r w:rsidR="007757DF" w:rsidRPr="004149B2">
        <w:rPr>
          <w:rFonts w:ascii="Times New Roman" w:hAnsi="Times New Roman"/>
          <w:color w:val="000000"/>
          <w:sz w:val="28"/>
          <w:szCs w:val="28"/>
        </w:rPr>
        <w:t>платеже</w:t>
      </w:r>
      <w:r w:rsidRPr="004149B2">
        <w:rPr>
          <w:rFonts w:ascii="Times New Roman" w:hAnsi="Times New Roman"/>
          <w:color w:val="000000"/>
          <w:sz w:val="28"/>
          <w:szCs w:val="28"/>
        </w:rPr>
        <w:t>способности организации</w:t>
      </w:r>
      <w:r w:rsidR="00CD155E" w:rsidRPr="004149B2">
        <w:rPr>
          <w:rFonts w:ascii="Times New Roman" w:hAnsi="Times New Roman"/>
          <w:color w:val="000000"/>
          <w:sz w:val="28"/>
          <w:szCs w:val="28"/>
        </w:rPr>
        <w:t xml:space="preserve"> и банкротства</w:t>
      </w:r>
    </w:p>
    <w:p w:rsidR="00DB1769" w:rsidRPr="004149B2" w:rsidRDefault="00DB1769" w:rsidP="00E63FCE">
      <w:pPr>
        <w:pStyle w:val="ad"/>
        <w:numPr>
          <w:ilvl w:val="1"/>
          <w:numId w:val="16"/>
        </w:numPr>
        <w:suppressAutoHyphens/>
        <w:spacing w:after="0" w:line="360" w:lineRule="auto"/>
        <w:ind w:left="0" w:firstLine="0"/>
        <w:rPr>
          <w:rFonts w:ascii="Times New Roman" w:hAnsi="Times New Roman"/>
          <w:color w:val="000000"/>
          <w:sz w:val="28"/>
          <w:szCs w:val="28"/>
        </w:rPr>
      </w:pPr>
      <w:r w:rsidRPr="004149B2">
        <w:rPr>
          <w:rFonts w:ascii="Times New Roman" w:hAnsi="Times New Roman"/>
          <w:color w:val="000000"/>
          <w:sz w:val="28"/>
          <w:szCs w:val="28"/>
        </w:rPr>
        <w:t xml:space="preserve">Понятие </w:t>
      </w:r>
      <w:r w:rsidR="007757DF" w:rsidRPr="004149B2">
        <w:rPr>
          <w:rFonts w:ascii="Times New Roman" w:hAnsi="Times New Roman"/>
          <w:color w:val="000000"/>
          <w:sz w:val="28"/>
          <w:szCs w:val="28"/>
        </w:rPr>
        <w:t>платеже</w:t>
      </w:r>
      <w:r w:rsidRPr="004149B2">
        <w:rPr>
          <w:rFonts w:ascii="Times New Roman" w:hAnsi="Times New Roman"/>
          <w:color w:val="000000"/>
          <w:sz w:val="28"/>
          <w:szCs w:val="28"/>
        </w:rPr>
        <w:t>способ</w:t>
      </w:r>
      <w:r w:rsidR="00545DF6" w:rsidRPr="004149B2">
        <w:rPr>
          <w:rFonts w:ascii="Times New Roman" w:hAnsi="Times New Roman"/>
          <w:color w:val="000000"/>
          <w:sz w:val="28"/>
          <w:szCs w:val="28"/>
        </w:rPr>
        <w:t>ности организа</w:t>
      </w:r>
      <w:r w:rsidR="00915163" w:rsidRPr="004149B2">
        <w:rPr>
          <w:rFonts w:ascii="Times New Roman" w:hAnsi="Times New Roman"/>
          <w:color w:val="000000"/>
          <w:sz w:val="28"/>
          <w:szCs w:val="28"/>
        </w:rPr>
        <w:t>ции</w:t>
      </w:r>
      <w:r w:rsidR="007757DF" w:rsidRPr="004149B2">
        <w:rPr>
          <w:rFonts w:ascii="Times New Roman" w:hAnsi="Times New Roman"/>
          <w:color w:val="000000"/>
          <w:sz w:val="28"/>
          <w:szCs w:val="28"/>
        </w:rPr>
        <w:t>, её оценка на основе показателей ликвидности баланса</w:t>
      </w:r>
    </w:p>
    <w:p w:rsidR="00DB1769" w:rsidRPr="004149B2" w:rsidRDefault="007757DF" w:rsidP="00E63FCE">
      <w:pPr>
        <w:pStyle w:val="ad"/>
        <w:numPr>
          <w:ilvl w:val="1"/>
          <w:numId w:val="16"/>
        </w:numPr>
        <w:suppressAutoHyphens/>
        <w:spacing w:after="0" w:line="360" w:lineRule="auto"/>
        <w:ind w:left="0" w:firstLine="0"/>
        <w:rPr>
          <w:rFonts w:ascii="Times New Roman" w:hAnsi="Times New Roman"/>
          <w:color w:val="000000"/>
          <w:sz w:val="28"/>
          <w:szCs w:val="28"/>
        </w:rPr>
      </w:pPr>
      <w:r w:rsidRPr="004149B2">
        <w:rPr>
          <w:rFonts w:ascii="Times New Roman" w:hAnsi="Times New Roman"/>
          <w:color w:val="000000"/>
          <w:sz w:val="28"/>
          <w:szCs w:val="28"/>
        </w:rPr>
        <w:t>Анализ платежеспособности на основе расчета финансовых коэффициентов</w:t>
      </w:r>
    </w:p>
    <w:p w:rsidR="00250707" w:rsidRPr="004149B2" w:rsidRDefault="00250707" w:rsidP="00E63FCE">
      <w:pPr>
        <w:pStyle w:val="ad"/>
        <w:numPr>
          <w:ilvl w:val="1"/>
          <w:numId w:val="16"/>
        </w:numPr>
        <w:suppressAutoHyphens/>
        <w:spacing w:after="0" w:line="360" w:lineRule="auto"/>
        <w:ind w:left="0" w:firstLine="0"/>
        <w:rPr>
          <w:rFonts w:ascii="Times New Roman" w:hAnsi="Times New Roman"/>
          <w:color w:val="000000"/>
          <w:sz w:val="28"/>
          <w:szCs w:val="28"/>
        </w:rPr>
      </w:pPr>
      <w:r w:rsidRPr="004149B2">
        <w:rPr>
          <w:rFonts w:ascii="Times New Roman" w:hAnsi="Times New Roman"/>
          <w:color w:val="000000"/>
          <w:sz w:val="28"/>
          <w:szCs w:val="28"/>
        </w:rPr>
        <w:t>Понятие и причи</w:t>
      </w:r>
      <w:r w:rsidR="007B18FF" w:rsidRPr="004149B2">
        <w:rPr>
          <w:rFonts w:ascii="Times New Roman" w:hAnsi="Times New Roman"/>
          <w:color w:val="000000"/>
          <w:sz w:val="28"/>
          <w:szCs w:val="28"/>
        </w:rPr>
        <w:t>ны банкротства</w:t>
      </w:r>
    </w:p>
    <w:p w:rsidR="00DB1769" w:rsidRPr="004149B2" w:rsidRDefault="00DB1769" w:rsidP="00283126">
      <w:pPr>
        <w:pStyle w:val="ad"/>
        <w:numPr>
          <w:ilvl w:val="0"/>
          <w:numId w:val="16"/>
        </w:numPr>
        <w:suppressAutoHyphens/>
        <w:spacing w:after="0" w:line="360" w:lineRule="auto"/>
        <w:ind w:left="0" w:firstLine="0"/>
        <w:rPr>
          <w:rFonts w:ascii="Times New Roman" w:hAnsi="Times New Roman"/>
          <w:color w:val="000000"/>
          <w:sz w:val="28"/>
          <w:szCs w:val="28"/>
        </w:rPr>
      </w:pPr>
      <w:r w:rsidRPr="004149B2">
        <w:rPr>
          <w:rFonts w:ascii="Times New Roman" w:hAnsi="Times New Roman"/>
          <w:color w:val="000000"/>
          <w:sz w:val="28"/>
          <w:szCs w:val="28"/>
        </w:rPr>
        <w:t>Анали</w:t>
      </w:r>
      <w:r w:rsidR="007757DF" w:rsidRPr="004149B2">
        <w:rPr>
          <w:rFonts w:ascii="Times New Roman" w:hAnsi="Times New Roman"/>
          <w:color w:val="000000"/>
          <w:sz w:val="28"/>
          <w:szCs w:val="28"/>
        </w:rPr>
        <w:t>з платеже</w:t>
      </w:r>
      <w:r w:rsidRPr="004149B2">
        <w:rPr>
          <w:rFonts w:ascii="Times New Roman" w:hAnsi="Times New Roman"/>
          <w:color w:val="000000"/>
          <w:sz w:val="28"/>
          <w:szCs w:val="28"/>
        </w:rPr>
        <w:t>способности организации</w:t>
      </w:r>
    </w:p>
    <w:p w:rsidR="00DB1769" w:rsidRPr="004149B2" w:rsidRDefault="00DB1769" w:rsidP="00283126">
      <w:pPr>
        <w:pStyle w:val="ad"/>
        <w:numPr>
          <w:ilvl w:val="1"/>
          <w:numId w:val="16"/>
        </w:numPr>
        <w:suppressAutoHyphens/>
        <w:spacing w:after="0" w:line="360" w:lineRule="auto"/>
        <w:ind w:left="0" w:firstLine="0"/>
        <w:rPr>
          <w:rFonts w:ascii="Times New Roman" w:hAnsi="Times New Roman"/>
          <w:color w:val="000000"/>
          <w:sz w:val="28"/>
          <w:szCs w:val="28"/>
        </w:rPr>
      </w:pPr>
      <w:r w:rsidRPr="004149B2">
        <w:rPr>
          <w:rFonts w:ascii="Times New Roman" w:hAnsi="Times New Roman"/>
          <w:color w:val="000000"/>
          <w:sz w:val="28"/>
          <w:szCs w:val="28"/>
        </w:rPr>
        <w:t xml:space="preserve">Расчёт и оценка показателей </w:t>
      </w:r>
      <w:r w:rsidR="007757DF" w:rsidRPr="004149B2">
        <w:rPr>
          <w:rFonts w:ascii="Times New Roman" w:hAnsi="Times New Roman"/>
          <w:color w:val="000000"/>
          <w:sz w:val="28"/>
          <w:szCs w:val="28"/>
        </w:rPr>
        <w:t>платеже</w:t>
      </w:r>
      <w:r w:rsidRPr="004149B2">
        <w:rPr>
          <w:rFonts w:ascii="Times New Roman" w:hAnsi="Times New Roman"/>
          <w:color w:val="000000"/>
          <w:sz w:val="28"/>
          <w:szCs w:val="28"/>
        </w:rPr>
        <w:t>способн</w:t>
      </w:r>
      <w:r w:rsidR="00915163" w:rsidRPr="004149B2">
        <w:rPr>
          <w:rFonts w:ascii="Times New Roman" w:hAnsi="Times New Roman"/>
          <w:color w:val="000000"/>
          <w:sz w:val="28"/>
          <w:szCs w:val="28"/>
        </w:rPr>
        <w:t>ости организации на примере ОАО «ЧЗСМ</w:t>
      </w:r>
      <w:r w:rsidR="00283126" w:rsidRPr="004149B2">
        <w:rPr>
          <w:rFonts w:ascii="Times New Roman" w:hAnsi="Times New Roman"/>
          <w:color w:val="000000"/>
          <w:sz w:val="28"/>
          <w:szCs w:val="28"/>
        </w:rPr>
        <w:t>»</w:t>
      </w:r>
    </w:p>
    <w:p w:rsidR="00DB1769" w:rsidRPr="004149B2" w:rsidRDefault="00DB1769" w:rsidP="00283126">
      <w:pPr>
        <w:pStyle w:val="ad"/>
        <w:numPr>
          <w:ilvl w:val="1"/>
          <w:numId w:val="16"/>
        </w:numPr>
        <w:suppressAutoHyphens/>
        <w:spacing w:after="0" w:line="360" w:lineRule="auto"/>
        <w:ind w:left="0" w:firstLine="0"/>
        <w:rPr>
          <w:rFonts w:ascii="Times New Roman" w:hAnsi="Times New Roman"/>
          <w:color w:val="000000"/>
          <w:sz w:val="28"/>
          <w:szCs w:val="28"/>
        </w:rPr>
      </w:pPr>
      <w:r w:rsidRPr="004149B2">
        <w:rPr>
          <w:rFonts w:ascii="Times New Roman" w:hAnsi="Times New Roman"/>
          <w:color w:val="000000"/>
          <w:sz w:val="28"/>
          <w:szCs w:val="28"/>
        </w:rPr>
        <w:t>Оценка факторов, влияющих на к</w:t>
      </w:r>
      <w:r w:rsidR="00283126" w:rsidRPr="004149B2">
        <w:rPr>
          <w:rFonts w:ascii="Times New Roman" w:hAnsi="Times New Roman"/>
          <w:color w:val="000000"/>
          <w:sz w:val="28"/>
          <w:szCs w:val="28"/>
        </w:rPr>
        <w:t>оэффициент текущей ликвидности</w:t>
      </w:r>
    </w:p>
    <w:p w:rsidR="00DB1769" w:rsidRPr="004149B2" w:rsidRDefault="00DB1769" w:rsidP="00283126">
      <w:pPr>
        <w:widowControl/>
        <w:suppressAutoHyphens/>
        <w:spacing w:line="360" w:lineRule="auto"/>
        <w:rPr>
          <w:color w:val="000000"/>
          <w:sz w:val="28"/>
          <w:szCs w:val="28"/>
        </w:rPr>
      </w:pPr>
      <w:r w:rsidRPr="004149B2">
        <w:rPr>
          <w:color w:val="000000"/>
          <w:sz w:val="28"/>
          <w:szCs w:val="28"/>
        </w:rPr>
        <w:t>Закл</w:t>
      </w:r>
      <w:r w:rsidR="00545DF6" w:rsidRPr="004149B2">
        <w:rPr>
          <w:color w:val="000000"/>
          <w:sz w:val="28"/>
          <w:szCs w:val="28"/>
        </w:rPr>
        <w:t>ючение</w:t>
      </w:r>
    </w:p>
    <w:p w:rsidR="00DB1769" w:rsidRPr="004149B2" w:rsidRDefault="00DB1769" w:rsidP="00283126">
      <w:pPr>
        <w:pStyle w:val="ad"/>
        <w:suppressAutoHyphens/>
        <w:spacing w:after="0" w:line="360" w:lineRule="auto"/>
        <w:ind w:left="0"/>
        <w:rPr>
          <w:rFonts w:ascii="Times New Roman" w:hAnsi="Times New Roman"/>
          <w:color w:val="000000"/>
          <w:sz w:val="28"/>
          <w:szCs w:val="28"/>
        </w:rPr>
      </w:pPr>
      <w:r w:rsidRPr="004149B2">
        <w:rPr>
          <w:rFonts w:ascii="Times New Roman" w:hAnsi="Times New Roman"/>
          <w:color w:val="000000"/>
          <w:sz w:val="28"/>
          <w:szCs w:val="28"/>
        </w:rPr>
        <w:t>Список использо</w:t>
      </w:r>
      <w:r w:rsidR="00545DF6" w:rsidRPr="004149B2">
        <w:rPr>
          <w:rFonts w:ascii="Times New Roman" w:hAnsi="Times New Roman"/>
          <w:color w:val="000000"/>
          <w:sz w:val="28"/>
          <w:szCs w:val="28"/>
        </w:rPr>
        <w:t>ванной литературы</w:t>
      </w:r>
    </w:p>
    <w:p w:rsidR="00DB1769" w:rsidRPr="004149B2" w:rsidRDefault="00DB1769" w:rsidP="00283126">
      <w:pPr>
        <w:pStyle w:val="ad"/>
        <w:suppressAutoHyphens/>
        <w:spacing w:after="0" w:line="360" w:lineRule="auto"/>
        <w:ind w:left="0"/>
        <w:rPr>
          <w:rFonts w:ascii="Times New Roman" w:hAnsi="Times New Roman"/>
          <w:color w:val="000000"/>
          <w:sz w:val="28"/>
          <w:szCs w:val="28"/>
        </w:rPr>
      </w:pPr>
      <w:r w:rsidRPr="004149B2">
        <w:rPr>
          <w:rFonts w:ascii="Times New Roman" w:hAnsi="Times New Roman"/>
          <w:color w:val="000000"/>
          <w:sz w:val="28"/>
          <w:szCs w:val="28"/>
        </w:rPr>
        <w:t>Приложение</w:t>
      </w:r>
    </w:p>
    <w:p w:rsidR="00250707" w:rsidRPr="004149B2" w:rsidRDefault="00250707" w:rsidP="000C5E21">
      <w:pPr>
        <w:widowControl/>
        <w:shd w:val="clear" w:color="auto" w:fill="FFFFFF"/>
        <w:spacing w:line="360" w:lineRule="auto"/>
        <w:ind w:firstLine="709"/>
        <w:jc w:val="both"/>
        <w:rPr>
          <w:color w:val="000000"/>
          <w:sz w:val="28"/>
          <w:szCs w:val="25"/>
        </w:rPr>
      </w:pPr>
    </w:p>
    <w:p w:rsidR="005430D2" w:rsidRPr="004149B2" w:rsidRDefault="00283126" w:rsidP="00283126">
      <w:pPr>
        <w:widowControl/>
        <w:shd w:val="clear" w:color="auto" w:fill="FFFFFF"/>
        <w:spacing w:line="360" w:lineRule="auto"/>
        <w:ind w:firstLine="709"/>
        <w:jc w:val="center"/>
        <w:rPr>
          <w:b/>
          <w:color w:val="000000"/>
          <w:sz w:val="28"/>
          <w:szCs w:val="28"/>
        </w:rPr>
      </w:pPr>
      <w:r w:rsidRPr="004149B2">
        <w:rPr>
          <w:b/>
          <w:color w:val="000000"/>
          <w:sz w:val="28"/>
          <w:szCs w:val="28"/>
        </w:rPr>
        <w:br w:type="page"/>
      </w:r>
      <w:r w:rsidR="00651523" w:rsidRPr="004149B2">
        <w:rPr>
          <w:b/>
          <w:color w:val="000000"/>
          <w:sz w:val="28"/>
          <w:szCs w:val="28"/>
        </w:rPr>
        <w:lastRenderedPageBreak/>
        <w:t>В</w:t>
      </w:r>
      <w:r w:rsidR="00250707" w:rsidRPr="004149B2">
        <w:rPr>
          <w:b/>
          <w:color w:val="000000"/>
          <w:sz w:val="28"/>
          <w:szCs w:val="28"/>
        </w:rPr>
        <w:t>ведение</w:t>
      </w:r>
    </w:p>
    <w:p w:rsidR="00283126" w:rsidRPr="004149B2" w:rsidRDefault="00283126" w:rsidP="000C5E21">
      <w:pPr>
        <w:pStyle w:val="21"/>
        <w:ind w:firstLine="709"/>
        <w:rPr>
          <w:color w:val="000000"/>
        </w:rPr>
      </w:pPr>
    </w:p>
    <w:p w:rsidR="000C5E21" w:rsidRPr="004149B2" w:rsidRDefault="005430D2" w:rsidP="000C5E21">
      <w:pPr>
        <w:pStyle w:val="21"/>
        <w:ind w:firstLine="709"/>
        <w:rPr>
          <w:color w:val="000000"/>
        </w:rPr>
      </w:pPr>
      <w:r w:rsidRPr="004149B2">
        <w:rPr>
          <w:color w:val="000000"/>
        </w:rPr>
        <w:t xml:space="preserve">Законы рыночной экономики требуют постоянного кругооборота средств в народном хозяйстве, основанного на платежеспособном спросе населения. В этих условиях определение финансовой устойчивости организации, важнейшим признаком которой являются </w:t>
      </w:r>
      <w:r w:rsidR="008338E4" w:rsidRPr="004149B2">
        <w:rPr>
          <w:color w:val="000000"/>
        </w:rPr>
        <w:t>платеже</w:t>
      </w:r>
      <w:r w:rsidRPr="004149B2">
        <w:rPr>
          <w:color w:val="000000"/>
        </w:rPr>
        <w:t>способность и наличие ресурсов для текущей деятельности и развития, относится к числу наиболее важных</w:t>
      </w:r>
      <w:r w:rsidR="000C5E21" w:rsidRPr="004149B2">
        <w:rPr>
          <w:color w:val="000000"/>
        </w:rPr>
        <w:t xml:space="preserve"> </w:t>
      </w:r>
      <w:r w:rsidRPr="004149B2">
        <w:rPr>
          <w:color w:val="000000"/>
        </w:rPr>
        <w:t>финансовых</w:t>
      </w:r>
      <w:r w:rsidR="000C5E21" w:rsidRPr="004149B2">
        <w:rPr>
          <w:color w:val="000000"/>
        </w:rPr>
        <w:t xml:space="preserve"> </w:t>
      </w:r>
      <w:r w:rsidRPr="004149B2">
        <w:rPr>
          <w:color w:val="000000"/>
        </w:rPr>
        <w:t>и общеэкономических проблем. Если организация финансово устойчива, платежеспособна, она имеет преимущества перед другими в привлечении инвестиций, получении кредитов, подборе квалифицированных кадров.</w:t>
      </w:r>
    </w:p>
    <w:p w:rsidR="000C5E21" w:rsidRPr="004149B2" w:rsidRDefault="005430D2" w:rsidP="000C5E21">
      <w:pPr>
        <w:pStyle w:val="a7"/>
        <w:widowControl/>
        <w:spacing w:after="0" w:line="360" w:lineRule="auto"/>
        <w:ind w:firstLine="709"/>
        <w:jc w:val="both"/>
        <w:rPr>
          <w:color w:val="000000"/>
          <w:sz w:val="28"/>
          <w:szCs w:val="28"/>
        </w:rPr>
      </w:pPr>
      <w:r w:rsidRPr="004149B2">
        <w:rPr>
          <w:color w:val="000000"/>
          <w:sz w:val="28"/>
          <w:szCs w:val="28"/>
        </w:rPr>
        <w:t>Финансовая неустойчивость может привести к неплатежеспособности организаций, к недостатку у них денежных средств для финансирования операционной и инвестиционной деятельности, а при усугублении финансового</w:t>
      </w:r>
      <w:r w:rsidR="003950C5" w:rsidRPr="004149B2">
        <w:rPr>
          <w:color w:val="000000"/>
          <w:sz w:val="28"/>
          <w:szCs w:val="28"/>
        </w:rPr>
        <w:t xml:space="preserve"> состояния – </w:t>
      </w:r>
      <w:r w:rsidRPr="004149B2">
        <w:rPr>
          <w:color w:val="000000"/>
          <w:sz w:val="28"/>
          <w:szCs w:val="28"/>
        </w:rPr>
        <w:t>к банкротству. И наоборот, неэффективное размещение финансовых ресурсов</w:t>
      </w:r>
      <w:r w:rsidR="000C5E21" w:rsidRPr="004149B2">
        <w:rPr>
          <w:color w:val="000000"/>
          <w:sz w:val="28"/>
          <w:szCs w:val="28"/>
        </w:rPr>
        <w:t xml:space="preserve"> </w:t>
      </w:r>
      <w:r w:rsidRPr="004149B2">
        <w:rPr>
          <w:color w:val="000000"/>
          <w:sz w:val="28"/>
          <w:szCs w:val="28"/>
        </w:rPr>
        <w:t>ставит препятствия на пути развития предприятий, отягощая их затратами и резервами.</w:t>
      </w:r>
    </w:p>
    <w:p w:rsidR="005430D2" w:rsidRPr="004149B2" w:rsidRDefault="005430D2" w:rsidP="000C5E21">
      <w:pPr>
        <w:pStyle w:val="a7"/>
        <w:widowControl/>
        <w:spacing w:after="0" w:line="360" w:lineRule="auto"/>
        <w:ind w:firstLine="709"/>
        <w:jc w:val="both"/>
        <w:rPr>
          <w:color w:val="000000"/>
          <w:sz w:val="28"/>
          <w:szCs w:val="28"/>
        </w:rPr>
      </w:pPr>
      <w:r w:rsidRPr="004149B2">
        <w:rPr>
          <w:color w:val="000000"/>
          <w:sz w:val="28"/>
          <w:szCs w:val="28"/>
        </w:rPr>
        <w:t>Решение задач стабилизации финансового состояния организации требует поиска новых источников финансовых ресурсов, их рационального распределения, эффективного использования, обеспечивается анализом</w:t>
      </w:r>
      <w:r w:rsidR="000C5E21" w:rsidRPr="004149B2">
        <w:rPr>
          <w:color w:val="000000"/>
          <w:sz w:val="28"/>
          <w:szCs w:val="28"/>
        </w:rPr>
        <w:t xml:space="preserve"> </w:t>
      </w:r>
      <w:r w:rsidRPr="004149B2">
        <w:rPr>
          <w:color w:val="000000"/>
          <w:sz w:val="28"/>
          <w:szCs w:val="28"/>
        </w:rPr>
        <w:t>финансовой устойчивости хозяйствующего субъекта.</w:t>
      </w:r>
    </w:p>
    <w:p w:rsidR="000C5E21" w:rsidRPr="004149B2" w:rsidRDefault="005430D2" w:rsidP="000C5E21">
      <w:pPr>
        <w:pStyle w:val="a7"/>
        <w:widowControl/>
        <w:spacing w:after="0" w:line="360" w:lineRule="auto"/>
        <w:ind w:firstLine="709"/>
        <w:jc w:val="both"/>
        <w:rPr>
          <w:color w:val="000000"/>
          <w:sz w:val="28"/>
          <w:szCs w:val="28"/>
        </w:rPr>
      </w:pPr>
      <w:r w:rsidRPr="004149B2">
        <w:rPr>
          <w:color w:val="000000"/>
          <w:sz w:val="28"/>
          <w:szCs w:val="28"/>
        </w:rPr>
        <w:t>В современных условиях в определение реального финансового состояния организации</w:t>
      </w:r>
      <w:r w:rsidR="000C5E21" w:rsidRPr="004149B2">
        <w:rPr>
          <w:color w:val="000000"/>
          <w:sz w:val="28"/>
          <w:szCs w:val="28"/>
        </w:rPr>
        <w:t xml:space="preserve"> </w:t>
      </w:r>
      <w:r w:rsidRPr="004149B2">
        <w:rPr>
          <w:color w:val="000000"/>
          <w:sz w:val="28"/>
          <w:szCs w:val="28"/>
        </w:rPr>
        <w:t>имеет важное значение для самих субъектов хозяйствования, акционеров и будущих потенциальных инвесторов.</w:t>
      </w:r>
      <w:r w:rsidR="000C5E21" w:rsidRPr="004149B2">
        <w:rPr>
          <w:color w:val="000000"/>
          <w:sz w:val="28"/>
          <w:szCs w:val="28"/>
        </w:rPr>
        <w:t xml:space="preserve"> </w:t>
      </w:r>
      <w:r w:rsidRPr="004149B2">
        <w:rPr>
          <w:color w:val="000000"/>
          <w:sz w:val="28"/>
          <w:szCs w:val="28"/>
        </w:rPr>
        <w:t xml:space="preserve">В настоящее время нормативно-правовая база анализа и оценки финансовой устойчивости организаций в целом и, в частности в свете </w:t>
      </w:r>
      <w:r w:rsidR="008A495B" w:rsidRPr="004149B2">
        <w:rPr>
          <w:color w:val="000000"/>
          <w:sz w:val="28"/>
          <w:szCs w:val="28"/>
        </w:rPr>
        <w:t>платеже</w:t>
      </w:r>
      <w:r w:rsidRPr="004149B2">
        <w:rPr>
          <w:color w:val="000000"/>
          <w:sz w:val="28"/>
          <w:szCs w:val="28"/>
        </w:rPr>
        <w:t>способности, недостаточно разработана, поэтому тема данной работы актуальна.</w:t>
      </w:r>
    </w:p>
    <w:p w:rsidR="005430D2" w:rsidRPr="004149B2" w:rsidRDefault="005430D2" w:rsidP="000C5E21">
      <w:pPr>
        <w:pStyle w:val="21"/>
        <w:ind w:firstLine="709"/>
        <w:rPr>
          <w:color w:val="000000"/>
        </w:rPr>
      </w:pPr>
      <w:r w:rsidRPr="004149B2">
        <w:rPr>
          <w:i/>
          <w:color w:val="000000"/>
        </w:rPr>
        <w:t>Целью работы</w:t>
      </w:r>
      <w:r w:rsidRPr="004149B2">
        <w:rPr>
          <w:color w:val="000000"/>
        </w:rPr>
        <w:t xml:space="preserve"> является </w:t>
      </w:r>
      <w:r w:rsidR="00767291" w:rsidRPr="004149B2">
        <w:rPr>
          <w:color w:val="000000"/>
        </w:rPr>
        <w:t>проведени</w:t>
      </w:r>
      <w:r w:rsidR="00B2724D" w:rsidRPr="004149B2">
        <w:rPr>
          <w:color w:val="000000"/>
        </w:rPr>
        <w:t>е</w:t>
      </w:r>
      <w:r w:rsidR="00767291" w:rsidRPr="004149B2">
        <w:rPr>
          <w:color w:val="000000"/>
        </w:rPr>
        <w:t xml:space="preserve"> </w:t>
      </w:r>
      <w:r w:rsidRPr="004149B2">
        <w:rPr>
          <w:color w:val="000000"/>
        </w:rPr>
        <w:t>анализ</w:t>
      </w:r>
      <w:r w:rsidR="00767291" w:rsidRPr="004149B2">
        <w:rPr>
          <w:color w:val="000000"/>
        </w:rPr>
        <w:t>а</w:t>
      </w:r>
      <w:r w:rsidRPr="004149B2">
        <w:rPr>
          <w:color w:val="000000"/>
        </w:rPr>
        <w:t xml:space="preserve"> </w:t>
      </w:r>
      <w:r w:rsidR="008338E4" w:rsidRPr="004149B2">
        <w:rPr>
          <w:color w:val="000000"/>
        </w:rPr>
        <w:t>платеже</w:t>
      </w:r>
      <w:r w:rsidRPr="004149B2">
        <w:rPr>
          <w:color w:val="000000"/>
        </w:rPr>
        <w:t>способности организации на примере ОАО «Черепановский завод строительных материалов».</w:t>
      </w:r>
    </w:p>
    <w:p w:rsidR="005430D2" w:rsidRPr="004149B2" w:rsidRDefault="005430D2" w:rsidP="000C5E21">
      <w:pPr>
        <w:pStyle w:val="a7"/>
        <w:widowControl/>
        <w:spacing w:after="0" w:line="360" w:lineRule="auto"/>
        <w:ind w:firstLine="709"/>
        <w:jc w:val="both"/>
        <w:rPr>
          <w:color w:val="000000"/>
          <w:sz w:val="28"/>
          <w:szCs w:val="28"/>
        </w:rPr>
      </w:pPr>
      <w:r w:rsidRPr="004149B2">
        <w:rPr>
          <w:color w:val="000000"/>
          <w:sz w:val="28"/>
          <w:szCs w:val="28"/>
        </w:rPr>
        <w:t>Для достижения намеченной</w:t>
      </w:r>
      <w:r w:rsidR="000C5E21" w:rsidRPr="004149B2">
        <w:rPr>
          <w:color w:val="000000"/>
          <w:sz w:val="28"/>
          <w:szCs w:val="28"/>
        </w:rPr>
        <w:t xml:space="preserve"> </w:t>
      </w:r>
      <w:r w:rsidRPr="004149B2">
        <w:rPr>
          <w:color w:val="000000"/>
          <w:sz w:val="28"/>
          <w:szCs w:val="28"/>
        </w:rPr>
        <w:t xml:space="preserve">цели поставлены следующие </w:t>
      </w:r>
      <w:r w:rsidRPr="004149B2">
        <w:rPr>
          <w:i/>
          <w:color w:val="000000"/>
          <w:sz w:val="28"/>
          <w:szCs w:val="28"/>
        </w:rPr>
        <w:t>задачи</w:t>
      </w:r>
      <w:r w:rsidRPr="004149B2">
        <w:rPr>
          <w:color w:val="000000"/>
          <w:sz w:val="28"/>
          <w:szCs w:val="28"/>
        </w:rPr>
        <w:t>:</w:t>
      </w:r>
    </w:p>
    <w:p w:rsidR="005430D2" w:rsidRPr="004149B2" w:rsidRDefault="005430D2" w:rsidP="000C5E21">
      <w:pPr>
        <w:pStyle w:val="a7"/>
        <w:widowControl/>
        <w:numPr>
          <w:ilvl w:val="0"/>
          <w:numId w:val="15"/>
        </w:numPr>
        <w:spacing w:after="0" w:line="360" w:lineRule="auto"/>
        <w:ind w:left="0" w:firstLine="709"/>
        <w:jc w:val="both"/>
        <w:rPr>
          <w:color w:val="000000"/>
          <w:sz w:val="28"/>
          <w:szCs w:val="28"/>
        </w:rPr>
      </w:pPr>
      <w:r w:rsidRPr="004149B2">
        <w:rPr>
          <w:color w:val="000000"/>
          <w:sz w:val="28"/>
          <w:szCs w:val="28"/>
        </w:rPr>
        <w:t xml:space="preserve">Раскрыть </w:t>
      </w:r>
      <w:r w:rsidR="00767291" w:rsidRPr="004149B2">
        <w:rPr>
          <w:color w:val="000000"/>
          <w:sz w:val="28"/>
          <w:szCs w:val="28"/>
        </w:rPr>
        <w:t>понятие</w:t>
      </w:r>
      <w:r w:rsidRPr="004149B2">
        <w:rPr>
          <w:color w:val="000000"/>
          <w:sz w:val="28"/>
          <w:szCs w:val="28"/>
        </w:rPr>
        <w:t xml:space="preserve"> </w:t>
      </w:r>
      <w:r w:rsidR="008338E4" w:rsidRPr="004149B2">
        <w:rPr>
          <w:color w:val="000000"/>
          <w:sz w:val="28"/>
          <w:szCs w:val="28"/>
        </w:rPr>
        <w:t>платеже</w:t>
      </w:r>
      <w:r w:rsidRPr="004149B2">
        <w:rPr>
          <w:color w:val="000000"/>
          <w:sz w:val="28"/>
          <w:szCs w:val="28"/>
        </w:rPr>
        <w:t>способности организации;</w:t>
      </w:r>
    </w:p>
    <w:p w:rsidR="00A42240" w:rsidRPr="004149B2" w:rsidRDefault="00A42240" w:rsidP="000C5E21">
      <w:pPr>
        <w:pStyle w:val="a7"/>
        <w:widowControl/>
        <w:numPr>
          <w:ilvl w:val="0"/>
          <w:numId w:val="15"/>
        </w:numPr>
        <w:spacing w:after="0" w:line="360" w:lineRule="auto"/>
        <w:ind w:left="0" w:firstLine="709"/>
        <w:jc w:val="both"/>
        <w:rPr>
          <w:color w:val="000000"/>
          <w:sz w:val="28"/>
          <w:szCs w:val="28"/>
        </w:rPr>
      </w:pPr>
      <w:r w:rsidRPr="004149B2">
        <w:rPr>
          <w:color w:val="000000"/>
          <w:sz w:val="28"/>
          <w:szCs w:val="28"/>
        </w:rPr>
        <w:t>Рассмотреть методику оценки платежеспособности на основе показателей ликвидности баланса;</w:t>
      </w:r>
    </w:p>
    <w:p w:rsidR="005430D2" w:rsidRPr="004149B2" w:rsidRDefault="005430D2" w:rsidP="000C5E21">
      <w:pPr>
        <w:pStyle w:val="a7"/>
        <w:widowControl/>
        <w:numPr>
          <w:ilvl w:val="0"/>
          <w:numId w:val="15"/>
        </w:numPr>
        <w:spacing w:after="0" w:line="360" w:lineRule="auto"/>
        <w:ind w:left="0" w:firstLine="709"/>
        <w:jc w:val="both"/>
        <w:rPr>
          <w:color w:val="000000"/>
          <w:sz w:val="28"/>
          <w:szCs w:val="28"/>
        </w:rPr>
      </w:pPr>
      <w:r w:rsidRPr="004149B2">
        <w:rPr>
          <w:color w:val="000000"/>
          <w:sz w:val="28"/>
          <w:szCs w:val="28"/>
        </w:rPr>
        <w:t xml:space="preserve">Изучить показатели </w:t>
      </w:r>
      <w:r w:rsidR="008338E4" w:rsidRPr="004149B2">
        <w:rPr>
          <w:color w:val="000000"/>
          <w:sz w:val="28"/>
          <w:szCs w:val="28"/>
        </w:rPr>
        <w:t>платеже</w:t>
      </w:r>
      <w:r w:rsidRPr="004149B2">
        <w:rPr>
          <w:color w:val="000000"/>
          <w:sz w:val="28"/>
          <w:szCs w:val="28"/>
        </w:rPr>
        <w:t>способности организации и методики их расчётов;</w:t>
      </w:r>
    </w:p>
    <w:p w:rsidR="00A42240" w:rsidRPr="004149B2" w:rsidRDefault="00941C5A" w:rsidP="000C5E21">
      <w:pPr>
        <w:pStyle w:val="a7"/>
        <w:widowControl/>
        <w:numPr>
          <w:ilvl w:val="0"/>
          <w:numId w:val="15"/>
        </w:numPr>
        <w:spacing w:after="0" w:line="360" w:lineRule="auto"/>
        <w:ind w:left="0" w:firstLine="709"/>
        <w:jc w:val="both"/>
        <w:rPr>
          <w:color w:val="000000"/>
          <w:sz w:val="28"/>
          <w:szCs w:val="28"/>
        </w:rPr>
      </w:pPr>
      <w:r w:rsidRPr="004149B2">
        <w:rPr>
          <w:color w:val="000000"/>
          <w:sz w:val="28"/>
          <w:szCs w:val="28"/>
        </w:rPr>
        <w:t>Рассмотреть понятие банкротство и</w:t>
      </w:r>
      <w:r w:rsidR="000C5E21" w:rsidRPr="004149B2">
        <w:rPr>
          <w:color w:val="000000"/>
          <w:sz w:val="28"/>
          <w:szCs w:val="28"/>
        </w:rPr>
        <w:t xml:space="preserve"> </w:t>
      </w:r>
      <w:r w:rsidRPr="004149B2">
        <w:rPr>
          <w:color w:val="000000"/>
          <w:sz w:val="28"/>
          <w:szCs w:val="28"/>
        </w:rPr>
        <w:t>причины его возникновения;</w:t>
      </w:r>
    </w:p>
    <w:p w:rsidR="005430D2" w:rsidRPr="004149B2" w:rsidRDefault="005430D2" w:rsidP="000C5E21">
      <w:pPr>
        <w:pStyle w:val="a7"/>
        <w:widowControl/>
        <w:numPr>
          <w:ilvl w:val="0"/>
          <w:numId w:val="15"/>
        </w:numPr>
        <w:spacing w:after="0" w:line="360" w:lineRule="auto"/>
        <w:ind w:left="0" w:firstLine="709"/>
        <w:jc w:val="both"/>
        <w:rPr>
          <w:color w:val="000000"/>
          <w:sz w:val="28"/>
          <w:szCs w:val="28"/>
        </w:rPr>
      </w:pPr>
      <w:r w:rsidRPr="004149B2">
        <w:rPr>
          <w:color w:val="000000"/>
          <w:sz w:val="28"/>
          <w:szCs w:val="28"/>
        </w:rPr>
        <w:t xml:space="preserve">Провести анализ </w:t>
      </w:r>
      <w:r w:rsidR="008338E4" w:rsidRPr="004149B2">
        <w:rPr>
          <w:color w:val="000000"/>
          <w:sz w:val="28"/>
          <w:szCs w:val="28"/>
        </w:rPr>
        <w:t>платеже</w:t>
      </w:r>
      <w:r w:rsidRPr="004149B2">
        <w:rPr>
          <w:color w:val="000000"/>
          <w:sz w:val="28"/>
          <w:szCs w:val="28"/>
        </w:rPr>
        <w:t>способности</w:t>
      </w:r>
      <w:r w:rsidR="000C5E21" w:rsidRPr="004149B2">
        <w:rPr>
          <w:color w:val="000000"/>
          <w:sz w:val="28"/>
          <w:szCs w:val="28"/>
        </w:rPr>
        <w:t xml:space="preserve"> </w:t>
      </w:r>
      <w:r w:rsidRPr="004149B2">
        <w:rPr>
          <w:color w:val="000000"/>
          <w:sz w:val="28"/>
          <w:szCs w:val="28"/>
        </w:rPr>
        <w:t>на примере ОАО «ЧЗСМ»;</w:t>
      </w:r>
    </w:p>
    <w:p w:rsidR="00B2724D" w:rsidRPr="004149B2" w:rsidRDefault="00B2724D" w:rsidP="000C5E21">
      <w:pPr>
        <w:pStyle w:val="a7"/>
        <w:widowControl/>
        <w:numPr>
          <w:ilvl w:val="0"/>
          <w:numId w:val="15"/>
        </w:numPr>
        <w:spacing w:after="0" w:line="360" w:lineRule="auto"/>
        <w:ind w:left="0" w:firstLine="709"/>
        <w:jc w:val="both"/>
        <w:rPr>
          <w:color w:val="000000"/>
          <w:sz w:val="28"/>
          <w:szCs w:val="28"/>
        </w:rPr>
      </w:pPr>
      <w:r w:rsidRPr="004149B2">
        <w:rPr>
          <w:color w:val="000000"/>
          <w:sz w:val="28"/>
          <w:szCs w:val="28"/>
        </w:rPr>
        <w:t>Провести факторный анализ коэффициента текущей ликвидности.</w:t>
      </w:r>
    </w:p>
    <w:p w:rsidR="005430D2" w:rsidRPr="004149B2" w:rsidRDefault="005430D2" w:rsidP="000C5E21">
      <w:pPr>
        <w:pStyle w:val="21"/>
        <w:ind w:firstLine="709"/>
        <w:rPr>
          <w:color w:val="000000"/>
        </w:rPr>
      </w:pPr>
      <w:r w:rsidRPr="004149B2">
        <w:rPr>
          <w:color w:val="000000"/>
        </w:rPr>
        <w:t>Данная работа</w:t>
      </w:r>
      <w:r w:rsidR="000C5E21" w:rsidRPr="004149B2">
        <w:rPr>
          <w:color w:val="000000"/>
        </w:rPr>
        <w:t xml:space="preserve"> </w:t>
      </w:r>
      <w:r w:rsidRPr="004149B2">
        <w:rPr>
          <w:color w:val="000000"/>
        </w:rPr>
        <w:t>выполнена на</w:t>
      </w:r>
      <w:r w:rsidR="008F113F" w:rsidRPr="004149B2">
        <w:rPr>
          <w:color w:val="000000"/>
        </w:rPr>
        <w:t xml:space="preserve"> основе</w:t>
      </w:r>
      <w:r w:rsidRPr="004149B2">
        <w:rPr>
          <w:color w:val="000000"/>
        </w:rPr>
        <w:t xml:space="preserve"> данны</w:t>
      </w:r>
      <w:r w:rsidR="008338E4" w:rsidRPr="004149B2">
        <w:rPr>
          <w:color w:val="000000"/>
        </w:rPr>
        <w:t>х отчётности</w:t>
      </w:r>
      <w:r w:rsidR="000C5E21" w:rsidRPr="004149B2">
        <w:rPr>
          <w:color w:val="000000"/>
        </w:rPr>
        <w:t xml:space="preserve"> </w:t>
      </w:r>
      <w:r w:rsidR="008338E4" w:rsidRPr="004149B2">
        <w:rPr>
          <w:color w:val="000000"/>
        </w:rPr>
        <w:t>ОАО «ЧЗСМ» за 200</w:t>
      </w:r>
      <w:r w:rsidR="0027599A" w:rsidRPr="004149B2">
        <w:rPr>
          <w:color w:val="000000"/>
        </w:rPr>
        <w:t>8-2010</w:t>
      </w:r>
      <w:r w:rsidRPr="004149B2">
        <w:rPr>
          <w:color w:val="000000"/>
        </w:rPr>
        <w:t xml:space="preserve"> гг. Общество занимается выпуском широкого ассортимента строительных материалов.</w:t>
      </w:r>
    </w:p>
    <w:p w:rsidR="0050136C" w:rsidRPr="004149B2" w:rsidRDefault="0050136C" w:rsidP="000C5E21">
      <w:pPr>
        <w:widowControl/>
        <w:shd w:val="clear" w:color="auto" w:fill="FFFFFF"/>
        <w:spacing w:line="360" w:lineRule="auto"/>
        <w:ind w:firstLine="709"/>
        <w:jc w:val="both"/>
        <w:rPr>
          <w:color w:val="000000"/>
          <w:sz w:val="28"/>
          <w:szCs w:val="24"/>
        </w:rPr>
      </w:pPr>
    </w:p>
    <w:p w:rsidR="005430D2" w:rsidRPr="004149B2" w:rsidRDefault="00283126" w:rsidP="00283126">
      <w:pPr>
        <w:widowControl/>
        <w:shd w:val="clear" w:color="auto" w:fill="FFFFFF"/>
        <w:spacing w:line="360" w:lineRule="auto"/>
        <w:ind w:firstLine="709"/>
        <w:jc w:val="center"/>
        <w:rPr>
          <w:b/>
          <w:color w:val="000000"/>
          <w:sz w:val="28"/>
          <w:szCs w:val="28"/>
        </w:rPr>
      </w:pPr>
      <w:r w:rsidRPr="004149B2">
        <w:rPr>
          <w:b/>
          <w:color w:val="000000"/>
          <w:sz w:val="28"/>
          <w:szCs w:val="28"/>
        </w:rPr>
        <w:br w:type="page"/>
      </w:r>
      <w:r w:rsidR="008A495B" w:rsidRPr="004149B2">
        <w:rPr>
          <w:b/>
          <w:color w:val="000000"/>
          <w:sz w:val="28"/>
          <w:szCs w:val="28"/>
        </w:rPr>
        <w:t>1</w:t>
      </w:r>
      <w:r w:rsidRPr="004149B2">
        <w:rPr>
          <w:b/>
          <w:color w:val="000000"/>
          <w:sz w:val="28"/>
          <w:szCs w:val="28"/>
        </w:rPr>
        <w:t>.</w:t>
      </w:r>
      <w:r w:rsidR="008A495B" w:rsidRPr="004149B2">
        <w:rPr>
          <w:b/>
          <w:color w:val="000000"/>
          <w:sz w:val="28"/>
          <w:szCs w:val="28"/>
        </w:rPr>
        <w:t xml:space="preserve"> Теоретические основы платежеспособности и банкротства</w:t>
      </w:r>
    </w:p>
    <w:p w:rsidR="00283126" w:rsidRPr="004149B2" w:rsidRDefault="00283126" w:rsidP="00283126">
      <w:pPr>
        <w:widowControl/>
        <w:shd w:val="clear" w:color="auto" w:fill="FFFFFF"/>
        <w:spacing w:line="360" w:lineRule="auto"/>
        <w:ind w:firstLine="709"/>
        <w:jc w:val="center"/>
        <w:rPr>
          <w:b/>
          <w:color w:val="000000"/>
          <w:sz w:val="28"/>
          <w:szCs w:val="28"/>
        </w:rPr>
      </w:pPr>
    </w:p>
    <w:p w:rsidR="005430D2" w:rsidRPr="004149B2" w:rsidRDefault="005430D2" w:rsidP="00283126">
      <w:pPr>
        <w:widowControl/>
        <w:numPr>
          <w:ilvl w:val="1"/>
          <w:numId w:val="7"/>
        </w:numPr>
        <w:shd w:val="clear" w:color="auto" w:fill="FFFFFF"/>
        <w:tabs>
          <w:tab w:val="left" w:pos="567"/>
          <w:tab w:val="left" w:pos="1134"/>
        </w:tabs>
        <w:spacing w:line="360" w:lineRule="auto"/>
        <w:ind w:left="0" w:firstLine="709"/>
        <w:jc w:val="center"/>
        <w:rPr>
          <w:b/>
          <w:color w:val="000000"/>
          <w:sz w:val="28"/>
          <w:szCs w:val="28"/>
        </w:rPr>
      </w:pPr>
      <w:r w:rsidRPr="004149B2">
        <w:rPr>
          <w:b/>
          <w:color w:val="000000"/>
          <w:sz w:val="28"/>
          <w:szCs w:val="28"/>
        </w:rPr>
        <w:t xml:space="preserve">Понятие </w:t>
      </w:r>
      <w:r w:rsidR="00F07E51" w:rsidRPr="004149B2">
        <w:rPr>
          <w:b/>
          <w:color w:val="000000"/>
          <w:sz w:val="28"/>
          <w:szCs w:val="28"/>
        </w:rPr>
        <w:t>платеже</w:t>
      </w:r>
      <w:r w:rsidRPr="004149B2">
        <w:rPr>
          <w:b/>
          <w:color w:val="000000"/>
          <w:sz w:val="28"/>
          <w:szCs w:val="28"/>
        </w:rPr>
        <w:t>способности организации</w:t>
      </w:r>
      <w:r w:rsidR="00F07E51" w:rsidRPr="004149B2">
        <w:rPr>
          <w:b/>
          <w:color w:val="000000"/>
          <w:sz w:val="28"/>
          <w:szCs w:val="28"/>
        </w:rPr>
        <w:t xml:space="preserve"> и её оценка на основе показателей ликвидности баланса</w:t>
      </w:r>
    </w:p>
    <w:p w:rsidR="00283126" w:rsidRPr="004149B2" w:rsidRDefault="00283126" w:rsidP="00283126">
      <w:pPr>
        <w:pStyle w:val="Normal1"/>
        <w:spacing w:before="0" w:after="0" w:line="360" w:lineRule="auto"/>
        <w:ind w:firstLine="709"/>
        <w:jc w:val="center"/>
        <w:rPr>
          <w:b/>
          <w:snapToGrid w:val="0"/>
          <w:color w:val="000000"/>
          <w:kern w:val="2"/>
          <w:sz w:val="28"/>
          <w:szCs w:val="28"/>
        </w:rPr>
      </w:pPr>
    </w:p>
    <w:p w:rsidR="003032CD" w:rsidRPr="004149B2" w:rsidRDefault="00750BC4" w:rsidP="000C5E21">
      <w:pPr>
        <w:pStyle w:val="Normal1"/>
        <w:spacing w:before="0" w:after="0" w:line="360" w:lineRule="auto"/>
        <w:ind w:firstLine="709"/>
        <w:jc w:val="both"/>
        <w:rPr>
          <w:color w:val="000000"/>
          <w:kern w:val="2"/>
          <w:sz w:val="28"/>
          <w:szCs w:val="28"/>
        </w:rPr>
      </w:pPr>
      <w:r w:rsidRPr="004149B2">
        <w:rPr>
          <w:snapToGrid w:val="0"/>
          <w:color w:val="000000"/>
          <w:kern w:val="2"/>
          <w:sz w:val="28"/>
          <w:szCs w:val="28"/>
        </w:rPr>
        <w:t xml:space="preserve">Одним из показателей, характеризующих финансовое положение предприятия, является его платежеспособность. </w:t>
      </w:r>
      <w:r w:rsidR="003032CD" w:rsidRPr="004149B2">
        <w:rPr>
          <w:snapToGrid w:val="0"/>
          <w:color w:val="000000"/>
          <w:kern w:val="2"/>
          <w:sz w:val="28"/>
          <w:szCs w:val="28"/>
        </w:rPr>
        <w:t xml:space="preserve">Платежеспособность – это способность своевременно производить платежи, т.е. рассчитываться по долгам. Причем, только по обязательствам, срок оплаты которых уже наступил. И выплата текущих долгов не должна нарушать </w:t>
      </w:r>
      <w:r w:rsidR="003032CD" w:rsidRPr="004149B2">
        <w:rPr>
          <w:color w:val="000000"/>
          <w:kern w:val="2"/>
          <w:sz w:val="28"/>
          <w:szCs w:val="28"/>
        </w:rPr>
        <w:t xml:space="preserve">бесперебойного осуществления процесса производства и реализации продукции. </w:t>
      </w:r>
      <w:r w:rsidR="00784711" w:rsidRPr="004149B2">
        <w:rPr>
          <w:color w:val="000000"/>
          <w:kern w:val="2"/>
          <w:sz w:val="28"/>
          <w:szCs w:val="28"/>
        </w:rPr>
        <w:t>[3</w:t>
      </w:r>
      <w:r w:rsidR="00B66694" w:rsidRPr="004149B2">
        <w:rPr>
          <w:color w:val="000000"/>
          <w:kern w:val="2"/>
          <w:sz w:val="28"/>
          <w:szCs w:val="28"/>
        </w:rPr>
        <w:t>,</w:t>
      </w:r>
      <w:r w:rsidR="00784711" w:rsidRPr="004149B2">
        <w:rPr>
          <w:color w:val="000000"/>
          <w:kern w:val="2"/>
          <w:sz w:val="28"/>
          <w:szCs w:val="28"/>
        </w:rPr>
        <w:t xml:space="preserve"> с.442</w:t>
      </w:r>
      <w:r w:rsidR="00B66694" w:rsidRPr="004149B2">
        <w:rPr>
          <w:color w:val="000000"/>
          <w:kern w:val="2"/>
          <w:sz w:val="28"/>
          <w:szCs w:val="28"/>
        </w:rPr>
        <w:t>]</w:t>
      </w:r>
    </w:p>
    <w:p w:rsidR="00750BC4" w:rsidRPr="004149B2" w:rsidRDefault="00750BC4" w:rsidP="000C5E21">
      <w:pPr>
        <w:pStyle w:val="Normal1"/>
        <w:spacing w:before="0" w:after="0" w:line="360" w:lineRule="auto"/>
        <w:ind w:firstLine="709"/>
        <w:jc w:val="both"/>
        <w:rPr>
          <w:color w:val="000000"/>
          <w:kern w:val="2"/>
          <w:sz w:val="28"/>
          <w:szCs w:val="28"/>
        </w:rPr>
      </w:pPr>
      <w:r w:rsidRPr="004149B2">
        <w:rPr>
          <w:color w:val="000000"/>
          <w:kern w:val="2"/>
          <w:sz w:val="28"/>
          <w:szCs w:val="28"/>
        </w:rPr>
        <w:t>Платежеспособность характеризуе</w:t>
      </w:r>
      <w:r w:rsidR="006A0293" w:rsidRPr="004149B2">
        <w:rPr>
          <w:color w:val="000000"/>
          <w:kern w:val="2"/>
          <w:sz w:val="28"/>
          <w:szCs w:val="28"/>
        </w:rPr>
        <w:t>тся степенью ликвидности оборотных активов организации и свидетельствует о её финансовых возможностях покрыть все обязательства организации (краткосрочные и долгосрочные) всеми её активами.[</w:t>
      </w:r>
      <w:r w:rsidR="00784711" w:rsidRPr="004149B2">
        <w:rPr>
          <w:color w:val="000000"/>
          <w:kern w:val="2"/>
          <w:sz w:val="28"/>
          <w:szCs w:val="28"/>
        </w:rPr>
        <w:t>4</w:t>
      </w:r>
      <w:r w:rsidR="006A0293" w:rsidRPr="004149B2">
        <w:rPr>
          <w:color w:val="000000"/>
          <w:kern w:val="2"/>
          <w:sz w:val="28"/>
          <w:szCs w:val="28"/>
        </w:rPr>
        <w:t>, с</w:t>
      </w:r>
      <w:r w:rsidR="00784711" w:rsidRPr="004149B2">
        <w:rPr>
          <w:color w:val="000000"/>
          <w:kern w:val="2"/>
          <w:sz w:val="28"/>
          <w:szCs w:val="28"/>
        </w:rPr>
        <w:t>.</w:t>
      </w:r>
      <w:r w:rsidR="006A0293" w:rsidRPr="004149B2">
        <w:rPr>
          <w:color w:val="000000"/>
          <w:kern w:val="2"/>
          <w:sz w:val="28"/>
          <w:szCs w:val="28"/>
        </w:rPr>
        <w:t xml:space="preserve"> 386]</w:t>
      </w:r>
    </w:p>
    <w:p w:rsidR="006A0293" w:rsidRPr="004149B2" w:rsidRDefault="006A0293" w:rsidP="000C5E21">
      <w:pPr>
        <w:pStyle w:val="Normal1"/>
        <w:spacing w:before="0" w:after="0" w:line="360" w:lineRule="auto"/>
        <w:ind w:firstLine="709"/>
        <w:jc w:val="both"/>
        <w:rPr>
          <w:color w:val="000000"/>
          <w:kern w:val="2"/>
          <w:sz w:val="28"/>
          <w:szCs w:val="28"/>
        </w:rPr>
      </w:pPr>
      <w:r w:rsidRPr="004149B2">
        <w:rPr>
          <w:color w:val="000000"/>
          <w:kern w:val="2"/>
          <w:sz w:val="28"/>
          <w:szCs w:val="28"/>
        </w:rPr>
        <w:t>Чем меньше требуется времени для инкассации актива в деньги, тем выше его ликвидность. Ликвидность баланса – возможность субъекта хозяйствования обратить активы в наличность и погасить свои платежные обязательства. Она зависит от степени соответствия величины имеющихся платежных средств величине краткосрочных долговых обязательств.</w:t>
      </w:r>
    </w:p>
    <w:p w:rsidR="006A0293" w:rsidRPr="004149B2" w:rsidRDefault="006A0293" w:rsidP="000C5E21">
      <w:pPr>
        <w:pStyle w:val="Normal1"/>
        <w:spacing w:before="0" w:after="0" w:line="360" w:lineRule="auto"/>
        <w:ind w:firstLine="709"/>
        <w:jc w:val="both"/>
        <w:rPr>
          <w:color w:val="000000"/>
          <w:kern w:val="2"/>
          <w:sz w:val="28"/>
          <w:szCs w:val="28"/>
        </w:rPr>
      </w:pPr>
      <w:r w:rsidRPr="004149B2">
        <w:rPr>
          <w:color w:val="000000"/>
          <w:kern w:val="2"/>
          <w:sz w:val="28"/>
          <w:szCs w:val="28"/>
        </w:rPr>
        <w:t xml:space="preserve">Ликвидность предприятия – более общее понятие, чем ликвидность баланса. Ликвидность баланса предполагает изыскание платежных средств только за счет внутренних источников. </w:t>
      </w:r>
      <w:r w:rsidR="003C53BD" w:rsidRPr="004149B2">
        <w:rPr>
          <w:color w:val="000000"/>
          <w:kern w:val="2"/>
          <w:sz w:val="28"/>
          <w:szCs w:val="28"/>
        </w:rPr>
        <w:t>Но предприятие может привлеч</w:t>
      </w:r>
      <w:r w:rsidRPr="004149B2">
        <w:rPr>
          <w:color w:val="000000"/>
          <w:kern w:val="2"/>
          <w:sz w:val="28"/>
          <w:szCs w:val="28"/>
        </w:rPr>
        <w:t>ь заемные средства со стороны</w:t>
      </w:r>
      <w:r w:rsidR="003C53BD" w:rsidRPr="004149B2">
        <w:rPr>
          <w:color w:val="000000"/>
          <w:kern w:val="2"/>
          <w:sz w:val="28"/>
          <w:szCs w:val="28"/>
        </w:rPr>
        <w:t>, если у него имеется соответствующий имидж в деловом мире и достаточно высокий уровень инвестиционной привлекательности.</w:t>
      </w:r>
    </w:p>
    <w:p w:rsidR="003C53BD" w:rsidRPr="004149B2" w:rsidRDefault="003C53BD" w:rsidP="000C5E21">
      <w:pPr>
        <w:pStyle w:val="Normal1"/>
        <w:spacing w:before="0" w:after="0" w:line="360" w:lineRule="auto"/>
        <w:ind w:firstLine="709"/>
        <w:jc w:val="both"/>
        <w:rPr>
          <w:color w:val="000000"/>
          <w:kern w:val="2"/>
          <w:sz w:val="28"/>
          <w:szCs w:val="28"/>
        </w:rPr>
      </w:pPr>
      <w:r w:rsidRPr="004149B2">
        <w:rPr>
          <w:color w:val="000000"/>
          <w:kern w:val="2"/>
          <w:sz w:val="28"/>
          <w:szCs w:val="28"/>
        </w:rPr>
        <w:t>Понятие платежеспособности и ликвидности очень близки, но второе более емкое. От степени ликвидности баланса и предприятия зависит платежеспособность. В то же время ликвидность характеризует как текущее состояние расчетов, так и перспективу. Предприятие может быть платежеспособным на отчетную дату, но иметь неблагоприятные</w:t>
      </w:r>
      <w:r w:rsidR="000C5E21" w:rsidRPr="004149B2">
        <w:rPr>
          <w:color w:val="000000"/>
          <w:kern w:val="2"/>
          <w:sz w:val="28"/>
          <w:szCs w:val="28"/>
        </w:rPr>
        <w:t xml:space="preserve"> </w:t>
      </w:r>
      <w:r w:rsidRPr="004149B2">
        <w:rPr>
          <w:color w:val="000000"/>
          <w:kern w:val="2"/>
          <w:sz w:val="28"/>
          <w:szCs w:val="28"/>
        </w:rPr>
        <w:t>возможности в будущем, и наоборот.</w:t>
      </w:r>
    </w:p>
    <w:p w:rsidR="006A0293" w:rsidRPr="004149B2" w:rsidRDefault="003C53BD" w:rsidP="000C5E21">
      <w:pPr>
        <w:pStyle w:val="Normal1"/>
        <w:spacing w:before="0" w:after="0" w:line="360" w:lineRule="auto"/>
        <w:ind w:firstLine="709"/>
        <w:jc w:val="both"/>
        <w:rPr>
          <w:color w:val="000000"/>
          <w:kern w:val="2"/>
          <w:sz w:val="28"/>
          <w:szCs w:val="28"/>
        </w:rPr>
      </w:pPr>
      <w:r w:rsidRPr="004149B2">
        <w:rPr>
          <w:color w:val="000000"/>
          <w:kern w:val="2"/>
          <w:sz w:val="28"/>
          <w:szCs w:val="28"/>
        </w:rPr>
        <w:t>Таким образом, ликвидность – это способ под</w:t>
      </w:r>
      <w:r w:rsidR="00784711" w:rsidRPr="004149B2">
        <w:rPr>
          <w:color w:val="000000"/>
          <w:kern w:val="2"/>
          <w:sz w:val="28"/>
          <w:szCs w:val="28"/>
        </w:rPr>
        <w:t>держания платежеспособности.</w:t>
      </w:r>
      <w:r w:rsidR="000C5E21" w:rsidRPr="004149B2">
        <w:rPr>
          <w:color w:val="000000"/>
          <w:kern w:val="2"/>
          <w:sz w:val="28"/>
          <w:szCs w:val="28"/>
        </w:rPr>
        <w:t xml:space="preserve"> </w:t>
      </w:r>
      <w:r w:rsidR="00784711" w:rsidRPr="004149B2">
        <w:rPr>
          <w:color w:val="000000"/>
          <w:kern w:val="2"/>
          <w:sz w:val="28"/>
          <w:szCs w:val="28"/>
        </w:rPr>
        <w:t xml:space="preserve">[13, </w:t>
      </w:r>
      <w:r w:rsidRPr="004149B2">
        <w:rPr>
          <w:color w:val="000000"/>
          <w:kern w:val="2"/>
          <w:sz w:val="28"/>
          <w:szCs w:val="28"/>
        </w:rPr>
        <w:t>с.647-648]</w:t>
      </w:r>
    </w:p>
    <w:p w:rsidR="005430D2" w:rsidRPr="004149B2" w:rsidRDefault="005430D2" w:rsidP="000C5E21">
      <w:pPr>
        <w:widowControl/>
        <w:spacing w:line="360" w:lineRule="auto"/>
        <w:ind w:firstLine="709"/>
        <w:jc w:val="both"/>
        <w:rPr>
          <w:color w:val="000000"/>
          <w:sz w:val="28"/>
          <w:szCs w:val="28"/>
        </w:rPr>
      </w:pPr>
      <w:r w:rsidRPr="004149B2">
        <w:rPr>
          <w:color w:val="000000"/>
          <w:sz w:val="28"/>
          <w:szCs w:val="28"/>
        </w:rPr>
        <w:t xml:space="preserve">Классическим подходом к оценке </w:t>
      </w:r>
      <w:r w:rsidR="0026402A" w:rsidRPr="004149B2">
        <w:rPr>
          <w:color w:val="000000"/>
          <w:sz w:val="28"/>
          <w:szCs w:val="28"/>
        </w:rPr>
        <w:t>пл</w:t>
      </w:r>
      <w:r w:rsidR="003C53BD" w:rsidRPr="004149B2">
        <w:rPr>
          <w:color w:val="000000"/>
          <w:sz w:val="28"/>
          <w:szCs w:val="28"/>
        </w:rPr>
        <w:t>атеже</w:t>
      </w:r>
      <w:r w:rsidRPr="004149B2">
        <w:rPr>
          <w:color w:val="000000"/>
          <w:sz w:val="28"/>
          <w:szCs w:val="28"/>
        </w:rPr>
        <w:t>способности организации считается анализ её финансового положения</w:t>
      </w:r>
      <w:r w:rsidR="000C5E21" w:rsidRPr="004149B2">
        <w:rPr>
          <w:color w:val="000000"/>
          <w:sz w:val="28"/>
          <w:szCs w:val="28"/>
        </w:rPr>
        <w:t xml:space="preserve"> </w:t>
      </w:r>
      <w:r w:rsidRPr="004149B2">
        <w:rPr>
          <w:color w:val="000000"/>
          <w:sz w:val="28"/>
          <w:szCs w:val="28"/>
        </w:rPr>
        <w:t>по бухгалтерскому балансу.</w:t>
      </w:r>
    </w:p>
    <w:p w:rsidR="005430D2" w:rsidRPr="004149B2" w:rsidRDefault="005430D2" w:rsidP="000C5E21">
      <w:pPr>
        <w:widowControl/>
        <w:shd w:val="clear" w:color="auto" w:fill="FFFFFF"/>
        <w:spacing w:line="360" w:lineRule="auto"/>
        <w:ind w:firstLine="709"/>
        <w:jc w:val="both"/>
        <w:rPr>
          <w:color w:val="000000"/>
          <w:sz w:val="28"/>
          <w:szCs w:val="28"/>
        </w:rPr>
      </w:pPr>
      <w:r w:rsidRPr="004149B2">
        <w:rPr>
          <w:color w:val="000000"/>
          <w:sz w:val="28"/>
          <w:szCs w:val="28"/>
        </w:rPr>
        <w:t>Техническая сторона анализа ликвидности баланса заключается в сопоставлении средств по активу с обязательствами по пассиву. Активы должны быть сгруппированы по степени их ликвидности и группы расположены в порядке ее убывания, а обязательства — по срокам их погашения и расположены в порядке возрастания сроков уплаты.</w:t>
      </w:r>
    </w:p>
    <w:p w:rsidR="000C5E21" w:rsidRPr="004149B2" w:rsidRDefault="005430D2" w:rsidP="000C5E21">
      <w:pPr>
        <w:pStyle w:val="1"/>
        <w:rPr>
          <w:color w:val="000000"/>
        </w:rPr>
      </w:pPr>
      <w:r w:rsidRPr="004149B2">
        <w:rPr>
          <w:color w:val="000000"/>
        </w:rPr>
        <w:t>Расчёт активов и пассивов баланса в целях анализа ликвидности и методика их группировки приведен в таблице 1.</w:t>
      </w:r>
    </w:p>
    <w:p w:rsidR="00B041C7" w:rsidRPr="004149B2" w:rsidRDefault="00B041C7" w:rsidP="000C5E21">
      <w:pPr>
        <w:widowControl/>
        <w:shd w:val="clear" w:color="auto" w:fill="FFFFFF"/>
        <w:spacing w:line="360" w:lineRule="auto"/>
        <w:ind w:firstLine="709"/>
        <w:jc w:val="both"/>
        <w:rPr>
          <w:color w:val="000000"/>
          <w:sz w:val="28"/>
          <w:szCs w:val="28"/>
        </w:rPr>
      </w:pPr>
    </w:p>
    <w:p w:rsidR="00941C5A" w:rsidRPr="004149B2" w:rsidRDefault="00B041C7" w:rsidP="000C5E21">
      <w:pPr>
        <w:widowControl/>
        <w:shd w:val="clear" w:color="auto" w:fill="FFFFFF"/>
        <w:spacing w:line="360" w:lineRule="auto"/>
        <w:ind w:firstLine="709"/>
        <w:jc w:val="both"/>
        <w:rPr>
          <w:color w:val="000000"/>
          <w:sz w:val="28"/>
          <w:szCs w:val="28"/>
        </w:rPr>
      </w:pPr>
      <w:r w:rsidRPr="004149B2">
        <w:rPr>
          <w:color w:val="000000"/>
          <w:sz w:val="28"/>
          <w:szCs w:val="28"/>
        </w:rPr>
        <w:br w:type="page"/>
      </w:r>
      <w:r w:rsidR="00941C5A" w:rsidRPr="004149B2">
        <w:rPr>
          <w:color w:val="000000"/>
          <w:sz w:val="28"/>
          <w:szCs w:val="28"/>
        </w:rPr>
        <w:t>Таблица – 1 Методика расчёта агрегированных статей в целях оценки ликвидности баланса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1844"/>
        <w:gridCol w:w="2976"/>
      </w:tblGrid>
      <w:tr w:rsidR="00941C5A" w:rsidRPr="004149B2" w:rsidTr="00B041C7">
        <w:tc>
          <w:tcPr>
            <w:tcW w:w="1809" w:type="dxa"/>
          </w:tcPr>
          <w:p w:rsidR="00941C5A" w:rsidRPr="004149B2" w:rsidRDefault="00941C5A" w:rsidP="00B041C7">
            <w:pPr>
              <w:widowControl/>
              <w:spacing w:line="360" w:lineRule="auto"/>
              <w:rPr>
                <w:color w:val="000000"/>
              </w:rPr>
            </w:pPr>
            <w:r w:rsidRPr="004149B2">
              <w:rPr>
                <w:color w:val="000000"/>
              </w:rPr>
              <w:t>Характеристика показателей</w:t>
            </w:r>
          </w:p>
        </w:tc>
        <w:tc>
          <w:tcPr>
            <w:tcW w:w="2835" w:type="dxa"/>
          </w:tcPr>
          <w:p w:rsidR="00941C5A" w:rsidRPr="004149B2" w:rsidRDefault="00941C5A" w:rsidP="00B041C7">
            <w:pPr>
              <w:widowControl/>
              <w:spacing w:line="360" w:lineRule="auto"/>
              <w:rPr>
                <w:color w:val="000000"/>
              </w:rPr>
            </w:pPr>
            <w:r w:rsidRPr="004149B2">
              <w:rPr>
                <w:color w:val="000000"/>
              </w:rPr>
              <w:t>Способ расчёта</w:t>
            </w:r>
          </w:p>
        </w:tc>
        <w:tc>
          <w:tcPr>
            <w:tcW w:w="1844" w:type="dxa"/>
          </w:tcPr>
          <w:p w:rsidR="00941C5A" w:rsidRPr="004149B2" w:rsidRDefault="00941C5A" w:rsidP="00B041C7">
            <w:pPr>
              <w:widowControl/>
              <w:spacing w:line="360" w:lineRule="auto"/>
              <w:rPr>
                <w:color w:val="000000"/>
              </w:rPr>
            </w:pPr>
            <w:r w:rsidRPr="004149B2">
              <w:rPr>
                <w:color w:val="000000"/>
              </w:rPr>
              <w:t>Характеристика</w:t>
            </w:r>
            <w:r w:rsidR="00B041C7" w:rsidRPr="004149B2">
              <w:rPr>
                <w:color w:val="000000"/>
              </w:rPr>
              <w:t xml:space="preserve"> </w:t>
            </w:r>
            <w:r w:rsidRPr="004149B2">
              <w:rPr>
                <w:color w:val="000000"/>
              </w:rPr>
              <w:t>показателей</w:t>
            </w:r>
          </w:p>
        </w:tc>
        <w:tc>
          <w:tcPr>
            <w:tcW w:w="2976" w:type="dxa"/>
          </w:tcPr>
          <w:p w:rsidR="00941C5A" w:rsidRPr="004149B2" w:rsidRDefault="00941C5A" w:rsidP="00B041C7">
            <w:pPr>
              <w:widowControl/>
              <w:spacing w:line="360" w:lineRule="auto"/>
              <w:rPr>
                <w:color w:val="000000"/>
              </w:rPr>
            </w:pPr>
            <w:r w:rsidRPr="004149B2">
              <w:rPr>
                <w:color w:val="000000"/>
              </w:rPr>
              <w:t>Способ расчёта</w:t>
            </w:r>
          </w:p>
        </w:tc>
      </w:tr>
      <w:tr w:rsidR="00941C5A" w:rsidRPr="004149B2" w:rsidTr="00B041C7">
        <w:tc>
          <w:tcPr>
            <w:tcW w:w="1809" w:type="dxa"/>
          </w:tcPr>
          <w:p w:rsidR="00941C5A" w:rsidRPr="004149B2" w:rsidRDefault="00941C5A" w:rsidP="00B041C7">
            <w:pPr>
              <w:widowControl/>
              <w:spacing w:line="360" w:lineRule="auto"/>
              <w:rPr>
                <w:color w:val="000000"/>
                <w:lang w:val="en-US"/>
              </w:rPr>
            </w:pPr>
            <w:r w:rsidRPr="004149B2">
              <w:rPr>
                <w:color w:val="000000"/>
              </w:rPr>
              <w:t xml:space="preserve">Наиболее ликвидный активы (А1) </w:t>
            </w:r>
          </w:p>
        </w:tc>
        <w:tc>
          <w:tcPr>
            <w:tcW w:w="2835" w:type="dxa"/>
          </w:tcPr>
          <w:p w:rsidR="00941C5A" w:rsidRPr="004149B2" w:rsidRDefault="00941C5A" w:rsidP="00B041C7">
            <w:pPr>
              <w:widowControl/>
              <w:spacing w:line="360" w:lineRule="auto"/>
              <w:rPr>
                <w:color w:val="000000"/>
              </w:rPr>
            </w:pPr>
            <w:r w:rsidRPr="004149B2">
              <w:rPr>
                <w:color w:val="000000"/>
              </w:rPr>
              <w:t>Краткосрочные финансовые вложения + денежные средства</w:t>
            </w:r>
          </w:p>
        </w:tc>
        <w:tc>
          <w:tcPr>
            <w:tcW w:w="1844" w:type="dxa"/>
          </w:tcPr>
          <w:p w:rsidR="00941C5A" w:rsidRPr="004149B2" w:rsidRDefault="00941C5A" w:rsidP="00B041C7">
            <w:pPr>
              <w:widowControl/>
              <w:spacing w:line="360" w:lineRule="auto"/>
              <w:rPr>
                <w:color w:val="000000"/>
                <w:lang w:val="en-US"/>
              </w:rPr>
            </w:pPr>
            <w:r w:rsidRPr="004149B2">
              <w:rPr>
                <w:color w:val="000000"/>
              </w:rPr>
              <w:t xml:space="preserve">Наиболее срочные обязательства (П1) </w:t>
            </w:r>
          </w:p>
        </w:tc>
        <w:tc>
          <w:tcPr>
            <w:tcW w:w="2976" w:type="dxa"/>
          </w:tcPr>
          <w:p w:rsidR="00941C5A" w:rsidRPr="004149B2" w:rsidRDefault="00941C5A" w:rsidP="00B041C7">
            <w:pPr>
              <w:widowControl/>
              <w:spacing w:line="360" w:lineRule="auto"/>
              <w:rPr>
                <w:color w:val="000000"/>
              </w:rPr>
            </w:pPr>
            <w:r w:rsidRPr="004149B2">
              <w:rPr>
                <w:color w:val="000000"/>
              </w:rPr>
              <w:t>Кредиторская задолженность + Прочие краткосрочные обязательства</w:t>
            </w:r>
          </w:p>
        </w:tc>
      </w:tr>
      <w:tr w:rsidR="00941C5A" w:rsidRPr="004149B2" w:rsidTr="00B041C7">
        <w:tc>
          <w:tcPr>
            <w:tcW w:w="1809" w:type="dxa"/>
          </w:tcPr>
          <w:p w:rsidR="00941C5A" w:rsidRPr="004149B2" w:rsidRDefault="00941C5A" w:rsidP="00B041C7">
            <w:pPr>
              <w:widowControl/>
              <w:spacing w:line="360" w:lineRule="auto"/>
              <w:rPr>
                <w:color w:val="000000"/>
              </w:rPr>
            </w:pPr>
            <w:r w:rsidRPr="004149B2">
              <w:rPr>
                <w:color w:val="000000"/>
              </w:rPr>
              <w:t xml:space="preserve">Быстро реализуемые активы (А2) </w:t>
            </w:r>
          </w:p>
        </w:tc>
        <w:tc>
          <w:tcPr>
            <w:tcW w:w="2835" w:type="dxa"/>
          </w:tcPr>
          <w:p w:rsidR="00941C5A" w:rsidRPr="004149B2" w:rsidRDefault="00941C5A" w:rsidP="00B041C7">
            <w:pPr>
              <w:widowControl/>
              <w:spacing w:line="360" w:lineRule="auto"/>
              <w:rPr>
                <w:color w:val="000000"/>
              </w:rPr>
            </w:pPr>
            <w:r w:rsidRPr="004149B2">
              <w:rPr>
                <w:color w:val="000000"/>
              </w:rPr>
              <w:t>Дебиторская задолженность сроком погашения в течение 12 месяцев после отчётной даты + прочие оборотные активы</w:t>
            </w:r>
          </w:p>
        </w:tc>
        <w:tc>
          <w:tcPr>
            <w:tcW w:w="1844" w:type="dxa"/>
          </w:tcPr>
          <w:p w:rsidR="00941C5A" w:rsidRPr="004149B2" w:rsidRDefault="00941C5A" w:rsidP="00B041C7">
            <w:pPr>
              <w:widowControl/>
              <w:spacing w:line="360" w:lineRule="auto"/>
              <w:rPr>
                <w:color w:val="000000"/>
              </w:rPr>
            </w:pPr>
            <w:r w:rsidRPr="004149B2">
              <w:rPr>
                <w:color w:val="000000"/>
              </w:rPr>
              <w:t>Краткосрочные обязательства (П2)</w:t>
            </w:r>
            <w:r w:rsidR="000C5E21" w:rsidRPr="004149B2">
              <w:rPr>
                <w:color w:val="000000"/>
              </w:rPr>
              <w:t xml:space="preserve"> </w:t>
            </w:r>
          </w:p>
        </w:tc>
        <w:tc>
          <w:tcPr>
            <w:tcW w:w="2976" w:type="dxa"/>
          </w:tcPr>
          <w:p w:rsidR="00941C5A" w:rsidRPr="004149B2" w:rsidRDefault="00941C5A" w:rsidP="00B041C7">
            <w:pPr>
              <w:widowControl/>
              <w:spacing w:line="360" w:lineRule="auto"/>
              <w:rPr>
                <w:color w:val="000000"/>
              </w:rPr>
            </w:pPr>
            <w:r w:rsidRPr="004149B2">
              <w:rPr>
                <w:color w:val="000000"/>
              </w:rPr>
              <w:t xml:space="preserve">Краткосрочные заёмные средства и кредиты </w:t>
            </w:r>
          </w:p>
        </w:tc>
      </w:tr>
      <w:tr w:rsidR="00941C5A" w:rsidRPr="004149B2" w:rsidTr="00B041C7">
        <w:tc>
          <w:tcPr>
            <w:tcW w:w="1809" w:type="dxa"/>
          </w:tcPr>
          <w:p w:rsidR="00941C5A" w:rsidRPr="004149B2" w:rsidRDefault="00941C5A" w:rsidP="00B041C7">
            <w:pPr>
              <w:widowControl/>
              <w:spacing w:line="360" w:lineRule="auto"/>
              <w:rPr>
                <w:color w:val="000000"/>
              </w:rPr>
            </w:pPr>
            <w:r w:rsidRPr="004149B2">
              <w:rPr>
                <w:color w:val="000000"/>
              </w:rPr>
              <w:t xml:space="preserve">Медленно реализуемые активы (А3) </w:t>
            </w:r>
          </w:p>
        </w:tc>
        <w:tc>
          <w:tcPr>
            <w:tcW w:w="2835" w:type="dxa"/>
          </w:tcPr>
          <w:p w:rsidR="000C5E21" w:rsidRPr="004149B2" w:rsidRDefault="00941C5A" w:rsidP="00B041C7">
            <w:pPr>
              <w:widowControl/>
              <w:spacing w:line="360" w:lineRule="auto"/>
              <w:rPr>
                <w:color w:val="000000"/>
              </w:rPr>
            </w:pPr>
            <w:r w:rsidRPr="004149B2">
              <w:rPr>
                <w:color w:val="000000"/>
              </w:rPr>
              <w:t>Запасы (за вычетом расходов будущих периодов)</w:t>
            </w:r>
          </w:p>
          <w:p w:rsidR="00941C5A" w:rsidRPr="004149B2" w:rsidRDefault="00941C5A" w:rsidP="00B041C7">
            <w:pPr>
              <w:widowControl/>
              <w:spacing w:line="360" w:lineRule="auto"/>
              <w:rPr>
                <w:color w:val="000000"/>
              </w:rPr>
            </w:pPr>
            <w:r w:rsidRPr="004149B2">
              <w:rPr>
                <w:color w:val="000000"/>
              </w:rPr>
              <w:t>+ долгосрочные финансовые вложения (за вычетом вложений в уставные фонды других предприятий)</w:t>
            </w:r>
          </w:p>
        </w:tc>
        <w:tc>
          <w:tcPr>
            <w:tcW w:w="1844" w:type="dxa"/>
          </w:tcPr>
          <w:p w:rsidR="00941C5A" w:rsidRPr="004149B2" w:rsidRDefault="00941C5A" w:rsidP="00B041C7">
            <w:pPr>
              <w:widowControl/>
              <w:spacing w:line="360" w:lineRule="auto"/>
              <w:rPr>
                <w:color w:val="000000"/>
              </w:rPr>
            </w:pPr>
            <w:r w:rsidRPr="004149B2">
              <w:rPr>
                <w:color w:val="000000"/>
              </w:rPr>
              <w:t>Долгосрочные обязательства (П3)</w:t>
            </w:r>
          </w:p>
        </w:tc>
        <w:tc>
          <w:tcPr>
            <w:tcW w:w="2976" w:type="dxa"/>
          </w:tcPr>
          <w:p w:rsidR="00941C5A" w:rsidRPr="004149B2" w:rsidRDefault="00941C5A" w:rsidP="00B041C7">
            <w:pPr>
              <w:widowControl/>
              <w:spacing w:line="360" w:lineRule="auto"/>
              <w:rPr>
                <w:color w:val="000000"/>
              </w:rPr>
            </w:pPr>
            <w:r w:rsidRPr="004149B2">
              <w:rPr>
                <w:color w:val="000000"/>
              </w:rPr>
              <w:t>Долгосрочные кредиты и заёмные средства + отложенные налоговые обязательства + прочие долгосрочные обязательства</w:t>
            </w:r>
          </w:p>
        </w:tc>
      </w:tr>
      <w:tr w:rsidR="00941C5A" w:rsidRPr="004149B2" w:rsidTr="00B041C7">
        <w:tc>
          <w:tcPr>
            <w:tcW w:w="1809" w:type="dxa"/>
          </w:tcPr>
          <w:p w:rsidR="00941C5A" w:rsidRPr="004149B2" w:rsidRDefault="00941C5A" w:rsidP="00B041C7">
            <w:pPr>
              <w:widowControl/>
              <w:spacing w:line="360" w:lineRule="auto"/>
              <w:rPr>
                <w:color w:val="000000"/>
              </w:rPr>
            </w:pPr>
            <w:r w:rsidRPr="004149B2">
              <w:rPr>
                <w:color w:val="000000"/>
              </w:rPr>
              <w:t xml:space="preserve">Труднореализуемые активы (А4 ) </w:t>
            </w:r>
          </w:p>
        </w:tc>
        <w:tc>
          <w:tcPr>
            <w:tcW w:w="2835" w:type="dxa"/>
          </w:tcPr>
          <w:p w:rsidR="00941C5A" w:rsidRPr="004149B2" w:rsidRDefault="00941C5A" w:rsidP="00B041C7">
            <w:pPr>
              <w:widowControl/>
              <w:spacing w:line="360" w:lineRule="auto"/>
              <w:rPr>
                <w:color w:val="000000"/>
              </w:rPr>
            </w:pPr>
            <w:r w:rsidRPr="004149B2">
              <w:rPr>
                <w:color w:val="000000"/>
              </w:rPr>
              <w:t xml:space="preserve">Внеоборотные активы (за вычетом статей этого раздела, включённых в предыдущую групп) + дебиторская задолженность, платежи по которой ожидаются более чем через 12 месяцев после отчётной даты </w:t>
            </w:r>
          </w:p>
        </w:tc>
        <w:tc>
          <w:tcPr>
            <w:tcW w:w="1844" w:type="dxa"/>
          </w:tcPr>
          <w:p w:rsidR="00941C5A" w:rsidRPr="004149B2" w:rsidRDefault="00941C5A" w:rsidP="00B041C7">
            <w:pPr>
              <w:widowControl/>
              <w:spacing w:line="360" w:lineRule="auto"/>
              <w:rPr>
                <w:color w:val="000000"/>
              </w:rPr>
            </w:pPr>
            <w:r w:rsidRPr="004149B2">
              <w:rPr>
                <w:color w:val="000000"/>
              </w:rPr>
              <w:t xml:space="preserve">Постоянные пассивы (П4) – </w:t>
            </w:r>
          </w:p>
        </w:tc>
        <w:tc>
          <w:tcPr>
            <w:tcW w:w="2976" w:type="dxa"/>
          </w:tcPr>
          <w:p w:rsidR="00941C5A" w:rsidRPr="004149B2" w:rsidRDefault="00941C5A" w:rsidP="00B041C7">
            <w:pPr>
              <w:widowControl/>
              <w:spacing w:line="360" w:lineRule="auto"/>
              <w:rPr>
                <w:color w:val="000000"/>
              </w:rPr>
            </w:pPr>
            <w:r w:rsidRPr="004149B2">
              <w:rPr>
                <w:color w:val="000000"/>
                <w:lang w:val="en-US"/>
              </w:rPr>
              <w:t>K</w:t>
            </w:r>
            <w:r w:rsidRPr="004149B2">
              <w:rPr>
                <w:color w:val="000000"/>
              </w:rPr>
              <w:t xml:space="preserve">апитал и резервы организации, задолженность перед участниками по выплате доходов + доходы будущих периодов + резервы предстоящих расходов + прочие краткосрочные обязательства </w:t>
            </w:r>
          </w:p>
        </w:tc>
      </w:tr>
    </w:tbl>
    <w:p w:rsidR="00941C5A" w:rsidRPr="004149B2" w:rsidRDefault="00941C5A" w:rsidP="000C5E21">
      <w:pPr>
        <w:widowControl/>
        <w:shd w:val="clear" w:color="auto" w:fill="FFFFFF"/>
        <w:spacing w:line="360" w:lineRule="auto"/>
        <w:ind w:firstLine="709"/>
        <w:jc w:val="both"/>
        <w:rPr>
          <w:color w:val="000000"/>
          <w:sz w:val="28"/>
          <w:szCs w:val="24"/>
        </w:rPr>
      </w:pPr>
    </w:p>
    <w:p w:rsidR="003950C5" w:rsidRPr="004149B2" w:rsidRDefault="003950C5" w:rsidP="000C5E21">
      <w:pPr>
        <w:pStyle w:val="1"/>
        <w:rPr>
          <w:color w:val="000000"/>
        </w:rPr>
      </w:pPr>
      <w:r w:rsidRPr="004149B2">
        <w:rPr>
          <w:color w:val="000000"/>
        </w:rPr>
        <w:t>Для определения ликвидности баланса надо сопоставить проведенные расчеты групп активов и групп обязательств. Баланс считается ликвидным при следующих соотношениях групп активов и обязательств:</w:t>
      </w:r>
    </w:p>
    <w:p w:rsidR="003950C5" w:rsidRPr="004149B2" w:rsidRDefault="003950C5" w:rsidP="000C5E21">
      <w:pPr>
        <w:pStyle w:val="1"/>
        <w:rPr>
          <w:color w:val="000000"/>
        </w:rPr>
      </w:pPr>
      <w:r w:rsidRPr="004149B2">
        <w:rPr>
          <w:color w:val="000000"/>
        </w:rPr>
        <w:t>А1&gt;П1;</w:t>
      </w:r>
    </w:p>
    <w:p w:rsidR="003950C5" w:rsidRPr="004149B2" w:rsidRDefault="003950C5" w:rsidP="000C5E21">
      <w:pPr>
        <w:pStyle w:val="1"/>
        <w:rPr>
          <w:color w:val="000000"/>
        </w:rPr>
      </w:pPr>
      <w:r w:rsidRPr="004149B2">
        <w:rPr>
          <w:color w:val="000000"/>
        </w:rPr>
        <w:t>А2&gt;П2;</w:t>
      </w:r>
    </w:p>
    <w:p w:rsidR="000C5E21" w:rsidRPr="004149B2" w:rsidRDefault="003950C5" w:rsidP="000C5E21">
      <w:pPr>
        <w:pStyle w:val="1"/>
        <w:rPr>
          <w:color w:val="000000"/>
        </w:rPr>
      </w:pPr>
      <w:r w:rsidRPr="004149B2">
        <w:rPr>
          <w:color w:val="000000"/>
        </w:rPr>
        <w:t>АЗ&gt;ПЗ;</w:t>
      </w:r>
    </w:p>
    <w:p w:rsidR="003950C5" w:rsidRPr="004149B2" w:rsidRDefault="00870AA2" w:rsidP="000C5E21">
      <w:pPr>
        <w:pStyle w:val="1"/>
        <w:rPr>
          <w:color w:val="000000"/>
        </w:rPr>
      </w:pPr>
      <w:r w:rsidRPr="004149B2">
        <w:rPr>
          <w:color w:val="000000"/>
        </w:rPr>
        <w:t>А4&lt;П</w:t>
      </w:r>
      <w:r w:rsidR="003950C5" w:rsidRPr="004149B2">
        <w:rPr>
          <w:color w:val="000000"/>
        </w:rPr>
        <w:t>4.</w:t>
      </w:r>
    </w:p>
    <w:p w:rsidR="00187C7D" w:rsidRPr="004149B2" w:rsidRDefault="003950C5" w:rsidP="000C5E21">
      <w:pPr>
        <w:pStyle w:val="1"/>
        <w:rPr>
          <w:color w:val="000000"/>
        </w:rPr>
      </w:pPr>
      <w:r w:rsidRPr="004149B2">
        <w:rPr>
          <w:color w:val="000000"/>
        </w:rPr>
        <w:t>Сравнение первой и второй групп активов с первыми двумя группами пассивов показывает текущую ликвидность, т.е. платежеспособность или неплатежеспособность предприятия в ближайшее к моменту проведения анализа время. Сравнение третьей группы активов и пассивов показывает перспективную ликвидность, т.е. прогноз пла</w:t>
      </w:r>
      <w:r w:rsidR="00784711" w:rsidRPr="004149B2">
        <w:rPr>
          <w:color w:val="000000"/>
        </w:rPr>
        <w:t>тежеспособности предприятия. [6, с.497-499</w:t>
      </w:r>
      <w:r w:rsidRPr="004149B2">
        <w:rPr>
          <w:color w:val="000000"/>
        </w:rPr>
        <w:t>]</w:t>
      </w:r>
    </w:p>
    <w:p w:rsidR="00B97334" w:rsidRPr="004149B2" w:rsidRDefault="00B97334" w:rsidP="000C5E21">
      <w:pPr>
        <w:pStyle w:val="1"/>
        <w:rPr>
          <w:color w:val="000000"/>
        </w:rPr>
      </w:pPr>
      <w:r w:rsidRPr="004149B2">
        <w:rPr>
          <w:color w:val="000000"/>
        </w:rPr>
        <w:t>Таким образом, платежеспособность организации – важный критерий её успешной деятельности, который может быть оценен на основе группировки статей баланса и их сопоставления, выявляя таким образом способность организации погашать свои обязательства в краткосрочном и долгосрочном аспекте.</w:t>
      </w:r>
    </w:p>
    <w:p w:rsidR="00B041C7" w:rsidRPr="004149B2" w:rsidRDefault="00B041C7" w:rsidP="000C5E21">
      <w:pPr>
        <w:pStyle w:val="1"/>
        <w:rPr>
          <w:color w:val="000000"/>
        </w:rPr>
      </w:pPr>
    </w:p>
    <w:p w:rsidR="00F07E51" w:rsidRPr="004149B2" w:rsidRDefault="00F07E51" w:rsidP="00B041C7">
      <w:pPr>
        <w:pStyle w:val="1"/>
        <w:numPr>
          <w:ilvl w:val="1"/>
          <w:numId w:val="7"/>
        </w:numPr>
        <w:tabs>
          <w:tab w:val="left" w:pos="567"/>
        </w:tabs>
        <w:ind w:left="0" w:firstLine="709"/>
        <w:jc w:val="center"/>
        <w:rPr>
          <w:b/>
          <w:color w:val="000000"/>
        </w:rPr>
      </w:pPr>
      <w:r w:rsidRPr="004149B2">
        <w:rPr>
          <w:b/>
          <w:color w:val="000000"/>
        </w:rPr>
        <w:t>Анализ платежеспособности на основе финансовых коэффициентов</w:t>
      </w:r>
    </w:p>
    <w:p w:rsidR="00B041C7" w:rsidRPr="004149B2" w:rsidRDefault="00B041C7" w:rsidP="000C5E21">
      <w:pPr>
        <w:pStyle w:val="1"/>
        <w:tabs>
          <w:tab w:val="left" w:pos="1080"/>
        </w:tabs>
        <w:rPr>
          <w:color w:val="000000"/>
        </w:rPr>
      </w:pPr>
    </w:p>
    <w:p w:rsidR="005430D2" w:rsidRPr="004149B2" w:rsidRDefault="00AD768F" w:rsidP="000C5E21">
      <w:pPr>
        <w:pStyle w:val="1"/>
        <w:tabs>
          <w:tab w:val="left" w:pos="1080"/>
        </w:tabs>
        <w:rPr>
          <w:color w:val="000000"/>
        </w:rPr>
      </w:pPr>
      <w:r w:rsidRPr="004149B2">
        <w:rPr>
          <w:color w:val="000000"/>
        </w:rPr>
        <w:t>Для анализа долгосрочной платежеспособности организации на начало и конец анализируемого периода рассчитываются финансовые коэффициенты платежеспособности.</w:t>
      </w:r>
    </w:p>
    <w:p w:rsidR="009A7939" w:rsidRPr="004149B2" w:rsidRDefault="009A7939" w:rsidP="000C5E21">
      <w:pPr>
        <w:pStyle w:val="1"/>
        <w:tabs>
          <w:tab w:val="left" w:pos="1080"/>
        </w:tabs>
        <w:rPr>
          <w:color w:val="000000"/>
        </w:rPr>
      </w:pPr>
      <w:r w:rsidRPr="004149B2">
        <w:rPr>
          <w:color w:val="000000"/>
        </w:rPr>
        <w:t>К обобщающим показателям оценки платежеспособности и ликвидности относят следующие:</w:t>
      </w:r>
    </w:p>
    <w:p w:rsidR="000C5E21" w:rsidRPr="004149B2" w:rsidRDefault="009A7939" w:rsidP="000C5E21">
      <w:pPr>
        <w:pStyle w:val="1"/>
        <w:numPr>
          <w:ilvl w:val="0"/>
          <w:numId w:val="1"/>
        </w:numPr>
        <w:tabs>
          <w:tab w:val="left" w:pos="1080"/>
        </w:tabs>
        <w:ind w:left="0" w:firstLine="709"/>
        <w:rPr>
          <w:color w:val="000000"/>
        </w:rPr>
      </w:pPr>
      <w:r w:rsidRPr="004149B2">
        <w:rPr>
          <w:i/>
          <w:color w:val="000000"/>
        </w:rPr>
        <w:t>Величина собственных оборотных средств</w:t>
      </w:r>
      <w:r w:rsidRPr="004149B2">
        <w:rPr>
          <w:color w:val="000000"/>
        </w:rPr>
        <w:t>. Показатель характеризует ту часть собственного капитала организации, которая является источником финансирования текущих активов предприятия. Это расчётный показатель, зависящий от структуры активов и источников средств. При прочих равных условиях рост этого показателя в динамике рассматривается как положительная тенденция. Основным и постоянным источником увеличения собственных оборотных средств является прибыль. Величина собственных оборотных средств численно равна превышению текущих активов над текущими обязательствами.</w:t>
      </w:r>
    </w:p>
    <w:p w:rsidR="000C5E21" w:rsidRPr="004149B2" w:rsidRDefault="009A7939" w:rsidP="000C5E21">
      <w:pPr>
        <w:pStyle w:val="1"/>
        <w:numPr>
          <w:ilvl w:val="0"/>
          <w:numId w:val="1"/>
        </w:numPr>
        <w:tabs>
          <w:tab w:val="left" w:pos="1080"/>
        </w:tabs>
        <w:ind w:left="0" w:firstLine="709"/>
        <w:rPr>
          <w:color w:val="000000"/>
        </w:rPr>
      </w:pPr>
      <w:r w:rsidRPr="004149B2">
        <w:rPr>
          <w:i/>
          <w:color w:val="000000"/>
        </w:rPr>
        <w:t xml:space="preserve">Маневренность собственных оборотных средств </w:t>
      </w:r>
      <w:r w:rsidRPr="004149B2">
        <w:rPr>
          <w:color w:val="000000"/>
        </w:rPr>
        <w:t>характеризует ту часть собственных оборотных средств, которая находится в форме денежных средств. Рост этого показателя про прочих равных условиях также рассматривается как положительная тенденция.</w:t>
      </w:r>
    </w:p>
    <w:p w:rsidR="009A7939" w:rsidRPr="004149B2" w:rsidRDefault="009A7939" w:rsidP="000C5E21">
      <w:pPr>
        <w:pStyle w:val="1"/>
        <w:numPr>
          <w:ilvl w:val="0"/>
          <w:numId w:val="1"/>
        </w:numPr>
        <w:tabs>
          <w:tab w:val="left" w:pos="1080"/>
        </w:tabs>
        <w:ind w:left="0" w:firstLine="709"/>
        <w:rPr>
          <w:color w:val="000000"/>
        </w:rPr>
      </w:pPr>
      <w:r w:rsidRPr="004149B2">
        <w:rPr>
          <w:i/>
          <w:color w:val="000000"/>
        </w:rPr>
        <w:t>Коэффициент текущей ликвидности</w:t>
      </w:r>
      <w:r w:rsidRPr="004149B2">
        <w:rPr>
          <w:color w:val="000000"/>
        </w:rPr>
        <w:t xml:space="preserve"> даёт общую оценку ликвидности активов, показывая, сколько рублей текущих активов приходится на один рубль текущих обязательств. Логика исчисления данного показателя заключается в том, что организация погашает краткосрочные обязательства в основном за счёт текущих активов; следовательно, если текущие активы превышают по величине текущие обязательства, организация может рассматриваться как успешно функционирующая. Размер превышения и задаётся коэффициентом текущей ликвидности. Его разумный рост в динамике рассматривается как благоприятная тенденция.</w:t>
      </w:r>
    </w:p>
    <w:p w:rsidR="009A7939" w:rsidRPr="004149B2" w:rsidRDefault="009A7939" w:rsidP="000C5E21">
      <w:pPr>
        <w:pStyle w:val="1"/>
        <w:numPr>
          <w:ilvl w:val="0"/>
          <w:numId w:val="1"/>
        </w:numPr>
        <w:tabs>
          <w:tab w:val="left" w:pos="1080"/>
        </w:tabs>
        <w:ind w:left="0" w:firstLine="709"/>
        <w:rPr>
          <w:color w:val="000000"/>
        </w:rPr>
      </w:pPr>
      <w:r w:rsidRPr="004149B2">
        <w:rPr>
          <w:i/>
          <w:color w:val="000000"/>
        </w:rPr>
        <w:t>Коэффициент быстрой ликвидности</w:t>
      </w:r>
      <w:r w:rsidRPr="004149B2">
        <w:rPr>
          <w:color w:val="000000"/>
        </w:rPr>
        <w:t>. По смысловому назначению показатель аналогичен коэффициенту текущей ликвидности; однако исчисляется по более узкому кругу текущих активов, когда из расчёта исключена наименее ликвидная их часть – производственные запасы. Логика такого исключения состоит не только в значительно меньшей ликвидности запасов, но и в том, что денежные средства, которые можно выручить в случае вынужденной реализации производственных запасов, могут быть существенно ниже расходов по их приобретению. Анализируя динамику этого коэффициента, необходимо обращать внимание на факторы, обусловившие его изменение. Так, если рост коэффициента быстрой ликвидности связан с ростом неоправданной дебиторской задолженности, это не характеризует деятельность организации с положительной стороны.</w:t>
      </w:r>
    </w:p>
    <w:p w:rsidR="000C5E21" w:rsidRPr="004149B2" w:rsidRDefault="009A7939" w:rsidP="000C5E21">
      <w:pPr>
        <w:pStyle w:val="1"/>
        <w:numPr>
          <w:ilvl w:val="0"/>
          <w:numId w:val="1"/>
        </w:numPr>
        <w:tabs>
          <w:tab w:val="left" w:pos="1080"/>
        </w:tabs>
        <w:ind w:left="0" w:firstLine="709"/>
        <w:rPr>
          <w:color w:val="000000"/>
        </w:rPr>
      </w:pPr>
      <w:r w:rsidRPr="004149B2">
        <w:rPr>
          <w:i/>
          <w:color w:val="000000"/>
        </w:rPr>
        <w:t xml:space="preserve">Коэффициент абсолютной ликвидности (платежеспособности) </w:t>
      </w:r>
      <w:r w:rsidRPr="004149B2">
        <w:rPr>
          <w:color w:val="000000"/>
        </w:rPr>
        <w:t>является наиболее жёстким критерием ликвидности организации; показывает, какая часть краткосрочных заёмных обязательств может быть при необходимости погашена немедленно.</w:t>
      </w:r>
    </w:p>
    <w:p w:rsidR="009A7939" w:rsidRPr="004149B2" w:rsidRDefault="00B97334" w:rsidP="000C5E21">
      <w:pPr>
        <w:pStyle w:val="1"/>
        <w:numPr>
          <w:ilvl w:val="0"/>
          <w:numId w:val="1"/>
        </w:numPr>
        <w:tabs>
          <w:tab w:val="left" w:pos="1080"/>
        </w:tabs>
        <w:ind w:left="0" w:firstLine="709"/>
        <w:rPr>
          <w:color w:val="000000"/>
        </w:rPr>
      </w:pPr>
      <w:r w:rsidRPr="004149B2">
        <w:rPr>
          <w:i/>
          <w:color w:val="000000"/>
        </w:rPr>
        <w:t xml:space="preserve">Доля оборотных средств в активах </w:t>
      </w:r>
      <w:r w:rsidRPr="004149B2">
        <w:rPr>
          <w:color w:val="000000"/>
        </w:rPr>
        <w:t>характеризует относительную величину оборотного капитала организации.</w:t>
      </w:r>
    </w:p>
    <w:p w:rsidR="000C5E21" w:rsidRPr="004149B2" w:rsidRDefault="009A7939" w:rsidP="000C5E21">
      <w:pPr>
        <w:pStyle w:val="1"/>
        <w:numPr>
          <w:ilvl w:val="0"/>
          <w:numId w:val="1"/>
        </w:numPr>
        <w:tabs>
          <w:tab w:val="left" w:pos="1080"/>
        </w:tabs>
        <w:ind w:left="0" w:firstLine="709"/>
        <w:rPr>
          <w:i/>
          <w:color w:val="000000"/>
        </w:rPr>
      </w:pPr>
      <w:r w:rsidRPr="004149B2">
        <w:rPr>
          <w:i/>
          <w:color w:val="000000"/>
        </w:rPr>
        <w:t xml:space="preserve">Коэффициент обеспеченности собственными оборотными средствами </w:t>
      </w:r>
      <w:r w:rsidRPr="004149B2">
        <w:rPr>
          <w:color w:val="000000"/>
        </w:rPr>
        <w:t>характеризует долю оборотных средств организации, профинансированных за счёт собственных средств.</w:t>
      </w:r>
    </w:p>
    <w:p w:rsidR="00F07E51" w:rsidRPr="004149B2" w:rsidRDefault="00F07E51" w:rsidP="000C5E21">
      <w:pPr>
        <w:pStyle w:val="1"/>
        <w:numPr>
          <w:ilvl w:val="0"/>
          <w:numId w:val="1"/>
        </w:numPr>
        <w:tabs>
          <w:tab w:val="left" w:pos="1080"/>
        </w:tabs>
        <w:ind w:left="0" w:firstLine="709"/>
        <w:rPr>
          <w:color w:val="000000"/>
        </w:rPr>
      </w:pPr>
      <w:r w:rsidRPr="004149B2">
        <w:rPr>
          <w:i/>
          <w:color w:val="000000"/>
        </w:rPr>
        <w:t xml:space="preserve">Доля запасов в оборотных активах </w:t>
      </w:r>
      <w:r w:rsidRPr="004149B2">
        <w:rPr>
          <w:color w:val="000000"/>
        </w:rPr>
        <w:t>характеризует структурное состояние текущих активов. Высокая доля запасов часто рассматривается как</w:t>
      </w:r>
    </w:p>
    <w:p w:rsidR="009A7939" w:rsidRPr="004149B2" w:rsidRDefault="00F07E51" w:rsidP="000C5E21">
      <w:pPr>
        <w:pStyle w:val="1"/>
        <w:tabs>
          <w:tab w:val="left" w:pos="1080"/>
        </w:tabs>
        <w:rPr>
          <w:color w:val="000000"/>
        </w:rPr>
      </w:pPr>
      <w:r w:rsidRPr="004149B2">
        <w:rPr>
          <w:color w:val="000000"/>
        </w:rPr>
        <w:t>показатель низкой ликвидности организации.</w:t>
      </w:r>
    </w:p>
    <w:p w:rsidR="000C5E21" w:rsidRPr="004149B2" w:rsidRDefault="009A7939" w:rsidP="000C5E21">
      <w:pPr>
        <w:pStyle w:val="1"/>
        <w:numPr>
          <w:ilvl w:val="0"/>
          <w:numId w:val="1"/>
        </w:numPr>
        <w:tabs>
          <w:tab w:val="left" w:pos="1080"/>
        </w:tabs>
        <w:ind w:left="0" w:firstLine="709"/>
        <w:rPr>
          <w:color w:val="000000"/>
        </w:rPr>
      </w:pPr>
      <w:r w:rsidRPr="004149B2">
        <w:rPr>
          <w:i/>
          <w:color w:val="000000"/>
        </w:rPr>
        <w:t>Доля собственных оборотных средств в покрытии запасов</w:t>
      </w:r>
      <w:r w:rsidRPr="004149B2">
        <w:rPr>
          <w:color w:val="000000"/>
        </w:rPr>
        <w:t xml:space="preserve"> характеризует ту часть стоимости запасов, которая покрывается собственными оборотными средствами.</w:t>
      </w:r>
    </w:p>
    <w:p w:rsidR="009A7939" w:rsidRPr="004149B2" w:rsidRDefault="009A7939" w:rsidP="000C5E21">
      <w:pPr>
        <w:pStyle w:val="1"/>
        <w:numPr>
          <w:ilvl w:val="0"/>
          <w:numId w:val="1"/>
        </w:numPr>
        <w:tabs>
          <w:tab w:val="left" w:pos="1080"/>
        </w:tabs>
        <w:ind w:left="0" w:firstLine="709"/>
        <w:rPr>
          <w:color w:val="000000"/>
        </w:rPr>
      </w:pPr>
      <w:r w:rsidRPr="004149B2">
        <w:rPr>
          <w:i/>
          <w:color w:val="000000"/>
        </w:rPr>
        <w:t xml:space="preserve">Коэффициент покрытия запасов </w:t>
      </w:r>
      <w:r w:rsidRPr="004149B2">
        <w:rPr>
          <w:color w:val="000000"/>
        </w:rPr>
        <w:t>рассчитывается соотнесением величины</w:t>
      </w:r>
      <w:r w:rsidR="000C5E21" w:rsidRPr="004149B2">
        <w:rPr>
          <w:color w:val="000000"/>
        </w:rPr>
        <w:t xml:space="preserve"> </w:t>
      </w:r>
      <w:r w:rsidRPr="004149B2">
        <w:rPr>
          <w:color w:val="000000"/>
        </w:rPr>
        <w:t>«нормальных» источников покрытия запасов и суммы запасов. Если значение этого показателя меньше единицы, то текущее финансовое состояние организации рассматривается как неустойчивое.</w:t>
      </w:r>
    </w:p>
    <w:p w:rsidR="009A7939" w:rsidRPr="004149B2" w:rsidRDefault="009A7939" w:rsidP="000C5E21">
      <w:pPr>
        <w:pStyle w:val="1"/>
        <w:tabs>
          <w:tab w:val="left" w:pos="540"/>
        </w:tabs>
        <w:rPr>
          <w:color w:val="000000"/>
        </w:rPr>
      </w:pPr>
      <w:r w:rsidRPr="004149B2">
        <w:rPr>
          <w:color w:val="000000"/>
        </w:rPr>
        <w:t>Чем ближе все эти показатели к нормативному значению, тем</w:t>
      </w:r>
      <w:r w:rsidR="000C5E21" w:rsidRPr="004149B2">
        <w:rPr>
          <w:color w:val="000000"/>
        </w:rPr>
        <w:t xml:space="preserve"> </w:t>
      </w:r>
      <w:r w:rsidRPr="004149B2">
        <w:rPr>
          <w:color w:val="000000"/>
        </w:rPr>
        <w:t>выше вероятность того, что данная организация сможет получить кредит банка на желаемых условиях. [</w:t>
      </w:r>
      <w:r w:rsidR="00784711" w:rsidRPr="004149B2">
        <w:rPr>
          <w:color w:val="000000"/>
        </w:rPr>
        <w:t>6</w:t>
      </w:r>
      <w:r w:rsidRPr="004149B2">
        <w:rPr>
          <w:color w:val="000000"/>
        </w:rPr>
        <w:t>, с.77-80]</w:t>
      </w:r>
    </w:p>
    <w:p w:rsidR="009A7939" w:rsidRPr="004149B2" w:rsidRDefault="009A7939" w:rsidP="000C5E21">
      <w:pPr>
        <w:pStyle w:val="1"/>
        <w:tabs>
          <w:tab w:val="left" w:pos="540"/>
        </w:tabs>
        <w:rPr>
          <w:color w:val="000000"/>
        </w:rPr>
      </w:pPr>
      <w:r w:rsidRPr="004149B2">
        <w:rPr>
          <w:color w:val="000000"/>
        </w:rPr>
        <w:t>Методы расчёта показателей представлены в таблице 2.</w:t>
      </w:r>
    </w:p>
    <w:p w:rsidR="00B041C7" w:rsidRPr="004149B2" w:rsidRDefault="005043C2" w:rsidP="000C5E21">
      <w:pPr>
        <w:pStyle w:val="1"/>
        <w:tabs>
          <w:tab w:val="left" w:pos="540"/>
        </w:tabs>
        <w:rPr>
          <w:color w:val="FFFFFF"/>
        </w:rPr>
      </w:pPr>
      <w:r w:rsidRPr="004149B2">
        <w:rPr>
          <w:color w:val="FFFFFF"/>
        </w:rPr>
        <w:t>платежеспособность ликвидность банкротство</w:t>
      </w:r>
    </w:p>
    <w:p w:rsidR="009A7939" w:rsidRPr="004149B2" w:rsidRDefault="00B041C7" w:rsidP="000C5E21">
      <w:pPr>
        <w:pStyle w:val="1"/>
        <w:tabs>
          <w:tab w:val="left" w:pos="540"/>
        </w:tabs>
        <w:rPr>
          <w:color w:val="000000"/>
        </w:rPr>
      </w:pPr>
      <w:r w:rsidRPr="004149B2">
        <w:rPr>
          <w:color w:val="000000"/>
        </w:rPr>
        <w:br w:type="page"/>
      </w:r>
      <w:r w:rsidR="009A7939" w:rsidRPr="004149B2">
        <w:rPr>
          <w:color w:val="000000"/>
        </w:rPr>
        <w:t>Таблица - 2 Основные показатели оценки кредитоспособности организации и методика их расчёта</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70"/>
      </w:tblGrid>
      <w:tr w:rsidR="009A7939" w:rsidRPr="004149B2" w:rsidTr="00B041C7">
        <w:tc>
          <w:tcPr>
            <w:tcW w:w="3402" w:type="dxa"/>
          </w:tcPr>
          <w:p w:rsidR="009A7939" w:rsidRPr="004149B2" w:rsidRDefault="009A7939" w:rsidP="00B041C7">
            <w:pPr>
              <w:widowControl/>
              <w:spacing w:line="360" w:lineRule="auto"/>
              <w:rPr>
                <w:color w:val="000000"/>
              </w:rPr>
            </w:pPr>
            <w:r w:rsidRPr="004149B2">
              <w:rPr>
                <w:color w:val="000000"/>
              </w:rPr>
              <w:t>Наименование показателя и рекомендуемое значение</w:t>
            </w:r>
          </w:p>
        </w:tc>
        <w:tc>
          <w:tcPr>
            <w:tcW w:w="5670" w:type="dxa"/>
          </w:tcPr>
          <w:p w:rsidR="009A7939" w:rsidRPr="004149B2" w:rsidRDefault="009A7939" w:rsidP="00B041C7">
            <w:pPr>
              <w:widowControl/>
              <w:spacing w:line="360" w:lineRule="auto"/>
              <w:rPr>
                <w:color w:val="000000"/>
              </w:rPr>
            </w:pPr>
            <w:r w:rsidRPr="004149B2">
              <w:rPr>
                <w:color w:val="000000"/>
              </w:rPr>
              <w:t>Способ расчёта</w:t>
            </w:r>
          </w:p>
        </w:tc>
      </w:tr>
      <w:tr w:rsidR="009A7939" w:rsidRPr="004149B2" w:rsidTr="00B041C7">
        <w:tc>
          <w:tcPr>
            <w:tcW w:w="3402" w:type="dxa"/>
          </w:tcPr>
          <w:p w:rsidR="009A7939" w:rsidRPr="004149B2" w:rsidRDefault="009A7939" w:rsidP="00B041C7">
            <w:pPr>
              <w:widowControl/>
              <w:spacing w:line="360" w:lineRule="auto"/>
              <w:rPr>
                <w:color w:val="000000"/>
                <w:lang w:val="en-US"/>
              </w:rPr>
            </w:pPr>
            <w:r w:rsidRPr="004149B2">
              <w:rPr>
                <w:color w:val="000000"/>
              </w:rPr>
              <w:t>1. Величина собственных оборотных средств {</w:t>
            </w:r>
            <w:r w:rsidRPr="004149B2">
              <w:rPr>
                <w:color w:val="000000"/>
                <w:lang w:val="en-US"/>
              </w:rPr>
              <w:t>&gt;0</w:t>
            </w:r>
            <w:r w:rsidRPr="004149B2">
              <w:rPr>
                <w:color w:val="000000"/>
              </w:rPr>
              <w:t>}</w:t>
            </w:r>
          </w:p>
        </w:tc>
        <w:tc>
          <w:tcPr>
            <w:tcW w:w="5670" w:type="dxa"/>
          </w:tcPr>
          <w:p w:rsidR="009A7939" w:rsidRPr="004149B2" w:rsidRDefault="009A7939" w:rsidP="00B041C7">
            <w:pPr>
              <w:widowControl/>
              <w:spacing w:line="360" w:lineRule="auto"/>
              <w:rPr>
                <w:color w:val="000000"/>
              </w:rPr>
            </w:pPr>
            <w:r w:rsidRPr="004149B2">
              <w:rPr>
                <w:color w:val="000000"/>
              </w:rPr>
              <w:t>Собственный капитал + Долгосрочные обязательства – Внеоборотные активы или Оборотные активы – Краткосрочные обязательства</w:t>
            </w:r>
          </w:p>
        </w:tc>
      </w:tr>
      <w:tr w:rsidR="009A7939" w:rsidRPr="004149B2" w:rsidTr="00B041C7">
        <w:tc>
          <w:tcPr>
            <w:tcW w:w="3402" w:type="dxa"/>
          </w:tcPr>
          <w:p w:rsidR="009A7939" w:rsidRPr="004149B2" w:rsidRDefault="009A7939" w:rsidP="00B041C7">
            <w:pPr>
              <w:widowControl/>
              <w:spacing w:line="360" w:lineRule="auto"/>
              <w:rPr>
                <w:color w:val="000000"/>
                <w:lang w:val="en-US"/>
              </w:rPr>
            </w:pPr>
            <w:r w:rsidRPr="004149B2">
              <w:rPr>
                <w:color w:val="000000"/>
              </w:rPr>
              <w:t>2.Маневренность собственных оборотных средств {</w:t>
            </w:r>
            <w:r w:rsidRPr="004149B2">
              <w:rPr>
                <w:color w:val="000000"/>
                <w:lang w:val="en-US"/>
              </w:rPr>
              <w:t>0-1</w:t>
            </w:r>
            <w:r w:rsidRPr="004149B2">
              <w:rPr>
                <w:color w:val="000000"/>
              </w:rPr>
              <w:t>}</w:t>
            </w:r>
          </w:p>
        </w:tc>
        <w:tc>
          <w:tcPr>
            <w:tcW w:w="5670" w:type="dxa"/>
          </w:tcPr>
          <w:p w:rsidR="009A7939" w:rsidRPr="004149B2" w:rsidRDefault="009A7939" w:rsidP="00B041C7">
            <w:pPr>
              <w:widowControl/>
              <w:spacing w:line="360" w:lineRule="auto"/>
              <w:rPr>
                <w:color w:val="000000"/>
              </w:rPr>
            </w:pPr>
            <w:r w:rsidRPr="004149B2">
              <w:rPr>
                <w:color w:val="000000"/>
              </w:rPr>
              <w:t>Денежные средства : Функционирующий капитал</w:t>
            </w:r>
          </w:p>
        </w:tc>
      </w:tr>
      <w:tr w:rsidR="009A7939" w:rsidRPr="004149B2" w:rsidTr="00B041C7">
        <w:tc>
          <w:tcPr>
            <w:tcW w:w="3402" w:type="dxa"/>
          </w:tcPr>
          <w:p w:rsidR="009A7939" w:rsidRPr="004149B2" w:rsidRDefault="009A7939" w:rsidP="00B041C7">
            <w:pPr>
              <w:widowControl/>
              <w:spacing w:line="360" w:lineRule="auto"/>
              <w:rPr>
                <w:color w:val="000000"/>
                <w:lang w:val="en-US"/>
              </w:rPr>
            </w:pPr>
            <w:r w:rsidRPr="004149B2">
              <w:rPr>
                <w:color w:val="000000"/>
              </w:rPr>
              <w:t>3. Коэффициент текущей ликвидности {</w:t>
            </w:r>
            <w:r w:rsidRPr="004149B2">
              <w:rPr>
                <w:color w:val="000000"/>
                <w:lang w:val="en-US"/>
              </w:rPr>
              <w:t>&gt;2</w:t>
            </w:r>
            <w:r w:rsidRPr="004149B2">
              <w:rPr>
                <w:color w:val="000000"/>
              </w:rPr>
              <w:t>}</w:t>
            </w:r>
          </w:p>
        </w:tc>
        <w:tc>
          <w:tcPr>
            <w:tcW w:w="5670" w:type="dxa"/>
          </w:tcPr>
          <w:p w:rsidR="009A7939" w:rsidRPr="004149B2" w:rsidRDefault="009A7939" w:rsidP="00B041C7">
            <w:pPr>
              <w:widowControl/>
              <w:spacing w:line="360" w:lineRule="auto"/>
              <w:rPr>
                <w:color w:val="000000"/>
              </w:rPr>
            </w:pPr>
            <w:r w:rsidRPr="004149B2">
              <w:rPr>
                <w:color w:val="000000"/>
              </w:rPr>
              <w:t>Оборотные активы : Краткосрочные обязательства</w:t>
            </w:r>
          </w:p>
        </w:tc>
      </w:tr>
      <w:tr w:rsidR="009A7939" w:rsidRPr="004149B2" w:rsidTr="00B041C7">
        <w:tc>
          <w:tcPr>
            <w:tcW w:w="3402" w:type="dxa"/>
          </w:tcPr>
          <w:p w:rsidR="009A7939" w:rsidRPr="004149B2" w:rsidRDefault="009A7939" w:rsidP="00B041C7">
            <w:pPr>
              <w:widowControl/>
              <w:spacing w:line="360" w:lineRule="auto"/>
              <w:rPr>
                <w:color w:val="000000"/>
                <w:lang w:val="en-US"/>
              </w:rPr>
            </w:pPr>
            <w:r w:rsidRPr="004149B2">
              <w:rPr>
                <w:color w:val="000000"/>
              </w:rPr>
              <w:t>4. Коэффициент быстрой ликвидности {</w:t>
            </w:r>
            <w:r w:rsidRPr="004149B2">
              <w:rPr>
                <w:color w:val="000000"/>
                <w:lang w:val="en-US"/>
              </w:rPr>
              <w:t>&gt;1</w:t>
            </w:r>
            <w:r w:rsidRPr="004149B2">
              <w:rPr>
                <w:color w:val="000000"/>
              </w:rPr>
              <w:t>}</w:t>
            </w:r>
          </w:p>
        </w:tc>
        <w:tc>
          <w:tcPr>
            <w:tcW w:w="5670" w:type="dxa"/>
          </w:tcPr>
          <w:p w:rsidR="009A7939" w:rsidRPr="004149B2" w:rsidRDefault="009A7939" w:rsidP="00B041C7">
            <w:pPr>
              <w:widowControl/>
              <w:spacing w:line="360" w:lineRule="auto"/>
              <w:rPr>
                <w:color w:val="000000"/>
              </w:rPr>
            </w:pPr>
            <w:r w:rsidRPr="004149B2">
              <w:rPr>
                <w:color w:val="000000"/>
              </w:rPr>
              <w:t>Оборотные активы за минусом запасов : Краткосрочные обязательства</w:t>
            </w:r>
          </w:p>
        </w:tc>
      </w:tr>
      <w:tr w:rsidR="009A7939" w:rsidRPr="004149B2" w:rsidTr="00B041C7">
        <w:tc>
          <w:tcPr>
            <w:tcW w:w="3402" w:type="dxa"/>
          </w:tcPr>
          <w:p w:rsidR="009A7939" w:rsidRPr="004149B2" w:rsidRDefault="009A7939" w:rsidP="00B041C7">
            <w:pPr>
              <w:widowControl/>
              <w:spacing w:line="360" w:lineRule="auto"/>
              <w:rPr>
                <w:color w:val="000000"/>
                <w:lang w:val="en-US"/>
              </w:rPr>
            </w:pPr>
            <w:r w:rsidRPr="004149B2">
              <w:rPr>
                <w:color w:val="000000"/>
              </w:rPr>
              <w:t>5. Коэффициент абсолютной ликвидности {</w:t>
            </w:r>
            <w:r w:rsidRPr="004149B2">
              <w:rPr>
                <w:color w:val="000000"/>
                <w:lang w:val="en-US"/>
              </w:rPr>
              <w:t>0</w:t>
            </w:r>
            <w:r w:rsidRPr="004149B2">
              <w:rPr>
                <w:color w:val="000000"/>
              </w:rPr>
              <w:t>,</w:t>
            </w:r>
            <w:r w:rsidRPr="004149B2">
              <w:rPr>
                <w:color w:val="000000"/>
                <w:lang w:val="en-US"/>
              </w:rPr>
              <w:t>05-0.1</w:t>
            </w:r>
            <w:r w:rsidRPr="004149B2">
              <w:rPr>
                <w:color w:val="000000"/>
              </w:rPr>
              <w:t>}</w:t>
            </w:r>
          </w:p>
        </w:tc>
        <w:tc>
          <w:tcPr>
            <w:tcW w:w="5670" w:type="dxa"/>
          </w:tcPr>
          <w:p w:rsidR="009A7939" w:rsidRPr="004149B2" w:rsidRDefault="009A7939" w:rsidP="00B041C7">
            <w:pPr>
              <w:widowControl/>
              <w:spacing w:line="360" w:lineRule="auto"/>
              <w:rPr>
                <w:color w:val="000000"/>
              </w:rPr>
            </w:pPr>
            <w:r w:rsidRPr="004149B2">
              <w:rPr>
                <w:color w:val="000000"/>
              </w:rPr>
              <w:t>Денежные средства : Краткосрочные обязательства</w:t>
            </w:r>
          </w:p>
        </w:tc>
      </w:tr>
      <w:tr w:rsidR="009A7939" w:rsidRPr="004149B2" w:rsidTr="00B041C7">
        <w:tc>
          <w:tcPr>
            <w:tcW w:w="3402" w:type="dxa"/>
          </w:tcPr>
          <w:p w:rsidR="009A7939" w:rsidRPr="004149B2" w:rsidRDefault="009A7939" w:rsidP="00B041C7">
            <w:pPr>
              <w:widowControl/>
              <w:spacing w:line="360" w:lineRule="auto"/>
              <w:rPr>
                <w:color w:val="000000"/>
              </w:rPr>
            </w:pPr>
            <w:r w:rsidRPr="004149B2">
              <w:rPr>
                <w:color w:val="000000"/>
              </w:rPr>
              <w:t>6. Доля оборотных средств в активах</w:t>
            </w:r>
          </w:p>
        </w:tc>
        <w:tc>
          <w:tcPr>
            <w:tcW w:w="5670" w:type="dxa"/>
          </w:tcPr>
          <w:p w:rsidR="009A7939" w:rsidRPr="004149B2" w:rsidRDefault="009A7939" w:rsidP="00B041C7">
            <w:pPr>
              <w:widowControl/>
              <w:spacing w:line="360" w:lineRule="auto"/>
              <w:rPr>
                <w:color w:val="000000"/>
              </w:rPr>
            </w:pPr>
            <w:r w:rsidRPr="004149B2">
              <w:rPr>
                <w:color w:val="000000"/>
              </w:rPr>
              <w:t>Оборотные активы : Активы</w:t>
            </w:r>
          </w:p>
        </w:tc>
      </w:tr>
      <w:tr w:rsidR="009A7939" w:rsidRPr="004149B2" w:rsidTr="00B041C7">
        <w:tc>
          <w:tcPr>
            <w:tcW w:w="3402" w:type="dxa"/>
          </w:tcPr>
          <w:p w:rsidR="009A7939" w:rsidRPr="004149B2" w:rsidRDefault="009A7939" w:rsidP="00B041C7">
            <w:pPr>
              <w:widowControl/>
              <w:spacing w:line="360" w:lineRule="auto"/>
              <w:rPr>
                <w:color w:val="000000"/>
              </w:rPr>
            </w:pPr>
            <w:r w:rsidRPr="004149B2">
              <w:rPr>
                <w:color w:val="000000"/>
              </w:rPr>
              <w:t>7. Коэффициент обеспеченности собственными оборотными средствами {&gt;0.1}</w:t>
            </w:r>
          </w:p>
        </w:tc>
        <w:tc>
          <w:tcPr>
            <w:tcW w:w="5670" w:type="dxa"/>
          </w:tcPr>
          <w:p w:rsidR="009A7939" w:rsidRPr="004149B2" w:rsidRDefault="009A7939" w:rsidP="00B041C7">
            <w:pPr>
              <w:widowControl/>
              <w:spacing w:line="360" w:lineRule="auto"/>
              <w:rPr>
                <w:color w:val="000000"/>
              </w:rPr>
            </w:pPr>
            <w:r w:rsidRPr="004149B2">
              <w:rPr>
                <w:color w:val="000000"/>
              </w:rPr>
              <w:t>Собственные оборотные средства : Оборотные активы</w:t>
            </w:r>
          </w:p>
        </w:tc>
      </w:tr>
      <w:tr w:rsidR="009A7939" w:rsidRPr="004149B2" w:rsidTr="00B041C7">
        <w:tc>
          <w:tcPr>
            <w:tcW w:w="3402" w:type="dxa"/>
          </w:tcPr>
          <w:p w:rsidR="009A7939" w:rsidRPr="004149B2" w:rsidRDefault="009A7939" w:rsidP="00B041C7">
            <w:pPr>
              <w:widowControl/>
              <w:spacing w:line="360" w:lineRule="auto"/>
              <w:rPr>
                <w:color w:val="000000"/>
              </w:rPr>
            </w:pPr>
            <w:r w:rsidRPr="004149B2">
              <w:rPr>
                <w:color w:val="000000"/>
              </w:rPr>
              <w:t>8. Доля запасов в оборотных активах</w:t>
            </w:r>
          </w:p>
        </w:tc>
        <w:tc>
          <w:tcPr>
            <w:tcW w:w="5670" w:type="dxa"/>
          </w:tcPr>
          <w:p w:rsidR="009A7939" w:rsidRPr="004149B2" w:rsidRDefault="009A7939" w:rsidP="00B041C7">
            <w:pPr>
              <w:widowControl/>
              <w:spacing w:line="360" w:lineRule="auto"/>
              <w:rPr>
                <w:color w:val="000000"/>
              </w:rPr>
            </w:pPr>
            <w:r w:rsidRPr="004149B2">
              <w:rPr>
                <w:color w:val="000000"/>
              </w:rPr>
              <w:t>Запасы : Оборотные активы</w:t>
            </w:r>
          </w:p>
        </w:tc>
      </w:tr>
      <w:tr w:rsidR="009A7939" w:rsidRPr="004149B2" w:rsidTr="00B041C7">
        <w:tc>
          <w:tcPr>
            <w:tcW w:w="3402" w:type="dxa"/>
          </w:tcPr>
          <w:p w:rsidR="009A7939" w:rsidRPr="004149B2" w:rsidRDefault="009A7939" w:rsidP="00B041C7">
            <w:pPr>
              <w:widowControl/>
              <w:spacing w:line="360" w:lineRule="auto"/>
              <w:rPr>
                <w:color w:val="000000"/>
              </w:rPr>
            </w:pPr>
            <w:r w:rsidRPr="004149B2">
              <w:rPr>
                <w:color w:val="000000"/>
              </w:rPr>
              <w:t>9. Доля собственных оборотных средств в покрытии запасов {&gt;0.5}</w:t>
            </w:r>
          </w:p>
        </w:tc>
        <w:tc>
          <w:tcPr>
            <w:tcW w:w="5670" w:type="dxa"/>
          </w:tcPr>
          <w:p w:rsidR="009A7939" w:rsidRPr="004149B2" w:rsidRDefault="009A7939" w:rsidP="00B041C7">
            <w:pPr>
              <w:widowControl/>
              <w:spacing w:line="360" w:lineRule="auto"/>
              <w:rPr>
                <w:color w:val="000000"/>
              </w:rPr>
            </w:pPr>
            <w:r w:rsidRPr="004149B2">
              <w:rPr>
                <w:color w:val="000000"/>
              </w:rPr>
              <w:t>Собственные оборотные средства : Запасы</w:t>
            </w:r>
          </w:p>
        </w:tc>
      </w:tr>
      <w:tr w:rsidR="009A7939" w:rsidRPr="004149B2" w:rsidTr="00B041C7">
        <w:tc>
          <w:tcPr>
            <w:tcW w:w="3402" w:type="dxa"/>
          </w:tcPr>
          <w:p w:rsidR="009A7939" w:rsidRPr="004149B2" w:rsidRDefault="009A7939" w:rsidP="00B041C7">
            <w:pPr>
              <w:widowControl/>
              <w:spacing w:line="360" w:lineRule="auto"/>
              <w:rPr>
                <w:color w:val="000000"/>
                <w:lang w:val="en-US"/>
              </w:rPr>
            </w:pPr>
            <w:r w:rsidRPr="004149B2">
              <w:rPr>
                <w:color w:val="000000"/>
              </w:rPr>
              <w:t>10. Коэффициент покрытия запасов {</w:t>
            </w:r>
            <w:r w:rsidRPr="004149B2">
              <w:rPr>
                <w:color w:val="000000"/>
                <w:lang w:val="en-US"/>
              </w:rPr>
              <w:t>&gt;1</w:t>
            </w:r>
            <w:r w:rsidRPr="004149B2">
              <w:rPr>
                <w:color w:val="000000"/>
              </w:rPr>
              <w:t>}</w:t>
            </w:r>
          </w:p>
        </w:tc>
        <w:tc>
          <w:tcPr>
            <w:tcW w:w="5670" w:type="dxa"/>
          </w:tcPr>
          <w:p w:rsidR="009A7939" w:rsidRPr="004149B2" w:rsidRDefault="009A7939" w:rsidP="00B041C7">
            <w:pPr>
              <w:widowControl/>
              <w:spacing w:line="360" w:lineRule="auto"/>
              <w:rPr>
                <w:color w:val="000000"/>
              </w:rPr>
            </w:pPr>
            <w:r w:rsidRPr="004149B2">
              <w:rPr>
                <w:color w:val="000000"/>
              </w:rPr>
              <w:t>«Нормальные источники покрытия : Запасы</w:t>
            </w:r>
          </w:p>
        </w:tc>
      </w:tr>
    </w:tbl>
    <w:p w:rsidR="00B832BB" w:rsidRPr="004149B2" w:rsidRDefault="00B832BB" w:rsidP="000C5E21">
      <w:pPr>
        <w:widowControl/>
        <w:shd w:val="clear" w:color="auto" w:fill="FFFFFF"/>
        <w:tabs>
          <w:tab w:val="left" w:pos="1080"/>
        </w:tabs>
        <w:spacing w:line="360" w:lineRule="auto"/>
        <w:ind w:firstLine="709"/>
        <w:jc w:val="both"/>
        <w:rPr>
          <w:iCs/>
          <w:color w:val="000000"/>
          <w:sz w:val="28"/>
          <w:szCs w:val="28"/>
        </w:rPr>
      </w:pPr>
    </w:p>
    <w:p w:rsidR="005430D2" w:rsidRPr="004149B2" w:rsidRDefault="0078583A" w:rsidP="000C5E21">
      <w:pPr>
        <w:widowControl/>
        <w:shd w:val="clear" w:color="auto" w:fill="FFFFFF"/>
        <w:tabs>
          <w:tab w:val="left" w:pos="1080"/>
        </w:tabs>
        <w:spacing w:line="360" w:lineRule="auto"/>
        <w:ind w:firstLine="709"/>
        <w:jc w:val="both"/>
        <w:rPr>
          <w:iCs/>
          <w:color w:val="000000"/>
          <w:sz w:val="28"/>
          <w:szCs w:val="28"/>
        </w:rPr>
      </w:pPr>
      <w:r w:rsidRPr="004149B2">
        <w:rPr>
          <w:iCs/>
          <w:color w:val="000000"/>
          <w:sz w:val="28"/>
          <w:szCs w:val="28"/>
        </w:rPr>
        <w:t xml:space="preserve">В.В. Ковалёв предлагают, помимо ликвидности баланса и ликвидности активов при оценке </w:t>
      </w:r>
      <w:r w:rsidR="00941C5A" w:rsidRPr="004149B2">
        <w:rPr>
          <w:iCs/>
          <w:color w:val="000000"/>
          <w:sz w:val="28"/>
          <w:szCs w:val="28"/>
        </w:rPr>
        <w:t>платеже</w:t>
      </w:r>
      <w:r w:rsidRPr="004149B2">
        <w:rPr>
          <w:iCs/>
          <w:color w:val="000000"/>
          <w:sz w:val="28"/>
          <w:szCs w:val="28"/>
        </w:rPr>
        <w:t>способности, исследовать финансовую устойчивость организации. [9, с.74]</w:t>
      </w:r>
    </w:p>
    <w:p w:rsidR="005430D2" w:rsidRPr="004149B2" w:rsidRDefault="005430D2" w:rsidP="000C5E21">
      <w:pPr>
        <w:widowControl/>
        <w:shd w:val="clear" w:color="auto" w:fill="FFFFFF"/>
        <w:tabs>
          <w:tab w:val="left" w:pos="1080"/>
        </w:tabs>
        <w:spacing w:line="360" w:lineRule="auto"/>
        <w:ind w:firstLine="709"/>
        <w:jc w:val="both"/>
        <w:rPr>
          <w:iCs/>
          <w:color w:val="000000"/>
          <w:sz w:val="28"/>
          <w:szCs w:val="28"/>
        </w:rPr>
      </w:pPr>
      <w:r w:rsidRPr="004149B2">
        <w:rPr>
          <w:iCs/>
          <w:color w:val="000000"/>
          <w:sz w:val="28"/>
          <w:szCs w:val="28"/>
        </w:rPr>
        <w:t>Показатели финансовой устойчивости характеризуют структуру долгосрочных пассивов. Они позволяют оценить, в состоянии ли организация поддерживать сложившуюся структуру источников средств.</w:t>
      </w:r>
    </w:p>
    <w:p w:rsidR="000C5E21" w:rsidRPr="004149B2" w:rsidRDefault="005430D2" w:rsidP="000C5E21">
      <w:pPr>
        <w:widowControl/>
        <w:numPr>
          <w:ilvl w:val="0"/>
          <w:numId w:val="2"/>
        </w:numPr>
        <w:shd w:val="clear" w:color="auto" w:fill="FFFFFF"/>
        <w:tabs>
          <w:tab w:val="clear" w:pos="1377"/>
          <w:tab w:val="num" w:pos="0"/>
          <w:tab w:val="left" w:pos="1080"/>
        </w:tabs>
        <w:spacing w:line="360" w:lineRule="auto"/>
        <w:ind w:left="0" w:firstLine="709"/>
        <w:jc w:val="both"/>
        <w:rPr>
          <w:iCs/>
          <w:color w:val="000000"/>
          <w:sz w:val="28"/>
          <w:szCs w:val="28"/>
        </w:rPr>
      </w:pPr>
      <w:r w:rsidRPr="004149B2">
        <w:rPr>
          <w:i/>
          <w:iCs/>
          <w:color w:val="000000"/>
          <w:sz w:val="28"/>
          <w:szCs w:val="28"/>
        </w:rPr>
        <w:t>Коэффициент концентрации собственного капитала (финансовой автономи</w:t>
      </w:r>
      <w:r w:rsidRPr="004149B2">
        <w:rPr>
          <w:iCs/>
          <w:color w:val="000000"/>
          <w:sz w:val="28"/>
          <w:szCs w:val="28"/>
        </w:rPr>
        <w:t>и) характеризует доля владельцев организации</w:t>
      </w:r>
      <w:r w:rsidR="000C5E21" w:rsidRPr="004149B2">
        <w:rPr>
          <w:iCs/>
          <w:color w:val="000000"/>
          <w:sz w:val="28"/>
          <w:szCs w:val="28"/>
        </w:rPr>
        <w:t xml:space="preserve"> </w:t>
      </w:r>
      <w:r w:rsidRPr="004149B2">
        <w:rPr>
          <w:iCs/>
          <w:color w:val="000000"/>
          <w:sz w:val="28"/>
          <w:szCs w:val="28"/>
        </w:rPr>
        <w:t>в общей сумме средств, авансированных в его деятельность. Чем выше значение этого коэффициента, тем более финансово устойчивой, независимой от внешних источников является организация.</w:t>
      </w:r>
    </w:p>
    <w:p w:rsidR="000C5E21" w:rsidRPr="004149B2" w:rsidRDefault="005430D2" w:rsidP="000C5E21">
      <w:pPr>
        <w:widowControl/>
        <w:numPr>
          <w:ilvl w:val="0"/>
          <w:numId w:val="2"/>
        </w:numPr>
        <w:shd w:val="clear" w:color="auto" w:fill="FFFFFF"/>
        <w:tabs>
          <w:tab w:val="clear" w:pos="1377"/>
          <w:tab w:val="num" w:pos="0"/>
          <w:tab w:val="left" w:pos="1080"/>
        </w:tabs>
        <w:spacing w:line="360" w:lineRule="auto"/>
        <w:ind w:left="0" w:firstLine="709"/>
        <w:jc w:val="both"/>
        <w:rPr>
          <w:iCs/>
          <w:color w:val="000000"/>
          <w:sz w:val="28"/>
          <w:szCs w:val="28"/>
        </w:rPr>
      </w:pPr>
      <w:r w:rsidRPr="004149B2">
        <w:rPr>
          <w:i/>
          <w:iCs/>
          <w:color w:val="000000"/>
          <w:sz w:val="28"/>
          <w:szCs w:val="28"/>
        </w:rPr>
        <w:t>Коэффициент финансовой зависимости</w:t>
      </w:r>
      <w:r w:rsidRPr="004149B2">
        <w:rPr>
          <w:iCs/>
          <w:color w:val="000000"/>
          <w:sz w:val="28"/>
          <w:szCs w:val="28"/>
        </w:rPr>
        <w:t xml:space="preserve"> является дополнением к коэффициенту концентрации собственного капитала. Рост</w:t>
      </w:r>
      <w:r w:rsidR="000C5E21" w:rsidRPr="004149B2">
        <w:rPr>
          <w:iCs/>
          <w:color w:val="000000"/>
          <w:sz w:val="28"/>
          <w:szCs w:val="28"/>
        </w:rPr>
        <w:t xml:space="preserve"> </w:t>
      </w:r>
      <w:r w:rsidRPr="004149B2">
        <w:rPr>
          <w:iCs/>
          <w:color w:val="000000"/>
          <w:sz w:val="28"/>
          <w:szCs w:val="28"/>
        </w:rPr>
        <w:t>этого показателя в динамике означает увеличение доли заёмных средств в финансировании предприятия.</w:t>
      </w:r>
    </w:p>
    <w:p w:rsidR="000C5E21" w:rsidRPr="004149B2" w:rsidRDefault="005430D2" w:rsidP="000C5E21">
      <w:pPr>
        <w:widowControl/>
        <w:numPr>
          <w:ilvl w:val="0"/>
          <w:numId w:val="2"/>
        </w:numPr>
        <w:shd w:val="clear" w:color="auto" w:fill="FFFFFF"/>
        <w:tabs>
          <w:tab w:val="clear" w:pos="1377"/>
          <w:tab w:val="num" w:pos="0"/>
          <w:tab w:val="left" w:pos="1080"/>
        </w:tabs>
        <w:spacing w:line="360" w:lineRule="auto"/>
        <w:ind w:left="0" w:firstLine="709"/>
        <w:jc w:val="both"/>
        <w:rPr>
          <w:iCs/>
          <w:color w:val="000000"/>
          <w:sz w:val="28"/>
          <w:szCs w:val="28"/>
        </w:rPr>
      </w:pPr>
      <w:r w:rsidRPr="004149B2">
        <w:rPr>
          <w:i/>
          <w:iCs/>
          <w:color w:val="000000"/>
          <w:sz w:val="28"/>
          <w:szCs w:val="28"/>
        </w:rPr>
        <w:t>Коэффициент маневренности собственного капитала</w:t>
      </w:r>
      <w:r w:rsidRPr="004149B2">
        <w:rPr>
          <w:iCs/>
          <w:color w:val="000000"/>
          <w:sz w:val="28"/>
          <w:szCs w:val="28"/>
        </w:rPr>
        <w:t xml:space="preserve"> показывает, какая часть собственного капитала используется для финансирования</w:t>
      </w:r>
      <w:r w:rsidR="000C5E21" w:rsidRPr="004149B2">
        <w:rPr>
          <w:iCs/>
          <w:color w:val="000000"/>
          <w:sz w:val="28"/>
          <w:szCs w:val="28"/>
        </w:rPr>
        <w:t xml:space="preserve"> </w:t>
      </w:r>
      <w:r w:rsidRPr="004149B2">
        <w:rPr>
          <w:iCs/>
          <w:color w:val="000000"/>
          <w:sz w:val="28"/>
          <w:szCs w:val="28"/>
        </w:rPr>
        <w:t>текущей деятельности, т.е. вложена в оборотные средства, а какая часть капитализирована</w:t>
      </w:r>
      <w:r w:rsidR="000C5E21" w:rsidRPr="004149B2">
        <w:rPr>
          <w:iCs/>
          <w:color w:val="000000"/>
          <w:sz w:val="28"/>
          <w:szCs w:val="28"/>
        </w:rPr>
        <w:t xml:space="preserve"> </w:t>
      </w:r>
      <w:r w:rsidRPr="004149B2">
        <w:rPr>
          <w:iCs/>
          <w:color w:val="000000"/>
          <w:sz w:val="28"/>
          <w:szCs w:val="28"/>
        </w:rPr>
        <w:t>Значение этого показателя может ощутимо варьировать в зависимости от структуры капитала и отраслевой принадлежности предприятия.</w:t>
      </w:r>
    </w:p>
    <w:p w:rsidR="005430D2" w:rsidRPr="004149B2" w:rsidRDefault="005430D2" w:rsidP="000C5E21">
      <w:pPr>
        <w:widowControl/>
        <w:numPr>
          <w:ilvl w:val="0"/>
          <w:numId w:val="2"/>
        </w:numPr>
        <w:shd w:val="clear" w:color="auto" w:fill="FFFFFF"/>
        <w:tabs>
          <w:tab w:val="clear" w:pos="1377"/>
          <w:tab w:val="num" w:pos="0"/>
          <w:tab w:val="left" w:pos="1080"/>
        </w:tabs>
        <w:spacing w:line="360" w:lineRule="auto"/>
        <w:ind w:left="0" w:firstLine="709"/>
        <w:jc w:val="both"/>
        <w:rPr>
          <w:iCs/>
          <w:color w:val="000000"/>
          <w:sz w:val="28"/>
          <w:szCs w:val="28"/>
        </w:rPr>
      </w:pPr>
      <w:r w:rsidRPr="004149B2">
        <w:rPr>
          <w:i/>
          <w:iCs/>
          <w:color w:val="000000"/>
          <w:sz w:val="28"/>
          <w:szCs w:val="28"/>
        </w:rPr>
        <w:t>Коэффициент концентрации заёмного капитала</w:t>
      </w:r>
      <w:r w:rsidR="000C5E21" w:rsidRPr="004149B2">
        <w:rPr>
          <w:iCs/>
          <w:color w:val="000000"/>
          <w:sz w:val="28"/>
          <w:szCs w:val="28"/>
        </w:rPr>
        <w:t xml:space="preserve"> </w:t>
      </w:r>
      <w:r w:rsidRPr="004149B2">
        <w:rPr>
          <w:iCs/>
          <w:color w:val="000000"/>
          <w:sz w:val="28"/>
          <w:szCs w:val="28"/>
        </w:rPr>
        <w:t>характеризует долю имущества организации, сформированную за счёт заёмных средств.</w:t>
      </w:r>
    </w:p>
    <w:p w:rsidR="005430D2" w:rsidRPr="004149B2" w:rsidRDefault="005430D2" w:rsidP="000C5E21">
      <w:pPr>
        <w:widowControl/>
        <w:numPr>
          <w:ilvl w:val="0"/>
          <w:numId w:val="2"/>
        </w:numPr>
        <w:shd w:val="clear" w:color="auto" w:fill="FFFFFF"/>
        <w:tabs>
          <w:tab w:val="clear" w:pos="1377"/>
          <w:tab w:val="num" w:pos="0"/>
          <w:tab w:val="left" w:pos="1080"/>
        </w:tabs>
        <w:spacing w:line="360" w:lineRule="auto"/>
        <w:ind w:left="0" w:firstLine="709"/>
        <w:jc w:val="both"/>
        <w:rPr>
          <w:iCs/>
          <w:color w:val="000000"/>
          <w:sz w:val="28"/>
          <w:szCs w:val="28"/>
        </w:rPr>
      </w:pPr>
      <w:r w:rsidRPr="004149B2">
        <w:rPr>
          <w:i/>
          <w:iCs/>
          <w:color w:val="000000"/>
          <w:sz w:val="28"/>
          <w:szCs w:val="28"/>
        </w:rPr>
        <w:t>Коэффициент структуры долгосрочных вложений</w:t>
      </w:r>
      <w:r w:rsidRPr="004149B2">
        <w:rPr>
          <w:iCs/>
          <w:color w:val="000000"/>
          <w:sz w:val="28"/>
          <w:szCs w:val="28"/>
        </w:rPr>
        <w:t>. Логика расчёта этого показателя основана на предположении, что долгосрочные ссуды и займы используются для финансирования основных средств и других капитальных вложений. Коэффициент показывает, какая часть основных средств и прочих внеоборотных активов профинансирована внешними инвесторами.</w:t>
      </w:r>
    </w:p>
    <w:p w:rsidR="000C5E21" w:rsidRPr="004149B2" w:rsidRDefault="005430D2" w:rsidP="000C5E21">
      <w:pPr>
        <w:widowControl/>
        <w:numPr>
          <w:ilvl w:val="0"/>
          <w:numId w:val="2"/>
        </w:numPr>
        <w:shd w:val="clear" w:color="auto" w:fill="FFFFFF"/>
        <w:tabs>
          <w:tab w:val="clear" w:pos="1377"/>
          <w:tab w:val="num" w:pos="0"/>
          <w:tab w:val="left" w:pos="1080"/>
        </w:tabs>
        <w:spacing w:line="360" w:lineRule="auto"/>
        <w:ind w:left="0" w:firstLine="709"/>
        <w:jc w:val="both"/>
        <w:rPr>
          <w:iCs/>
          <w:color w:val="000000"/>
          <w:sz w:val="28"/>
          <w:szCs w:val="28"/>
        </w:rPr>
      </w:pPr>
      <w:r w:rsidRPr="004149B2">
        <w:rPr>
          <w:i/>
          <w:iCs/>
          <w:color w:val="000000"/>
          <w:sz w:val="28"/>
          <w:szCs w:val="28"/>
        </w:rPr>
        <w:t>Коэффициент долгосрочного привлечения заёмных средств</w:t>
      </w:r>
      <w:r w:rsidRPr="004149B2">
        <w:rPr>
          <w:iCs/>
          <w:color w:val="000000"/>
          <w:sz w:val="28"/>
          <w:szCs w:val="28"/>
        </w:rPr>
        <w:t xml:space="preserve"> характеризует структуру капитала. Рост этого показателя в динамике – негативная тенденция, означающая, что организация всё сильнее и сильнее зависит от внешних инвесторов.</w:t>
      </w:r>
    </w:p>
    <w:p w:rsidR="005430D2" w:rsidRPr="004149B2" w:rsidRDefault="005430D2" w:rsidP="000C5E21">
      <w:pPr>
        <w:widowControl/>
        <w:numPr>
          <w:ilvl w:val="0"/>
          <w:numId w:val="2"/>
        </w:numPr>
        <w:shd w:val="clear" w:color="auto" w:fill="FFFFFF"/>
        <w:tabs>
          <w:tab w:val="clear" w:pos="1377"/>
          <w:tab w:val="num" w:pos="0"/>
          <w:tab w:val="left" w:pos="1080"/>
        </w:tabs>
        <w:spacing w:line="360" w:lineRule="auto"/>
        <w:ind w:left="0" w:firstLine="709"/>
        <w:jc w:val="both"/>
        <w:rPr>
          <w:iCs/>
          <w:color w:val="000000"/>
          <w:sz w:val="28"/>
          <w:szCs w:val="28"/>
        </w:rPr>
      </w:pPr>
      <w:r w:rsidRPr="004149B2">
        <w:rPr>
          <w:i/>
          <w:iCs/>
          <w:color w:val="000000"/>
          <w:sz w:val="28"/>
          <w:szCs w:val="28"/>
        </w:rPr>
        <w:t>Коэффициент структуры заёмного капитала</w:t>
      </w:r>
      <w:r w:rsidRPr="004149B2">
        <w:rPr>
          <w:iCs/>
          <w:color w:val="000000"/>
          <w:sz w:val="28"/>
          <w:szCs w:val="28"/>
        </w:rPr>
        <w:t xml:space="preserve"> показывает, какова доля долгосрочных источников финансирования в общей сумме заёмного капитала.</w:t>
      </w:r>
    </w:p>
    <w:p w:rsidR="000C5E21" w:rsidRPr="004149B2" w:rsidRDefault="005430D2" w:rsidP="000C5E21">
      <w:pPr>
        <w:widowControl/>
        <w:numPr>
          <w:ilvl w:val="0"/>
          <w:numId w:val="2"/>
        </w:numPr>
        <w:shd w:val="clear" w:color="auto" w:fill="FFFFFF"/>
        <w:tabs>
          <w:tab w:val="clear" w:pos="1377"/>
          <w:tab w:val="num" w:pos="0"/>
          <w:tab w:val="left" w:pos="1080"/>
        </w:tabs>
        <w:spacing w:line="360" w:lineRule="auto"/>
        <w:ind w:left="0" w:firstLine="709"/>
        <w:jc w:val="both"/>
        <w:rPr>
          <w:iCs/>
          <w:color w:val="000000"/>
          <w:sz w:val="28"/>
          <w:szCs w:val="28"/>
        </w:rPr>
      </w:pPr>
      <w:r w:rsidRPr="004149B2">
        <w:rPr>
          <w:i/>
          <w:iCs/>
          <w:color w:val="000000"/>
          <w:sz w:val="28"/>
          <w:szCs w:val="28"/>
        </w:rPr>
        <w:t>Коэффициент задолженности</w:t>
      </w:r>
      <w:r w:rsidRPr="004149B2">
        <w:rPr>
          <w:iCs/>
          <w:color w:val="000000"/>
          <w:sz w:val="28"/>
          <w:szCs w:val="28"/>
        </w:rPr>
        <w:t xml:space="preserve"> даёт наиболее общую оценку финансовой устойчивости организации. Он означает, сколько заёмных средств приходится на каждый рубль собственного капитала, вложенного в активы организации. [</w:t>
      </w:r>
      <w:r w:rsidR="00784711" w:rsidRPr="004149B2">
        <w:rPr>
          <w:iCs/>
          <w:color w:val="000000"/>
          <w:sz w:val="28"/>
          <w:szCs w:val="28"/>
        </w:rPr>
        <w:t>6</w:t>
      </w:r>
      <w:r w:rsidRPr="004149B2">
        <w:rPr>
          <w:iCs/>
          <w:color w:val="000000"/>
          <w:sz w:val="28"/>
          <w:szCs w:val="28"/>
          <w:lang w:val="en-US"/>
        </w:rPr>
        <w:t>, с.81-83]</w:t>
      </w:r>
    </w:p>
    <w:p w:rsidR="0075257B" w:rsidRPr="004149B2" w:rsidRDefault="005430D2" w:rsidP="000C5E21">
      <w:pPr>
        <w:widowControl/>
        <w:shd w:val="clear" w:color="auto" w:fill="FFFFFF"/>
        <w:tabs>
          <w:tab w:val="left" w:pos="1080"/>
        </w:tabs>
        <w:spacing w:line="360" w:lineRule="auto"/>
        <w:ind w:firstLine="709"/>
        <w:jc w:val="both"/>
        <w:rPr>
          <w:iCs/>
          <w:color w:val="000000"/>
          <w:sz w:val="28"/>
          <w:szCs w:val="28"/>
        </w:rPr>
      </w:pPr>
      <w:r w:rsidRPr="004149B2">
        <w:rPr>
          <w:iCs/>
          <w:color w:val="000000"/>
          <w:sz w:val="28"/>
          <w:szCs w:val="28"/>
        </w:rPr>
        <w:t xml:space="preserve">Методика расчёта показателей финансовой устойчивости организации представлена в таблице </w:t>
      </w:r>
      <w:r w:rsidR="002D1094" w:rsidRPr="004149B2">
        <w:rPr>
          <w:iCs/>
          <w:color w:val="000000"/>
          <w:sz w:val="28"/>
          <w:szCs w:val="28"/>
        </w:rPr>
        <w:t>3</w:t>
      </w:r>
      <w:r w:rsidRPr="004149B2">
        <w:rPr>
          <w:iCs/>
          <w:color w:val="000000"/>
          <w:sz w:val="28"/>
          <w:szCs w:val="28"/>
        </w:rPr>
        <w:t>.</w:t>
      </w:r>
    </w:p>
    <w:p w:rsidR="00B832BB" w:rsidRPr="004149B2" w:rsidRDefault="00B832BB" w:rsidP="000C5E21">
      <w:pPr>
        <w:widowControl/>
        <w:shd w:val="clear" w:color="auto" w:fill="FFFFFF"/>
        <w:tabs>
          <w:tab w:val="left" w:pos="1080"/>
        </w:tabs>
        <w:spacing w:line="360" w:lineRule="auto"/>
        <w:ind w:firstLine="709"/>
        <w:jc w:val="both"/>
        <w:rPr>
          <w:iCs/>
          <w:color w:val="000000"/>
          <w:sz w:val="28"/>
          <w:szCs w:val="28"/>
        </w:rPr>
      </w:pPr>
    </w:p>
    <w:p w:rsidR="005430D2" w:rsidRPr="004149B2" w:rsidRDefault="005430D2" w:rsidP="000C5E21">
      <w:pPr>
        <w:widowControl/>
        <w:shd w:val="clear" w:color="auto" w:fill="FFFFFF"/>
        <w:tabs>
          <w:tab w:val="left" w:pos="1080"/>
        </w:tabs>
        <w:spacing w:line="360" w:lineRule="auto"/>
        <w:ind w:firstLine="709"/>
        <w:jc w:val="both"/>
        <w:rPr>
          <w:iCs/>
          <w:color w:val="000000"/>
          <w:sz w:val="28"/>
          <w:szCs w:val="28"/>
        </w:rPr>
      </w:pPr>
      <w:r w:rsidRPr="004149B2">
        <w:rPr>
          <w:iCs/>
          <w:color w:val="000000"/>
          <w:sz w:val="28"/>
          <w:szCs w:val="28"/>
        </w:rPr>
        <w:t xml:space="preserve">Таблица </w:t>
      </w:r>
      <w:r w:rsidR="002D1094" w:rsidRPr="004149B2">
        <w:rPr>
          <w:iCs/>
          <w:color w:val="000000"/>
          <w:sz w:val="28"/>
          <w:szCs w:val="28"/>
        </w:rPr>
        <w:t>–</w:t>
      </w:r>
      <w:r w:rsidR="00651523" w:rsidRPr="004149B2">
        <w:rPr>
          <w:iCs/>
          <w:color w:val="000000"/>
          <w:sz w:val="28"/>
          <w:szCs w:val="28"/>
        </w:rPr>
        <w:t xml:space="preserve"> </w:t>
      </w:r>
      <w:r w:rsidR="002D1094" w:rsidRPr="004149B2">
        <w:rPr>
          <w:iCs/>
          <w:color w:val="000000"/>
          <w:sz w:val="28"/>
          <w:szCs w:val="28"/>
        </w:rPr>
        <w:t>3</w:t>
      </w:r>
      <w:r w:rsidR="000C5E21" w:rsidRPr="004149B2">
        <w:rPr>
          <w:iCs/>
          <w:color w:val="000000"/>
          <w:sz w:val="28"/>
          <w:szCs w:val="28"/>
        </w:rPr>
        <w:t xml:space="preserve"> </w:t>
      </w:r>
      <w:r w:rsidRPr="004149B2">
        <w:rPr>
          <w:iCs/>
          <w:color w:val="000000"/>
          <w:sz w:val="28"/>
          <w:szCs w:val="28"/>
        </w:rPr>
        <w:t>Основные показатели оценки финансовой устойчивости и методика их расчёта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995"/>
      </w:tblGrid>
      <w:tr w:rsidR="0069606B" w:rsidRPr="004149B2" w:rsidTr="00B832BB">
        <w:tc>
          <w:tcPr>
            <w:tcW w:w="4219" w:type="dxa"/>
          </w:tcPr>
          <w:p w:rsidR="0069606B" w:rsidRPr="004149B2" w:rsidRDefault="0069606B" w:rsidP="00B832BB">
            <w:pPr>
              <w:widowControl/>
              <w:tabs>
                <w:tab w:val="left" w:pos="567"/>
              </w:tabs>
              <w:spacing w:line="360" w:lineRule="auto"/>
              <w:rPr>
                <w:iCs/>
                <w:color w:val="000000"/>
                <w:szCs w:val="21"/>
              </w:rPr>
            </w:pPr>
            <w:r w:rsidRPr="004149B2">
              <w:rPr>
                <w:iCs/>
                <w:color w:val="000000"/>
                <w:szCs w:val="21"/>
              </w:rPr>
              <w:t>Наименование показателя и рекомендуемое значение</w:t>
            </w:r>
          </w:p>
        </w:tc>
        <w:tc>
          <w:tcPr>
            <w:tcW w:w="4995" w:type="dxa"/>
          </w:tcPr>
          <w:p w:rsidR="0069606B" w:rsidRPr="004149B2" w:rsidRDefault="0069606B" w:rsidP="00B832BB">
            <w:pPr>
              <w:widowControl/>
              <w:tabs>
                <w:tab w:val="left" w:pos="1080"/>
              </w:tabs>
              <w:spacing w:line="360" w:lineRule="auto"/>
              <w:rPr>
                <w:iCs/>
                <w:color w:val="000000"/>
                <w:szCs w:val="21"/>
              </w:rPr>
            </w:pPr>
            <w:r w:rsidRPr="004149B2">
              <w:rPr>
                <w:iCs/>
                <w:color w:val="000000"/>
                <w:szCs w:val="21"/>
              </w:rPr>
              <w:t>Способ расчёта</w:t>
            </w:r>
          </w:p>
        </w:tc>
      </w:tr>
      <w:tr w:rsidR="0069606B" w:rsidRPr="004149B2" w:rsidTr="00B832BB">
        <w:tc>
          <w:tcPr>
            <w:tcW w:w="4219" w:type="dxa"/>
          </w:tcPr>
          <w:p w:rsidR="0069606B" w:rsidRPr="004149B2" w:rsidRDefault="0069606B" w:rsidP="00B832BB">
            <w:pPr>
              <w:widowControl/>
              <w:tabs>
                <w:tab w:val="left" w:pos="567"/>
              </w:tabs>
              <w:spacing w:line="360" w:lineRule="auto"/>
              <w:rPr>
                <w:iCs/>
                <w:color w:val="000000"/>
                <w:szCs w:val="21"/>
              </w:rPr>
            </w:pPr>
            <w:r w:rsidRPr="004149B2">
              <w:rPr>
                <w:iCs/>
                <w:color w:val="000000"/>
                <w:szCs w:val="21"/>
              </w:rPr>
              <w:t>1. Коэффициент концентрации собственного капитала (финансовой автономии) {&gt;0.5}</w:t>
            </w:r>
          </w:p>
        </w:tc>
        <w:tc>
          <w:tcPr>
            <w:tcW w:w="4995" w:type="dxa"/>
          </w:tcPr>
          <w:p w:rsidR="0069606B" w:rsidRPr="004149B2" w:rsidRDefault="0069606B" w:rsidP="00B832BB">
            <w:pPr>
              <w:widowControl/>
              <w:tabs>
                <w:tab w:val="left" w:pos="1080"/>
              </w:tabs>
              <w:spacing w:line="360" w:lineRule="auto"/>
              <w:rPr>
                <w:iCs/>
                <w:color w:val="000000"/>
                <w:szCs w:val="21"/>
              </w:rPr>
            </w:pPr>
            <w:r w:rsidRPr="004149B2">
              <w:rPr>
                <w:iCs/>
                <w:color w:val="000000"/>
                <w:szCs w:val="21"/>
              </w:rPr>
              <w:t>Собственный капитал : Совокупный капитал</w:t>
            </w:r>
          </w:p>
        </w:tc>
      </w:tr>
      <w:tr w:rsidR="0069606B" w:rsidRPr="004149B2" w:rsidTr="00B832BB">
        <w:tc>
          <w:tcPr>
            <w:tcW w:w="4219" w:type="dxa"/>
          </w:tcPr>
          <w:p w:rsidR="0069606B" w:rsidRPr="004149B2" w:rsidRDefault="0069606B" w:rsidP="00B832BB">
            <w:pPr>
              <w:widowControl/>
              <w:tabs>
                <w:tab w:val="left" w:pos="567"/>
              </w:tabs>
              <w:spacing w:line="360" w:lineRule="auto"/>
              <w:rPr>
                <w:iCs/>
                <w:color w:val="000000"/>
                <w:szCs w:val="21"/>
                <w:lang w:val="en-US"/>
              </w:rPr>
            </w:pPr>
            <w:r w:rsidRPr="004149B2">
              <w:rPr>
                <w:iCs/>
                <w:color w:val="000000"/>
                <w:szCs w:val="21"/>
              </w:rPr>
              <w:t>2. Коэффициент финансовой зависимости {</w:t>
            </w:r>
            <w:r w:rsidRPr="004149B2">
              <w:rPr>
                <w:iCs/>
                <w:color w:val="000000"/>
                <w:szCs w:val="21"/>
                <w:lang w:val="en-US"/>
              </w:rPr>
              <w:t>&lt;</w:t>
            </w:r>
            <w:r w:rsidRPr="004149B2">
              <w:rPr>
                <w:iCs/>
                <w:color w:val="000000"/>
                <w:szCs w:val="21"/>
              </w:rPr>
              <w:t>2}</w:t>
            </w:r>
          </w:p>
        </w:tc>
        <w:tc>
          <w:tcPr>
            <w:tcW w:w="4995" w:type="dxa"/>
          </w:tcPr>
          <w:p w:rsidR="0069606B" w:rsidRPr="004149B2" w:rsidRDefault="0069606B" w:rsidP="00B832BB">
            <w:pPr>
              <w:widowControl/>
              <w:tabs>
                <w:tab w:val="left" w:pos="1080"/>
              </w:tabs>
              <w:spacing w:line="360" w:lineRule="auto"/>
              <w:rPr>
                <w:iCs/>
                <w:color w:val="000000"/>
                <w:szCs w:val="21"/>
              </w:rPr>
            </w:pPr>
            <w:r w:rsidRPr="004149B2">
              <w:rPr>
                <w:iCs/>
                <w:color w:val="000000"/>
                <w:szCs w:val="21"/>
              </w:rPr>
              <w:t>Совокупный капитал : Собственный капитал</w:t>
            </w:r>
          </w:p>
        </w:tc>
      </w:tr>
      <w:tr w:rsidR="0069606B" w:rsidRPr="004149B2" w:rsidTr="00B832BB">
        <w:tc>
          <w:tcPr>
            <w:tcW w:w="4219" w:type="dxa"/>
          </w:tcPr>
          <w:p w:rsidR="0069606B" w:rsidRPr="004149B2" w:rsidRDefault="0069606B" w:rsidP="00B832BB">
            <w:pPr>
              <w:widowControl/>
              <w:tabs>
                <w:tab w:val="left" w:pos="567"/>
              </w:tabs>
              <w:spacing w:line="360" w:lineRule="auto"/>
              <w:rPr>
                <w:iCs/>
                <w:color w:val="000000"/>
                <w:szCs w:val="21"/>
                <w:lang w:val="en-US"/>
              </w:rPr>
            </w:pPr>
            <w:r w:rsidRPr="004149B2">
              <w:rPr>
                <w:iCs/>
                <w:color w:val="000000"/>
                <w:szCs w:val="21"/>
              </w:rPr>
              <w:t>3. Коэффициент маневренности собственного капитала</w:t>
            </w:r>
            <w:r w:rsidRPr="004149B2">
              <w:rPr>
                <w:iCs/>
                <w:color w:val="000000"/>
                <w:szCs w:val="21"/>
                <w:lang w:val="en-US"/>
              </w:rPr>
              <w:t xml:space="preserve"> {&gt;0.5}</w:t>
            </w:r>
          </w:p>
        </w:tc>
        <w:tc>
          <w:tcPr>
            <w:tcW w:w="4995" w:type="dxa"/>
          </w:tcPr>
          <w:p w:rsidR="0069606B" w:rsidRPr="004149B2" w:rsidRDefault="0069606B" w:rsidP="00B832BB">
            <w:pPr>
              <w:widowControl/>
              <w:tabs>
                <w:tab w:val="left" w:pos="1080"/>
              </w:tabs>
              <w:spacing w:line="360" w:lineRule="auto"/>
              <w:rPr>
                <w:iCs/>
                <w:color w:val="000000"/>
                <w:szCs w:val="21"/>
              </w:rPr>
            </w:pPr>
            <w:r w:rsidRPr="004149B2">
              <w:rPr>
                <w:iCs/>
                <w:color w:val="000000"/>
                <w:szCs w:val="21"/>
              </w:rPr>
              <w:t>Собственные оборотные средства : Собственный капитал</w:t>
            </w:r>
          </w:p>
        </w:tc>
      </w:tr>
      <w:tr w:rsidR="0069606B" w:rsidRPr="004149B2" w:rsidTr="00B832BB">
        <w:tc>
          <w:tcPr>
            <w:tcW w:w="4219" w:type="dxa"/>
          </w:tcPr>
          <w:p w:rsidR="0069606B" w:rsidRPr="004149B2" w:rsidRDefault="0069606B" w:rsidP="00B832BB">
            <w:pPr>
              <w:widowControl/>
              <w:tabs>
                <w:tab w:val="left" w:pos="567"/>
              </w:tabs>
              <w:spacing w:line="360" w:lineRule="auto"/>
              <w:rPr>
                <w:iCs/>
                <w:color w:val="000000"/>
                <w:szCs w:val="21"/>
                <w:lang w:val="en-US"/>
              </w:rPr>
            </w:pPr>
            <w:r w:rsidRPr="004149B2">
              <w:rPr>
                <w:iCs/>
                <w:color w:val="000000"/>
                <w:szCs w:val="21"/>
              </w:rPr>
              <w:t>4. Коэффициент концентрации заёмного капитала {</w:t>
            </w:r>
            <w:r w:rsidRPr="004149B2">
              <w:rPr>
                <w:iCs/>
                <w:color w:val="000000"/>
                <w:szCs w:val="21"/>
                <w:lang w:val="en-US"/>
              </w:rPr>
              <w:t>&lt;0.5</w:t>
            </w:r>
            <w:r w:rsidRPr="004149B2">
              <w:rPr>
                <w:iCs/>
                <w:color w:val="000000"/>
                <w:szCs w:val="21"/>
              </w:rPr>
              <w:t>}</w:t>
            </w:r>
          </w:p>
        </w:tc>
        <w:tc>
          <w:tcPr>
            <w:tcW w:w="4995" w:type="dxa"/>
          </w:tcPr>
          <w:p w:rsidR="0069606B" w:rsidRPr="004149B2" w:rsidRDefault="0069606B" w:rsidP="00B832BB">
            <w:pPr>
              <w:widowControl/>
              <w:tabs>
                <w:tab w:val="left" w:pos="1080"/>
              </w:tabs>
              <w:spacing w:line="360" w:lineRule="auto"/>
              <w:rPr>
                <w:iCs/>
                <w:color w:val="000000"/>
                <w:szCs w:val="21"/>
              </w:rPr>
            </w:pPr>
            <w:r w:rsidRPr="004149B2">
              <w:rPr>
                <w:iCs/>
                <w:color w:val="000000"/>
                <w:szCs w:val="21"/>
              </w:rPr>
              <w:t>Заёмный капитал : Совокупный капитал</w:t>
            </w:r>
          </w:p>
        </w:tc>
      </w:tr>
      <w:tr w:rsidR="0069606B" w:rsidRPr="004149B2" w:rsidTr="00B832BB">
        <w:tc>
          <w:tcPr>
            <w:tcW w:w="4219" w:type="dxa"/>
          </w:tcPr>
          <w:p w:rsidR="0069606B" w:rsidRPr="004149B2" w:rsidRDefault="0069606B" w:rsidP="00B832BB">
            <w:pPr>
              <w:widowControl/>
              <w:tabs>
                <w:tab w:val="left" w:pos="567"/>
              </w:tabs>
              <w:spacing w:line="360" w:lineRule="auto"/>
              <w:rPr>
                <w:iCs/>
                <w:color w:val="000000"/>
                <w:szCs w:val="21"/>
                <w:lang w:val="en-US"/>
              </w:rPr>
            </w:pPr>
            <w:r w:rsidRPr="004149B2">
              <w:rPr>
                <w:iCs/>
                <w:color w:val="000000"/>
                <w:szCs w:val="21"/>
              </w:rPr>
              <w:t xml:space="preserve">5. Коэффициент структуры долгосрочных вложений </w:t>
            </w:r>
          </w:p>
        </w:tc>
        <w:tc>
          <w:tcPr>
            <w:tcW w:w="4995" w:type="dxa"/>
          </w:tcPr>
          <w:p w:rsidR="0069606B" w:rsidRPr="004149B2" w:rsidRDefault="0069606B" w:rsidP="00B832BB">
            <w:pPr>
              <w:widowControl/>
              <w:tabs>
                <w:tab w:val="left" w:pos="1080"/>
              </w:tabs>
              <w:spacing w:line="360" w:lineRule="auto"/>
              <w:rPr>
                <w:iCs/>
                <w:color w:val="000000"/>
                <w:szCs w:val="21"/>
              </w:rPr>
            </w:pPr>
            <w:r w:rsidRPr="004149B2">
              <w:rPr>
                <w:iCs/>
                <w:color w:val="000000"/>
                <w:szCs w:val="21"/>
                <w:lang w:val="en-US"/>
              </w:rPr>
              <w:t>Долгосрочные обязательства : Внеоборотные активы</w:t>
            </w:r>
          </w:p>
        </w:tc>
      </w:tr>
      <w:tr w:rsidR="0069606B" w:rsidRPr="004149B2" w:rsidTr="00B832BB">
        <w:tc>
          <w:tcPr>
            <w:tcW w:w="4219" w:type="dxa"/>
          </w:tcPr>
          <w:p w:rsidR="0069606B" w:rsidRPr="004149B2" w:rsidRDefault="0069606B" w:rsidP="00B832BB">
            <w:pPr>
              <w:widowControl/>
              <w:tabs>
                <w:tab w:val="left" w:pos="567"/>
              </w:tabs>
              <w:spacing w:line="360" w:lineRule="auto"/>
              <w:rPr>
                <w:iCs/>
                <w:color w:val="000000"/>
                <w:szCs w:val="21"/>
              </w:rPr>
            </w:pPr>
            <w:r w:rsidRPr="004149B2">
              <w:rPr>
                <w:iCs/>
                <w:color w:val="000000"/>
                <w:szCs w:val="21"/>
              </w:rPr>
              <w:t>6.</w:t>
            </w:r>
            <w:r w:rsidR="000C5E21" w:rsidRPr="004149B2">
              <w:rPr>
                <w:iCs/>
                <w:color w:val="000000"/>
                <w:szCs w:val="21"/>
              </w:rPr>
              <w:t xml:space="preserve"> </w:t>
            </w:r>
            <w:r w:rsidRPr="004149B2">
              <w:rPr>
                <w:iCs/>
                <w:color w:val="000000"/>
                <w:szCs w:val="21"/>
              </w:rPr>
              <w:t>Коэффициент долгосрочного привлечения заёмных средств {&gt;0.6}</w:t>
            </w:r>
          </w:p>
        </w:tc>
        <w:tc>
          <w:tcPr>
            <w:tcW w:w="4995" w:type="dxa"/>
          </w:tcPr>
          <w:p w:rsidR="0069606B" w:rsidRPr="004149B2" w:rsidRDefault="0069606B" w:rsidP="00B832BB">
            <w:pPr>
              <w:widowControl/>
              <w:tabs>
                <w:tab w:val="left" w:pos="1080"/>
              </w:tabs>
              <w:spacing w:line="360" w:lineRule="auto"/>
              <w:rPr>
                <w:iCs/>
                <w:color w:val="000000"/>
                <w:szCs w:val="21"/>
              </w:rPr>
            </w:pPr>
            <w:r w:rsidRPr="004149B2">
              <w:rPr>
                <w:iCs/>
                <w:color w:val="000000"/>
                <w:szCs w:val="21"/>
              </w:rPr>
              <w:t>Долгосрочные обязательства : (Долгосрочные обязательства + Собственный капитал)</w:t>
            </w:r>
          </w:p>
        </w:tc>
      </w:tr>
      <w:tr w:rsidR="0069606B" w:rsidRPr="004149B2" w:rsidTr="00B832BB">
        <w:tc>
          <w:tcPr>
            <w:tcW w:w="4219" w:type="dxa"/>
          </w:tcPr>
          <w:p w:rsidR="0069606B" w:rsidRPr="004149B2" w:rsidRDefault="0069606B" w:rsidP="00B832BB">
            <w:pPr>
              <w:widowControl/>
              <w:tabs>
                <w:tab w:val="left" w:pos="567"/>
              </w:tabs>
              <w:spacing w:line="360" w:lineRule="auto"/>
              <w:rPr>
                <w:iCs/>
                <w:color w:val="000000"/>
                <w:szCs w:val="21"/>
              </w:rPr>
            </w:pPr>
            <w:r w:rsidRPr="004149B2">
              <w:rPr>
                <w:iCs/>
                <w:color w:val="000000"/>
                <w:szCs w:val="21"/>
              </w:rPr>
              <w:t>7. Коэффициент структуры заёмного капитала</w:t>
            </w:r>
          </w:p>
        </w:tc>
        <w:tc>
          <w:tcPr>
            <w:tcW w:w="4995" w:type="dxa"/>
          </w:tcPr>
          <w:p w:rsidR="0069606B" w:rsidRPr="004149B2" w:rsidRDefault="0069606B" w:rsidP="00B832BB">
            <w:pPr>
              <w:widowControl/>
              <w:tabs>
                <w:tab w:val="left" w:pos="1080"/>
              </w:tabs>
              <w:spacing w:line="360" w:lineRule="auto"/>
              <w:rPr>
                <w:iCs/>
                <w:color w:val="000000"/>
                <w:szCs w:val="21"/>
              </w:rPr>
            </w:pPr>
            <w:r w:rsidRPr="004149B2">
              <w:rPr>
                <w:iCs/>
                <w:color w:val="000000"/>
                <w:szCs w:val="21"/>
              </w:rPr>
              <w:t>Долгосрочные обязательства : Заёмный капитал</w:t>
            </w:r>
          </w:p>
        </w:tc>
      </w:tr>
      <w:tr w:rsidR="0069606B" w:rsidRPr="004149B2" w:rsidTr="00B832BB">
        <w:tc>
          <w:tcPr>
            <w:tcW w:w="4219" w:type="dxa"/>
          </w:tcPr>
          <w:p w:rsidR="0069606B" w:rsidRPr="004149B2" w:rsidRDefault="0069606B" w:rsidP="00B832BB">
            <w:pPr>
              <w:widowControl/>
              <w:tabs>
                <w:tab w:val="left" w:pos="567"/>
              </w:tabs>
              <w:spacing w:line="360" w:lineRule="auto"/>
              <w:rPr>
                <w:iCs/>
                <w:color w:val="000000"/>
                <w:szCs w:val="21"/>
                <w:lang w:val="en-US"/>
              </w:rPr>
            </w:pPr>
            <w:r w:rsidRPr="004149B2">
              <w:rPr>
                <w:iCs/>
                <w:color w:val="000000"/>
                <w:szCs w:val="21"/>
              </w:rPr>
              <w:t>8. Коэффициент задолженности {</w:t>
            </w:r>
            <w:r w:rsidRPr="004149B2">
              <w:rPr>
                <w:iCs/>
                <w:color w:val="000000"/>
                <w:szCs w:val="21"/>
                <w:lang w:val="en-US"/>
              </w:rPr>
              <w:t>&lt;0.7</w:t>
            </w:r>
            <w:r w:rsidRPr="004149B2">
              <w:rPr>
                <w:iCs/>
                <w:color w:val="000000"/>
                <w:szCs w:val="21"/>
              </w:rPr>
              <w:t>}</w:t>
            </w:r>
          </w:p>
        </w:tc>
        <w:tc>
          <w:tcPr>
            <w:tcW w:w="4995" w:type="dxa"/>
          </w:tcPr>
          <w:p w:rsidR="0069606B" w:rsidRPr="004149B2" w:rsidRDefault="0069606B" w:rsidP="00B832BB">
            <w:pPr>
              <w:widowControl/>
              <w:tabs>
                <w:tab w:val="left" w:pos="1080"/>
              </w:tabs>
              <w:spacing w:line="360" w:lineRule="auto"/>
              <w:rPr>
                <w:iCs/>
                <w:color w:val="000000"/>
                <w:szCs w:val="21"/>
              </w:rPr>
            </w:pPr>
            <w:r w:rsidRPr="004149B2">
              <w:rPr>
                <w:iCs/>
                <w:color w:val="000000"/>
                <w:szCs w:val="21"/>
              </w:rPr>
              <w:t>Заёмный капитал : Собственный капитал</w:t>
            </w:r>
          </w:p>
        </w:tc>
      </w:tr>
    </w:tbl>
    <w:p w:rsidR="00B832BB" w:rsidRPr="004149B2" w:rsidRDefault="00B832BB" w:rsidP="000C5E21">
      <w:pPr>
        <w:widowControl/>
        <w:shd w:val="clear" w:color="auto" w:fill="FFFFFF"/>
        <w:tabs>
          <w:tab w:val="left" w:pos="1080"/>
        </w:tabs>
        <w:spacing w:line="360" w:lineRule="auto"/>
        <w:ind w:firstLine="709"/>
        <w:jc w:val="both"/>
        <w:rPr>
          <w:iCs/>
          <w:color w:val="000000"/>
          <w:sz w:val="28"/>
          <w:szCs w:val="28"/>
        </w:rPr>
      </w:pPr>
    </w:p>
    <w:p w:rsidR="005430D2" w:rsidRPr="004149B2" w:rsidRDefault="002724E7" w:rsidP="000C5E21">
      <w:pPr>
        <w:widowControl/>
        <w:shd w:val="clear" w:color="auto" w:fill="FFFFFF"/>
        <w:tabs>
          <w:tab w:val="left" w:pos="1080"/>
        </w:tabs>
        <w:spacing w:line="360" w:lineRule="auto"/>
        <w:ind w:firstLine="709"/>
        <w:jc w:val="both"/>
        <w:rPr>
          <w:iCs/>
          <w:color w:val="000000"/>
          <w:sz w:val="28"/>
          <w:szCs w:val="28"/>
        </w:rPr>
      </w:pPr>
      <w:r w:rsidRPr="004149B2">
        <w:rPr>
          <w:iCs/>
          <w:color w:val="000000"/>
          <w:sz w:val="28"/>
          <w:szCs w:val="28"/>
        </w:rPr>
        <w:t>Таким образом,</w:t>
      </w:r>
      <w:r w:rsidR="000C5E21" w:rsidRPr="004149B2">
        <w:rPr>
          <w:iCs/>
          <w:color w:val="000000"/>
          <w:sz w:val="28"/>
          <w:szCs w:val="28"/>
        </w:rPr>
        <w:t xml:space="preserve"> </w:t>
      </w:r>
      <w:r w:rsidRPr="004149B2">
        <w:rPr>
          <w:iCs/>
          <w:color w:val="000000"/>
          <w:sz w:val="28"/>
          <w:szCs w:val="28"/>
        </w:rPr>
        <w:t>следует отметить тот факт, что единой методики анализа платежеспособности не существует. Разные экономисты склоняются к различным подходам – оценке на основе ликвидности баланса, расчете коэффициентов п</w:t>
      </w:r>
      <w:r w:rsidR="00B97334" w:rsidRPr="004149B2">
        <w:rPr>
          <w:iCs/>
          <w:color w:val="000000"/>
          <w:sz w:val="28"/>
          <w:szCs w:val="28"/>
        </w:rPr>
        <w:t>латежеспособности, анализе финансовой</w:t>
      </w:r>
      <w:r w:rsidRPr="004149B2">
        <w:rPr>
          <w:iCs/>
          <w:color w:val="000000"/>
          <w:sz w:val="28"/>
          <w:szCs w:val="28"/>
        </w:rPr>
        <w:t xml:space="preserve"> </w:t>
      </w:r>
      <w:r w:rsidR="00B97334" w:rsidRPr="004149B2">
        <w:rPr>
          <w:iCs/>
          <w:color w:val="000000"/>
          <w:sz w:val="28"/>
          <w:szCs w:val="28"/>
        </w:rPr>
        <w:t>устойчивости организации в целом.</w:t>
      </w:r>
    </w:p>
    <w:p w:rsidR="002724E7" w:rsidRPr="004149B2" w:rsidRDefault="002724E7" w:rsidP="000C5E21">
      <w:pPr>
        <w:widowControl/>
        <w:shd w:val="clear" w:color="auto" w:fill="FFFFFF"/>
        <w:tabs>
          <w:tab w:val="left" w:pos="1080"/>
        </w:tabs>
        <w:spacing w:line="360" w:lineRule="auto"/>
        <w:ind w:firstLine="709"/>
        <w:jc w:val="both"/>
        <w:rPr>
          <w:iCs/>
          <w:color w:val="000000"/>
          <w:sz w:val="28"/>
          <w:szCs w:val="28"/>
        </w:rPr>
      </w:pPr>
      <w:r w:rsidRPr="004149B2">
        <w:rPr>
          <w:iCs/>
          <w:color w:val="000000"/>
          <w:sz w:val="28"/>
          <w:szCs w:val="28"/>
        </w:rPr>
        <w:t>Однако, независимо, от методики анализа, необходимость его проведения абсолютно очевидна. Предприятие должно оперативно реагировать на малейшие из</w:t>
      </w:r>
      <w:r w:rsidR="005D06C3" w:rsidRPr="004149B2">
        <w:rPr>
          <w:iCs/>
          <w:color w:val="000000"/>
          <w:sz w:val="28"/>
          <w:szCs w:val="28"/>
        </w:rPr>
        <w:t xml:space="preserve">менения в финансовом состоянии, чтобы </w:t>
      </w:r>
      <w:r w:rsidR="00B97334" w:rsidRPr="004149B2">
        <w:rPr>
          <w:iCs/>
          <w:color w:val="000000"/>
          <w:sz w:val="28"/>
          <w:szCs w:val="28"/>
        </w:rPr>
        <w:t>возникающие негативные тенденции не привели к финансовой неустойчивости организации</w:t>
      </w:r>
      <w:r w:rsidR="005D06C3" w:rsidRPr="004149B2">
        <w:rPr>
          <w:iCs/>
          <w:color w:val="000000"/>
          <w:sz w:val="28"/>
          <w:szCs w:val="28"/>
        </w:rPr>
        <w:t>. Далее целесообразно будет рассмотреть</w:t>
      </w:r>
      <w:r w:rsidR="00E2280D" w:rsidRPr="004149B2">
        <w:rPr>
          <w:iCs/>
          <w:color w:val="000000"/>
          <w:sz w:val="28"/>
          <w:szCs w:val="28"/>
        </w:rPr>
        <w:t xml:space="preserve"> причины, которые могут повлечь за собой такую неустойчивость, то есть причины </w:t>
      </w:r>
      <w:r w:rsidR="005D06C3" w:rsidRPr="004149B2">
        <w:rPr>
          <w:iCs/>
          <w:color w:val="000000"/>
          <w:sz w:val="28"/>
          <w:szCs w:val="28"/>
        </w:rPr>
        <w:t>возникновения банкротства.</w:t>
      </w:r>
    </w:p>
    <w:p w:rsidR="00D2438A" w:rsidRPr="004149B2" w:rsidRDefault="00B832BB" w:rsidP="00B832BB">
      <w:pPr>
        <w:widowControl/>
        <w:numPr>
          <w:ilvl w:val="1"/>
          <w:numId w:val="7"/>
        </w:numPr>
        <w:spacing w:line="360" w:lineRule="auto"/>
        <w:ind w:left="0" w:firstLine="709"/>
        <w:jc w:val="center"/>
        <w:rPr>
          <w:b/>
          <w:color w:val="000000"/>
          <w:sz w:val="28"/>
          <w:szCs w:val="28"/>
        </w:rPr>
      </w:pPr>
      <w:r w:rsidRPr="004149B2">
        <w:rPr>
          <w:color w:val="000000"/>
          <w:sz w:val="28"/>
          <w:szCs w:val="28"/>
        </w:rPr>
        <w:br w:type="page"/>
      </w:r>
      <w:r w:rsidR="00242F76" w:rsidRPr="004149B2">
        <w:rPr>
          <w:b/>
          <w:color w:val="000000"/>
          <w:sz w:val="28"/>
          <w:szCs w:val="28"/>
        </w:rPr>
        <w:t>Понятие и причины банкротства</w:t>
      </w:r>
    </w:p>
    <w:p w:rsidR="00B832BB" w:rsidRPr="004149B2" w:rsidRDefault="00B832BB" w:rsidP="000C5E21">
      <w:pPr>
        <w:widowControl/>
        <w:spacing w:line="360" w:lineRule="auto"/>
        <w:ind w:firstLine="709"/>
        <w:jc w:val="both"/>
        <w:rPr>
          <w:color w:val="000000"/>
          <w:sz w:val="28"/>
          <w:szCs w:val="28"/>
        </w:rPr>
      </w:pPr>
    </w:p>
    <w:p w:rsidR="000C5E21" w:rsidRPr="004149B2" w:rsidRDefault="008338E4" w:rsidP="000C5E21">
      <w:pPr>
        <w:widowControl/>
        <w:spacing w:line="360" w:lineRule="auto"/>
        <w:ind w:firstLine="709"/>
        <w:jc w:val="both"/>
        <w:rPr>
          <w:color w:val="000000"/>
          <w:sz w:val="28"/>
          <w:szCs w:val="28"/>
        </w:rPr>
      </w:pPr>
      <w:r w:rsidRPr="004149B2">
        <w:rPr>
          <w:color w:val="000000"/>
          <w:sz w:val="28"/>
          <w:szCs w:val="28"/>
        </w:rPr>
        <w:t>С</w:t>
      </w:r>
      <w:r w:rsidR="000C5E21" w:rsidRPr="004149B2">
        <w:rPr>
          <w:color w:val="000000"/>
          <w:sz w:val="28"/>
          <w:szCs w:val="28"/>
        </w:rPr>
        <w:t xml:space="preserve"> </w:t>
      </w:r>
      <w:r w:rsidRPr="004149B2">
        <w:rPr>
          <w:color w:val="000000"/>
          <w:sz w:val="28"/>
          <w:szCs w:val="28"/>
        </w:rPr>
        <w:t>понятием неплатежеспособности организации всегда связывают ее несостоятельность. При оценке несостоятельности используют два критерия:</w:t>
      </w:r>
    </w:p>
    <w:p w:rsidR="008338E4" w:rsidRPr="004149B2" w:rsidRDefault="008338E4" w:rsidP="000C5E21">
      <w:pPr>
        <w:widowControl/>
        <w:numPr>
          <w:ilvl w:val="0"/>
          <w:numId w:val="8"/>
        </w:numPr>
        <w:spacing w:line="360" w:lineRule="auto"/>
        <w:ind w:left="0" w:firstLine="709"/>
        <w:jc w:val="both"/>
        <w:rPr>
          <w:color w:val="000000"/>
          <w:sz w:val="28"/>
          <w:szCs w:val="28"/>
        </w:rPr>
      </w:pPr>
      <w:r w:rsidRPr="004149B2">
        <w:rPr>
          <w:color w:val="000000"/>
          <w:sz w:val="28"/>
          <w:szCs w:val="28"/>
        </w:rPr>
        <w:t>недостаточность имущества у организации для оплаты задолженности;</w:t>
      </w:r>
    </w:p>
    <w:p w:rsidR="008338E4" w:rsidRPr="004149B2" w:rsidRDefault="008338E4" w:rsidP="000C5E21">
      <w:pPr>
        <w:widowControl/>
        <w:numPr>
          <w:ilvl w:val="0"/>
          <w:numId w:val="8"/>
        </w:numPr>
        <w:spacing w:line="360" w:lineRule="auto"/>
        <w:ind w:left="0" w:firstLine="709"/>
        <w:jc w:val="both"/>
        <w:rPr>
          <w:color w:val="000000"/>
          <w:sz w:val="28"/>
          <w:szCs w:val="28"/>
        </w:rPr>
      </w:pPr>
      <w:r w:rsidRPr="004149B2">
        <w:rPr>
          <w:color w:val="000000"/>
          <w:sz w:val="28"/>
          <w:szCs w:val="28"/>
        </w:rPr>
        <w:t>неспособность должника к платежам.</w:t>
      </w:r>
    </w:p>
    <w:p w:rsidR="008338E4" w:rsidRPr="004149B2" w:rsidRDefault="008338E4" w:rsidP="000C5E21">
      <w:pPr>
        <w:widowControl/>
        <w:spacing w:line="360" w:lineRule="auto"/>
        <w:ind w:firstLine="709"/>
        <w:jc w:val="both"/>
        <w:rPr>
          <w:color w:val="000000"/>
          <w:sz w:val="28"/>
          <w:szCs w:val="28"/>
        </w:rPr>
      </w:pPr>
      <w:r w:rsidRPr="004149B2">
        <w:rPr>
          <w:color w:val="000000"/>
          <w:sz w:val="28"/>
          <w:szCs w:val="28"/>
        </w:rPr>
        <w:t>В ФЗ «О несостоятельности (банкротстве)» №127 говорится, что юридическое лицо считается неспособным удовлетворять требования кредиторов по денежным обязательствам или исполнять обязанность по уплате обязательных платежей, если соответствующие обязательства и обязанность не исполнены им в течение трех месяцев с даты, когда они должны быть исполнены. Условием для возбуждения дела о банкротстве является наличие долга не менее 100 тыс.</w:t>
      </w:r>
      <w:r w:rsidR="00D62D8D" w:rsidRPr="004149B2">
        <w:rPr>
          <w:color w:val="000000"/>
          <w:sz w:val="28"/>
          <w:szCs w:val="28"/>
        </w:rPr>
        <w:t xml:space="preserve"> </w:t>
      </w:r>
      <w:r w:rsidRPr="004149B2">
        <w:rPr>
          <w:color w:val="000000"/>
          <w:sz w:val="28"/>
          <w:szCs w:val="28"/>
        </w:rPr>
        <w:t xml:space="preserve">руб. Степень платежеспособности организации по текущим обязательствам определяется как соотношение ее текущих заемных средств (краткосрочных обязательств) к среднемесячной выручке. </w:t>
      </w:r>
      <w:r w:rsidR="00784711" w:rsidRPr="004149B2">
        <w:rPr>
          <w:color w:val="000000"/>
          <w:sz w:val="28"/>
          <w:szCs w:val="28"/>
        </w:rPr>
        <w:t xml:space="preserve">[15, </w:t>
      </w:r>
      <w:r w:rsidR="00784711" w:rsidRPr="004149B2">
        <w:rPr>
          <w:color w:val="000000"/>
          <w:sz w:val="28"/>
          <w:szCs w:val="28"/>
          <w:lang w:val="en-US"/>
        </w:rPr>
        <w:t>c</w:t>
      </w:r>
      <w:r w:rsidR="00784711" w:rsidRPr="004149B2">
        <w:rPr>
          <w:color w:val="000000"/>
          <w:sz w:val="28"/>
          <w:szCs w:val="28"/>
        </w:rPr>
        <w:t>.43-44]</w:t>
      </w:r>
    </w:p>
    <w:p w:rsidR="008A0201" w:rsidRPr="004149B2" w:rsidRDefault="008A0201" w:rsidP="000C5E21">
      <w:pPr>
        <w:widowControl/>
        <w:spacing w:line="360" w:lineRule="auto"/>
        <w:ind w:firstLine="709"/>
        <w:jc w:val="both"/>
        <w:rPr>
          <w:color w:val="000000"/>
          <w:sz w:val="28"/>
          <w:szCs w:val="28"/>
        </w:rPr>
      </w:pPr>
      <w:r w:rsidRPr="004149B2">
        <w:rPr>
          <w:color w:val="000000"/>
          <w:sz w:val="28"/>
          <w:szCs w:val="28"/>
        </w:rPr>
        <w:t xml:space="preserve">Таким образом, банкротство – подтвержденная документально неспособность субъекта хозяйствования платить по своим долговым обязательствам и финансировать текущую основную деятельность </w:t>
      </w:r>
      <w:r w:rsidR="00264E97" w:rsidRPr="004149B2">
        <w:rPr>
          <w:color w:val="000000"/>
          <w:sz w:val="28"/>
          <w:szCs w:val="28"/>
        </w:rPr>
        <w:t>из-за отсутствия средств.</w:t>
      </w:r>
    </w:p>
    <w:p w:rsidR="00264E97" w:rsidRPr="004149B2" w:rsidRDefault="00264E97" w:rsidP="000C5E21">
      <w:pPr>
        <w:widowControl/>
        <w:spacing w:line="360" w:lineRule="auto"/>
        <w:ind w:firstLine="709"/>
        <w:jc w:val="both"/>
        <w:rPr>
          <w:color w:val="000000"/>
          <w:sz w:val="28"/>
          <w:szCs w:val="28"/>
        </w:rPr>
      </w:pPr>
      <w:r w:rsidRPr="004149B2">
        <w:rPr>
          <w:color w:val="000000"/>
          <w:sz w:val="28"/>
          <w:szCs w:val="28"/>
        </w:rPr>
        <w:t>Предп</w:t>
      </w:r>
      <w:r w:rsidR="009A7939" w:rsidRPr="004149B2">
        <w:rPr>
          <w:color w:val="000000"/>
          <w:sz w:val="28"/>
          <w:szCs w:val="28"/>
        </w:rPr>
        <w:t>осылки банкротства многообразны</w:t>
      </w:r>
      <w:r w:rsidR="00D62D8D" w:rsidRPr="004149B2">
        <w:rPr>
          <w:color w:val="000000"/>
          <w:sz w:val="28"/>
          <w:szCs w:val="28"/>
        </w:rPr>
        <w:t xml:space="preserve"> - </w:t>
      </w:r>
      <w:r w:rsidRPr="004149B2">
        <w:rPr>
          <w:color w:val="000000"/>
          <w:sz w:val="28"/>
          <w:szCs w:val="28"/>
        </w:rPr>
        <w:t>это результат взаимодействия многочисленных факторов как внешнего, так и внутреннего характера. Их можно классифицировать следующим образом.</w:t>
      </w:r>
    </w:p>
    <w:p w:rsidR="00264E97" w:rsidRPr="004149B2" w:rsidRDefault="009A7939" w:rsidP="000C5E21">
      <w:pPr>
        <w:widowControl/>
        <w:spacing w:line="360" w:lineRule="auto"/>
        <w:ind w:firstLine="709"/>
        <w:jc w:val="both"/>
        <w:rPr>
          <w:color w:val="000000"/>
          <w:sz w:val="28"/>
          <w:szCs w:val="28"/>
        </w:rPr>
      </w:pPr>
      <w:r w:rsidRPr="004149B2">
        <w:rPr>
          <w:color w:val="000000"/>
          <w:sz w:val="28"/>
          <w:szCs w:val="28"/>
        </w:rPr>
        <w:t>Внешние факторы:</w:t>
      </w:r>
    </w:p>
    <w:p w:rsidR="00264E97" w:rsidRPr="004149B2" w:rsidRDefault="00264E97" w:rsidP="000C5E21">
      <w:pPr>
        <w:widowControl/>
        <w:numPr>
          <w:ilvl w:val="0"/>
          <w:numId w:val="11"/>
        </w:numPr>
        <w:tabs>
          <w:tab w:val="left" w:pos="1276"/>
        </w:tabs>
        <w:spacing w:line="360" w:lineRule="auto"/>
        <w:ind w:left="0" w:firstLine="709"/>
        <w:jc w:val="both"/>
        <w:rPr>
          <w:color w:val="000000"/>
          <w:sz w:val="28"/>
          <w:szCs w:val="28"/>
        </w:rPr>
      </w:pPr>
      <w:r w:rsidRPr="004149B2">
        <w:rPr>
          <w:color w:val="000000"/>
          <w:sz w:val="28"/>
          <w:szCs w:val="28"/>
        </w:rPr>
        <w:t>Экономические:</w:t>
      </w:r>
      <w:r w:rsidR="000C5E21" w:rsidRPr="004149B2">
        <w:rPr>
          <w:color w:val="000000"/>
          <w:sz w:val="28"/>
          <w:szCs w:val="28"/>
        </w:rPr>
        <w:t xml:space="preserve"> </w:t>
      </w:r>
      <w:r w:rsidRPr="004149B2">
        <w:rPr>
          <w:color w:val="000000"/>
          <w:sz w:val="28"/>
          <w:szCs w:val="28"/>
        </w:rPr>
        <w:t>кризисное состояние, общий спад производства, инфляция, нестабильность финансовой системы, рост цен на ресурсы, изменение конъюнктуры рынка, неплатежеспособность и банкротство партнеров.</w:t>
      </w:r>
    </w:p>
    <w:p w:rsidR="00264E97" w:rsidRPr="004149B2" w:rsidRDefault="00264E97" w:rsidP="000C5E21">
      <w:pPr>
        <w:widowControl/>
        <w:numPr>
          <w:ilvl w:val="0"/>
          <w:numId w:val="11"/>
        </w:numPr>
        <w:tabs>
          <w:tab w:val="left" w:pos="1276"/>
        </w:tabs>
        <w:spacing w:line="360" w:lineRule="auto"/>
        <w:ind w:left="0" w:firstLine="709"/>
        <w:jc w:val="both"/>
        <w:rPr>
          <w:color w:val="000000"/>
          <w:sz w:val="28"/>
          <w:szCs w:val="28"/>
        </w:rPr>
      </w:pPr>
      <w:r w:rsidRPr="004149B2">
        <w:rPr>
          <w:color w:val="000000"/>
          <w:sz w:val="28"/>
          <w:szCs w:val="28"/>
        </w:rPr>
        <w:t>Политические: политическая нестабильность общества, внешнеэкономическая политика государства, разрыв экономических связей, потеря рынков сбыта, изменение условий экспорта и импорта, несовершенность законодательства в области хозяйственного права, антимонопольной политики, предпринимательской деятельности.</w:t>
      </w:r>
    </w:p>
    <w:p w:rsidR="00264E97" w:rsidRPr="004149B2" w:rsidRDefault="00264E97" w:rsidP="000C5E21">
      <w:pPr>
        <w:widowControl/>
        <w:numPr>
          <w:ilvl w:val="0"/>
          <w:numId w:val="11"/>
        </w:numPr>
        <w:tabs>
          <w:tab w:val="left" w:pos="1276"/>
        </w:tabs>
        <w:spacing w:line="360" w:lineRule="auto"/>
        <w:ind w:left="0" w:firstLine="709"/>
        <w:jc w:val="both"/>
        <w:rPr>
          <w:color w:val="000000"/>
          <w:sz w:val="28"/>
          <w:szCs w:val="28"/>
        </w:rPr>
      </w:pPr>
      <w:r w:rsidRPr="004149B2">
        <w:rPr>
          <w:color w:val="000000"/>
          <w:sz w:val="28"/>
          <w:szCs w:val="28"/>
        </w:rPr>
        <w:t>Усиление международной конкуренции в связи с развитием научно- технического прогресса.</w:t>
      </w:r>
    </w:p>
    <w:p w:rsidR="00264E97" w:rsidRPr="004149B2" w:rsidRDefault="00264E97" w:rsidP="000C5E21">
      <w:pPr>
        <w:widowControl/>
        <w:numPr>
          <w:ilvl w:val="0"/>
          <w:numId w:val="11"/>
        </w:numPr>
        <w:tabs>
          <w:tab w:val="left" w:pos="1276"/>
        </w:tabs>
        <w:spacing w:line="360" w:lineRule="auto"/>
        <w:ind w:left="0" w:firstLine="709"/>
        <w:jc w:val="both"/>
        <w:rPr>
          <w:color w:val="000000"/>
          <w:sz w:val="28"/>
          <w:szCs w:val="28"/>
        </w:rPr>
      </w:pPr>
      <w:r w:rsidRPr="004149B2">
        <w:rPr>
          <w:color w:val="000000"/>
          <w:sz w:val="28"/>
          <w:szCs w:val="28"/>
        </w:rPr>
        <w:t>Демографические: Численность, состав народонаселения, уровень благосостояния народа, культурный уклад общества, определяющие размер и структуру потребностей и платежеспособный спрос населения на те или другие виды</w:t>
      </w:r>
      <w:r w:rsidR="000C5E21" w:rsidRPr="004149B2">
        <w:rPr>
          <w:color w:val="000000"/>
          <w:sz w:val="28"/>
          <w:szCs w:val="28"/>
        </w:rPr>
        <w:t xml:space="preserve"> </w:t>
      </w:r>
      <w:r w:rsidRPr="004149B2">
        <w:rPr>
          <w:color w:val="000000"/>
          <w:sz w:val="28"/>
          <w:szCs w:val="28"/>
        </w:rPr>
        <w:t>товаров и услуг.</w:t>
      </w:r>
    </w:p>
    <w:p w:rsidR="00264E97" w:rsidRPr="004149B2" w:rsidRDefault="005E2A1D" w:rsidP="000C5E21">
      <w:pPr>
        <w:widowControl/>
        <w:tabs>
          <w:tab w:val="left" w:pos="1276"/>
        </w:tabs>
        <w:spacing w:line="360" w:lineRule="auto"/>
        <w:ind w:firstLine="709"/>
        <w:jc w:val="both"/>
        <w:rPr>
          <w:color w:val="000000"/>
          <w:sz w:val="28"/>
          <w:szCs w:val="28"/>
        </w:rPr>
      </w:pPr>
      <w:r w:rsidRPr="004149B2">
        <w:rPr>
          <w:color w:val="000000"/>
          <w:sz w:val="28"/>
          <w:szCs w:val="28"/>
        </w:rPr>
        <w:t>В</w:t>
      </w:r>
      <w:r w:rsidR="00A27623" w:rsidRPr="004149B2">
        <w:rPr>
          <w:color w:val="000000"/>
          <w:sz w:val="28"/>
          <w:szCs w:val="28"/>
        </w:rPr>
        <w:t>нутренние факторы:</w:t>
      </w:r>
    </w:p>
    <w:p w:rsidR="00A27623" w:rsidRPr="004149B2" w:rsidRDefault="005E2A1D" w:rsidP="000C5E21">
      <w:pPr>
        <w:widowControl/>
        <w:numPr>
          <w:ilvl w:val="0"/>
          <w:numId w:val="12"/>
        </w:numPr>
        <w:tabs>
          <w:tab w:val="left" w:pos="1276"/>
        </w:tabs>
        <w:spacing w:line="360" w:lineRule="auto"/>
        <w:ind w:left="0" w:firstLine="709"/>
        <w:jc w:val="both"/>
        <w:rPr>
          <w:color w:val="000000"/>
          <w:sz w:val="28"/>
          <w:szCs w:val="28"/>
        </w:rPr>
      </w:pPr>
      <w:r w:rsidRPr="004149B2">
        <w:rPr>
          <w:color w:val="000000"/>
          <w:sz w:val="28"/>
          <w:szCs w:val="28"/>
        </w:rPr>
        <w:t>Дефицит собственного оборотного капитала как следствие неэффективной производственно-коммерческой деятельности или неэффективной инвестиционной политики.</w:t>
      </w:r>
    </w:p>
    <w:p w:rsidR="005E2A1D" w:rsidRPr="004149B2" w:rsidRDefault="005E2A1D" w:rsidP="000C5E21">
      <w:pPr>
        <w:widowControl/>
        <w:numPr>
          <w:ilvl w:val="0"/>
          <w:numId w:val="12"/>
        </w:numPr>
        <w:tabs>
          <w:tab w:val="left" w:pos="1276"/>
        </w:tabs>
        <w:spacing w:line="360" w:lineRule="auto"/>
        <w:ind w:left="0" w:firstLine="709"/>
        <w:jc w:val="both"/>
        <w:rPr>
          <w:color w:val="000000"/>
          <w:sz w:val="28"/>
          <w:szCs w:val="28"/>
        </w:rPr>
      </w:pPr>
      <w:r w:rsidRPr="004149B2">
        <w:rPr>
          <w:color w:val="000000"/>
          <w:sz w:val="28"/>
          <w:szCs w:val="28"/>
        </w:rPr>
        <w:t>Низкий уровень техники, технологии и организации производства.</w:t>
      </w:r>
    </w:p>
    <w:p w:rsidR="005E2A1D" w:rsidRPr="004149B2" w:rsidRDefault="005E2A1D" w:rsidP="000C5E21">
      <w:pPr>
        <w:widowControl/>
        <w:numPr>
          <w:ilvl w:val="0"/>
          <w:numId w:val="12"/>
        </w:numPr>
        <w:tabs>
          <w:tab w:val="left" w:pos="1276"/>
        </w:tabs>
        <w:spacing w:line="360" w:lineRule="auto"/>
        <w:ind w:left="0" w:firstLine="709"/>
        <w:jc w:val="both"/>
        <w:rPr>
          <w:color w:val="000000"/>
          <w:sz w:val="28"/>
          <w:szCs w:val="28"/>
        </w:rPr>
      </w:pPr>
      <w:r w:rsidRPr="004149B2">
        <w:rPr>
          <w:color w:val="000000"/>
          <w:sz w:val="28"/>
          <w:szCs w:val="28"/>
        </w:rPr>
        <w:t>Снижение эффективности использования производственных ресурсов предприятия, его производственной мощности и как результат высокий уровень себестоимости, убытки.</w:t>
      </w:r>
    </w:p>
    <w:p w:rsidR="005E2A1D" w:rsidRPr="004149B2" w:rsidRDefault="005E2A1D" w:rsidP="000C5E21">
      <w:pPr>
        <w:widowControl/>
        <w:numPr>
          <w:ilvl w:val="0"/>
          <w:numId w:val="12"/>
        </w:numPr>
        <w:tabs>
          <w:tab w:val="left" w:pos="1276"/>
        </w:tabs>
        <w:spacing w:line="360" w:lineRule="auto"/>
        <w:ind w:left="0" w:firstLine="709"/>
        <w:jc w:val="both"/>
        <w:rPr>
          <w:color w:val="000000"/>
          <w:sz w:val="28"/>
          <w:szCs w:val="28"/>
        </w:rPr>
      </w:pPr>
      <w:r w:rsidRPr="004149B2">
        <w:rPr>
          <w:color w:val="000000"/>
          <w:sz w:val="28"/>
          <w:szCs w:val="28"/>
        </w:rPr>
        <w:t>Создание сверхнормативных остатков незавершенного строительства, незавершенного производства, производственных запасов, готовой продукции, в связи с чем происходит затоваривание, замедляется оборачиваемость капитала и образуется его дефицит. Это заставляет предприятие залезать в долги и может быть причиной его банкротства.</w:t>
      </w:r>
    </w:p>
    <w:p w:rsidR="005E2A1D" w:rsidRPr="004149B2" w:rsidRDefault="005E2A1D" w:rsidP="000C5E21">
      <w:pPr>
        <w:widowControl/>
        <w:numPr>
          <w:ilvl w:val="0"/>
          <w:numId w:val="12"/>
        </w:numPr>
        <w:tabs>
          <w:tab w:val="left" w:pos="1276"/>
        </w:tabs>
        <w:spacing w:line="360" w:lineRule="auto"/>
        <w:ind w:left="0" w:firstLine="709"/>
        <w:jc w:val="both"/>
        <w:rPr>
          <w:color w:val="000000"/>
          <w:sz w:val="28"/>
          <w:szCs w:val="28"/>
        </w:rPr>
      </w:pPr>
      <w:r w:rsidRPr="004149B2">
        <w:rPr>
          <w:color w:val="000000"/>
          <w:sz w:val="28"/>
          <w:szCs w:val="28"/>
        </w:rPr>
        <w:t>Плохая клиентура предприятия</w:t>
      </w:r>
      <w:r w:rsidR="00E2280D" w:rsidRPr="004149B2">
        <w:rPr>
          <w:color w:val="000000"/>
          <w:sz w:val="28"/>
          <w:szCs w:val="28"/>
        </w:rPr>
        <w:t>.</w:t>
      </w:r>
    </w:p>
    <w:p w:rsidR="005E2A1D" w:rsidRPr="004149B2" w:rsidRDefault="005E2A1D" w:rsidP="000C5E21">
      <w:pPr>
        <w:widowControl/>
        <w:numPr>
          <w:ilvl w:val="0"/>
          <w:numId w:val="12"/>
        </w:numPr>
        <w:tabs>
          <w:tab w:val="left" w:pos="1276"/>
        </w:tabs>
        <w:spacing w:line="360" w:lineRule="auto"/>
        <w:ind w:left="0" w:firstLine="709"/>
        <w:jc w:val="both"/>
        <w:rPr>
          <w:color w:val="000000"/>
          <w:sz w:val="28"/>
          <w:szCs w:val="28"/>
        </w:rPr>
      </w:pPr>
      <w:r w:rsidRPr="004149B2">
        <w:rPr>
          <w:color w:val="000000"/>
          <w:sz w:val="28"/>
          <w:szCs w:val="28"/>
        </w:rPr>
        <w:t>Отсутствие сбыта из-за низкого уровня организации маркетинговой деятельности по изучению рынков сбыта продукции, повышению качества и конкурентоспособности продукции,</w:t>
      </w:r>
      <w:r w:rsidR="000C5E21" w:rsidRPr="004149B2">
        <w:rPr>
          <w:color w:val="000000"/>
          <w:sz w:val="28"/>
          <w:szCs w:val="28"/>
        </w:rPr>
        <w:t xml:space="preserve"> </w:t>
      </w:r>
      <w:r w:rsidRPr="004149B2">
        <w:rPr>
          <w:color w:val="000000"/>
          <w:sz w:val="28"/>
          <w:szCs w:val="28"/>
        </w:rPr>
        <w:t>выработке ценовой политики.</w:t>
      </w:r>
    </w:p>
    <w:p w:rsidR="005E2A1D" w:rsidRPr="004149B2" w:rsidRDefault="005E2A1D" w:rsidP="000C5E21">
      <w:pPr>
        <w:widowControl/>
        <w:numPr>
          <w:ilvl w:val="0"/>
          <w:numId w:val="12"/>
        </w:numPr>
        <w:tabs>
          <w:tab w:val="left" w:pos="1276"/>
        </w:tabs>
        <w:spacing w:line="360" w:lineRule="auto"/>
        <w:ind w:left="0" w:firstLine="709"/>
        <w:jc w:val="both"/>
        <w:rPr>
          <w:color w:val="000000"/>
          <w:sz w:val="28"/>
          <w:szCs w:val="28"/>
        </w:rPr>
      </w:pPr>
      <w:r w:rsidRPr="004149B2">
        <w:rPr>
          <w:color w:val="000000"/>
          <w:sz w:val="28"/>
          <w:szCs w:val="28"/>
        </w:rPr>
        <w:t>Привлечение заемных средств в оборот предприятия на невыгодных условиях, что ведет к увеличению финансовых расходов, снижении. рентабельности хозяйственной деятельности и способности к самофинансированию.</w:t>
      </w:r>
    </w:p>
    <w:p w:rsidR="00BF3658" w:rsidRPr="004149B2" w:rsidRDefault="00BF3658" w:rsidP="000C5E21">
      <w:pPr>
        <w:widowControl/>
        <w:spacing w:line="360" w:lineRule="auto"/>
        <w:ind w:firstLine="709"/>
        <w:jc w:val="both"/>
        <w:rPr>
          <w:color w:val="000000"/>
          <w:sz w:val="28"/>
          <w:szCs w:val="28"/>
        </w:rPr>
      </w:pPr>
      <w:r w:rsidRPr="004149B2">
        <w:rPr>
          <w:color w:val="000000"/>
          <w:sz w:val="28"/>
          <w:szCs w:val="28"/>
        </w:rPr>
        <w:t>Банкротство является, как правило, совместного действия внутренних и внешних факторов.</w:t>
      </w:r>
      <w:r w:rsidR="00784711" w:rsidRPr="004149B2">
        <w:rPr>
          <w:color w:val="000000"/>
          <w:sz w:val="28"/>
          <w:szCs w:val="28"/>
        </w:rPr>
        <w:t xml:space="preserve"> [13, с.672-675</w:t>
      </w:r>
      <w:r w:rsidR="008637D0" w:rsidRPr="004149B2">
        <w:rPr>
          <w:color w:val="000000"/>
          <w:sz w:val="28"/>
          <w:szCs w:val="28"/>
        </w:rPr>
        <w:t>]</w:t>
      </w:r>
    </w:p>
    <w:p w:rsidR="008338E4" w:rsidRPr="004149B2" w:rsidRDefault="008338E4" w:rsidP="000C5E21">
      <w:pPr>
        <w:widowControl/>
        <w:spacing w:line="360" w:lineRule="auto"/>
        <w:ind w:firstLine="709"/>
        <w:jc w:val="both"/>
        <w:rPr>
          <w:color w:val="000000"/>
          <w:sz w:val="28"/>
          <w:szCs w:val="28"/>
        </w:rPr>
      </w:pPr>
      <w:r w:rsidRPr="004149B2">
        <w:rPr>
          <w:color w:val="000000"/>
          <w:sz w:val="28"/>
          <w:szCs w:val="28"/>
        </w:rPr>
        <w:t xml:space="preserve">Для определения неудовлетворительной структуры баланса неплатежеспособных организаций </w:t>
      </w:r>
      <w:r w:rsidR="002D1094" w:rsidRPr="004149B2">
        <w:rPr>
          <w:color w:val="000000"/>
          <w:sz w:val="28"/>
          <w:szCs w:val="28"/>
        </w:rPr>
        <w:t xml:space="preserve">применяется система </w:t>
      </w:r>
      <w:r w:rsidRPr="004149B2">
        <w:rPr>
          <w:color w:val="000000"/>
          <w:sz w:val="28"/>
          <w:szCs w:val="28"/>
        </w:rPr>
        <w:t>критериев, включающая:</w:t>
      </w:r>
    </w:p>
    <w:p w:rsidR="008338E4" w:rsidRPr="004149B2" w:rsidRDefault="008338E4" w:rsidP="000C5E21">
      <w:pPr>
        <w:widowControl/>
        <w:numPr>
          <w:ilvl w:val="0"/>
          <w:numId w:val="10"/>
        </w:numPr>
        <w:spacing w:line="360" w:lineRule="auto"/>
        <w:ind w:left="0" w:firstLine="709"/>
        <w:jc w:val="both"/>
        <w:rPr>
          <w:color w:val="000000"/>
          <w:sz w:val="28"/>
          <w:szCs w:val="28"/>
        </w:rPr>
      </w:pPr>
      <w:r w:rsidRPr="004149B2">
        <w:rPr>
          <w:color w:val="000000"/>
          <w:sz w:val="28"/>
          <w:szCs w:val="28"/>
        </w:rPr>
        <w:t>коэффициент текущей ликвидности;</w:t>
      </w:r>
    </w:p>
    <w:p w:rsidR="008338E4" w:rsidRPr="004149B2" w:rsidRDefault="008338E4" w:rsidP="000C5E21">
      <w:pPr>
        <w:widowControl/>
        <w:numPr>
          <w:ilvl w:val="0"/>
          <w:numId w:val="10"/>
        </w:numPr>
        <w:spacing w:line="360" w:lineRule="auto"/>
        <w:ind w:left="0" w:firstLine="709"/>
        <w:jc w:val="both"/>
        <w:rPr>
          <w:color w:val="000000"/>
          <w:sz w:val="28"/>
          <w:szCs w:val="28"/>
        </w:rPr>
      </w:pPr>
      <w:r w:rsidRPr="004149B2">
        <w:rPr>
          <w:color w:val="000000"/>
          <w:sz w:val="28"/>
          <w:szCs w:val="28"/>
        </w:rPr>
        <w:t>коэффициент обеспеченности собственными оборотными средствами;</w:t>
      </w:r>
    </w:p>
    <w:p w:rsidR="0069606B" w:rsidRPr="004149B2" w:rsidRDefault="008338E4" w:rsidP="000C5E21">
      <w:pPr>
        <w:widowControl/>
        <w:numPr>
          <w:ilvl w:val="0"/>
          <w:numId w:val="10"/>
        </w:numPr>
        <w:spacing w:line="360" w:lineRule="auto"/>
        <w:ind w:left="0" w:firstLine="709"/>
        <w:jc w:val="both"/>
        <w:rPr>
          <w:color w:val="000000"/>
          <w:sz w:val="28"/>
          <w:szCs w:val="28"/>
        </w:rPr>
      </w:pPr>
      <w:r w:rsidRPr="004149B2">
        <w:rPr>
          <w:color w:val="000000"/>
          <w:sz w:val="28"/>
          <w:szCs w:val="28"/>
        </w:rPr>
        <w:t>коэффициент восстановления (утраты) платежеспособности.</w:t>
      </w:r>
    </w:p>
    <w:p w:rsidR="0069606B" w:rsidRPr="004149B2" w:rsidRDefault="0069606B" w:rsidP="000C5E21">
      <w:pPr>
        <w:widowControl/>
        <w:spacing w:line="360" w:lineRule="auto"/>
        <w:ind w:firstLine="709"/>
        <w:jc w:val="both"/>
        <w:rPr>
          <w:color w:val="000000"/>
          <w:sz w:val="28"/>
          <w:szCs w:val="28"/>
        </w:rPr>
      </w:pPr>
      <w:r w:rsidRPr="004149B2">
        <w:rPr>
          <w:color w:val="000000"/>
          <w:sz w:val="28"/>
          <w:szCs w:val="28"/>
        </w:rPr>
        <w:t>Коэффициент восстановления (утраты) платежеспособности определяется как отношение расчетного коэффициента текущей ликвидности к его установленному значению.</w:t>
      </w:r>
      <w:r w:rsidR="000C5E21" w:rsidRPr="004149B2">
        <w:rPr>
          <w:color w:val="000000"/>
          <w:sz w:val="28"/>
          <w:szCs w:val="28"/>
        </w:rPr>
        <w:t xml:space="preserve"> </w:t>
      </w:r>
      <w:r w:rsidRPr="004149B2">
        <w:rPr>
          <w:color w:val="000000"/>
          <w:sz w:val="28"/>
          <w:szCs w:val="28"/>
        </w:rPr>
        <w:t>Расчетный коэффициент текущей ликвидности определятся как сумма фактического значения текущей ликвидности на конец отчетного периода и изменения значения этого коэффициента между концом и началом отчетного периода в пересчете на установленный период восстановления (утраты) платежеспособности:</w:t>
      </w:r>
    </w:p>
    <w:p w:rsidR="00DB399E" w:rsidRPr="004149B2" w:rsidRDefault="00DB399E" w:rsidP="000C5E21">
      <w:pPr>
        <w:widowControl/>
        <w:tabs>
          <w:tab w:val="right" w:pos="9355"/>
        </w:tabs>
        <w:spacing w:line="360" w:lineRule="auto"/>
        <w:ind w:firstLine="709"/>
        <w:jc w:val="both"/>
        <w:rPr>
          <w:i/>
          <w:color w:val="000000"/>
          <w:sz w:val="28"/>
          <w:szCs w:val="28"/>
        </w:rPr>
      </w:pPr>
    </w:p>
    <w:p w:rsidR="0069606B" w:rsidRPr="004149B2" w:rsidRDefault="0069606B" w:rsidP="000C5E21">
      <w:pPr>
        <w:widowControl/>
        <w:tabs>
          <w:tab w:val="right" w:pos="9355"/>
        </w:tabs>
        <w:spacing w:line="360" w:lineRule="auto"/>
        <w:ind w:firstLine="709"/>
        <w:jc w:val="both"/>
        <w:rPr>
          <w:i/>
          <w:color w:val="000000"/>
          <w:sz w:val="28"/>
          <w:szCs w:val="28"/>
        </w:rPr>
      </w:pPr>
      <w:r w:rsidRPr="004149B2">
        <w:rPr>
          <w:i/>
          <w:color w:val="000000"/>
          <w:sz w:val="28"/>
          <w:szCs w:val="28"/>
        </w:rPr>
        <w:t>К в.п. = (Ктл н.п + Т в(у) / Т * (</w:t>
      </w:r>
      <w:r w:rsidR="00C33A89" w:rsidRPr="004149B2">
        <w:rPr>
          <w:i/>
          <w:color w:val="000000"/>
          <w:sz w:val="28"/>
          <w:szCs w:val="28"/>
        </w:rPr>
        <w:t>Ктл к.п - Ктл н.п</w:t>
      </w:r>
      <w:r w:rsidRPr="004149B2">
        <w:rPr>
          <w:i/>
          <w:color w:val="000000"/>
          <w:sz w:val="28"/>
          <w:szCs w:val="28"/>
        </w:rPr>
        <w:t>)/ Кнорм. тл,</w:t>
      </w:r>
      <w:r w:rsidR="000C5E21" w:rsidRPr="004149B2">
        <w:rPr>
          <w:i/>
          <w:color w:val="000000"/>
          <w:sz w:val="28"/>
          <w:szCs w:val="28"/>
        </w:rPr>
        <w:t xml:space="preserve"> </w:t>
      </w:r>
      <w:r w:rsidR="00D62D8D" w:rsidRPr="004149B2">
        <w:rPr>
          <w:i/>
          <w:color w:val="000000"/>
          <w:sz w:val="28"/>
          <w:szCs w:val="28"/>
        </w:rPr>
        <w:t>(1)</w:t>
      </w:r>
    </w:p>
    <w:p w:rsidR="00DB399E" w:rsidRPr="004149B2" w:rsidRDefault="00DB399E" w:rsidP="000C5E21">
      <w:pPr>
        <w:widowControl/>
        <w:spacing w:line="360" w:lineRule="auto"/>
        <w:ind w:firstLine="709"/>
        <w:jc w:val="both"/>
        <w:rPr>
          <w:color w:val="000000"/>
          <w:sz w:val="28"/>
          <w:szCs w:val="28"/>
        </w:rPr>
      </w:pPr>
    </w:p>
    <w:p w:rsidR="000C5E21" w:rsidRPr="004149B2" w:rsidRDefault="0069606B" w:rsidP="000C5E21">
      <w:pPr>
        <w:widowControl/>
        <w:spacing w:line="360" w:lineRule="auto"/>
        <w:ind w:firstLine="709"/>
        <w:jc w:val="both"/>
        <w:rPr>
          <w:color w:val="000000"/>
          <w:sz w:val="28"/>
          <w:szCs w:val="28"/>
        </w:rPr>
      </w:pPr>
      <w:r w:rsidRPr="004149B2">
        <w:rPr>
          <w:color w:val="000000"/>
          <w:sz w:val="28"/>
          <w:szCs w:val="28"/>
        </w:rPr>
        <w:t xml:space="preserve">где </w:t>
      </w:r>
      <w:r w:rsidRPr="004149B2">
        <w:rPr>
          <w:i/>
          <w:color w:val="000000"/>
          <w:sz w:val="28"/>
          <w:szCs w:val="28"/>
        </w:rPr>
        <w:t>Ктл н.п</w:t>
      </w:r>
      <w:r w:rsidR="00C33A89" w:rsidRPr="004149B2">
        <w:rPr>
          <w:i/>
          <w:color w:val="000000"/>
          <w:sz w:val="28"/>
          <w:szCs w:val="28"/>
        </w:rPr>
        <w:t xml:space="preserve"> </w:t>
      </w:r>
      <w:r w:rsidR="00C33A89" w:rsidRPr="004149B2">
        <w:rPr>
          <w:color w:val="000000"/>
          <w:sz w:val="28"/>
          <w:szCs w:val="28"/>
        </w:rPr>
        <w:t>– коэффициент текущей ликвидности на начало периода;</w:t>
      </w:r>
    </w:p>
    <w:p w:rsidR="000C5E21" w:rsidRPr="004149B2" w:rsidRDefault="00C33A89" w:rsidP="000C5E21">
      <w:pPr>
        <w:widowControl/>
        <w:spacing w:line="360" w:lineRule="auto"/>
        <w:ind w:firstLine="709"/>
        <w:jc w:val="both"/>
        <w:rPr>
          <w:color w:val="000000"/>
          <w:sz w:val="28"/>
          <w:szCs w:val="28"/>
        </w:rPr>
      </w:pPr>
      <w:r w:rsidRPr="004149B2">
        <w:rPr>
          <w:i/>
          <w:color w:val="000000"/>
          <w:sz w:val="28"/>
          <w:szCs w:val="28"/>
        </w:rPr>
        <w:t>Ктл к.п</w:t>
      </w:r>
      <w:r w:rsidRPr="004149B2">
        <w:rPr>
          <w:color w:val="000000"/>
          <w:sz w:val="28"/>
          <w:szCs w:val="28"/>
        </w:rPr>
        <w:t xml:space="preserve"> – коэффициент текущей ликвидности на конец периода;</w:t>
      </w:r>
    </w:p>
    <w:p w:rsidR="000C5E21" w:rsidRPr="004149B2" w:rsidRDefault="00C33A89" w:rsidP="000C5E21">
      <w:pPr>
        <w:widowControl/>
        <w:spacing w:line="360" w:lineRule="auto"/>
        <w:ind w:firstLine="709"/>
        <w:jc w:val="both"/>
        <w:rPr>
          <w:color w:val="000000"/>
          <w:sz w:val="28"/>
          <w:szCs w:val="28"/>
        </w:rPr>
      </w:pPr>
      <w:r w:rsidRPr="004149B2">
        <w:rPr>
          <w:i/>
          <w:color w:val="000000"/>
          <w:sz w:val="28"/>
          <w:szCs w:val="28"/>
        </w:rPr>
        <w:t>Т в(у)</w:t>
      </w:r>
      <w:r w:rsidRPr="004149B2">
        <w:rPr>
          <w:color w:val="000000"/>
          <w:sz w:val="28"/>
          <w:szCs w:val="28"/>
        </w:rPr>
        <w:t xml:space="preserve"> – установленный период восстановления (утраты) платежеспособности;</w:t>
      </w:r>
    </w:p>
    <w:p w:rsidR="000C5E21" w:rsidRPr="004149B2" w:rsidRDefault="00C33A89" w:rsidP="000C5E21">
      <w:pPr>
        <w:widowControl/>
        <w:spacing w:line="360" w:lineRule="auto"/>
        <w:ind w:firstLine="709"/>
        <w:jc w:val="both"/>
        <w:rPr>
          <w:color w:val="000000"/>
          <w:sz w:val="28"/>
          <w:szCs w:val="28"/>
        </w:rPr>
      </w:pPr>
      <w:r w:rsidRPr="004149B2">
        <w:rPr>
          <w:i/>
          <w:color w:val="000000"/>
          <w:sz w:val="28"/>
          <w:szCs w:val="28"/>
        </w:rPr>
        <w:t xml:space="preserve">Т </w:t>
      </w:r>
      <w:r w:rsidR="002D1094" w:rsidRPr="004149B2">
        <w:rPr>
          <w:color w:val="000000"/>
          <w:sz w:val="28"/>
          <w:szCs w:val="28"/>
        </w:rPr>
        <w:t>–</w:t>
      </w:r>
      <w:r w:rsidRPr="004149B2">
        <w:rPr>
          <w:color w:val="000000"/>
          <w:sz w:val="28"/>
          <w:szCs w:val="28"/>
        </w:rPr>
        <w:t xml:space="preserve"> </w:t>
      </w:r>
      <w:r w:rsidR="002D1094" w:rsidRPr="004149B2">
        <w:rPr>
          <w:color w:val="000000"/>
          <w:sz w:val="28"/>
          <w:szCs w:val="28"/>
        </w:rPr>
        <w:t>отчетный период в месяцах;</w:t>
      </w:r>
    </w:p>
    <w:p w:rsidR="00C33A89" w:rsidRPr="004149B2" w:rsidRDefault="002D1094" w:rsidP="000C5E21">
      <w:pPr>
        <w:widowControl/>
        <w:spacing w:line="360" w:lineRule="auto"/>
        <w:ind w:firstLine="709"/>
        <w:jc w:val="both"/>
        <w:rPr>
          <w:color w:val="000000"/>
          <w:sz w:val="28"/>
          <w:szCs w:val="28"/>
        </w:rPr>
      </w:pPr>
      <w:r w:rsidRPr="004149B2">
        <w:rPr>
          <w:i/>
          <w:color w:val="000000"/>
          <w:sz w:val="28"/>
          <w:szCs w:val="28"/>
        </w:rPr>
        <w:t>Кнорм. тл</w:t>
      </w:r>
      <w:r w:rsidRPr="004149B2">
        <w:rPr>
          <w:color w:val="000000"/>
          <w:sz w:val="28"/>
          <w:szCs w:val="28"/>
        </w:rPr>
        <w:t xml:space="preserve"> – нормативный коэффициент текущей ликвидности (2).</w:t>
      </w:r>
    </w:p>
    <w:p w:rsidR="002D1094" w:rsidRPr="004149B2" w:rsidRDefault="002D1094" w:rsidP="000C5E21">
      <w:pPr>
        <w:widowControl/>
        <w:spacing w:line="360" w:lineRule="auto"/>
        <w:ind w:firstLine="709"/>
        <w:jc w:val="both"/>
        <w:rPr>
          <w:color w:val="000000"/>
          <w:sz w:val="28"/>
          <w:szCs w:val="28"/>
        </w:rPr>
      </w:pPr>
      <w:r w:rsidRPr="004149B2">
        <w:rPr>
          <w:color w:val="000000"/>
          <w:sz w:val="28"/>
          <w:szCs w:val="28"/>
        </w:rPr>
        <w:t xml:space="preserve">Основанием для признания структуры баланса </w:t>
      </w:r>
      <w:r w:rsidR="002762D4" w:rsidRPr="004149B2">
        <w:rPr>
          <w:color w:val="000000"/>
          <w:sz w:val="28"/>
          <w:szCs w:val="28"/>
        </w:rPr>
        <w:t>предприятия неудовлетворительной, а предприятие неплатежеспособным является снижение величин рассматриваемых коэффициентов не ниже их нормативных значений:</w:t>
      </w:r>
    </w:p>
    <w:p w:rsidR="002762D4" w:rsidRPr="004149B2" w:rsidRDefault="002762D4" w:rsidP="000C5E21">
      <w:pPr>
        <w:widowControl/>
        <w:spacing w:line="360" w:lineRule="auto"/>
        <w:ind w:firstLine="709"/>
        <w:jc w:val="both"/>
        <w:rPr>
          <w:color w:val="000000"/>
          <w:sz w:val="28"/>
          <w:szCs w:val="28"/>
        </w:rPr>
      </w:pPr>
      <w:r w:rsidRPr="004149B2">
        <w:rPr>
          <w:color w:val="000000"/>
          <w:sz w:val="28"/>
          <w:szCs w:val="28"/>
        </w:rPr>
        <w:t>- значение коэффициента текущей ликвидности на конец отчетного периода меньше 2;</w:t>
      </w:r>
    </w:p>
    <w:p w:rsidR="002762D4" w:rsidRPr="004149B2" w:rsidRDefault="002762D4" w:rsidP="000C5E21">
      <w:pPr>
        <w:widowControl/>
        <w:spacing w:line="360" w:lineRule="auto"/>
        <w:ind w:firstLine="709"/>
        <w:jc w:val="both"/>
        <w:rPr>
          <w:color w:val="000000"/>
          <w:sz w:val="28"/>
          <w:szCs w:val="28"/>
        </w:rPr>
      </w:pPr>
      <w:r w:rsidRPr="004149B2">
        <w:rPr>
          <w:color w:val="000000"/>
          <w:sz w:val="28"/>
          <w:szCs w:val="28"/>
        </w:rPr>
        <w:t>- значение коэффициента обеспеченности собственными средствами на конец отчетного периода 0,1.</w:t>
      </w:r>
    </w:p>
    <w:p w:rsidR="002762D4" w:rsidRPr="004149B2" w:rsidRDefault="002762D4" w:rsidP="000C5E21">
      <w:pPr>
        <w:widowControl/>
        <w:spacing w:line="360" w:lineRule="auto"/>
        <w:ind w:firstLine="709"/>
        <w:jc w:val="both"/>
        <w:rPr>
          <w:color w:val="000000"/>
          <w:sz w:val="28"/>
          <w:szCs w:val="28"/>
        </w:rPr>
      </w:pPr>
      <w:r w:rsidRPr="004149B2">
        <w:rPr>
          <w:color w:val="000000"/>
          <w:sz w:val="28"/>
          <w:szCs w:val="28"/>
        </w:rPr>
        <w:t>В том случае, если хотя бы один из указанных коэффициентов имеет значение ниже нормативного, рассчитывается коэффициент восстановления</w:t>
      </w:r>
      <w:r w:rsidR="000C5E21" w:rsidRPr="004149B2">
        <w:rPr>
          <w:color w:val="000000"/>
          <w:sz w:val="28"/>
          <w:szCs w:val="28"/>
        </w:rPr>
        <w:t xml:space="preserve"> </w:t>
      </w:r>
      <w:r w:rsidRPr="004149B2">
        <w:rPr>
          <w:color w:val="000000"/>
          <w:sz w:val="28"/>
          <w:szCs w:val="28"/>
        </w:rPr>
        <w:t>платежеспособности за установленный период, равный 6 месяцам. Коэффициент, принимающий значение больше</w:t>
      </w:r>
      <w:r w:rsidR="00941C5A" w:rsidRPr="004149B2">
        <w:rPr>
          <w:color w:val="000000"/>
          <w:sz w:val="28"/>
          <w:szCs w:val="28"/>
        </w:rPr>
        <w:t xml:space="preserve"> </w:t>
      </w:r>
      <w:r w:rsidRPr="004149B2">
        <w:rPr>
          <w:color w:val="000000"/>
          <w:sz w:val="28"/>
          <w:szCs w:val="28"/>
        </w:rPr>
        <w:t>1, свидетельствует о наличии у предприятия реальной возможности восстановить свою платежеспособность.</w:t>
      </w:r>
      <w:r w:rsidR="000C5E21" w:rsidRPr="004149B2">
        <w:rPr>
          <w:color w:val="000000"/>
          <w:sz w:val="28"/>
          <w:szCs w:val="28"/>
        </w:rPr>
        <w:t xml:space="preserve"> </w:t>
      </w:r>
      <w:r w:rsidRPr="004149B2">
        <w:rPr>
          <w:color w:val="000000"/>
          <w:sz w:val="28"/>
          <w:szCs w:val="28"/>
        </w:rPr>
        <w:t xml:space="preserve">При значении коэффициента менее 1 можно говорить об отсутствии </w:t>
      </w:r>
      <w:r w:rsidR="000A3D6B" w:rsidRPr="004149B2">
        <w:rPr>
          <w:color w:val="000000"/>
          <w:sz w:val="28"/>
          <w:szCs w:val="28"/>
        </w:rPr>
        <w:t>реальной возможности</w:t>
      </w:r>
      <w:r w:rsidR="000C5E21" w:rsidRPr="004149B2">
        <w:rPr>
          <w:color w:val="000000"/>
          <w:sz w:val="28"/>
          <w:szCs w:val="28"/>
        </w:rPr>
        <w:t xml:space="preserve"> </w:t>
      </w:r>
      <w:r w:rsidR="000A3D6B" w:rsidRPr="004149B2">
        <w:rPr>
          <w:color w:val="000000"/>
          <w:sz w:val="28"/>
          <w:szCs w:val="28"/>
        </w:rPr>
        <w:t>восстановить платежеспособность в ближайшее время.</w:t>
      </w:r>
    </w:p>
    <w:p w:rsidR="000C5E21" w:rsidRPr="004149B2" w:rsidRDefault="000A3D6B" w:rsidP="000C5E21">
      <w:pPr>
        <w:widowControl/>
        <w:spacing w:line="360" w:lineRule="auto"/>
        <w:ind w:firstLine="709"/>
        <w:jc w:val="both"/>
        <w:rPr>
          <w:color w:val="000000"/>
          <w:sz w:val="28"/>
          <w:szCs w:val="28"/>
        </w:rPr>
      </w:pPr>
      <w:r w:rsidRPr="004149B2">
        <w:rPr>
          <w:color w:val="000000"/>
          <w:sz w:val="28"/>
          <w:szCs w:val="28"/>
        </w:rPr>
        <w:t>Если же коэффициенты текущей ликвидности и обеспеченности</w:t>
      </w:r>
      <w:r w:rsidR="000C5E21" w:rsidRPr="004149B2">
        <w:rPr>
          <w:color w:val="000000"/>
          <w:sz w:val="28"/>
          <w:szCs w:val="28"/>
        </w:rPr>
        <w:t xml:space="preserve"> </w:t>
      </w:r>
      <w:r w:rsidRPr="004149B2">
        <w:rPr>
          <w:color w:val="000000"/>
          <w:sz w:val="28"/>
          <w:szCs w:val="28"/>
        </w:rPr>
        <w:t>собственными средствами принимают значения, превышающие нормативные или равные им, то рассчитывается коэффициент утраты платежеспособности за установленный период, равный трем месяцам. Коэффициенты утраты</w:t>
      </w:r>
      <w:r w:rsidR="009A7939" w:rsidRPr="004149B2">
        <w:rPr>
          <w:color w:val="000000"/>
          <w:sz w:val="28"/>
          <w:szCs w:val="28"/>
        </w:rPr>
        <w:t xml:space="preserve"> </w:t>
      </w:r>
      <w:r w:rsidRPr="004149B2">
        <w:rPr>
          <w:color w:val="000000"/>
          <w:sz w:val="28"/>
          <w:szCs w:val="28"/>
        </w:rPr>
        <w:t>платежеспособности ниже 1 свидетельствует о том, что предприятие в ближайшее время может утратить платежеспособность.</w:t>
      </w:r>
    </w:p>
    <w:p w:rsidR="008338E4" w:rsidRPr="004149B2" w:rsidRDefault="008338E4" w:rsidP="000C5E21">
      <w:pPr>
        <w:widowControl/>
        <w:spacing w:line="360" w:lineRule="auto"/>
        <w:ind w:firstLine="709"/>
        <w:jc w:val="both"/>
        <w:rPr>
          <w:color w:val="000000"/>
          <w:sz w:val="28"/>
          <w:szCs w:val="28"/>
        </w:rPr>
      </w:pPr>
      <w:r w:rsidRPr="004149B2">
        <w:rPr>
          <w:color w:val="000000"/>
          <w:sz w:val="28"/>
          <w:szCs w:val="28"/>
        </w:rPr>
        <w:t>Различают три стадии неплатежеспособности: скрытая, финансовая, явная. На первой наблюдается снижение выручки от продаж, на второй начинает снижаться прибыль, изменяться структура баланса, на третьей появляются трудности с организацией денежного потока, нарушается структура баланса, становится неустойчивой.</w:t>
      </w:r>
    </w:p>
    <w:p w:rsidR="008338E4" w:rsidRPr="004149B2" w:rsidRDefault="009A7939" w:rsidP="000C5E21">
      <w:pPr>
        <w:widowControl/>
        <w:spacing w:line="360" w:lineRule="auto"/>
        <w:ind w:firstLine="709"/>
        <w:jc w:val="both"/>
        <w:rPr>
          <w:color w:val="000000"/>
          <w:sz w:val="28"/>
          <w:szCs w:val="28"/>
        </w:rPr>
      </w:pPr>
      <w:r w:rsidRPr="004149B2">
        <w:rPr>
          <w:color w:val="000000"/>
          <w:sz w:val="28"/>
          <w:szCs w:val="28"/>
        </w:rPr>
        <w:t>При принятии</w:t>
      </w:r>
      <w:r w:rsidR="008338E4" w:rsidRPr="004149B2">
        <w:rPr>
          <w:color w:val="000000"/>
          <w:sz w:val="28"/>
          <w:szCs w:val="28"/>
        </w:rPr>
        <w:t xml:space="preserve"> правильных финансовых решений в условиях неустойчивой работы </w:t>
      </w:r>
      <w:r w:rsidRPr="004149B2">
        <w:rPr>
          <w:color w:val="000000"/>
          <w:sz w:val="28"/>
          <w:szCs w:val="28"/>
        </w:rPr>
        <w:t>организации</w:t>
      </w:r>
      <w:r w:rsidR="008338E4" w:rsidRPr="004149B2">
        <w:rPr>
          <w:color w:val="000000"/>
          <w:sz w:val="28"/>
          <w:szCs w:val="28"/>
        </w:rPr>
        <w:t xml:space="preserve"> главным является выявление причин потери платежеспособности и источников, ослабляющих финансовую напряженность (временно свободных средств, получения краткосрочных банковских кредитов и т.д.)</w:t>
      </w:r>
    </w:p>
    <w:p w:rsidR="008338E4" w:rsidRPr="004149B2" w:rsidRDefault="008338E4" w:rsidP="000C5E21">
      <w:pPr>
        <w:widowControl/>
        <w:spacing w:line="360" w:lineRule="auto"/>
        <w:ind w:firstLine="709"/>
        <w:jc w:val="both"/>
        <w:rPr>
          <w:color w:val="000000"/>
          <w:sz w:val="28"/>
          <w:szCs w:val="28"/>
        </w:rPr>
      </w:pPr>
      <w:r w:rsidRPr="004149B2">
        <w:rPr>
          <w:color w:val="000000"/>
          <w:sz w:val="28"/>
          <w:szCs w:val="28"/>
        </w:rPr>
        <w:t>Для корректировки ситуации и в целях финансового оздоровления можно воспользоваться методами мультипликативного дискриминантного анализа для формулировки моделей предсказан</w:t>
      </w:r>
      <w:r w:rsidR="009A7939" w:rsidRPr="004149B2">
        <w:rPr>
          <w:color w:val="000000"/>
          <w:sz w:val="28"/>
          <w:szCs w:val="28"/>
        </w:rPr>
        <w:t xml:space="preserve">ия банкротства, предложенными </w:t>
      </w:r>
      <w:r w:rsidRPr="004149B2">
        <w:rPr>
          <w:color w:val="000000"/>
          <w:sz w:val="28"/>
          <w:szCs w:val="28"/>
        </w:rPr>
        <w:t>Альтманом, Таффлером, Гордоном, Спрингетом.</w:t>
      </w:r>
    </w:p>
    <w:p w:rsidR="008338E4" w:rsidRPr="004149B2" w:rsidRDefault="008338E4" w:rsidP="000C5E21">
      <w:pPr>
        <w:widowControl/>
        <w:spacing w:line="360" w:lineRule="auto"/>
        <w:ind w:firstLine="709"/>
        <w:jc w:val="both"/>
        <w:rPr>
          <w:color w:val="000000"/>
          <w:sz w:val="28"/>
          <w:szCs w:val="28"/>
        </w:rPr>
      </w:pPr>
      <w:r w:rsidRPr="004149B2">
        <w:rPr>
          <w:color w:val="000000"/>
          <w:sz w:val="28"/>
          <w:szCs w:val="28"/>
        </w:rPr>
        <w:t>Методы принятия решений зависят от стадии неплатежеспособности. На начальных стадиях кризиса применяемые меры зависят от структуры организации, структуры дебиторской и кредиторской задолженности, запасов. Поэтому решения связаны с оперативными методами восстановления платежеспособности, совершенствованием платежного календаря, регулирования уровня материальных запасов, незавершенного производства готовой продукции, переоформления краткосрочной задолженности в долгосрочную и т.д.</w:t>
      </w:r>
    </w:p>
    <w:p w:rsidR="000C5E21" w:rsidRPr="004149B2" w:rsidRDefault="008338E4" w:rsidP="000C5E21">
      <w:pPr>
        <w:widowControl/>
        <w:spacing w:line="360" w:lineRule="auto"/>
        <w:ind w:firstLine="709"/>
        <w:jc w:val="both"/>
        <w:rPr>
          <w:color w:val="000000"/>
          <w:sz w:val="28"/>
          <w:szCs w:val="28"/>
        </w:rPr>
      </w:pPr>
      <w:r w:rsidRPr="004149B2">
        <w:rPr>
          <w:color w:val="000000"/>
          <w:sz w:val="28"/>
          <w:szCs w:val="28"/>
        </w:rPr>
        <w:t>На втором этапе необходимо восстановить финансовую устойчивость, обеспечить финансовое равновесие, т.е. реализовать избыточные активы, погасить долги, снизить затраты на производство и реализацию продукции, улучшить качество и осваивать новую продукцию.</w:t>
      </w:r>
    </w:p>
    <w:p w:rsidR="008338E4" w:rsidRPr="004149B2" w:rsidRDefault="008338E4" w:rsidP="000C5E21">
      <w:pPr>
        <w:widowControl/>
        <w:spacing w:line="360" w:lineRule="auto"/>
        <w:ind w:firstLine="709"/>
        <w:jc w:val="both"/>
        <w:rPr>
          <w:color w:val="000000"/>
          <w:sz w:val="28"/>
          <w:szCs w:val="28"/>
        </w:rPr>
      </w:pPr>
      <w:r w:rsidRPr="004149B2">
        <w:rPr>
          <w:color w:val="000000"/>
          <w:sz w:val="28"/>
          <w:szCs w:val="28"/>
        </w:rPr>
        <w:t>На третьем этапе применяются долгосрочные методы финансового оздоровления, обеспечение устойчивого финансового положения путем создания оптимальной структуры баланса, устойчивой финансовой системы организации к неблагоприятным внешним воздействиям.</w:t>
      </w:r>
    </w:p>
    <w:p w:rsidR="008338E4" w:rsidRPr="004149B2" w:rsidRDefault="008338E4" w:rsidP="000C5E21">
      <w:pPr>
        <w:widowControl/>
        <w:spacing w:line="360" w:lineRule="auto"/>
        <w:ind w:firstLine="709"/>
        <w:jc w:val="both"/>
        <w:rPr>
          <w:color w:val="000000"/>
          <w:sz w:val="28"/>
          <w:szCs w:val="28"/>
        </w:rPr>
      </w:pPr>
      <w:r w:rsidRPr="004149B2">
        <w:rPr>
          <w:color w:val="000000"/>
          <w:sz w:val="28"/>
          <w:szCs w:val="28"/>
        </w:rPr>
        <w:t xml:space="preserve">Углубленное исследование проводится на основе построения </w:t>
      </w:r>
      <w:r w:rsidRPr="004149B2">
        <w:rPr>
          <w:i/>
          <w:iCs/>
          <w:color w:val="000000"/>
          <w:sz w:val="28"/>
          <w:szCs w:val="28"/>
        </w:rPr>
        <w:t>баланса неплатежеспособности</w:t>
      </w:r>
      <w:r w:rsidRPr="004149B2">
        <w:rPr>
          <w:color w:val="000000"/>
          <w:sz w:val="28"/>
          <w:szCs w:val="28"/>
        </w:rPr>
        <w:t>.</w:t>
      </w:r>
    </w:p>
    <w:p w:rsidR="008338E4" w:rsidRPr="004149B2" w:rsidRDefault="008338E4" w:rsidP="000C5E21">
      <w:pPr>
        <w:widowControl/>
        <w:spacing w:line="360" w:lineRule="auto"/>
        <w:ind w:firstLine="709"/>
        <w:jc w:val="both"/>
        <w:rPr>
          <w:color w:val="000000"/>
          <w:sz w:val="28"/>
          <w:szCs w:val="28"/>
        </w:rPr>
      </w:pPr>
      <w:r w:rsidRPr="004149B2">
        <w:rPr>
          <w:color w:val="000000"/>
          <w:sz w:val="28"/>
          <w:szCs w:val="28"/>
        </w:rPr>
        <w:t>1. Общая сумма неплатежей:</w:t>
      </w:r>
    </w:p>
    <w:p w:rsidR="008338E4" w:rsidRPr="004149B2" w:rsidRDefault="00E75F66" w:rsidP="000C5E21">
      <w:pPr>
        <w:widowControl/>
        <w:tabs>
          <w:tab w:val="left" w:pos="1134"/>
        </w:tabs>
        <w:spacing w:line="360" w:lineRule="auto"/>
        <w:ind w:firstLine="709"/>
        <w:jc w:val="both"/>
        <w:rPr>
          <w:color w:val="000000"/>
          <w:sz w:val="28"/>
          <w:szCs w:val="28"/>
        </w:rPr>
      </w:pPr>
      <w:r w:rsidRPr="004149B2">
        <w:rPr>
          <w:color w:val="000000"/>
          <w:sz w:val="28"/>
          <w:szCs w:val="28"/>
        </w:rPr>
        <w:t>-</w:t>
      </w:r>
      <w:r w:rsidR="008338E4" w:rsidRPr="004149B2">
        <w:rPr>
          <w:color w:val="000000"/>
          <w:sz w:val="28"/>
          <w:szCs w:val="28"/>
        </w:rPr>
        <w:t>просроченная задолженность по ссудам банка;</w:t>
      </w:r>
    </w:p>
    <w:p w:rsidR="008338E4" w:rsidRPr="004149B2" w:rsidRDefault="00E75F66" w:rsidP="000C5E21">
      <w:pPr>
        <w:widowControl/>
        <w:tabs>
          <w:tab w:val="left" w:pos="1134"/>
        </w:tabs>
        <w:spacing w:line="360" w:lineRule="auto"/>
        <w:ind w:firstLine="709"/>
        <w:jc w:val="both"/>
        <w:rPr>
          <w:color w:val="000000"/>
          <w:sz w:val="28"/>
          <w:szCs w:val="28"/>
        </w:rPr>
      </w:pPr>
      <w:r w:rsidRPr="004149B2">
        <w:rPr>
          <w:color w:val="000000"/>
          <w:sz w:val="28"/>
          <w:szCs w:val="28"/>
        </w:rPr>
        <w:t>-</w:t>
      </w:r>
      <w:r w:rsidR="008338E4" w:rsidRPr="004149B2">
        <w:rPr>
          <w:color w:val="000000"/>
          <w:sz w:val="28"/>
          <w:szCs w:val="28"/>
        </w:rPr>
        <w:t>просроченная задолженность по расчетным документам поставщиков;</w:t>
      </w:r>
    </w:p>
    <w:p w:rsidR="008338E4" w:rsidRPr="004149B2" w:rsidRDefault="00E75F66" w:rsidP="000C5E21">
      <w:pPr>
        <w:widowControl/>
        <w:tabs>
          <w:tab w:val="left" w:pos="1134"/>
        </w:tabs>
        <w:spacing w:line="360" w:lineRule="auto"/>
        <w:ind w:firstLine="709"/>
        <w:jc w:val="both"/>
        <w:rPr>
          <w:color w:val="000000"/>
          <w:sz w:val="28"/>
          <w:szCs w:val="28"/>
        </w:rPr>
      </w:pPr>
      <w:r w:rsidRPr="004149B2">
        <w:rPr>
          <w:color w:val="000000"/>
          <w:sz w:val="28"/>
          <w:szCs w:val="28"/>
        </w:rPr>
        <w:t>-</w:t>
      </w:r>
      <w:r w:rsidR="008338E4" w:rsidRPr="004149B2">
        <w:rPr>
          <w:color w:val="000000"/>
          <w:sz w:val="28"/>
          <w:szCs w:val="28"/>
        </w:rPr>
        <w:t>недоимки в бюджет;</w:t>
      </w:r>
    </w:p>
    <w:p w:rsidR="008338E4" w:rsidRPr="004149B2" w:rsidRDefault="00E75F66" w:rsidP="000C5E21">
      <w:pPr>
        <w:widowControl/>
        <w:tabs>
          <w:tab w:val="left" w:pos="1134"/>
        </w:tabs>
        <w:spacing w:line="360" w:lineRule="auto"/>
        <w:ind w:firstLine="709"/>
        <w:jc w:val="both"/>
        <w:rPr>
          <w:color w:val="000000"/>
          <w:sz w:val="28"/>
          <w:szCs w:val="28"/>
        </w:rPr>
      </w:pPr>
      <w:r w:rsidRPr="004149B2">
        <w:rPr>
          <w:color w:val="000000"/>
          <w:sz w:val="28"/>
          <w:szCs w:val="28"/>
        </w:rPr>
        <w:t>-</w:t>
      </w:r>
      <w:r w:rsidR="008338E4" w:rsidRPr="004149B2">
        <w:rPr>
          <w:color w:val="000000"/>
          <w:sz w:val="28"/>
          <w:szCs w:val="28"/>
        </w:rPr>
        <w:t>прочие платежа.</w:t>
      </w:r>
    </w:p>
    <w:p w:rsidR="008338E4" w:rsidRPr="004149B2" w:rsidRDefault="008338E4" w:rsidP="000C5E21">
      <w:pPr>
        <w:widowControl/>
        <w:spacing w:line="360" w:lineRule="auto"/>
        <w:ind w:firstLine="709"/>
        <w:jc w:val="both"/>
        <w:rPr>
          <w:color w:val="000000"/>
          <w:sz w:val="28"/>
          <w:szCs w:val="28"/>
        </w:rPr>
      </w:pPr>
      <w:r w:rsidRPr="004149B2">
        <w:rPr>
          <w:color w:val="000000"/>
          <w:sz w:val="28"/>
          <w:szCs w:val="28"/>
        </w:rPr>
        <w:t>2. Причина неплатежей:</w:t>
      </w:r>
    </w:p>
    <w:p w:rsidR="008338E4" w:rsidRPr="004149B2" w:rsidRDefault="00E75F66" w:rsidP="000C5E21">
      <w:pPr>
        <w:widowControl/>
        <w:tabs>
          <w:tab w:val="left" w:pos="1134"/>
        </w:tabs>
        <w:spacing w:line="360" w:lineRule="auto"/>
        <w:ind w:firstLine="709"/>
        <w:jc w:val="both"/>
        <w:rPr>
          <w:color w:val="000000"/>
          <w:sz w:val="28"/>
          <w:szCs w:val="28"/>
        </w:rPr>
      </w:pPr>
      <w:r w:rsidRPr="004149B2">
        <w:rPr>
          <w:color w:val="000000"/>
          <w:sz w:val="28"/>
          <w:szCs w:val="28"/>
        </w:rPr>
        <w:t>-</w:t>
      </w:r>
      <w:r w:rsidR="008338E4" w:rsidRPr="004149B2">
        <w:rPr>
          <w:color w:val="000000"/>
          <w:sz w:val="28"/>
          <w:szCs w:val="28"/>
        </w:rPr>
        <w:t>недостаток собственных оборотных средств;</w:t>
      </w:r>
    </w:p>
    <w:p w:rsidR="008338E4" w:rsidRPr="004149B2" w:rsidRDefault="00E75F66" w:rsidP="000C5E21">
      <w:pPr>
        <w:widowControl/>
        <w:tabs>
          <w:tab w:val="left" w:pos="1134"/>
        </w:tabs>
        <w:spacing w:line="360" w:lineRule="auto"/>
        <w:ind w:firstLine="709"/>
        <w:jc w:val="both"/>
        <w:rPr>
          <w:color w:val="000000"/>
          <w:sz w:val="28"/>
          <w:szCs w:val="28"/>
        </w:rPr>
      </w:pPr>
      <w:r w:rsidRPr="004149B2">
        <w:rPr>
          <w:color w:val="000000"/>
          <w:sz w:val="28"/>
          <w:szCs w:val="28"/>
        </w:rPr>
        <w:t>-</w:t>
      </w:r>
      <w:r w:rsidR="008338E4" w:rsidRPr="004149B2">
        <w:rPr>
          <w:color w:val="000000"/>
          <w:sz w:val="28"/>
          <w:szCs w:val="28"/>
        </w:rPr>
        <w:t>сверхплановые запасы товарно-материальных ценностей;</w:t>
      </w:r>
    </w:p>
    <w:p w:rsidR="008338E4" w:rsidRPr="004149B2" w:rsidRDefault="00E75F66" w:rsidP="000C5E21">
      <w:pPr>
        <w:widowControl/>
        <w:tabs>
          <w:tab w:val="left" w:pos="1134"/>
        </w:tabs>
        <w:spacing w:line="360" w:lineRule="auto"/>
        <w:ind w:firstLine="709"/>
        <w:jc w:val="both"/>
        <w:rPr>
          <w:color w:val="000000"/>
          <w:sz w:val="28"/>
          <w:szCs w:val="28"/>
        </w:rPr>
      </w:pPr>
      <w:r w:rsidRPr="004149B2">
        <w:rPr>
          <w:color w:val="000000"/>
          <w:sz w:val="28"/>
          <w:szCs w:val="28"/>
        </w:rPr>
        <w:t>-</w:t>
      </w:r>
      <w:r w:rsidR="008338E4" w:rsidRPr="004149B2">
        <w:rPr>
          <w:color w:val="000000"/>
          <w:sz w:val="28"/>
          <w:szCs w:val="28"/>
        </w:rPr>
        <w:t>товары отгруженные, но не оплаченные в срок;</w:t>
      </w:r>
    </w:p>
    <w:p w:rsidR="008338E4" w:rsidRPr="004149B2" w:rsidRDefault="00E75F66" w:rsidP="000C5E21">
      <w:pPr>
        <w:widowControl/>
        <w:tabs>
          <w:tab w:val="left" w:pos="1134"/>
        </w:tabs>
        <w:spacing w:line="360" w:lineRule="auto"/>
        <w:ind w:firstLine="709"/>
        <w:jc w:val="both"/>
        <w:rPr>
          <w:color w:val="000000"/>
          <w:sz w:val="28"/>
          <w:szCs w:val="28"/>
        </w:rPr>
      </w:pPr>
      <w:r w:rsidRPr="004149B2">
        <w:rPr>
          <w:color w:val="000000"/>
          <w:sz w:val="28"/>
          <w:szCs w:val="28"/>
        </w:rPr>
        <w:t>-</w:t>
      </w:r>
      <w:r w:rsidR="008338E4" w:rsidRPr="004149B2">
        <w:rPr>
          <w:color w:val="000000"/>
          <w:sz w:val="28"/>
          <w:szCs w:val="28"/>
        </w:rPr>
        <w:t>товары на ответственном хранении у покупателей;</w:t>
      </w:r>
    </w:p>
    <w:p w:rsidR="008338E4" w:rsidRPr="004149B2" w:rsidRDefault="00E75F66" w:rsidP="000C5E21">
      <w:pPr>
        <w:widowControl/>
        <w:tabs>
          <w:tab w:val="left" w:pos="1134"/>
        </w:tabs>
        <w:spacing w:line="360" w:lineRule="auto"/>
        <w:ind w:firstLine="709"/>
        <w:jc w:val="both"/>
        <w:rPr>
          <w:color w:val="000000"/>
          <w:sz w:val="28"/>
          <w:szCs w:val="28"/>
        </w:rPr>
      </w:pPr>
      <w:r w:rsidRPr="004149B2">
        <w:rPr>
          <w:color w:val="000000"/>
          <w:sz w:val="28"/>
          <w:szCs w:val="28"/>
        </w:rPr>
        <w:t>-</w:t>
      </w:r>
      <w:r w:rsidR="008338E4" w:rsidRPr="004149B2">
        <w:rPr>
          <w:color w:val="000000"/>
          <w:sz w:val="28"/>
          <w:szCs w:val="28"/>
        </w:rPr>
        <w:t>иммобилизация оборотных средств в капитальное строительство.</w:t>
      </w:r>
    </w:p>
    <w:p w:rsidR="008338E4" w:rsidRPr="004149B2" w:rsidRDefault="008338E4" w:rsidP="000C5E21">
      <w:pPr>
        <w:widowControl/>
        <w:spacing w:line="360" w:lineRule="auto"/>
        <w:ind w:firstLine="709"/>
        <w:jc w:val="both"/>
        <w:rPr>
          <w:color w:val="000000"/>
          <w:sz w:val="28"/>
          <w:szCs w:val="28"/>
        </w:rPr>
      </w:pPr>
      <w:r w:rsidRPr="004149B2">
        <w:rPr>
          <w:color w:val="000000"/>
          <w:sz w:val="28"/>
          <w:szCs w:val="28"/>
        </w:rPr>
        <w:t>3. Источники, ослабляющие финансовую напряженность:</w:t>
      </w:r>
    </w:p>
    <w:p w:rsidR="008338E4" w:rsidRPr="004149B2" w:rsidRDefault="00E75F66" w:rsidP="000C5E21">
      <w:pPr>
        <w:widowControl/>
        <w:tabs>
          <w:tab w:val="left" w:pos="1134"/>
        </w:tabs>
        <w:spacing w:line="360" w:lineRule="auto"/>
        <w:ind w:firstLine="709"/>
        <w:jc w:val="both"/>
        <w:rPr>
          <w:color w:val="000000"/>
          <w:sz w:val="28"/>
          <w:szCs w:val="28"/>
        </w:rPr>
      </w:pPr>
      <w:r w:rsidRPr="004149B2">
        <w:rPr>
          <w:color w:val="000000"/>
          <w:sz w:val="28"/>
          <w:szCs w:val="28"/>
        </w:rPr>
        <w:t>-</w:t>
      </w:r>
      <w:r w:rsidR="008338E4" w:rsidRPr="004149B2">
        <w:rPr>
          <w:color w:val="000000"/>
          <w:sz w:val="28"/>
          <w:szCs w:val="28"/>
        </w:rPr>
        <w:t xml:space="preserve">временно </w:t>
      </w:r>
      <w:r w:rsidRPr="004149B2">
        <w:rPr>
          <w:color w:val="000000"/>
          <w:sz w:val="28"/>
          <w:szCs w:val="28"/>
        </w:rPr>
        <w:t>свободные собственные средства;</w:t>
      </w:r>
    </w:p>
    <w:p w:rsidR="008338E4" w:rsidRPr="004149B2" w:rsidRDefault="00E75F66" w:rsidP="000C5E21">
      <w:pPr>
        <w:widowControl/>
        <w:tabs>
          <w:tab w:val="left" w:pos="1134"/>
        </w:tabs>
        <w:spacing w:line="360" w:lineRule="auto"/>
        <w:ind w:firstLine="709"/>
        <w:jc w:val="both"/>
        <w:rPr>
          <w:color w:val="000000"/>
          <w:sz w:val="28"/>
          <w:szCs w:val="28"/>
        </w:rPr>
      </w:pPr>
      <w:r w:rsidRPr="004149B2">
        <w:rPr>
          <w:color w:val="000000"/>
          <w:sz w:val="28"/>
          <w:szCs w:val="28"/>
        </w:rPr>
        <w:t>-</w:t>
      </w:r>
      <w:r w:rsidR="008338E4" w:rsidRPr="004149B2">
        <w:rPr>
          <w:color w:val="000000"/>
          <w:sz w:val="28"/>
          <w:szCs w:val="28"/>
        </w:rPr>
        <w:t>привлеченные средства (превышение нормальной кредиторской задолженности над дебиторской);</w:t>
      </w:r>
    </w:p>
    <w:p w:rsidR="008338E4" w:rsidRPr="004149B2" w:rsidRDefault="00E75F66" w:rsidP="000C5E21">
      <w:pPr>
        <w:widowControl/>
        <w:tabs>
          <w:tab w:val="left" w:pos="1134"/>
        </w:tabs>
        <w:spacing w:line="360" w:lineRule="auto"/>
        <w:ind w:firstLine="709"/>
        <w:jc w:val="both"/>
        <w:rPr>
          <w:color w:val="000000"/>
          <w:sz w:val="28"/>
          <w:szCs w:val="28"/>
        </w:rPr>
      </w:pPr>
      <w:r w:rsidRPr="004149B2">
        <w:rPr>
          <w:color w:val="000000"/>
          <w:sz w:val="28"/>
          <w:szCs w:val="28"/>
        </w:rPr>
        <w:t>-</w:t>
      </w:r>
      <w:r w:rsidR="008338E4" w:rsidRPr="004149B2">
        <w:rPr>
          <w:color w:val="000000"/>
          <w:sz w:val="28"/>
          <w:szCs w:val="28"/>
        </w:rPr>
        <w:t>кредиты банка на временное пополнение оборотных средств и прочие заемные средства.</w:t>
      </w:r>
    </w:p>
    <w:p w:rsidR="000C5E21" w:rsidRPr="004149B2" w:rsidRDefault="008338E4" w:rsidP="000C5E21">
      <w:pPr>
        <w:widowControl/>
        <w:spacing w:line="360" w:lineRule="auto"/>
        <w:ind w:firstLine="709"/>
        <w:jc w:val="both"/>
        <w:rPr>
          <w:color w:val="000000"/>
          <w:sz w:val="28"/>
          <w:szCs w:val="28"/>
        </w:rPr>
      </w:pPr>
      <w:r w:rsidRPr="004149B2">
        <w:rPr>
          <w:color w:val="000000"/>
          <w:sz w:val="28"/>
          <w:szCs w:val="28"/>
        </w:rPr>
        <w:t>Методы анализа и диагностики несостоятельности организации основаны на последовательной оценке влияния внутренних и внешних факторов, определяющей глубину финансового кризиса, выбор и перспективность применения методов финансового оздоровления организации.</w:t>
      </w:r>
    </w:p>
    <w:p w:rsidR="008338E4" w:rsidRPr="004149B2" w:rsidRDefault="008338E4" w:rsidP="000C5E21">
      <w:pPr>
        <w:widowControl/>
        <w:spacing w:line="360" w:lineRule="auto"/>
        <w:ind w:firstLine="709"/>
        <w:jc w:val="both"/>
        <w:rPr>
          <w:color w:val="000000"/>
          <w:sz w:val="28"/>
          <w:szCs w:val="28"/>
        </w:rPr>
      </w:pPr>
      <w:r w:rsidRPr="004149B2">
        <w:rPr>
          <w:color w:val="000000"/>
          <w:sz w:val="28"/>
          <w:szCs w:val="28"/>
        </w:rPr>
        <w:t>Банкротом организацию может признать только арбитражный суд, если ее обязательства превышают стоимость ее имущества, если у организации неудовлетворительная структура баланса, не исполняются обязательства более трех месяцев существования задолженности.</w:t>
      </w:r>
    </w:p>
    <w:p w:rsidR="008338E4" w:rsidRPr="004149B2" w:rsidRDefault="008338E4" w:rsidP="000C5E21">
      <w:pPr>
        <w:widowControl/>
        <w:spacing w:line="360" w:lineRule="auto"/>
        <w:ind w:firstLine="709"/>
        <w:jc w:val="both"/>
        <w:rPr>
          <w:color w:val="000000"/>
          <w:sz w:val="28"/>
          <w:szCs w:val="28"/>
        </w:rPr>
      </w:pPr>
      <w:r w:rsidRPr="004149B2">
        <w:rPr>
          <w:color w:val="000000"/>
          <w:sz w:val="28"/>
          <w:szCs w:val="28"/>
        </w:rPr>
        <w:t>Неплатежеспособность организации является только внешним признаком несостоятельности, дающим право кредитору и должнику подать заявление в арбитражный суд. Суд либо принимает дело к производству, либо отклоняет.</w:t>
      </w:r>
      <w:r w:rsidR="00DF79B8" w:rsidRPr="004149B2">
        <w:rPr>
          <w:color w:val="000000"/>
          <w:sz w:val="28"/>
          <w:szCs w:val="28"/>
        </w:rPr>
        <w:t xml:space="preserve"> [15, c.56-59]</w:t>
      </w:r>
    </w:p>
    <w:p w:rsidR="00C87ECF" w:rsidRPr="004149B2" w:rsidRDefault="00C87ECF" w:rsidP="000C5E21">
      <w:pPr>
        <w:widowControl/>
        <w:spacing w:line="360" w:lineRule="auto"/>
        <w:ind w:firstLine="709"/>
        <w:jc w:val="both"/>
        <w:rPr>
          <w:color w:val="000000"/>
          <w:sz w:val="28"/>
          <w:szCs w:val="28"/>
        </w:rPr>
      </w:pPr>
    </w:p>
    <w:p w:rsidR="001C4930" w:rsidRPr="004149B2" w:rsidRDefault="00DB399E" w:rsidP="00DB399E">
      <w:pPr>
        <w:widowControl/>
        <w:numPr>
          <w:ilvl w:val="0"/>
          <w:numId w:val="7"/>
        </w:numPr>
        <w:tabs>
          <w:tab w:val="left" w:pos="567"/>
        </w:tabs>
        <w:spacing w:line="360" w:lineRule="auto"/>
        <w:ind w:left="0" w:firstLine="709"/>
        <w:jc w:val="center"/>
        <w:rPr>
          <w:b/>
          <w:color w:val="000000"/>
          <w:sz w:val="28"/>
          <w:szCs w:val="28"/>
        </w:rPr>
      </w:pPr>
      <w:r w:rsidRPr="004149B2">
        <w:rPr>
          <w:b/>
          <w:color w:val="000000"/>
          <w:sz w:val="28"/>
          <w:szCs w:val="28"/>
        </w:rPr>
        <w:br w:type="page"/>
      </w:r>
      <w:r w:rsidR="00D47BF3" w:rsidRPr="004149B2">
        <w:rPr>
          <w:b/>
          <w:color w:val="000000"/>
          <w:sz w:val="28"/>
          <w:szCs w:val="28"/>
        </w:rPr>
        <w:t xml:space="preserve">Анализ платежеспособности </w:t>
      </w:r>
      <w:r w:rsidR="001A0FFE" w:rsidRPr="004149B2">
        <w:rPr>
          <w:b/>
          <w:color w:val="000000"/>
          <w:sz w:val="28"/>
          <w:szCs w:val="28"/>
        </w:rPr>
        <w:t>ОАО «Черепановский завод строительных материалов»</w:t>
      </w:r>
    </w:p>
    <w:p w:rsidR="00DB399E" w:rsidRPr="004149B2" w:rsidRDefault="00DB399E" w:rsidP="00DB399E">
      <w:pPr>
        <w:widowControl/>
        <w:tabs>
          <w:tab w:val="left" w:pos="567"/>
        </w:tabs>
        <w:spacing w:line="360" w:lineRule="auto"/>
        <w:ind w:left="709"/>
        <w:jc w:val="center"/>
        <w:rPr>
          <w:b/>
          <w:color w:val="000000"/>
          <w:sz w:val="28"/>
          <w:szCs w:val="28"/>
        </w:rPr>
      </w:pPr>
    </w:p>
    <w:p w:rsidR="001A0FFE" w:rsidRPr="004149B2" w:rsidRDefault="001A0FFE" w:rsidP="00DB399E">
      <w:pPr>
        <w:widowControl/>
        <w:numPr>
          <w:ilvl w:val="1"/>
          <w:numId w:val="7"/>
        </w:numPr>
        <w:spacing w:line="360" w:lineRule="auto"/>
        <w:ind w:left="0" w:firstLine="709"/>
        <w:jc w:val="center"/>
        <w:rPr>
          <w:b/>
          <w:color w:val="000000"/>
          <w:sz w:val="28"/>
          <w:szCs w:val="28"/>
        </w:rPr>
      </w:pPr>
      <w:r w:rsidRPr="004149B2">
        <w:rPr>
          <w:b/>
          <w:color w:val="000000"/>
          <w:sz w:val="28"/>
          <w:szCs w:val="28"/>
        </w:rPr>
        <w:t>Финансово-экономическая характеристика ОАО «ЧЗСМ»</w:t>
      </w:r>
    </w:p>
    <w:p w:rsidR="00DB399E" w:rsidRPr="004149B2" w:rsidRDefault="00DB399E" w:rsidP="000C5E21">
      <w:pPr>
        <w:pStyle w:val="af0"/>
        <w:widowControl/>
        <w:spacing w:after="0" w:line="360" w:lineRule="auto"/>
        <w:ind w:left="0" w:firstLine="709"/>
        <w:jc w:val="both"/>
        <w:rPr>
          <w:color w:val="000000"/>
          <w:sz w:val="28"/>
          <w:szCs w:val="28"/>
        </w:rPr>
      </w:pPr>
    </w:p>
    <w:p w:rsidR="000C5E21" w:rsidRPr="004149B2" w:rsidRDefault="001A0FFE" w:rsidP="000C5E21">
      <w:pPr>
        <w:pStyle w:val="af0"/>
        <w:widowControl/>
        <w:spacing w:after="0" w:line="360" w:lineRule="auto"/>
        <w:ind w:left="0" w:firstLine="709"/>
        <w:jc w:val="both"/>
        <w:rPr>
          <w:color w:val="000000"/>
          <w:sz w:val="28"/>
          <w:szCs w:val="28"/>
        </w:rPr>
      </w:pPr>
      <w:r w:rsidRPr="004149B2">
        <w:rPr>
          <w:color w:val="000000"/>
          <w:sz w:val="28"/>
          <w:szCs w:val="28"/>
        </w:rPr>
        <w:t>Объектом</w:t>
      </w:r>
      <w:r w:rsidR="000C5E21" w:rsidRPr="004149B2">
        <w:rPr>
          <w:color w:val="000000"/>
          <w:sz w:val="28"/>
          <w:szCs w:val="28"/>
        </w:rPr>
        <w:t xml:space="preserve"> </w:t>
      </w:r>
      <w:r w:rsidRPr="004149B2">
        <w:rPr>
          <w:color w:val="000000"/>
          <w:sz w:val="28"/>
          <w:szCs w:val="28"/>
        </w:rPr>
        <w:t>исследования явилось конкретное предприятие – ОАО «Черепановский</w:t>
      </w:r>
      <w:r w:rsidR="000212D2" w:rsidRPr="004149B2">
        <w:rPr>
          <w:color w:val="000000"/>
          <w:sz w:val="28"/>
          <w:szCs w:val="28"/>
        </w:rPr>
        <w:t xml:space="preserve"> завод строительных материалов», которое по организационно – правовой форме является открытым акционерным обществом. ОАО «ЧЗСМ» -</w:t>
      </w:r>
      <w:r w:rsidR="000C5E21" w:rsidRPr="004149B2">
        <w:rPr>
          <w:color w:val="000000"/>
          <w:sz w:val="28"/>
          <w:szCs w:val="28"/>
        </w:rPr>
        <w:t xml:space="preserve"> </w:t>
      </w:r>
      <w:r w:rsidRPr="004149B2">
        <w:rPr>
          <w:color w:val="000000"/>
          <w:sz w:val="28"/>
          <w:szCs w:val="28"/>
        </w:rPr>
        <w:t>одно из ведущих предприятий Новосибирской области по производству кирпича и железо – бетонных изделий.</w:t>
      </w:r>
    </w:p>
    <w:p w:rsidR="001A0FFE" w:rsidRPr="004149B2" w:rsidRDefault="001A0FFE" w:rsidP="000C5E21">
      <w:pPr>
        <w:widowControl/>
        <w:spacing w:line="360" w:lineRule="auto"/>
        <w:ind w:firstLine="709"/>
        <w:jc w:val="both"/>
        <w:rPr>
          <w:color w:val="000000"/>
          <w:sz w:val="28"/>
          <w:szCs w:val="28"/>
        </w:rPr>
      </w:pPr>
      <w:r w:rsidRPr="004149B2">
        <w:rPr>
          <w:color w:val="000000"/>
          <w:sz w:val="28"/>
          <w:szCs w:val="28"/>
        </w:rPr>
        <w:t>Основным видом выпускаемой продукции является кирпич. В структуре производства марка М-100 занимает 49 %, марка М-75 - 51 %. Кирпич производят в двух цехах.</w:t>
      </w:r>
    </w:p>
    <w:p w:rsidR="001A0FFE" w:rsidRPr="004149B2" w:rsidRDefault="001A0FFE" w:rsidP="000C5E21">
      <w:pPr>
        <w:widowControl/>
        <w:spacing w:line="360" w:lineRule="auto"/>
        <w:ind w:firstLine="709"/>
        <w:jc w:val="both"/>
        <w:rPr>
          <w:color w:val="000000"/>
          <w:sz w:val="28"/>
          <w:szCs w:val="28"/>
        </w:rPr>
      </w:pPr>
      <w:r w:rsidRPr="004149B2">
        <w:rPr>
          <w:color w:val="000000"/>
          <w:sz w:val="28"/>
          <w:szCs w:val="28"/>
        </w:rPr>
        <w:t>ОАО «ЧЗСМ» расположено в Черепановском районе Новосибирской обла</w:t>
      </w:r>
      <w:r w:rsidR="005A5905" w:rsidRPr="004149B2">
        <w:rPr>
          <w:color w:val="000000"/>
          <w:sz w:val="28"/>
          <w:szCs w:val="28"/>
        </w:rPr>
        <w:t>сти на юго-восточной стороне г.</w:t>
      </w:r>
      <w:r w:rsidRPr="004149B2">
        <w:rPr>
          <w:color w:val="000000"/>
          <w:sz w:val="28"/>
          <w:szCs w:val="28"/>
        </w:rPr>
        <w:t xml:space="preserve">Черепаново. </w:t>
      </w:r>
      <w:r w:rsidR="00777939" w:rsidRPr="004149B2">
        <w:rPr>
          <w:color w:val="000000"/>
          <w:sz w:val="28"/>
          <w:szCs w:val="28"/>
        </w:rPr>
        <w:t xml:space="preserve">На рынке строительных материалов завод уже 96 лет. </w:t>
      </w:r>
      <w:r w:rsidRPr="004149B2">
        <w:rPr>
          <w:color w:val="000000"/>
          <w:sz w:val="28"/>
          <w:szCs w:val="28"/>
        </w:rPr>
        <w:t>С областным центром -</w:t>
      </w:r>
      <w:r w:rsidR="000C5E21" w:rsidRPr="004149B2">
        <w:rPr>
          <w:color w:val="000000"/>
          <w:sz w:val="28"/>
          <w:szCs w:val="28"/>
        </w:rPr>
        <w:t xml:space="preserve"> </w:t>
      </w:r>
      <w:r w:rsidRPr="004149B2">
        <w:rPr>
          <w:color w:val="000000"/>
          <w:sz w:val="28"/>
          <w:szCs w:val="28"/>
        </w:rPr>
        <w:t>г. Новосибирском -</w:t>
      </w:r>
      <w:r w:rsidR="000C5E21" w:rsidRPr="004149B2">
        <w:rPr>
          <w:color w:val="000000"/>
          <w:sz w:val="28"/>
          <w:szCs w:val="28"/>
        </w:rPr>
        <w:t xml:space="preserve"> </w:t>
      </w:r>
      <w:r w:rsidRPr="004149B2">
        <w:rPr>
          <w:color w:val="000000"/>
          <w:sz w:val="28"/>
          <w:szCs w:val="28"/>
        </w:rPr>
        <w:t>связан автомобильной и железной дорогой. Снабжение электроэнергией производится от сети «Новосибирскэнерго». Снабжение водой осуществляется через водозабор пластовых вод.</w:t>
      </w:r>
    </w:p>
    <w:p w:rsidR="001A0FFE" w:rsidRPr="004149B2" w:rsidRDefault="001A0FFE" w:rsidP="000C5E21">
      <w:pPr>
        <w:widowControl/>
        <w:tabs>
          <w:tab w:val="left" w:pos="1875"/>
        </w:tabs>
        <w:spacing w:line="360" w:lineRule="auto"/>
        <w:ind w:firstLine="709"/>
        <w:jc w:val="both"/>
        <w:rPr>
          <w:color w:val="000000"/>
          <w:sz w:val="28"/>
          <w:szCs w:val="28"/>
        </w:rPr>
      </w:pPr>
      <w:r w:rsidRPr="004149B2">
        <w:rPr>
          <w:color w:val="000000"/>
          <w:sz w:val="28"/>
          <w:szCs w:val="28"/>
        </w:rPr>
        <w:t>Сырьевой базой материалов ОАО «ЧЗСМ» является Черепановское месторождение кирпичных суглинков, находящихся в 4 километрах от завода.</w:t>
      </w:r>
    </w:p>
    <w:p w:rsidR="001A0FFE" w:rsidRPr="004149B2" w:rsidRDefault="001A0FFE" w:rsidP="000C5E21">
      <w:pPr>
        <w:widowControl/>
        <w:spacing w:line="360" w:lineRule="auto"/>
        <w:ind w:firstLine="709"/>
        <w:jc w:val="both"/>
        <w:rPr>
          <w:color w:val="000000"/>
          <w:sz w:val="28"/>
          <w:szCs w:val="28"/>
        </w:rPr>
      </w:pPr>
      <w:r w:rsidRPr="004149B2">
        <w:rPr>
          <w:color w:val="000000"/>
          <w:sz w:val="28"/>
          <w:szCs w:val="28"/>
        </w:rPr>
        <w:t>Основным показателем, характеризующим обеспеченность предприятия трудовыми ресурсами является трудообеспеченность, т.е. среднегодовая численность работников занятых в производстве. На данный момент численность работников составляет 815 человек, из них занятых в основном производстве 675 человек.</w:t>
      </w:r>
      <w:r w:rsidR="00CC773E" w:rsidRPr="004149B2">
        <w:rPr>
          <w:color w:val="000000"/>
          <w:sz w:val="28"/>
          <w:szCs w:val="28"/>
        </w:rPr>
        <w:t xml:space="preserve"> </w:t>
      </w:r>
      <w:r w:rsidRPr="004149B2">
        <w:rPr>
          <w:color w:val="000000"/>
          <w:sz w:val="28"/>
          <w:szCs w:val="28"/>
        </w:rPr>
        <w:t>Большую долю от численности персонала составляют мужчины, 567 человек или 70 % от всей численности. Женщины составляют 30 % от численности всего персонала или 248 человек.</w:t>
      </w:r>
    </w:p>
    <w:p w:rsidR="001A0FFE" w:rsidRPr="004149B2" w:rsidRDefault="001A0FFE" w:rsidP="000C5E21">
      <w:pPr>
        <w:widowControl/>
        <w:spacing w:line="360" w:lineRule="auto"/>
        <w:ind w:firstLine="709"/>
        <w:jc w:val="both"/>
        <w:rPr>
          <w:color w:val="000000"/>
          <w:sz w:val="28"/>
          <w:szCs w:val="28"/>
        </w:rPr>
      </w:pPr>
      <w:r w:rsidRPr="004149B2">
        <w:rPr>
          <w:color w:val="000000"/>
          <w:sz w:val="28"/>
          <w:szCs w:val="28"/>
        </w:rPr>
        <w:t>Предприятие изготавливает продукцию в строгом соответствии с заключенными договорами, разработанными плановыми заданиями по ассортименту, количеству и качеству, постоянно уделяя большое внимание вопросам увеличения объема выпускаемой продукции, расширения её ассортимента и улучшения качества, изучая потребности рынка.</w:t>
      </w:r>
    </w:p>
    <w:p w:rsidR="001A0FFE" w:rsidRPr="004149B2" w:rsidRDefault="001A0FFE" w:rsidP="000C5E21">
      <w:pPr>
        <w:pStyle w:val="a7"/>
        <w:widowControl/>
        <w:spacing w:after="0" w:line="360" w:lineRule="auto"/>
        <w:ind w:firstLine="709"/>
        <w:jc w:val="both"/>
        <w:rPr>
          <w:color w:val="000000"/>
          <w:sz w:val="28"/>
          <w:szCs w:val="28"/>
        </w:rPr>
      </w:pPr>
      <w:r w:rsidRPr="004149B2">
        <w:rPr>
          <w:color w:val="000000"/>
          <w:sz w:val="28"/>
          <w:szCs w:val="28"/>
        </w:rPr>
        <w:t>За последние годы предприятие достигло высоких результатов по производству и реализации кирпича, которые позволили улучшить его финансовое состояние и наметить дальнейшие перспективы развития.</w:t>
      </w:r>
    </w:p>
    <w:p w:rsidR="001A0FFE" w:rsidRPr="004149B2" w:rsidRDefault="005A5905" w:rsidP="000C5E21">
      <w:pPr>
        <w:widowControl/>
        <w:spacing w:line="360" w:lineRule="auto"/>
        <w:ind w:firstLine="709"/>
        <w:jc w:val="both"/>
        <w:rPr>
          <w:color w:val="000000"/>
          <w:sz w:val="28"/>
          <w:szCs w:val="28"/>
        </w:rPr>
      </w:pPr>
      <w:r w:rsidRPr="004149B2">
        <w:rPr>
          <w:color w:val="000000"/>
          <w:sz w:val="28"/>
          <w:szCs w:val="28"/>
        </w:rPr>
        <w:t>Работа выполнена на материала</w:t>
      </w:r>
      <w:r w:rsidR="0027599A" w:rsidRPr="004149B2">
        <w:rPr>
          <w:color w:val="000000"/>
          <w:sz w:val="28"/>
          <w:szCs w:val="28"/>
        </w:rPr>
        <w:t>х отчетности</w:t>
      </w:r>
      <w:r w:rsidR="000C5E21" w:rsidRPr="004149B2">
        <w:rPr>
          <w:color w:val="000000"/>
          <w:sz w:val="28"/>
          <w:szCs w:val="28"/>
        </w:rPr>
        <w:t xml:space="preserve"> </w:t>
      </w:r>
      <w:r w:rsidR="0027599A" w:rsidRPr="004149B2">
        <w:rPr>
          <w:color w:val="000000"/>
          <w:sz w:val="28"/>
          <w:szCs w:val="28"/>
        </w:rPr>
        <w:t>ОАО «ЧЗСМ» за 2008-2010</w:t>
      </w:r>
      <w:r w:rsidRPr="004149B2">
        <w:rPr>
          <w:color w:val="000000"/>
          <w:sz w:val="28"/>
          <w:szCs w:val="28"/>
        </w:rPr>
        <w:t xml:space="preserve"> гг.</w:t>
      </w:r>
      <w:r w:rsidR="00554068" w:rsidRPr="004149B2">
        <w:rPr>
          <w:color w:val="000000"/>
          <w:sz w:val="28"/>
          <w:szCs w:val="28"/>
        </w:rPr>
        <w:t xml:space="preserve"> За рассматриваемый период возросла стоимость внеоборотных активов (на 129,8%). Оборотные активы увеличились на </w:t>
      </w:r>
      <w:r w:rsidR="00B302BC" w:rsidRPr="004149B2">
        <w:rPr>
          <w:color w:val="000000"/>
          <w:sz w:val="28"/>
          <w:szCs w:val="28"/>
        </w:rPr>
        <w:t>203</w:t>
      </w:r>
      <w:r w:rsidR="00554068" w:rsidRPr="004149B2">
        <w:rPr>
          <w:color w:val="000000"/>
          <w:sz w:val="28"/>
          <w:szCs w:val="28"/>
        </w:rPr>
        <w:t>% на фоне роста запасов.</w:t>
      </w:r>
      <w:r w:rsidR="002B67A8" w:rsidRPr="004149B2">
        <w:rPr>
          <w:color w:val="000000"/>
          <w:sz w:val="28"/>
          <w:szCs w:val="28"/>
        </w:rPr>
        <w:t xml:space="preserve"> Капитал и резервы выросли на 136,7%, поскольку в этот период наблюдается рост величины нераспределенной прибыли. Величина кредиторской задолженности также возрастала (прирост составил 331,6%)</w:t>
      </w:r>
      <w:r w:rsidR="00B302BC" w:rsidRPr="004149B2">
        <w:rPr>
          <w:color w:val="000000"/>
          <w:sz w:val="28"/>
          <w:szCs w:val="28"/>
        </w:rPr>
        <w:t>, при этом наблюдается тенденция роста задолженности перед бюджетом и по налогам и сборам.</w:t>
      </w:r>
      <w:r w:rsidR="00562EAC" w:rsidRPr="004149B2">
        <w:rPr>
          <w:color w:val="000000"/>
          <w:sz w:val="28"/>
          <w:szCs w:val="28"/>
        </w:rPr>
        <w:t xml:space="preserve"> </w:t>
      </w:r>
      <w:r w:rsidR="00B302BC" w:rsidRPr="004149B2">
        <w:rPr>
          <w:color w:val="000000"/>
          <w:sz w:val="28"/>
          <w:szCs w:val="28"/>
        </w:rPr>
        <w:t>Валюта баланса за исследуемый период изменялась в сторону увеличения (прирост 146,5%).</w:t>
      </w:r>
    </w:p>
    <w:p w:rsidR="000C5E21" w:rsidRPr="004149B2" w:rsidRDefault="00562EAC" w:rsidP="000C5E21">
      <w:pPr>
        <w:widowControl/>
        <w:spacing w:line="360" w:lineRule="auto"/>
        <w:ind w:firstLine="709"/>
        <w:jc w:val="both"/>
        <w:rPr>
          <w:color w:val="000000"/>
          <w:sz w:val="28"/>
          <w:szCs w:val="28"/>
        </w:rPr>
      </w:pPr>
      <w:r w:rsidRPr="004149B2">
        <w:rPr>
          <w:color w:val="000000"/>
          <w:sz w:val="28"/>
          <w:szCs w:val="28"/>
        </w:rPr>
        <w:t>В динамике изменений статей баланса есть как положительные, так и отрицательные тенденции. К положительным тенденциям можно отнести прирост оборотных активов. К отрицательным - увеличение количества запасов, увеличение суммы к</w:t>
      </w:r>
      <w:r w:rsidR="0027599A" w:rsidRPr="004149B2">
        <w:rPr>
          <w:color w:val="000000"/>
          <w:sz w:val="28"/>
          <w:szCs w:val="28"/>
        </w:rPr>
        <w:t>раткосрочных обязательств в 2009-2010</w:t>
      </w:r>
      <w:r w:rsidRPr="004149B2">
        <w:rPr>
          <w:color w:val="000000"/>
          <w:sz w:val="28"/>
          <w:szCs w:val="28"/>
        </w:rPr>
        <w:t xml:space="preserve"> гг.</w:t>
      </w:r>
    </w:p>
    <w:p w:rsidR="001A0FFE" w:rsidRPr="004149B2" w:rsidRDefault="00B302BC" w:rsidP="000C5E21">
      <w:pPr>
        <w:widowControl/>
        <w:tabs>
          <w:tab w:val="left" w:pos="1875"/>
        </w:tabs>
        <w:spacing w:line="360" w:lineRule="auto"/>
        <w:ind w:firstLine="709"/>
        <w:jc w:val="both"/>
        <w:rPr>
          <w:color w:val="000000"/>
          <w:sz w:val="28"/>
          <w:szCs w:val="28"/>
        </w:rPr>
      </w:pPr>
      <w:r w:rsidRPr="004149B2">
        <w:rPr>
          <w:color w:val="000000"/>
          <w:sz w:val="28"/>
          <w:szCs w:val="28"/>
        </w:rPr>
        <w:t>На данном этапе в ОАО «ЧЗСМ» большая роль</w:t>
      </w:r>
      <w:r w:rsidR="000C5E21" w:rsidRPr="004149B2">
        <w:rPr>
          <w:color w:val="000000"/>
          <w:sz w:val="28"/>
          <w:szCs w:val="28"/>
        </w:rPr>
        <w:t xml:space="preserve"> </w:t>
      </w:r>
      <w:r w:rsidRPr="004149B2">
        <w:rPr>
          <w:color w:val="000000"/>
          <w:sz w:val="28"/>
          <w:szCs w:val="28"/>
        </w:rPr>
        <w:t xml:space="preserve">отводится займам и кредитам, которые способны разрешить проблему неплатежей и нехватки оборотных средств у организации, </w:t>
      </w:r>
      <w:r w:rsidR="00562EAC" w:rsidRPr="004149B2">
        <w:rPr>
          <w:color w:val="000000"/>
          <w:sz w:val="28"/>
          <w:szCs w:val="28"/>
        </w:rPr>
        <w:t>что связано с кризисными явлениями в экономике.</w:t>
      </w:r>
    </w:p>
    <w:p w:rsidR="001A0FFE" w:rsidRPr="004149B2" w:rsidRDefault="00562EAC" w:rsidP="000C5E21">
      <w:pPr>
        <w:widowControl/>
        <w:tabs>
          <w:tab w:val="left" w:pos="1875"/>
        </w:tabs>
        <w:spacing w:line="360" w:lineRule="auto"/>
        <w:ind w:firstLine="709"/>
        <w:jc w:val="both"/>
        <w:rPr>
          <w:b/>
          <w:color w:val="000000"/>
          <w:sz w:val="28"/>
          <w:szCs w:val="28"/>
        </w:rPr>
      </w:pPr>
      <w:r w:rsidRPr="004149B2">
        <w:rPr>
          <w:color w:val="000000"/>
          <w:sz w:val="28"/>
          <w:szCs w:val="28"/>
        </w:rPr>
        <w:t>Передём к анализу платежеспособности ОАО «ЧЗСМ».</w:t>
      </w:r>
    </w:p>
    <w:p w:rsidR="00CC773E" w:rsidRPr="004149B2" w:rsidRDefault="00CC773E" w:rsidP="000C5E21">
      <w:pPr>
        <w:widowControl/>
        <w:tabs>
          <w:tab w:val="left" w:pos="1875"/>
        </w:tabs>
        <w:spacing w:line="360" w:lineRule="auto"/>
        <w:ind w:firstLine="709"/>
        <w:jc w:val="both"/>
        <w:rPr>
          <w:color w:val="000000"/>
          <w:sz w:val="28"/>
          <w:szCs w:val="28"/>
        </w:rPr>
      </w:pPr>
    </w:p>
    <w:p w:rsidR="001C4930" w:rsidRPr="004149B2" w:rsidRDefault="00CC773E" w:rsidP="00CC773E">
      <w:pPr>
        <w:widowControl/>
        <w:tabs>
          <w:tab w:val="left" w:pos="1875"/>
        </w:tabs>
        <w:spacing w:line="360" w:lineRule="auto"/>
        <w:ind w:firstLine="709"/>
        <w:jc w:val="center"/>
        <w:rPr>
          <w:b/>
          <w:color w:val="000000"/>
          <w:sz w:val="28"/>
          <w:szCs w:val="28"/>
        </w:rPr>
      </w:pPr>
      <w:r w:rsidRPr="004149B2">
        <w:rPr>
          <w:color w:val="000000"/>
          <w:sz w:val="28"/>
          <w:szCs w:val="28"/>
        </w:rPr>
        <w:br w:type="page"/>
      </w:r>
      <w:r w:rsidR="001A0FFE" w:rsidRPr="004149B2">
        <w:rPr>
          <w:b/>
          <w:color w:val="000000"/>
          <w:sz w:val="28"/>
          <w:szCs w:val="28"/>
        </w:rPr>
        <w:t>2.2</w:t>
      </w:r>
      <w:r w:rsidR="000C5E21" w:rsidRPr="004149B2">
        <w:rPr>
          <w:b/>
          <w:color w:val="000000"/>
          <w:sz w:val="28"/>
          <w:szCs w:val="28"/>
        </w:rPr>
        <w:t xml:space="preserve"> </w:t>
      </w:r>
      <w:r w:rsidR="001C4930" w:rsidRPr="004149B2">
        <w:rPr>
          <w:b/>
          <w:color w:val="000000"/>
          <w:sz w:val="28"/>
          <w:szCs w:val="28"/>
        </w:rPr>
        <w:t xml:space="preserve">Расчёт и оценка показателей </w:t>
      </w:r>
      <w:r w:rsidR="00304951" w:rsidRPr="004149B2">
        <w:rPr>
          <w:b/>
          <w:color w:val="000000"/>
          <w:sz w:val="28"/>
          <w:szCs w:val="28"/>
        </w:rPr>
        <w:t>платеже</w:t>
      </w:r>
      <w:r w:rsidR="001C4930" w:rsidRPr="004149B2">
        <w:rPr>
          <w:b/>
          <w:color w:val="000000"/>
          <w:sz w:val="28"/>
          <w:szCs w:val="28"/>
        </w:rPr>
        <w:t>способности на примере ОАО «ЧЗСМ»</w:t>
      </w:r>
    </w:p>
    <w:p w:rsidR="00CC773E" w:rsidRPr="004149B2" w:rsidRDefault="00CC773E" w:rsidP="000C5E21">
      <w:pPr>
        <w:widowControl/>
        <w:tabs>
          <w:tab w:val="left" w:pos="1875"/>
        </w:tabs>
        <w:spacing w:line="360" w:lineRule="auto"/>
        <w:ind w:firstLine="709"/>
        <w:jc w:val="both"/>
        <w:rPr>
          <w:color w:val="000000"/>
          <w:sz w:val="28"/>
          <w:szCs w:val="28"/>
        </w:rPr>
      </w:pPr>
    </w:p>
    <w:p w:rsidR="000C5E21" w:rsidRPr="004149B2" w:rsidRDefault="001C4930" w:rsidP="000C5E21">
      <w:pPr>
        <w:widowControl/>
        <w:tabs>
          <w:tab w:val="left" w:pos="1875"/>
        </w:tabs>
        <w:spacing w:line="360" w:lineRule="auto"/>
        <w:ind w:firstLine="709"/>
        <w:jc w:val="both"/>
        <w:rPr>
          <w:color w:val="000000"/>
          <w:sz w:val="28"/>
          <w:szCs w:val="28"/>
        </w:rPr>
      </w:pPr>
      <w:r w:rsidRPr="004149B2">
        <w:rPr>
          <w:color w:val="000000"/>
          <w:sz w:val="28"/>
          <w:szCs w:val="28"/>
        </w:rPr>
        <w:t xml:space="preserve">Проведём анализ </w:t>
      </w:r>
      <w:r w:rsidR="00941C5A" w:rsidRPr="004149B2">
        <w:rPr>
          <w:color w:val="000000"/>
          <w:sz w:val="28"/>
          <w:szCs w:val="28"/>
        </w:rPr>
        <w:t>платеже</w:t>
      </w:r>
      <w:r w:rsidRPr="004149B2">
        <w:rPr>
          <w:color w:val="000000"/>
          <w:sz w:val="28"/>
          <w:szCs w:val="28"/>
        </w:rPr>
        <w:t>способности организации.</w:t>
      </w:r>
      <w:r w:rsidR="00D62D8D" w:rsidRPr="004149B2">
        <w:rPr>
          <w:color w:val="000000"/>
          <w:sz w:val="28"/>
          <w:szCs w:val="28"/>
        </w:rPr>
        <w:t xml:space="preserve"> В качестве исходных данных для расчетов использована бухгалтерская отчетнос</w:t>
      </w:r>
      <w:r w:rsidR="0027599A" w:rsidRPr="004149B2">
        <w:rPr>
          <w:color w:val="000000"/>
          <w:sz w:val="28"/>
          <w:szCs w:val="28"/>
        </w:rPr>
        <w:t>ть (форма №1) ОАО «ЧЗСМ» за 2008-2010</w:t>
      </w:r>
      <w:r w:rsidR="00D62D8D" w:rsidRPr="004149B2">
        <w:rPr>
          <w:color w:val="000000"/>
          <w:sz w:val="28"/>
          <w:szCs w:val="28"/>
        </w:rPr>
        <w:t xml:space="preserve"> гг. </w:t>
      </w:r>
      <w:r w:rsidRPr="004149B2">
        <w:rPr>
          <w:color w:val="000000"/>
          <w:sz w:val="28"/>
          <w:szCs w:val="28"/>
        </w:rPr>
        <w:t xml:space="preserve">На основании данных бухгалтерского баланса </w:t>
      </w:r>
      <w:r w:rsidRPr="004149B2">
        <w:rPr>
          <w:i/>
          <w:color w:val="000000"/>
          <w:sz w:val="28"/>
          <w:szCs w:val="28"/>
        </w:rPr>
        <w:t xml:space="preserve">(приложение А) </w:t>
      </w:r>
      <w:r w:rsidR="00E2280D" w:rsidRPr="004149B2">
        <w:rPr>
          <w:color w:val="000000"/>
          <w:sz w:val="28"/>
          <w:szCs w:val="28"/>
        </w:rPr>
        <w:t>дадим</w:t>
      </w:r>
      <w:r w:rsidRPr="004149B2">
        <w:rPr>
          <w:color w:val="000000"/>
          <w:sz w:val="28"/>
          <w:szCs w:val="28"/>
        </w:rPr>
        <w:t>, во-первых, оценку ликвидности баланса.</w:t>
      </w:r>
    </w:p>
    <w:p w:rsidR="001C4930" w:rsidRPr="004149B2" w:rsidRDefault="001C4930" w:rsidP="000C5E21">
      <w:pPr>
        <w:widowControl/>
        <w:tabs>
          <w:tab w:val="left" w:pos="1875"/>
        </w:tabs>
        <w:spacing w:line="360" w:lineRule="auto"/>
        <w:ind w:firstLine="709"/>
        <w:jc w:val="both"/>
        <w:rPr>
          <w:color w:val="000000"/>
          <w:sz w:val="28"/>
          <w:szCs w:val="28"/>
        </w:rPr>
      </w:pPr>
      <w:r w:rsidRPr="004149B2">
        <w:rPr>
          <w:color w:val="000000"/>
          <w:sz w:val="28"/>
          <w:szCs w:val="28"/>
        </w:rPr>
        <w:t>Для целей оценки ликвидности бухгалтерский баланс преобразуется согласно методике, описанной в главе 1 (таблица 1). По рассчитанным показателям сопоставляются итоги приведённых групп по активу и пассиву.</w:t>
      </w:r>
    </w:p>
    <w:p w:rsidR="00CC773E" w:rsidRPr="004149B2" w:rsidRDefault="00CC773E" w:rsidP="000C5E21">
      <w:pPr>
        <w:widowControl/>
        <w:tabs>
          <w:tab w:val="left" w:pos="1875"/>
        </w:tabs>
        <w:spacing w:line="360" w:lineRule="auto"/>
        <w:ind w:firstLine="709"/>
        <w:jc w:val="both"/>
        <w:rPr>
          <w:color w:val="000000"/>
          <w:sz w:val="28"/>
          <w:szCs w:val="28"/>
        </w:rPr>
      </w:pPr>
    </w:p>
    <w:p w:rsidR="001C4930" w:rsidRPr="004149B2" w:rsidRDefault="001C4930" w:rsidP="000C5E21">
      <w:pPr>
        <w:widowControl/>
        <w:tabs>
          <w:tab w:val="left" w:pos="1875"/>
        </w:tabs>
        <w:spacing w:line="360" w:lineRule="auto"/>
        <w:ind w:firstLine="709"/>
        <w:jc w:val="both"/>
        <w:rPr>
          <w:color w:val="000000"/>
          <w:sz w:val="28"/>
          <w:szCs w:val="28"/>
        </w:rPr>
      </w:pPr>
      <w:r w:rsidRPr="004149B2">
        <w:rPr>
          <w:color w:val="000000"/>
          <w:sz w:val="28"/>
          <w:szCs w:val="28"/>
        </w:rPr>
        <w:t>Таблица 4</w:t>
      </w:r>
      <w:r w:rsidR="00941C5A" w:rsidRPr="004149B2">
        <w:rPr>
          <w:color w:val="000000"/>
          <w:sz w:val="28"/>
          <w:szCs w:val="28"/>
        </w:rPr>
        <w:t xml:space="preserve"> - </w:t>
      </w:r>
      <w:r w:rsidRPr="004149B2">
        <w:rPr>
          <w:color w:val="000000"/>
          <w:sz w:val="28"/>
          <w:szCs w:val="28"/>
        </w:rPr>
        <w:t>Расчёт ликвидности баланса</w:t>
      </w:r>
    </w:p>
    <w:tbl>
      <w:tblPr>
        <w:tblW w:w="9356" w:type="dxa"/>
        <w:tblInd w:w="108" w:type="dxa"/>
        <w:tblLayout w:type="fixed"/>
        <w:tblLook w:val="04A0" w:firstRow="1" w:lastRow="0" w:firstColumn="1" w:lastColumn="0" w:noHBand="0" w:noVBand="1"/>
      </w:tblPr>
      <w:tblGrid>
        <w:gridCol w:w="850"/>
        <w:gridCol w:w="851"/>
        <w:gridCol w:w="850"/>
        <w:gridCol w:w="851"/>
        <w:gridCol w:w="850"/>
        <w:gridCol w:w="851"/>
        <w:gridCol w:w="850"/>
        <w:gridCol w:w="851"/>
        <w:gridCol w:w="850"/>
        <w:gridCol w:w="851"/>
        <w:gridCol w:w="851"/>
      </w:tblGrid>
      <w:tr w:rsidR="001C4930" w:rsidRPr="004149B2" w:rsidTr="00D47BF3">
        <w:trPr>
          <w:trHeight w:val="207"/>
        </w:trPr>
        <w:tc>
          <w:tcPr>
            <w:tcW w:w="850" w:type="dxa"/>
            <w:tcBorders>
              <w:top w:val="single" w:sz="4" w:space="0" w:color="auto"/>
              <w:left w:val="single" w:sz="4" w:space="0" w:color="auto"/>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 </w:t>
            </w:r>
          </w:p>
        </w:tc>
        <w:tc>
          <w:tcPr>
            <w:tcW w:w="851" w:type="dxa"/>
            <w:tcBorders>
              <w:top w:val="single" w:sz="4" w:space="0" w:color="auto"/>
              <w:left w:val="nil"/>
              <w:bottom w:val="single" w:sz="4" w:space="0" w:color="auto"/>
              <w:right w:val="single" w:sz="4" w:space="0" w:color="auto"/>
            </w:tcBorders>
            <w:noWrap/>
            <w:vAlign w:val="bottom"/>
          </w:tcPr>
          <w:p w:rsidR="001C4930" w:rsidRPr="004149B2" w:rsidRDefault="0027599A" w:rsidP="00CC773E">
            <w:pPr>
              <w:widowControl/>
              <w:autoSpaceDE/>
              <w:autoSpaceDN/>
              <w:adjustRightInd/>
              <w:spacing w:line="360" w:lineRule="auto"/>
              <w:rPr>
                <w:color w:val="000000"/>
                <w:szCs w:val="16"/>
                <w:lang w:val="en-US"/>
              </w:rPr>
            </w:pPr>
            <w:r w:rsidRPr="004149B2">
              <w:rPr>
                <w:color w:val="000000"/>
                <w:szCs w:val="16"/>
              </w:rPr>
              <w:t>200</w:t>
            </w:r>
            <w:r w:rsidRPr="004149B2">
              <w:rPr>
                <w:color w:val="000000"/>
                <w:szCs w:val="16"/>
                <w:lang w:val="en-US"/>
              </w:rPr>
              <w:t>8</w:t>
            </w:r>
          </w:p>
        </w:tc>
        <w:tc>
          <w:tcPr>
            <w:tcW w:w="850" w:type="dxa"/>
            <w:tcBorders>
              <w:top w:val="single" w:sz="4" w:space="0" w:color="auto"/>
              <w:left w:val="nil"/>
              <w:bottom w:val="single" w:sz="4" w:space="0" w:color="auto"/>
              <w:right w:val="single" w:sz="4" w:space="0" w:color="auto"/>
            </w:tcBorders>
            <w:noWrap/>
            <w:vAlign w:val="bottom"/>
          </w:tcPr>
          <w:p w:rsidR="001C4930" w:rsidRPr="004149B2" w:rsidRDefault="0027599A" w:rsidP="00CC773E">
            <w:pPr>
              <w:widowControl/>
              <w:autoSpaceDE/>
              <w:autoSpaceDN/>
              <w:adjustRightInd/>
              <w:spacing w:line="360" w:lineRule="auto"/>
              <w:rPr>
                <w:color w:val="000000"/>
                <w:szCs w:val="16"/>
                <w:lang w:val="en-US"/>
              </w:rPr>
            </w:pPr>
            <w:r w:rsidRPr="004149B2">
              <w:rPr>
                <w:color w:val="000000"/>
                <w:szCs w:val="16"/>
              </w:rPr>
              <w:t>200</w:t>
            </w:r>
            <w:r w:rsidRPr="004149B2">
              <w:rPr>
                <w:color w:val="000000"/>
                <w:szCs w:val="16"/>
                <w:lang w:val="en-US"/>
              </w:rPr>
              <w:t>9</w:t>
            </w:r>
          </w:p>
        </w:tc>
        <w:tc>
          <w:tcPr>
            <w:tcW w:w="851" w:type="dxa"/>
            <w:tcBorders>
              <w:top w:val="single" w:sz="4" w:space="0" w:color="auto"/>
              <w:left w:val="nil"/>
              <w:bottom w:val="single" w:sz="4" w:space="0" w:color="auto"/>
              <w:right w:val="single" w:sz="4" w:space="0" w:color="auto"/>
            </w:tcBorders>
            <w:noWrap/>
            <w:vAlign w:val="bottom"/>
          </w:tcPr>
          <w:p w:rsidR="001C4930" w:rsidRPr="004149B2" w:rsidRDefault="0027599A" w:rsidP="00CC773E">
            <w:pPr>
              <w:widowControl/>
              <w:autoSpaceDE/>
              <w:autoSpaceDN/>
              <w:adjustRightInd/>
              <w:spacing w:line="360" w:lineRule="auto"/>
              <w:rPr>
                <w:color w:val="000000"/>
                <w:szCs w:val="16"/>
                <w:lang w:val="en-US"/>
              </w:rPr>
            </w:pPr>
            <w:r w:rsidRPr="004149B2">
              <w:rPr>
                <w:color w:val="000000"/>
                <w:szCs w:val="16"/>
              </w:rPr>
              <w:t>20</w:t>
            </w:r>
            <w:r w:rsidRPr="004149B2">
              <w:rPr>
                <w:color w:val="000000"/>
                <w:szCs w:val="16"/>
                <w:lang w:val="en-US"/>
              </w:rPr>
              <w:t>10</w:t>
            </w:r>
          </w:p>
        </w:tc>
        <w:tc>
          <w:tcPr>
            <w:tcW w:w="850" w:type="dxa"/>
            <w:tcBorders>
              <w:top w:val="single" w:sz="4" w:space="0" w:color="auto"/>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 </w:t>
            </w:r>
          </w:p>
        </w:tc>
        <w:tc>
          <w:tcPr>
            <w:tcW w:w="851" w:type="dxa"/>
            <w:tcBorders>
              <w:top w:val="single" w:sz="4" w:space="0" w:color="auto"/>
              <w:left w:val="nil"/>
              <w:bottom w:val="single" w:sz="4" w:space="0" w:color="auto"/>
              <w:right w:val="single" w:sz="4" w:space="0" w:color="auto"/>
            </w:tcBorders>
            <w:noWrap/>
            <w:vAlign w:val="bottom"/>
          </w:tcPr>
          <w:p w:rsidR="001C4930" w:rsidRPr="004149B2" w:rsidRDefault="0027599A" w:rsidP="00CC773E">
            <w:pPr>
              <w:widowControl/>
              <w:autoSpaceDE/>
              <w:autoSpaceDN/>
              <w:adjustRightInd/>
              <w:spacing w:line="360" w:lineRule="auto"/>
              <w:rPr>
                <w:color w:val="000000"/>
                <w:szCs w:val="16"/>
                <w:lang w:val="en-US"/>
              </w:rPr>
            </w:pPr>
            <w:r w:rsidRPr="004149B2">
              <w:rPr>
                <w:color w:val="000000"/>
                <w:szCs w:val="16"/>
              </w:rPr>
              <w:t>200</w:t>
            </w:r>
            <w:r w:rsidRPr="004149B2">
              <w:rPr>
                <w:color w:val="000000"/>
                <w:szCs w:val="16"/>
                <w:lang w:val="en-US"/>
              </w:rPr>
              <w:t>8</w:t>
            </w:r>
          </w:p>
        </w:tc>
        <w:tc>
          <w:tcPr>
            <w:tcW w:w="850" w:type="dxa"/>
            <w:tcBorders>
              <w:top w:val="single" w:sz="4" w:space="0" w:color="auto"/>
              <w:left w:val="nil"/>
              <w:bottom w:val="single" w:sz="4" w:space="0" w:color="auto"/>
              <w:right w:val="single" w:sz="4" w:space="0" w:color="auto"/>
            </w:tcBorders>
            <w:noWrap/>
            <w:vAlign w:val="bottom"/>
          </w:tcPr>
          <w:p w:rsidR="001C4930" w:rsidRPr="004149B2" w:rsidRDefault="0027599A" w:rsidP="00CC773E">
            <w:pPr>
              <w:widowControl/>
              <w:autoSpaceDE/>
              <w:autoSpaceDN/>
              <w:adjustRightInd/>
              <w:spacing w:line="360" w:lineRule="auto"/>
              <w:rPr>
                <w:color w:val="000000"/>
                <w:szCs w:val="16"/>
                <w:lang w:val="en-US"/>
              </w:rPr>
            </w:pPr>
            <w:r w:rsidRPr="004149B2">
              <w:rPr>
                <w:color w:val="000000"/>
                <w:szCs w:val="16"/>
              </w:rPr>
              <w:t>200</w:t>
            </w:r>
            <w:r w:rsidRPr="004149B2">
              <w:rPr>
                <w:color w:val="000000"/>
                <w:szCs w:val="16"/>
                <w:lang w:val="en-US"/>
              </w:rPr>
              <w:t>9</w:t>
            </w:r>
          </w:p>
        </w:tc>
        <w:tc>
          <w:tcPr>
            <w:tcW w:w="851" w:type="dxa"/>
            <w:tcBorders>
              <w:top w:val="single" w:sz="4" w:space="0" w:color="auto"/>
              <w:left w:val="single" w:sz="4" w:space="0" w:color="auto"/>
              <w:bottom w:val="single" w:sz="4" w:space="0" w:color="auto"/>
              <w:right w:val="single" w:sz="4" w:space="0" w:color="auto"/>
            </w:tcBorders>
            <w:vAlign w:val="bottom"/>
          </w:tcPr>
          <w:p w:rsidR="001C4930" w:rsidRPr="004149B2" w:rsidRDefault="001C4930" w:rsidP="00CC773E">
            <w:pPr>
              <w:widowControl/>
              <w:autoSpaceDE/>
              <w:autoSpaceDN/>
              <w:adjustRightInd/>
              <w:spacing w:line="360" w:lineRule="auto"/>
              <w:rPr>
                <w:color w:val="000000"/>
                <w:szCs w:val="16"/>
                <w:lang w:val="en-US"/>
              </w:rPr>
            </w:pPr>
            <w:r w:rsidRPr="004149B2">
              <w:rPr>
                <w:color w:val="000000"/>
                <w:szCs w:val="16"/>
              </w:rPr>
              <w:t>20</w:t>
            </w:r>
            <w:r w:rsidR="0027599A" w:rsidRPr="004149B2">
              <w:rPr>
                <w:color w:val="000000"/>
                <w:szCs w:val="16"/>
                <w:lang w:val="en-US"/>
              </w:rPr>
              <w:t>10</w:t>
            </w:r>
          </w:p>
        </w:tc>
        <w:tc>
          <w:tcPr>
            <w:tcW w:w="850" w:type="dxa"/>
            <w:tcBorders>
              <w:top w:val="single" w:sz="4" w:space="0" w:color="auto"/>
              <w:left w:val="single" w:sz="4" w:space="0" w:color="auto"/>
              <w:bottom w:val="single" w:sz="4" w:space="0" w:color="auto"/>
              <w:right w:val="single" w:sz="4" w:space="0" w:color="auto"/>
            </w:tcBorders>
            <w:noWrap/>
            <w:vAlign w:val="bottom"/>
          </w:tcPr>
          <w:p w:rsidR="001C4930" w:rsidRPr="004149B2" w:rsidRDefault="0027599A" w:rsidP="00CC773E">
            <w:pPr>
              <w:widowControl/>
              <w:autoSpaceDE/>
              <w:autoSpaceDN/>
              <w:adjustRightInd/>
              <w:spacing w:line="360" w:lineRule="auto"/>
              <w:rPr>
                <w:color w:val="000000"/>
                <w:szCs w:val="16"/>
                <w:lang w:val="en-US"/>
              </w:rPr>
            </w:pPr>
            <w:r w:rsidRPr="004149B2">
              <w:rPr>
                <w:color w:val="000000"/>
                <w:szCs w:val="16"/>
              </w:rPr>
              <w:t>200</w:t>
            </w:r>
            <w:r w:rsidRPr="004149B2">
              <w:rPr>
                <w:color w:val="000000"/>
                <w:szCs w:val="16"/>
                <w:lang w:val="en-US"/>
              </w:rPr>
              <w:t>8</w:t>
            </w:r>
          </w:p>
        </w:tc>
        <w:tc>
          <w:tcPr>
            <w:tcW w:w="851" w:type="dxa"/>
            <w:tcBorders>
              <w:top w:val="single" w:sz="4" w:space="0" w:color="auto"/>
              <w:left w:val="nil"/>
              <w:bottom w:val="single" w:sz="4" w:space="0" w:color="auto"/>
              <w:right w:val="single" w:sz="4" w:space="0" w:color="auto"/>
            </w:tcBorders>
            <w:noWrap/>
            <w:vAlign w:val="bottom"/>
          </w:tcPr>
          <w:p w:rsidR="001C4930" w:rsidRPr="004149B2" w:rsidRDefault="0027599A" w:rsidP="00CC773E">
            <w:pPr>
              <w:widowControl/>
              <w:autoSpaceDE/>
              <w:autoSpaceDN/>
              <w:adjustRightInd/>
              <w:spacing w:line="360" w:lineRule="auto"/>
              <w:rPr>
                <w:color w:val="000000"/>
                <w:szCs w:val="16"/>
                <w:lang w:val="en-US"/>
              </w:rPr>
            </w:pPr>
            <w:r w:rsidRPr="004149B2">
              <w:rPr>
                <w:color w:val="000000"/>
                <w:szCs w:val="16"/>
              </w:rPr>
              <w:t>200</w:t>
            </w:r>
            <w:r w:rsidRPr="004149B2">
              <w:rPr>
                <w:color w:val="000000"/>
                <w:szCs w:val="16"/>
                <w:lang w:val="en-US"/>
              </w:rPr>
              <w:t>9</w:t>
            </w:r>
          </w:p>
        </w:tc>
        <w:tc>
          <w:tcPr>
            <w:tcW w:w="851" w:type="dxa"/>
            <w:tcBorders>
              <w:top w:val="single" w:sz="4" w:space="0" w:color="auto"/>
              <w:left w:val="nil"/>
              <w:bottom w:val="single" w:sz="4" w:space="0" w:color="auto"/>
              <w:right w:val="single" w:sz="4" w:space="0" w:color="auto"/>
            </w:tcBorders>
          </w:tcPr>
          <w:p w:rsidR="001C4930" w:rsidRPr="004149B2" w:rsidRDefault="0027599A" w:rsidP="00CC773E">
            <w:pPr>
              <w:widowControl/>
              <w:autoSpaceDE/>
              <w:autoSpaceDN/>
              <w:adjustRightInd/>
              <w:spacing w:line="360" w:lineRule="auto"/>
              <w:rPr>
                <w:color w:val="000000"/>
                <w:szCs w:val="16"/>
                <w:lang w:val="en-US"/>
              </w:rPr>
            </w:pPr>
            <w:r w:rsidRPr="004149B2">
              <w:rPr>
                <w:color w:val="000000"/>
                <w:szCs w:val="16"/>
              </w:rPr>
              <w:t>20</w:t>
            </w:r>
            <w:r w:rsidRPr="004149B2">
              <w:rPr>
                <w:color w:val="000000"/>
                <w:szCs w:val="16"/>
                <w:lang w:val="en-US"/>
              </w:rPr>
              <w:t>10</w:t>
            </w:r>
          </w:p>
        </w:tc>
      </w:tr>
      <w:tr w:rsidR="001C4930" w:rsidRPr="004149B2" w:rsidTr="00D47BF3">
        <w:trPr>
          <w:trHeight w:val="255"/>
        </w:trPr>
        <w:tc>
          <w:tcPr>
            <w:tcW w:w="850" w:type="dxa"/>
            <w:tcBorders>
              <w:top w:val="nil"/>
              <w:left w:val="single" w:sz="4" w:space="0" w:color="auto"/>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iCs/>
                <w:color w:val="000000"/>
                <w:szCs w:val="16"/>
              </w:rPr>
            </w:pPr>
            <w:r w:rsidRPr="004149B2">
              <w:rPr>
                <w:iCs/>
                <w:color w:val="000000"/>
                <w:szCs w:val="16"/>
              </w:rPr>
              <w:t>А1</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125</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2469</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1933</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iCs/>
                <w:color w:val="000000"/>
                <w:szCs w:val="16"/>
              </w:rPr>
            </w:pPr>
            <w:r w:rsidRPr="004149B2">
              <w:rPr>
                <w:iCs/>
                <w:color w:val="000000"/>
                <w:szCs w:val="16"/>
              </w:rPr>
              <w:t>П1</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16661</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30888</w:t>
            </w:r>
          </w:p>
        </w:tc>
        <w:tc>
          <w:tcPr>
            <w:tcW w:w="851" w:type="dxa"/>
            <w:tcBorders>
              <w:top w:val="nil"/>
              <w:left w:val="single" w:sz="4" w:space="0" w:color="auto"/>
              <w:bottom w:val="single" w:sz="4" w:space="0" w:color="auto"/>
              <w:right w:val="single" w:sz="4" w:space="0" w:color="auto"/>
            </w:tcBorders>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33585</w:t>
            </w:r>
          </w:p>
        </w:tc>
        <w:tc>
          <w:tcPr>
            <w:tcW w:w="850" w:type="dxa"/>
            <w:tcBorders>
              <w:top w:val="nil"/>
              <w:left w:val="single" w:sz="4" w:space="0" w:color="auto"/>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А1&lt;П1</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А1&lt;П1</w:t>
            </w:r>
          </w:p>
        </w:tc>
        <w:tc>
          <w:tcPr>
            <w:tcW w:w="851" w:type="dxa"/>
            <w:tcBorders>
              <w:top w:val="nil"/>
              <w:left w:val="nil"/>
              <w:bottom w:val="single" w:sz="4" w:space="0" w:color="auto"/>
              <w:right w:val="single" w:sz="4" w:space="0" w:color="auto"/>
            </w:tcBorders>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А1&lt;П1</w:t>
            </w:r>
          </w:p>
        </w:tc>
      </w:tr>
      <w:tr w:rsidR="001C4930" w:rsidRPr="004149B2" w:rsidTr="00D47BF3">
        <w:trPr>
          <w:trHeight w:val="255"/>
        </w:trPr>
        <w:tc>
          <w:tcPr>
            <w:tcW w:w="850" w:type="dxa"/>
            <w:tcBorders>
              <w:top w:val="nil"/>
              <w:left w:val="single" w:sz="4" w:space="0" w:color="auto"/>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iCs/>
                <w:color w:val="000000"/>
                <w:szCs w:val="16"/>
              </w:rPr>
            </w:pPr>
            <w:r w:rsidRPr="004149B2">
              <w:rPr>
                <w:iCs/>
                <w:color w:val="000000"/>
                <w:szCs w:val="16"/>
              </w:rPr>
              <w:t>А2</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8791</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13947</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38541</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iCs/>
                <w:color w:val="000000"/>
                <w:szCs w:val="16"/>
              </w:rPr>
            </w:pPr>
            <w:r w:rsidRPr="004149B2">
              <w:rPr>
                <w:iCs/>
                <w:color w:val="000000"/>
                <w:szCs w:val="16"/>
              </w:rPr>
              <w:t>П2</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0</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6640</w:t>
            </w:r>
          </w:p>
        </w:tc>
        <w:tc>
          <w:tcPr>
            <w:tcW w:w="851" w:type="dxa"/>
            <w:tcBorders>
              <w:top w:val="nil"/>
              <w:left w:val="single" w:sz="4" w:space="0" w:color="auto"/>
              <w:bottom w:val="single" w:sz="4" w:space="0" w:color="auto"/>
              <w:right w:val="single" w:sz="4" w:space="0" w:color="auto"/>
            </w:tcBorders>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17616</w:t>
            </w:r>
          </w:p>
        </w:tc>
        <w:tc>
          <w:tcPr>
            <w:tcW w:w="850" w:type="dxa"/>
            <w:tcBorders>
              <w:top w:val="nil"/>
              <w:left w:val="single" w:sz="4" w:space="0" w:color="auto"/>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А2&gt;П2</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А2&gt;П2</w:t>
            </w:r>
          </w:p>
        </w:tc>
        <w:tc>
          <w:tcPr>
            <w:tcW w:w="851" w:type="dxa"/>
            <w:tcBorders>
              <w:top w:val="nil"/>
              <w:left w:val="nil"/>
              <w:bottom w:val="single" w:sz="4" w:space="0" w:color="auto"/>
              <w:right w:val="single" w:sz="4" w:space="0" w:color="auto"/>
            </w:tcBorders>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А2&gt;П2</w:t>
            </w:r>
          </w:p>
        </w:tc>
      </w:tr>
      <w:tr w:rsidR="001C4930" w:rsidRPr="004149B2" w:rsidTr="00D47BF3">
        <w:trPr>
          <w:trHeight w:val="255"/>
        </w:trPr>
        <w:tc>
          <w:tcPr>
            <w:tcW w:w="850" w:type="dxa"/>
            <w:tcBorders>
              <w:top w:val="nil"/>
              <w:left w:val="single" w:sz="4" w:space="0" w:color="auto"/>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iCs/>
                <w:color w:val="000000"/>
                <w:szCs w:val="16"/>
              </w:rPr>
            </w:pPr>
            <w:r w:rsidRPr="004149B2">
              <w:rPr>
                <w:iCs/>
                <w:color w:val="000000"/>
                <w:szCs w:val="16"/>
              </w:rPr>
              <w:t>А3</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20750</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30909</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51562</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iCs/>
                <w:color w:val="000000"/>
                <w:szCs w:val="16"/>
              </w:rPr>
            </w:pPr>
            <w:r w:rsidRPr="004149B2">
              <w:rPr>
                <w:iCs/>
                <w:color w:val="000000"/>
                <w:szCs w:val="16"/>
              </w:rPr>
              <w:t>П3</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0</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0</w:t>
            </w:r>
          </w:p>
        </w:tc>
        <w:tc>
          <w:tcPr>
            <w:tcW w:w="851" w:type="dxa"/>
            <w:tcBorders>
              <w:top w:val="nil"/>
              <w:left w:val="single" w:sz="4" w:space="0" w:color="auto"/>
              <w:bottom w:val="single" w:sz="4" w:space="0" w:color="auto"/>
              <w:right w:val="single" w:sz="4" w:space="0" w:color="auto"/>
            </w:tcBorders>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0</w:t>
            </w:r>
          </w:p>
        </w:tc>
        <w:tc>
          <w:tcPr>
            <w:tcW w:w="850" w:type="dxa"/>
            <w:tcBorders>
              <w:top w:val="nil"/>
              <w:left w:val="single" w:sz="4" w:space="0" w:color="auto"/>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А3&gt;П3</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А3&gt;П3</w:t>
            </w:r>
          </w:p>
        </w:tc>
        <w:tc>
          <w:tcPr>
            <w:tcW w:w="851" w:type="dxa"/>
            <w:tcBorders>
              <w:top w:val="nil"/>
              <w:left w:val="nil"/>
              <w:bottom w:val="single" w:sz="4" w:space="0" w:color="auto"/>
              <w:right w:val="single" w:sz="4" w:space="0" w:color="auto"/>
            </w:tcBorders>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А3&gt;П3</w:t>
            </w:r>
          </w:p>
        </w:tc>
      </w:tr>
      <w:tr w:rsidR="001C4930" w:rsidRPr="004149B2" w:rsidTr="00D47BF3">
        <w:trPr>
          <w:trHeight w:val="255"/>
        </w:trPr>
        <w:tc>
          <w:tcPr>
            <w:tcW w:w="850" w:type="dxa"/>
            <w:tcBorders>
              <w:top w:val="nil"/>
              <w:left w:val="single" w:sz="4" w:space="0" w:color="auto"/>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iCs/>
                <w:color w:val="000000"/>
                <w:szCs w:val="16"/>
              </w:rPr>
            </w:pPr>
            <w:r w:rsidRPr="004149B2">
              <w:rPr>
                <w:iCs/>
                <w:color w:val="000000"/>
                <w:szCs w:val="16"/>
              </w:rPr>
              <w:t>А4</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90359</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156943</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203748</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iCs/>
                <w:color w:val="000000"/>
                <w:szCs w:val="16"/>
              </w:rPr>
            </w:pPr>
            <w:r w:rsidRPr="004149B2">
              <w:rPr>
                <w:iCs/>
                <w:color w:val="000000"/>
                <w:szCs w:val="16"/>
              </w:rPr>
              <w:t>П4</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103364</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166740</w:t>
            </w:r>
          </w:p>
        </w:tc>
        <w:tc>
          <w:tcPr>
            <w:tcW w:w="851" w:type="dxa"/>
            <w:tcBorders>
              <w:top w:val="nil"/>
              <w:left w:val="single" w:sz="4" w:space="0" w:color="auto"/>
              <w:bottom w:val="single" w:sz="4" w:space="0" w:color="auto"/>
              <w:right w:val="single" w:sz="4" w:space="0" w:color="auto"/>
            </w:tcBorders>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24</w:t>
            </w:r>
            <w:r w:rsidR="00C87ECF" w:rsidRPr="004149B2">
              <w:rPr>
                <w:color w:val="000000"/>
                <w:szCs w:val="16"/>
              </w:rPr>
              <w:t>4583</w:t>
            </w:r>
          </w:p>
        </w:tc>
        <w:tc>
          <w:tcPr>
            <w:tcW w:w="850" w:type="dxa"/>
            <w:tcBorders>
              <w:top w:val="nil"/>
              <w:left w:val="single" w:sz="4" w:space="0" w:color="auto"/>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А4&lt;П4</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А4&lt;П4</w:t>
            </w:r>
          </w:p>
        </w:tc>
        <w:tc>
          <w:tcPr>
            <w:tcW w:w="851" w:type="dxa"/>
            <w:tcBorders>
              <w:top w:val="nil"/>
              <w:left w:val="nil"/>
              <w:bottom w:val="single" w:sz="4" w:space="0" w:color="auto"/>
              <w:right w:val="single" w:sz="4" w:space="0" w:color="auto"/>
            </w:tcBorders>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А4&lt;П4</w:t>
            </w:r>
          </w:p>
        </w:tc>
      </w:tr>
      <w:tr w:rsidR="001C4930" w:rsidRPr="004149B2" w:rsidTr="00D47BF3">
        <w:trPr>
          <w:trHeight w:val="255"/>
        </w:trPr>
        <w:tc>
          <w:tcPr>
            <w:tcW w:w="850" w:type="dxa"/>
            <w:tcBorders>
              <w:top w:val="nil"/>
              <w:left w:val="single" w:sz="4" w:space="0" w:color="auto"/>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Баланс</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120025</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204268</w:t>
            </w:r>
          </w:p>
        </w:tc>
        <w:tc>
          <w:tcPr>
            <w:tcW w:w="851" w:type="dxa"/>
            <w:tcBorders>
              <w:top w:val="nil"/>
              <w:left w:val="nil"/>
              <w:bottom w:val="single" w:sz="4" w:space="0" w:color="auto"/>
              <w:right w:val="single" w:sz="4" w:space="0" w:color="auto"/>
            </w:tcBorders>
            <w:noWrap/>
            <w:vAlign w:val="bottom"/>
          </w:tcPr>
          <w:p w:rsidR="001C4930" w:rsidRPr="004149B2" w:rsidRDefault="00C87ECF" w:rsidP="00CC773E">
            <w:pPr>
              <w:widowControl/>
              <w:autoSpaceDE/>
              <w:autoSpaceDN/>
              <w:adjustRightInd/>
              <w:spacing w:line="360" w:lineRule="auto"/>
              <w:rPr>
                <w:color w:val="000000"/>
                <w:szCs w:val="16"/>
              </w:rPr>
            </w:pPr>
            <w:r w:rsidRPr="004149B2">
              <w:rPr>
                <w:color w:val="000000"/>
                <w:szCs w:val="16"/>
              </w:rPr>
              <w:t>295748</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 Баланс</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120025</w:t>
            </w:r>
          </w:p>
        </w:tc>
        <w:tc>
          <w:tcPr>
            <w:tcW w:w="850"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204268</w:t>
            </w:r>
          </w:p>
        </w:tc>
        <w:tc>
          <w:tcPr>
            <w:tcW w:w="851" w:type="dxa"/>
            <w:tcBorders>
              <w:top w:val="nil"/>
              <w:left w:val="single" w:sz="4" w:space="0" w:color="auto"/>
              <w:bottom w:val="single" w:sz="4" w:space="0" w:color="auto"/>
              <w:right w:val="single" w:sz="4" w:space="0" w:color="auto"/>
            </w:tcBorders>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 </w:t>
            </w:r>
            <w:r w:rsidR="00C87ECF" w:rsidRPr="004149B2">
              <w:rPr>
                <w:color w:val="000000"/>
                <w:szCs w:val="16"/>
              </w:rPr>
              <w:t>294784</w:t>
            </w:r>
          </w:p>
        </w:tc>
        <w:tc>
          <w:tcPr>
            <w:tcW w:w="850" w:type="dxa"/>
            <w:tcBorders>
              <w:top w:val="nil"/>
              <w:left w:val="single" w:sz="4" w:space="0" w:color="auto"/>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 </w:t>
            </w:r>
          </w:p>
        </w:tc>
        <w:tc>
          <w:tcPr>
            <w:tcW w:w="851" w:type="dxa"/>
            <w:tcBorders>
              <w:top w:val="nil"/>
              <w:left w:val="nil"/>
              <w:bottom w:val="single" w:sz="4" w:space="0" w:color="auto"/>
              <w:right w:val="single" w:sz="4" w:space="0" w:color="auto"/>
            </w:tcBorders>
            <w:noWrap/>
            <w:vAlign w:val="bottom"/>
          </w:tcPr>
          <w:p w:rsidR="001C4930" w:rsidRPr="004149B2" w:rsidRDefault="001C4930" w:rsidP="00CC773E">
            <w:pPr>
              <w:widowControl/>
              <w:autoSpaceDE/>
              <w:autoSpaceDN/>
              <w:adjustRightInd/>
              <w:spacing w:line="360" w:lineRule="auto"/>
              <w:rPr>
                <w:color w:val="000000"/>
                <w:szCs w:val="16"/>
              </w:rPr>
            </w:pPr>
            <w:r w:rsidRPr="004149B2">
              <w:rPr>
                <w:color w:val="000000"/>
                <w:szCs w:val="16"/>
              </w:rPr>
              <w:t> </w:t>
            </w:r>
          </w:p>
        </w:tc>
        <w:tc>
          <w:tcPr>
            <w:tcW w:w="851" w:type="dxa"/>
            <w:tcBorders>
              <w:top w:val="nil"/>
              <w:left w:val="nil"/>
              <w:bottom w:val="single" w:sz="4" w:space="0" w:color="auto"/>
              <w:right w:val="single" w:sz="4" w:space="0" w:color="auto"/>
            </w:tcBorders>
          </w:tcPr>
          <w:p w:rsidR="001C4930" w:rsidRPr="004149B2" w:rsidRDefault="001C4930" w:rsidP="00CC773E">
            <w:pPr>
              <w:widowControl/>
              <w:autoSpaceDE/>
              <w:autoSpaceDN/>
              <w:adjustRightInd/>
              <w:spacing w:line="360" w:lineRule="auto"/>
              <w:rPr>
                <w:color w:val="000000"/>
                <w:szCs w:val="16"/>
              </w:rPr>
            </w:pPr>
          </w:p>
        </w:tc>
      </w:tr>
    </w:tbl>
    <w:p w:rsidR="00CC773E" w:rsidRPr="004149B2" w:rsidRDefault="00CC773E" w:rsidP="000C5E21">
      <w:pPr>
        <w:widowControl/>
        <w:tabs>
          <w:tab w:val="left" w:pos="7245"/>
        </w:tabs>
        <w:spacing w:line="360" w:lineRule="auto"/>
        <w:ind w:firstLine="709"/>
        <w:jc w:val="both"/>
        <w:rPr>
          <w:color w:val="000000"/>
          <w:sz w:val="28"/>
          <w:szCs w:val="28"/>
        </w:rPr>
      </w:pPr>
    </w:p>
    <w:p w:rsidR="000C5E21" w:rsidRPr="004149B2" w:rsidRDefault="001C4930" w:rsidP="000C5E21">
      <w:pPr>
        <w:widowControl/>
        <w:tabs>
          <w:tab w:val="left" w:pos="7245"/>
        </w:tabs>
        <w:spacing w:line="360" w:lineRule="auto"/>
        <w:ind w:firstLine="709"/>
        <w:jc w:val="both"/>
        <w:rPr>
          <w:color w:val="000000"/>
          <w:sz w:val="28"/>
          <w:szCs w:val="28"/>
        </w:rPr>
      </w:pPr>
      <w:r w:rsidRPr="004149B2">
        <w:rPr>
          <w:color w:val="000000"/>
          <w:sz w:val="28"/>
          <w:szCs w:val="28"/>
        </w:rPr>
        <w:t>Анализ таблицы 4 позволяет выявить неспособность организации</w:t>
      </w:r>
      <w:r w:rsidR="000C5E21" w:rsidRPr="004149B2">
        <w:rPr>
          <w:color w:val="000000"/>
          <w:sz w:val="28"/>
          <w:szCs w:val="28"/>
        </w:rPr>
        <w:t xml:space="preserve"> </w:t>
      </w:r>
      <w:r w:rsidRPr="004149B2">
        <w:rPr>
          <w:color w:val="000000"/>
          <w:sz w:val="28"/>
          <w:szCs w:val="28"/>
        </w:rPr>
        <w:t>в краткосрочной перспективе рассчитаться по наиболее срочным обязательствам: платёжный недостаток по наибол</w:t>
      </w:r>
      <w:r w:rsidR="0027599A" w:rsidRPr="004149B2">
        <w:rPr>
          <w:color w:val="000000"/>
          <w:sz w:val="28"/>
          <w:szCs w:val="28"/>
        </w:rPr>
        <w:t>ее срочным обязательствам в 2008</w:t>
      </w:r>
      <w:r w:rsidRPr="004149B2">
        <w:rPr>
          <w:color w:val="000000"/>
          <w:sz w:val="28"/>
          <w:szCs w:val="28"/>
        </w:rPr>
        <w:t xml:space="preserve"> году </w:t>
      </w:r>
      <w:r w:rsidR="00C87ECF" w:rsidRPr="004149B2">
        <w:rPr>
          <w:color w:val="000000"/>
          <w:sz w:val="28"/>
          <w:szCs w:val="28"/>
        </w:rPr>
        <w:t>составил</w:t>
      </w:r>
      <w:r w:rsidR="0027599A" w:rsidRPr="004149B2">
        <w:rPr>
          <w:color w:val="000000"/>
          <w:sz w:val="28"/>
          <w:szCs w:val="28"/>
        </w:rPr>
        <w:t xml:space="preserve"> 16536 тыс. руб., в 2009</w:t>
      </w:r>
      <w:r w:rsidRPr="004149B2">
        <w:rPr>
          <w:color w:val="000000"/>
          <w:sz w:val="28"/>
          <w:szCs w:val="28"/>
        </w:rPr>
        <w:t xml:space="preserve"> – 28419 тыс. руб.</w:t>
      </w:r>
      <w:r w:rsidR="0027599A" w:rsidRPr="004149B2">
        <w:rPr>
          <w:color w:val="000000"/>
          <w:sz w:val="28"/>
          <w:szCs w:val="28"/>
        </w:rPr>
        <w:t>, в 2010</w:t>
      </w:r>
      <w:r w:rsidR="00C87ECF" w:rsidRPr="004149B2">
        <w:rPr>
          <w:color w:val="000000"/>
          <w:sz w:val="28"/>
          <w:szCs w:val="28"/>
        </w:rPr>
        <w:t xml:space="preserve"> – 31652 тыс. руб.</w:t>
      </w:r>
      <w:r w:rsidRPr="004149B2">
        <w:rPr>
          <w:color w:val="000000"/>
          <w:sz w:val="28"/>
          <w:szCs w:val="28"/>
        </w:rPr>
        <w:t xml:space="preserve"> В динамике этот платёжный недостаток отражён графически на рисунке </w:t>
      </w:r>
      <w:r w:rsidR="00941C5A" w:rsidRPr="004149B2">
        <w:rPr>
          <w:color w:val="000000"/>
          <w:sz w:val="28"/>
          <w:szCs w:val="28"/>
        </w:rPr>
        <w:t>1</w:t>
      </w:r>
      <w:r w:rsidRPr="004149B2">
        <w:rPr>
          <w:color w:val="000000"/>
          <w:sz w:val="28"/>
          <w:szCs w:val="28"/>
        </w:rPr>
        <w:t>.</w:t>
      </w:r>
    </w:p>
    <w:p w:rsidR="001C4930" w:rsidRPr="004149B2" w:rsidRDefault="00CC773E" w:rsidP="000C5E21">
      <w:pPr>
        <w:widowControl/>
        <w:spacing w:line="360" w:lineRule="auto"/>
        <w:ind w:firstLine="709"/>
        <w:jc w:val="both"/>
        <w:rPr>
          <w:color w:val="000000"/>
          <w:sz w:val="28"/>
          <w:szCs w:val="24"/>
        </w:rPr>
      </w:pPr>
      <w:r w:rsidRPr="004149B2">
        <w:rPr>
          <w:color w:val="000000"/>
          <w:sz w:val="28"/>
          <w:szCs w:val="24"/>
        </w:rPr>
        <w:br w:type="page"/>
      </w:r>
      <w:r w:rsidR="00E544CE">
        <w:rPr>
          <w:color w:val="000000"/>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156.75pt">
            <v:imagedata r:id="rId8" o:title=""/>
          </v:shape>
        </w:pict>
      </w:r>
    </w:p>
    <w:p w:rsidR="001C4930" w:rsidRPr="004149B2" w:rsidRDefault="001C4930" w:rsidP="000C5E21">
      <w:pPr>
        <w:widowControl/>
        <w:tabs>
          <w:tab w:val="left" w:pos="3495"/>
        </w:tabs>
        <w:spacing w:line="360" w:lineRule="auto"/>
        <w:ind w:firstLine="709"/>
        <w:jc w:val="both"/>
        <w:rPr>
          <w:color w:val="000000"/>
          <w:sz w:val="28"/>
          <w:szCs w:val="28"/>
        </w:rPr>
      </w:pPr>
      <w:r w:rsidRPr="004149B2">
        <w:rPr>
          <w:color w:val="000000"/>
          <w:sz w:val="28"/>
          <w:szCs w:val="28"/>
        </w:rPr>
        <w:t xml:space="preserve">Рисунок </w:t>
      </w:r>
      <w:r w:rsidR="00941C5A" w:rsidRPr="004149B2">
        <w:rPr>
          <w:color w:val="000000"/>
          <w:sz w:val="28"/>
          <w:szCs w:val="28"/>
        </w:rPr>
        <w:t>1</w:t>
      </w:r>
      <w:r w:rsidRPr="004149B2">
        <w:rPr>
          <w:color w:val="000000"/>
          <w:sz w:val="28"/>
          <w:szCs w:val="28"/>
        </w:rPr>
        <w:t xml:space="preserve"> Платёжный недостаток по наиболее срочным обязательствам</w:t>
      </w:r>
      <w:r w:rsidR="00960527" w:rsidRPr="004149B2">
        <w:rPr>
          <w:color w:val="000000"/>
          <w:sz w:val="28"/>
          <w:szCs w:val="28"/>
        </w:rPr>
        <w:t xml:space="preserve"> (тыс.руб)</w:t>
      </w:r>
    </w:p>
    <w:p w:rsidR="00941C5A" w:rsidRPr="004149B2" w:rsidRDefault="00941C5A" w:rsidP="000C5E21">
      <w:pPr>
        <w:widowControl/>
        <w:tabs>
          <w:tab w:val="left" w:pos="3495"/>
        </w:tabs>
        <w:spacing w:line="360" w:lineRule="auto"/>
        <w:ind w:firstLine="709"/>
        <w:jc w:val="both"/>
        <w:rPr>
          <w:color w:val="000000"/>
          <w:sz w:val="28"/>
          <w:szCs w:val="24"/>
        </w:rPr>
      </w:pPr>
    </w:p>
    <w:p w:rsidR="001C4930" w:rsidRPr="004149B2" w:rsidRDefault="001C4930" w:rsidP="000C5E21">
      <w:pPr>
        <w:widowControl/>
        <w:shd w:val="clear" w:color="auto" w:fill="FFFFFF"/>
        <w:spacing w:line="360" w:lineRule="auto"/>
        <w:ind w:firstLine="709"/>
        <w:jc w:val="both"/>
        <w:rPr>
          <w:color w:val="000000"/>
          <w:sz w:val="28"/>
          <w:szCs w:val="28"/>
        </w:rPr>
      </w:pPr>
      <w:r w:rsidRPr="004149B2">
        <w:rPr>
          <w:color w:val="000000"/>
          <w:sz w:val="28"/>
          <w:szCs w:val="28"/>
        </w:rPr>
        <w:t>На момент составления баланса его нельзя признать ликвидным, так как одно из соотношений групп активов и пассивов не отвечает условиям абсолютной ликвидности баланса (наиболее ликвидные активы меньше наиболее срочных обязательств).</w:t>
      </w:r>
    </w:p>
    <w:p w:rsidR="001C4930" w:rsidRPr="004149B2" w:rsidRDefault="001C4930" w:rsidP="000C5E21">
      <w:pPr>
        <w:widowControl/>
        <w:tabs>
          <w:tab w:val="left" w:pos="3495"/>
        </w:tabs>
        <w:spacing w:line="360" w:lineRule="auto"/>
        <w:ind w:firstLine="709"/>
        <w:jc w:val="both"/>
        <w:rPr>
          <w:color w:val="000000"/>
          <w:sz w:val="28"/>
          <w:szCs w:val="28"/>
        </w:rPr>
      </w:pPr>
      <w:r w:rsidRPr="004149B2">
        <w:rPr>
          <w:color w:val="000000"/>
          <w:sz w:val="28"/>
          <w:szCs w:val="28"/>
        </w:rPr>
        <w:t>Рассчитаем основные показатели ликвидности организации и её платежеспособности. Итоги расчётов приведены в таблице 5.</w:t>
      </w:r>
    </w:p>
    <w:p w:rsidR="000212D2" w:rsidRPr="004149B2" w:rsidRDefault="000212D2" w:rsidP="000C5E21">
      <w:pPr>
        <w:widowControl/>
        <w:tabs>
          <w:tab w:val="left" w:pos="3495"/>
        </w:tabs>
        <w:spacing w:line="360" w:lineRule="auto"/>
        <w:ind w:firstLine="709"/>
        <w:jc w:val="both"/>
        <w:rPr>
          <w:color w:val="000000"/>
          <w:sz w:val="28"/>
          <w:szCs w:val="28"/>
        </w:rPr>
      </w:pPr>
    </w:p>
    <w:p w:rsidR="001C4930" w:rsidRPr="004149B2" w:rsidRDefault="001C4930" w:rsidP="000C5E21">
      <w:pPr>
        <w:widowControl/>
        <w:tabs>
          <w:tab w:val="left" w:pos="3495"/>
        </w:tabs>
        <w:spacing w:line="360" w:lineRule="auto"/>
        <w:ind w:firstLine="709"/>
        <w:jc w:val="both"/>
        <w:rPr>
          <w:color w:val="000000"/>
          <w:sz w:val="28"/>
          <w:szCs w:val="28"/>
        </w:rPr>
      </w:pPr>
      <w:r w:rsidRPr="004149B2">
        <w:rPr>
          <w:color w:val="000000"/>
          <w:sz w:val="28"/>
          <w:szCs w:val="28"/>
        </w:rPr>
        <w:t>Таблица 5</w:t>
      </w:r>
      <w:r w:rsidR="00941C5A" w:rsidRPr="004149B2">
        <w:rPr>
          <w:color w:val="000000"/>
          <w:sz w:val="28"/>
          <w:szCs w:val="28"/>
        </w:rPr>
        <w:t xml:space="preserve"> - </w:t>
      </w:r>
      <w:r w:rsidRPr="004149B2">
        <w:rPr>
          <w:color w:val="000000"/>
          <w:sz w:val="28"/>
          <w:szCs w:val="28"/>
        </w:rPr>
        <w:t>Расчёт основных показателей ликвидности и платежеспособности организации</w:t>
      </w:r>
    </w:p>
    <w:tbl>
      <w:tblPr>
        <w:tblW w:w="9167" w:type="dxa"/>
        <w:tblInd w:w="250" w:type="dxa"/>
        <w:tblLook w:val="0000" w:firstRow="0" w:lastRow="0" w:firstColumn="0" w:lastColumn="0" w:noHBand="0" w:noVBand="0"/>
      </w:tblPr>
      <w:tblGrid>
        <w:gridCol w:w="5387"/>
        <w:gridCol w:w="1260"/>
        <w:gridCol w:w="1260"/>
        <w:gridCol w:w="1260"/>
      </w:tblGrid>
      <w:tr w:rsidR="00D62D8D" w:rsidRPr="004149B2" w:rsidTr="00CC773E">
        <w:trPr>
          <w:trHeight w:val="967"/>
        </w:trPr>
        <w:tc>
          <w:tcPr>
            <w:tcW w:w="5387" w:type="dxa"/>
            <w:tcBorders>
              <w:top w:val="single" w:sz="4" w:space="0" w:color="auto"/>
              <w:left w:val="single" w:sz="4" w:space="0" w:color="auto"/>
              <w:bottom w:val="single" w:sz="4" w:space="0" w:color="auto"/>
              <w:right w:val="single" w:sz="4" w:space="0" w:color="auto"/>
            </w:tcBorders>
            <w:noWrap/>
          </w:tcPr>
          <w:p w:rsidR="000C5E21" w:rsidRPr="004149B2" w:rsidRDefault="00E544CE" w:rsidP="00CC773E">
            <w:pPr>
              <w:widowControl/>
              <w:spacing w:line="360" w:lineRule="auto"/>
              <w:rPr>
                <w:color w:val="000000"/>
                <w:szCs w:val="22"/>
              </w:rPr>
            </w:pPr>
            <w:r>
              <w:rPr>
                <w:noProof/>
              </w:rPr>
              <w:pict>
                <v:line id="_x0000_s1026" style="position:absolute;z-index:251668992" from="-4.15pt,0" to="265.45pt,53.25pt"/>
              </w:pict>
            </w:r>
            <w:r w:rsidR="00CC773E" w:rsidRPr="004149B2">
              <w:rPr>
                <w:color w:val="000000"/>
                <w:szCs w:val="22"/>
              </w:rPr>
              <w:t xml:space="preserve">                  </w:t>
            </w:r>
            <w:r w:rsidR="00D62D8D" w:rsidRPr="004149B2">
              <w:rPr>
                <w:color w:val="000000"/>
                <w:szCs w:val="22"/>
              </w:rPr>
              <w:t>Отчётный период</w:t>
            </w:r>
          </w:p>
          <w:p w:rsidR="000C5E21" w:rsidRPr="004149B2" w:rsidRDefault="00D62D8D" w:rsidP="00CC773E">
            <w:pPr>
              <w:widowControl/>
              <w:spacing w:line="360" w:lineRule="auto"/>
              <w:rPr>
                <w:color w:val="000000"/>
                <w:szCs w:val="22"/>
              </w:rPr>
            </w:pPr>
            <w:r w:rsidRPr="004149B2">
              <w:rPr>
                <w:color w:val="000000"/>
                <w:szCs w:val="22"/>
              </w:rPr>
              <w:t>Показатели</w:t>
            </w:r>
          </w:p>
          <w:p w:rsidR="00D62D8D" w:rsidRPr="004149B2" w:rsidRDefault="00CC773E" w:rsidP="00CC773E">
            <w:pPr>
              <w:widowControl/>
              <w:spacing w:line="360" w:lineRule="auto"/>
              <w:rPr>
                <w:color w:val="000000"/>
                <w:szCs w:val="22"/>
              </w:rPr>
            </w:pPr>
            <w:r w:rsidRPr="004149B2">
              <w:rPr>
                <w:color w:val="000000"/>
                <w:szCs w:val="22"/>
              </w:rPr>
              <w:t>К</w:t>
            </w:r>
            <w:r w:rsidR="00D62D8D" w:rsidRPr="004149B2">
              <w:rPr>
                <w:color w:val="000000"/>
                <w:szCs w:val="22"/>
              </w:rPr>
              <w:t>редитоспособности</w:t>
            </w:r>
            <w:r w:rsidRPr="004149B2">
              <w:rPr>
                <w:color w:val="000000"/>
                <w:szCs w:val="22"/>
              </w:rPr>
              <w:t xml:space="preserve"> </w:t>
            </w:r>
            <w:r w:rsidR="00D62D8D" w:rsidRPr="004149B2">
              <w:rPr>
                <w:color w:val="000000"/>
                <w:szCs w:val="22"/>
              </w:rPr>
              <w:t>организации</w:t>
            </w:r>
          </w:p>
        </w:tc>
        <w:tc>
          <w:tcPr>
            <w:tcW w:w="1260" w:type="dxa"/>
            <w:tcBorders>
              <w:top w:val="single" w:sz="4" w:space="0" w:color="auto"/>
              <w:left w:val="nil"/>
              <w:bottom w:val="single" w:sz="4" w:space="0" w:color="auto"/>
              <w:right w:val="single" w:sz="4" w:space="0" w:color="auto"/>
            </w:tcBorders>
          </w:tcPr>
          <w:p w:rsidR="00D62D8D" w:rsidRPr="004149B2" w:rsidRDefault="0027599A" w:rsidP="00CC773E">
            <w:pPr>
              <w:widowControl/>
              <w:spacing w:line="360" w:lineRule="auto"/>
              <w:rPr>
                <w:color w:val="000000"/>
                <w:szCs w:val="22"/>
                <w:lang w:val="en-US"/>
              </w:rPr>
            </w:pPr>
            <w:r w:rsidRPr="004149B2">
              <w:rPr>
                <w:color w:val="000000"/>
                <w:szCs w:val="22"/>
              </w:rPr>
              <w:t>200</w:t>
            </w:r>
            <w:r w:rsidRPr="004149B2">
              <w:rPr>
                <w:color w:val="000000"/>
                <w:szCs w:val="22"/>
                <w:lang w:val="en-US"/>
              </w:rPr>
              <w:t>8</w:t>
            </w:r>
          </w:p>
        </w:tc>
        <w:tc>
          <w:tcPr>
            <w:tcW w:w="1260" w:type="dxa"/>
            <w:tcBorders>
              <w:top w:val="single" w:sz="4" w:space="0" w:color="auto"/>
              <w:left w:val="single" w:sz="4" w:space="0" w:color="auto"/>
              <w:bottom w:val="single" w:sz="4" w:space="0" w:color="auto"/>
              <w:right w:val="single" w:sz="4" w:space="0" w:color="auto"/>
            </w:tcBorders>
          </w:tcPr>
          <w:p w:rsidR="00D62D8D" w:rsidRPr="004149B2" w:rsidRDefault="0027599A" w:rsidP="00CC773E">
            <w:pPr>
              <w:widowControl/>
              <w:spacing w:line="360" w:lineRule="auto"/>
              <w:rPr>
                <w:color w:val="000000"/>
                <w:szCs w:val="22"/>
                <w:lang w:val="en-US"/>
              </w:rPr>
            </w:pPr>
            <w:r w:rsidRPr="004149B2">
              <w:rPr>
                <w:color w:val="000000"/>
                <w:szCs w:val="22"/>
              </w:rPr>
              <w:t>200</w:t>
            </w:r>
            <w:r w:rsidRPr="004149B2">
              <w:rPr>
                <w:color w:val="000000"/>
                <w:szCs w:val="22"/>
                <w:lang w:val="en-US"/>
              </w:rPr>
              <w:t>9</w:t>
            </w:r>
          </w:p>
        </w:tc>
        <w:tc>
          <w:tcPr>
            <w:tcW w:w="1260" w:type="dxa"/>
            <w:tcBorders>
              <w:top w:val="single" w:sz="4" w:space="0" w:color="auto"/>
              <w:left w:val="single" w:sz="4" w:space="0" w:color="auto"/>
              <w:bottom w:val="single" w:sz="4" w:space="0" w:color="auto"/>
              <w:right w:val="single" w:sz="4" w:space="0" w:color="auto"/>
            </w:tcBorders>
            <w:noWrap/>
          </w:tcPr>
          <w:p w:rsidR="00D62D8D" w:rsidRPr="004149B2" w:rsidRDefault="0027599A" w:rsidP="00CC773E">
            <w:pPr>
              <w:widowControl/>
              <w:spacing w:line="360" w:lineRule="auto"/>
              <w:rPr>
                <w:color w:val="000000"/>
                <w:szCs w:val="22"/>
                <w:lang w:val="en-US"/>
              </w:rPr>
            </w:pPr>
            <w:r w:rsidRPr="004149B2">
              <w:rPr>
                <w:color w:val="000000"/>
                <w:szCs w:val="22"/>
              </w:rPr>
              <w:t>20</w:t>
            </w:r>
            <w:r w:rsidRPr="004149B2">
              <w:rPr>
                <w:color w:val="000000"/>
                <w:szCs w:val="22"/>
                <w:lang w:val="en-US"/>
              </w:rPr>
              <w:t>10</w:t>
            </w:r>
          </w:p>
        </w:tc>
      </w:tr>
      <w:tr w:rsidR="00D62D8D" w:rsidRPr="004149B2" w:rsidTr="00CC773E">
        <w:trPr>
          <w:trHeight w:val="277"/>
        </w:trPr>
        <w:tc>
          <w:tcPr>
            <w:tcW w:w="5387"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Величина собственных оборотных средств</w:t>
            </w:r>
          </w:p>
        </w:tc>
        <w:tc>
          <w:tcPr>
            <w:tcW w:w="1260" w:type="dxa"/>
            <w:tcBorders>
              <w:top w:val="single" w:sz="4" w:space="0" w:color="auto"/>
              <w:left w:val="nil"/>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10825</w:t>
            </w:r>
          </w:p>
        </w:tc>
        <w:tc>
          <w:tcPr>
            <w:tcW w:w="1260"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4072</w:t>
            </w:r>
          </w:p>
        </w:tc>
        <w:tc>
          <w:tcPr>
            <w:tcW w:w="1260" w:type="dxa"/>
            <w:tcBorders>
              <w:top w:val="nil"/>
              <w:left w:val="single" w:sz="4" w:space="0" w:color="auto"/>
              <w:bottom w:val="single" w:sz="4" w:space="0" w:color="auto"/>
              <w:right w:val="single" w:sz="4" w:space="0" w:color="auto"/>
            </w:tcBorders>
            <w:noWrap/>
          </w:tcPr>
          <w:p w:rsidR="00D62D8D" w:rsidRPr="004149B2" w:rsidRDefault="00D62D8D" w:rsidP="00CC773E">
            <w:pPr>
              <w:widowControl/>
              <w:spacing w:line="360" w:lineRule="auto"/>
              <w:rPr>
                <w:color w:val="000000"/>
                <w:szCs w:val="22"/>
              </w:rPr>
            </w:pPr>
            <w:r w:rsidRPr="004149B2">
              <w:rPr>
                <w:color w:val="000000"/>
                <w:szCs w:val="22"/>
              </w:rPr>
              <w:t>32073</w:t>
            </w:r>
          </w:p>
        </w:tc>
      </w:tr>
      <w:tr w:rsidR="00D62D8D" w:rsidRPr="004149B2" w:rsidTr="00CC773E">
        <w:trPr>
          <w:trHeight w:val="280"/>
        </w:trPr>
        <w:tc>
          <w:tcPr>
            <w:tcW w:w="5387"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Маневренность собственных оборотных средств</w:t>
            </w:r>
          </w:p>
        </w:tc>
        <w:tc>
          <w:tcPr>
            <w:tcW w:w="1260" w:type="dxa"/>
            <w:tcBorders>
              <w:top w:val="single" w:sz="4" w:space="0" w:color="auto"/>
              <w:left w:val="nil"/>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0,011547</w:t>
            </w:r>
          </w:p>
        </w:tc>
        <w:tc>
          <w:tcPr>
            <w:tcW w:w="1260"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0,189096</w:t>
            </w:r>
          </w:p>
        </w:tc>
        <w:tc>
          <w:tcPr>
            <w:tcW w:w="1260" w:type="dxa"/>
            <w:tcBorders>
              <w:top w:val="nil"/>
              <w:left w:val="single" w:sz="4" w:space="0" w:color="auto"/>
              <w:bottom w:val="single" w:sz="4" w:space="0" w:color="auto"/>
              <w:right w:val="single" w:sz="4" w:space="0" w:color="auto"/>
            </w:tcBorders>
            <w:noWrap/>
          </w:tcPr>
          <w:p w:rsidR="00D62D8D" w:rsidRPr="004149B2" w:rsidRDefault="00D62D8D" w:rsidP="00CC773E">
            <w:pPr>
              <w:widowControl/>
              <w:spacing w:line="360" w:lineRule="auto"/>
              <w:rPr>
                <w:color w:val="000000"/>
                <w:szCs w:val="22"/>
              </w:rPr>
            </w:pPr>
            <w:r w:rsidRPr="004149B2">
              <w:rPr>
                <w:color w:val="000000"/>
                <w:szCs w:val="22"/>
              </w:rPr>
              <w:t>0,002962</w:t>
            </w:r>
          </w:p>
        </w:tc>
      </w:tr>
      <w:tr w:rsidR="00D62D8D" w:rsidRPr="004149B2" w:rsidTr="00CC773E">
        <w:trPr>
          <w:trHeight w:val="272"/>
        </w:trPr>
        <w:tc>
          <w:tcPr>
            <w:tcW w:w="5387"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Коэффициент текущей ликвидности</w:t>
            </w:r>
          </w:p>
        </w:tc>
        <w:tc>
          <w:tcPr>
            <w:tcW w:w="1260" w:type="dxa"/>
            <w:tcBorders>
              <w:top w:val="single" w:sz="4" w:space="0" w:color="auto"/>
              <w:left w:val="nil"/>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1,649721</w:t>
            </w:r>
          </w:p>
        </w:tc>
        <w:tc>
          <w:tcPr>
            <w:tcW w:w="1260"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1,108506</w:t>
            </w:r>
          </w:p>
        </w:tc>
        <w:tc>
          <w:tcPr>
            <w:tcW w:w="1260" w:type="dxa"/>
            <w:tcBorders>
              <w:top w:val="nil"/>
              <w:left w:val="single" w:sz="4" w:space="0" w:color="auto"/>
              <w:bottom w:val="single" w:sz="4" w:space="0" w:color="auto"/>
              <w:right w:val="single" w:sz="4" w:space="0" w:color="auto"/>
            </w:tcBorders>
            <w:noWrap/>
          </w:tcPr>
          <w:p w:rsidR="00D62D8D" w:rsidRPr="004149B2" w:rsidRDefault="00D62D8D" w:rsidP="00CC773E">
            <w:pPr>
              <w:widowControl/>
              <w:spacing w:line="360" w:lineRule="auto"/>
              <w:rPr>
                <w:color w:val="000000"/>
                <w:szCs w:val="22"/>
              </w:rPr>
            </w:pPr>
            <w:r w:rsidRPr="004149B2">
              <w:rPr>
                <w:color w:val="000000"/>
                <w:szCs w:val="22"/>
              </w:rPr>
              <w:t>1,626414</w:t>
            </w:r>
          </w:p>
        </w:tc>
      </w:tr>
      <w:tr w:rsidR="00D62D8D" w:rsidRPr="004149B2" w:rsidTr="00CC773E">
        <w:trPr>
          <w:trHeight w:val="272"/>
        </w:trPr>
        <w:tc>
          <w:tcPr>
            <w:tcW w:w="5387"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Коэффициент быстрой ликвидности</w:t>
            </w:r>
          </w:p>
        </w:tc>
        <w:tc>
          <w:tcPr>
            <w:tcW w:w="1260" w:type="dxa"/>
            <w:tcBorders>
              <w:top w:val="single" w:sz="4" w:space="0" w:color="auto"/>
              <w:left w:val="nil"/>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0,535142</w:t>
            </w:r>
          </w:p>
        </w:tc>
        <w:tc>
          <w:tcPr>
            <w:tcW w:w="1260"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0,437433</w:t>
            </w:r>
          </w:p>
        </w:tc>
        <w:tc>
          <w:tcPr>
            <w:tcW w:w="1260" w:type="dxa"/>
            <w:tcBorders>
              <w:top w:val="nil"/>
              <w:left w:val="single" w:sz="4" w:space="0" w:color="auto"/>
              <w:bottom w:val="single" w:sz="4" w:space="0" w:color="auto"/>
              <w:right w:val="single" w:sz="4" w:space="0" w:color="auto"/>
            </w:tcBorders>
            <w:noWrap/>
          </w:tcPr>
          <w:p w:rsidR="00D62D8D" w:rsidRPr="004149B2" w:rsidRDefault="00D62D8D" w:rsidP="00CC773E">
            <w:pPr>
              <w:widowControl/>
              <w:spacing w:line="360" w:lineRule="auto"/>
              <w:rPr>
                <w:color w:val="000000"/>
                <w:szCs w:val="22"/>
              </w:rPr>
            </w:pPr>
            <w:r w:rsidRPr="004149B2">
              <w:rPr>
                <w:color w:val="000000"/>
                <w:szCs w:val="22"/>
              </w:rPr>
              <w:t>0,790492</w:t>
            </w:r>
          </w:p>
        </w:tc>
      </w:tr>
      <w:tr w:rsidR="00D62D8D" w:rsidRPr="004149B2" w:rsidTr="00CC773E">
        <w:trPr>
          <w:trHeight w:val="290"/>
        </w:trPr>
        <w:tc>
          <w:tcPr>
            <w:tcW w:w="5387"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Коэффициент абсолютной ликвидности</w:t>
            </w:r>
          </w:p>
        </w:tc>
        <w:tc>
          <w:tcPr>
            <w:tcW w:w="1260" w:type="dxa"/>
            <w:tcBorders>
              <w:top w:val="single" w:sz="4" w:space="0" w:color="auto"/>
              <w:left w:val="nil"/>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0,007503</w:t>
            </w:r>
          </w:p>
        </w:tc>
        <w:tc>
          <w:tcPr>
            <w:tcW w:w="1260"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0,020518</w:t>
            </w:r>
          </w:p>
        </w:tc>
        <w:tc>
          <w:tcPr>
            <w:tcW w:w="1260" w:type="dxa"/>
            <w:tcBorders>
              <w:top w:val="nil"/>
              <w:left w:val="single" w:sz="4" w:space="0" w:color="auto"/>
              <w:bottom w:val="single" w:sz="4" w:space="0" w:color="auto"/>
              <w:right w:val="single" w:sz="4" w:space="0" w:color="auto"/>
            </w:tcBorders>
            <w:noWrap/>
          </w:tcPr>
          <w:p w:rsidR="00D62D8D" w:rsidRPr="004149B2" w:rsidRDefault="00D62D8D" w:rsidP="00CC773E">
            <w:pPr>
              <w:widowControl/>
              <w:spacing w:line="360" w:lineRule="auto"/>
              <w:rPr>
                <w:color w:val="000000"/>
                <w:szCs w:val="22"/>
              </w:rPr>
            </w:pPr>
            <w:r w:rsidRPr="004149B2">
              <w:rPr>
                <w:color w:val="000000"/>
                <w:szCs w:val="22"/>
              </w:rPr>
              <w:t>0,001855</w:t>
            </w:r>
          </w:p>
        </w:tc>
      </w:tr>
      <w:tr w:rsidR="00D62D8D" w:rsidRPr="004149B2" w:rsidTr="00CC773E">
        <w:trPr>
          <w:trHeight w:val="280"/>
        </w:trPr>
        <w:tc>
          <w:tcPr>
            <w:tcW w:w="5387"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Доля оборотных средств в активах</w:t>
            </w:r>
          </w:p>
        </w:tc>
        <w:tc>
          <w:tcPr>
            <w:tcW w:w="1260" w:type="dxa"/>
            <w:tcBorders>
              <w:top w:val="single" w:sz="4" w:space="0" w:color="auto"/>
              <w:left w:val="nil"/>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0,228299</w:t>
            </w:r>
          </w:p>
        </w:tc>
        <w:tc>
          <w:tcPr>
            <w:tcW w:w="1260"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0,203331</w:t>
            </w:r>
          </w:p>
        </w:tc>
        <w:tc>
          <w:tcPr>
            <w:tcW w:w="1260" w:type="dxa"/>
            <w:tcBorders>
              <w:top w:val="nil"/>
              <w:left w:val="single" w:sz="4" w:space="0" w:color="auto"/>
              <w:bottom w:val="single" w:sz="4" w:space="0" w:color="auto"/>
              <w:right w:val="single" w:sz="4" w:space="0" w:color="auto"/>
            </w:tcBorders>
            <w:noWrap/>
          </w:tcPr>
          <w:p w:rsidR="00D62D8D" w:rsidRPr="004149B2" w:rsidRDefault="00D62D8D" w:rsidP="00CC773E">
            <w:pPr>
              <w:widowControl/>
              <w:spacing w:line="360" w:lineRule="auto"/>
              <w:rPr>
                <w:color w:val="000000"/>
                <w:szCs w:val="22"/>
              </w:rPr>
            </w:pPr>
            <w:r w:rsidRPr="004149B2">
              <w:rPr>
                <w:color w:val="000000"/>
                <w:szCs w:val="22"/>
              </w:rPr>
              <w:t>0,280587</w:t>
            </w:r>
          </w:p>
        </w:tc>
      </w:tr>
      <w:tr w:rsidR="00D62D8D" w:rsidRPr="004149B2" w:rsidTr="00CC773E">
        <w:trPr>
          <w:trHeight w:val="471"/>
        </w:trPr>
        <w:tc>
          <w:tcPr>
            <w:tcW w:w="5387"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Коэффициент обеспеченности собственными оборотными средствами</w:t>
            </w:r>
          </w:p>
        </w:tc>
        <w:tc>
          <w:tcPr>
            <w:tcW w:w="1260" w:type="dxa"/>
            <w:tcBorders>
              <w:top w:val="single" w:sz="4" w:space="0" w:color="auto"/>
              <w:left w:val="nil"/>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0,393837</w:t>
            </w:r>
          </w:p>
        </w:tc>
        <w:tc>
          <w:tcPr>
            <w:tcW w:w="1260"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0,097885</w:t>
            </w:r>
          </w:p>
        </w:tc>
        <w:tc>
          <w:tcPr>
            <w:tcW w:w="1260" w:type="dxa"/>
            <w:tcBorders>
              <w:top w:val="nil"/>
              <w:left w:val="single" w:sz="4" w:space="0" w:color="auto"/>
              <w:bottom w:val="single" w:sz="4" w:space="0" w:color="auto"/>
              <w:right w:val="single" w:sz="4" w:space="0" w:color="auto"/>
            </w:tcBorders>
            <w:noWrap/>
          </w:tcPr>
          <w:p w:rsidR="00D62D8D" w:rsidRPr="004149B2" w:rsidRDefault="00D62D8D" w:rsidP="00CC773E">
            <w:pPr>
              <w:widowControl/>
              <w:spacing w:line="360" w:lineRule="auto"/>
              <w:rPr>
                <w:color w:val="000000"/>
                <w:szCs w:val="22"/>
              </w:rPr>
            </w:pPr>
            <w:r w:rsidRPr="004149B2">
              <w:rPr>
                <w:color w:val="000000"/>
                <w:szCs w:val="22"/>
              </w:rPr>
              <w:t>0,38515</w:t>
            </w:r>
          </w:p>
        </w:tc>
      </w:tr>
      <w:tr w:rsidR="00D62D8D" w:rsidRPr="004149B2" w:rsidTr="00CC773E">
        <w:trPr>
          <w:trHeight w:val="206"/>
        </w:trPr>
        <w:tc>
          <w:tcPr>
            <w:tcW w:w="5387"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Доля запасов в оборотных активах</w:t>
            </w:r>
          </w:p>
        </w:tc>
        <w:tc>
          <w:tcPr>
            <w:tcW w:w="1260" w:type="dxa"/>
            <w:tcBorders>
              <w:top w:val="single" w:sz="4" w:space="0" w:color="auto"/>
              <w:left w:val="nil"/>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0,675617</w:t>
            </w:r>
          </w:p>
        </w:tc>
        <w:tc>
          <w:tcPr>
            <w:tcW w:w="1260"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0,605385</w:t>
            </w:r>
          </w:p>
        </w:tc>
        <w:tc>
          <w:tcPr>
            <w:tcW w:w="1260" w:type="dxa"/>
            <w:tcBorders>
              <w:top w:val="nil"/>
              <w:left w:val="single" w:sz="4" w:space="0" w:color="auto"/>
              <w:bottom w:val="single" w:sz="4" w:space="0" w:color="auto"/>
              <w:right w:val="single" w:sz="4" w:space="0" w:color="auto"/>
            </w:tcBorders>
            <w:noWrap/>
          </w:tcPr>
          <w:p w:rsidR="00D62D8D" w:rsidRPr="004149B2" w:rsidRDefault="00D62D8D" w:rsidP="00CC773E">
            <w:pPr>
              <w:widowControl/>
              <w:spacing w:line="360" w:lineRule="auto"/>
              <w:rPr>
                <w:color w:val="000000"/>
                <w:szCs w:val="22"/>
              </w:rPr>
            </w:pPr>
            <w:r w:rsidRPr="004149B2">
              <w:rPr>
                <w:color w:val="000000"/>
                <w:szCs w:val="22"/>
              </w:rPr>
              <w:t>0,513966</w:t>
            </w:r>
          </w:p>
        </w:tc>
      </w:tr>
      <w:tr w:rsidR="00D62D8D" w:rsidRPr="004149B2" w:rsidTr="00CC773E">
        <w:trPr>
          <w:trHeight w:val="393"/>
        </w:trPr>
        <w:tc>
          <w:tcPr>
            <w:tcW w:w="5387"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Доля собственных оборотных средств в покрытии запасов</w:t>
            </w:r>
          </w:p>
        </w:tc>
        <w:tc>
          <w:tcPr>
            <w:tcW w:w="1260" w:type="dxa"/>
            <w:tcBorders>
              <w:top w:val="single" w:sz="4" w:space="0" w:color="auto"/>
              <w:left w:val="nil"/>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0,582929</w:t>
            </w:r>
          </w:p>
        </w:tc>
        <w:tc>
          <w:tcPr>
            <w:tcW w:w="1260"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0,16169</w:t>
            </w:r>
          </w:p>
        </w:tc>
        <w:tc>
          <w:tcPr>
            <w:tcW w:w="1260" w:type="dxa"/>
            <w:tcBorders>
              <w:top w:val="nil"/>
              <w:left w:val="single" w:sz="4" w:space="0" w:color="auto"/>
              <w:bottom w:val="single" w:sz="4" w:space="0" w:color="auto"/>
              <w:right w:val="single" w:sz="4" w:space="0" w:color="auto"/>
            </w:tcBorders>
            <w:noWrap/>
          </w:tcPr>
          <w:p w:rsidR="00D62D8D" w:rsidRPr="004149B2" w:rsidRDefault="00D62D8D" w:rsidP="00CC773E">
            <w:pPr>
              <w:widowControl/>
              <w:spacing w:line="360" w:lineRule="auto"/>
              <w:rPr>
                <w:color w:val="000000"/>
                <w:szCs w:val="22"/>
              </w:rPr>
            </w:pPr>
            <w:r w:rsidRPr="004149B2">
              <w:rPr>
                <w:color w:val="000000"/>
                <w:szCs w:val="22"/>
              </w:rPr>
              <w:t>0,749369</w:t>
            </w:r>
          </w:p>
        </w:tc>
      </w:tr>
      <w:tr w:rsidR="00D62D8D" w:rsidRPr="004149B2" w:rsidTr="00CC773E">
        <w:trPr>
          <w:trHeight w:val="255"/>
        </w:trPr>
        <w:tc>
          <w:tcPr>
            <w:tcW w:w="5387"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Коэффициент покрытия запасов</w:t>
            </w:r>
          </w:p>
        </w:tc>
        <w:tc>
          <w:tcPr>
            <w:tcW w:w="1260" w:type="dxa"/>
            <w:tcBorders>
              <w:top w:val="single" w:sz="4" w:space="0" w:color="auto"/>
              <w:left w:val="nil"/>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1,480129</w:t>
            </w:r>
          </w:p>
        </w:tc>
        <w:tc>
          <w:tcPr>
            <w:tcW w:w="1260" w:type="dxa"/>
            <w:tcBorders>
              <w:top w:val="nil"/>
              <w:left w:val="single" w:sz="4" w:space="0" w:color="auto"/>
              <w:bottom w:val="single" w:sz="4" w:space="0" w:color="auto"/>
              <w:right w:val="single" w:sz="4" w:space="0" w:color="auto"/>
            </w:tcBorders>
          </w:tcPr>
          <w:p w:rsidR="00D62D8D" w:rsidRPr="004149B2" w:rsidRDefault="00D62D8D" w:rsidP="00CC773E">
            <w:pPr>
              <w:widowControl/>
              <w:spacing w:line="360" w:lineRule="auto"/>
              <w:rPr>
                <w:color w:val="000000"/>
                <w:szCs w:val="22"/>
              </w:rPr>
            </w:pPr>
            <w:r w:rsidRPr="004149B2">
              <w:rPr>
                <w:color w:val="000000"/>
                <w:szCs w:val="22"/>
              </w:rPr>
              <w:t>1,651842</w:t>
            </w:r>
          </w:p>
        </w:tc>
        <w:tc>
          <w:tcPr>
            <w:tcW w:w="1260" w:type="dxa"/>
            <w:tcBorders>
              <w:top w:val="nil"/>
              <w:left w:val="single" w:sz="4" w:space="0" w:color="auto"/>
              <w:bottom w:val="single" w:sz="4" w:space="0" w:color="auto"/>
              <w:right w:val="single" w:sz="4" w:space="0" w:color="auto"/>
            </w:tcBorders>
            <w:noWrap/>
          </w:tcPr>
          <w:p w:rsidR="00D62D8D" w:rsidRPr="004149B2" w:rsidRDefault="00D62D8D" w:rsidP="00CC773E">
            <w:pPr>
              <w:widowControl/>
              <w:spacing w:line="360" w:lineRule="auto"/>
              <w:rPr>
                <w:color w:val="000000"/>
                <w:szCs w:val="22"/>
              </w:rPr>
            </w:pPr>
            <w:r w:rsidRPr="004149B2">
              <w:rPr>
                <w:color w:val="000000"/>
                <w:szCs w:val="22"/>
              </w:rPr>
              <w:t>1,945654</w:t>
            </w:r>
          </w:p>
        </w:tc>
      </w:tr>
    </w:tbl>
    <w:p w:rsidR="001C4930" w:rsidRPr="004149B2" w:rsidRDefault="00CC773E" w:rsidP="000C5E21">
      <w:pPr>
        <w:widowControl/>
        <w:spacing w:line="360" w:lineRule="auto"/>
        <w:ind w:firstLine="709"/>
        <w:jc w:val="both"/>
        <w:rPr>
          <w:color w:val="000000"/>
          <w:sz w:val="28"/>
          <w:szCs w:val="28"/>
        </w:rPr>
      </w:pPr>
      <w:r w:rsidRPr="004149B2">
        <w:rPr>
          <w:color w:val="000000"/>
          <w:sz w:val="28"/>
          <w:szCs w:val="28"/>
        </w:rPr>
        <w:br w:type="page"/>
      </w:r>
      <w:r w:rsidR="001C4930" w:rsidRPr="004149B2">
        <w:rPr>
          <w:color w:val="000000"/>
          <w:sz w:val="28"/>
          <w:szCs w:val="28"/>
        </w:rPr>
        <w:t>Величина собственных оборотных средств в 200</w:t>
      </w:r>
      <w:r w:rsidR="0027599A" w:rsidRPr="004149B2">
        <w:rPr>
          <w:color w:val="000000"/>
          <w:sz w:val="28"/>
          <w:szCs w:val="28"/>
        </w:rPr>
        <w:t>9 году по сравнения с 2008 годом</w:t>
      </w:r>
      <w:r w:rsidR="001C4930" w:rsidRPr="004149B2">
        <w:rPr>
          <w:color w:val="000000"/>
          <w:sz w:val="28"/>
          <w:szCs w:val="28"/>
        </w:rPr>
        <w:t xml:space="preserve"> снизилась почти в 2,7 раза. Такая тенденция носит негативный характер. Однако положительное значение величины собственных означает, что организация не испытывает недостатка собственных оборотных средств. </w:t>
      </w:r>
      <w:r w:rsidR="00EE7C1F" w:rsidRPr="004149B2">
        <w:rPr>
          <w:color w:val="000000"/>
          <w:sz w:val="28"/>
          <w:szCs w:val="28"/>
        </w:rPr>
        <w:t>к 2</w:t>
      </w:r>
      <w:r w:rsidR="0027599A" w:rsidRPr="004149B2">
        <w:rPr>
          <w:color w:val="000000"/>
          <w:sz w:val="28"/>
          <w:szCs w:val="28"/>
        </w:rPr>
        <w:t>010</w:t>
      </w:r>
      <w:r w:rsidR="00EE7C1F" w:rsidRPr="004149B2">
        <w:rPr>
          <w:color w:val="000000"/>
          <w:sz w:val="28"/>
          <w:szCs w:val="28"/>
        </w:rPr>
        <w:t xml:space="preserve"> году ситуация улучшается и величина собственных оборотных средств по сравнению с предыдущим годом значительно увеличивается (в 7,9 раза)</w:t>
      </w:r>
    </w:p>
    <w:p w:rsidR="001C4930" w:rsidRPr="004149B2" w:rsidRDefault="001C4930" w:rsidP="000C5E21">
      <w:pPr>
        <w:widowControl/>
        <w:spacing w:line="360" w:lineRule="auto"/>
        <w:ind w:firstLine="709"/>
        <w:jc w:val="both"/>
        <w:rPr>
          <w:color w:val="000000"/>
          <w:sz w:val="28"/>
          <w:szCs w:val="28"/>
        </w:rPr>
      </w:pPr>
      <w:r w:rsidRPr="004149B2">
        <w:rPr>
          <w:color w:val="000000"/>
          <w:sz w:val="28"/>
          <w:szCs w:val="28"/>
        </w:rPr>
        <w:t>Маневренность собственных оборотных средств попадает в желательный для организации числовой коридор - от 0 до 1. В рассматриваемом периоде пик этого показ</w:t>
      </w:r>
      <w:r w:rsidR="0027599A" w:rsidRPr="004149B2">
        <w:rPr>
          <w:color w:val="000000"/>
          <w:sz w:val="28"/>
          <w:szCs w:val="28"/>
        </w:rPr>
        <w:t>ателя приходится на 2009</w:t>
      </w:r>
      <w:r w:rsidRPr="004149B2">
        <w:rPr>
          <w:color w:val="000000"/>
          <w:sz w:val="28"/>
          <w:szCs w:val="28"/>
        </w:rPr>
        <w:t xml:space="preserve"> год, затем наблюдается тенденция к снижению</w:t>
      </w:r>
      <w:r w:rsidR="00EE7C1F" w:rsidRPr="004149B2">
        <w:rPr>
          <w:color w:val="000000"/>
          <w:sz w:val="28"/>
          <w:szCs w:val="28"/>
        </w:rPr>
        <w:t>.</w:t>
      </w:r>
    </w:p>
    <w:p w:rsidR="001C4930" w:rsidRPr="004149B2" w:rsidRDefault="001C4930" w:rsidP="000C5E21">
      <w:pPr>
        <w:widowControl/>
        <w:tabs>
          <w:tab w:val="left" w:pos="2415"/>
        </w:tabs>
        <w:spacing w:line="360" w:lineRule="auto"/>
        <w:ind w:firstLine="709"/>
        <w:jc w:val="both"/>
        <w:rPr>
          <w:color w:val="000000"/>
          <w:sz w:val="28"/>
          <w:szCs w:val="28"/>
        </w:rPr>
      </w:pPr>
      <w:r w:rsidRPr="004149B2">
        <w:rPr>
          <w:color w:val="000000"/>
          <w:sz w:val="28"/>
          <w:szCs w:val="28"/>
        </w:rPr>
        <w:t>Коэффициент текущей ликвидности даёт общую оценку организации погашать свои долги. Обычно приводится критическое нижнее значение, равное 2. В нашем случае величина коэффициента упала ниже критического значения и в среднем за рассматриваемый период составляет приблизительно 1,5. Если коэффициент текущей ликвидности имеет значение меньше, чем 2,то это является основанием для возможного признания структуры баланса организации неудовлетворительной, а самой организации – неплатежеспособной.</w:t>
      </w:r>
    </w:p>
    <w:p w:rsidR="001C4930" w:rsidRPr="004149B2" w:rsidRDefault="001C4930" w:rsidP="000C5E21">
      <w:pPr>
        <w:widowControl/>
        <w:tabs>
          <w:tab w:val="left" w:pos="2415"/>
        </w:tabs>
        <w:spacing w:line="360" w:lineRule="auto"/>
        <w:ind w:firstLine="709"/>
        <w:jc w:val="both"/>
        <w:rPr>
          <w:color w:val="000000"/>
          <w:sz w:val="28"/>
          <w:szCs w:val="28"/>
        </w:rPr>
      </w:pPr>
      <w:r w:rsidRPr="004149B2">
        <w:rPr>
          <w:color w:val="000000"/>
          <w:sz w:val="28"/>
          <w:szCs w:val="28"/>
        </w:rPr>
        <w:t xml:space="preserve">Значение коэффициента быстрой ликвидности не должно быть меньше единицы: иное означает отсутствие возможности погасить среднесрочные обязательства, т.е. отсутствие платежеспособности по данному критерию. Признать правильным значение </w:t>
      </w:r>
      <w:r w:rsidRPr="004149B2">
        <w:rPr>
          <w:bCs/>
          <w:color w:val="000000"/>
          <w:sz w:val="28"/>
          <w:szCs w:val="28"/>
        </w:rPr>
        <w:t>коэффициента меньшее 1</w:t>
      </w:r>
      <w:r w:rsidRPr="004149B2">
        <w:rPr>
          <w:color w:val="000000"/>
          <w:sz w:val="28"/>
          <w:szCs w:val="28"/>
        </w:rPr>
        <w:t xml:space="preserve"> – значит признать правильным отказ от исполнения обязательств. Однако его высокое значение</w:t>
      </w:r>
      <w:r w:rsidR="000C5E21" w:rsidRPr="004149B2">
        <w:rPr>
          <w:color w:val="000000"/>
          <w:sz w:val="28"/>
          <w:szCs w:val="28"/>
        </w:rPr>
        <w:t xml:space="preserve"> </w:t>
      </w:r>
      <w:r w:rsidRPr="004149B2">
        <w:rPr>
          <w:color w:val="000000"/>
          <w:sz w:val="28"/>
          <w:szCs w:val="28"/>
        </w:rPr>
        <w:t xml:space="preserve">может быть чрезвычайно высоким из-за неоправданного роста дебиторской задолженности. У данной же организации коэффициент </w:t>
      </w:r>
      <w:r w:rsidR="0027599A" w:rsidRPr="004149B2">
        <w:rPr>
          <w:color w:val="000000"/>
          <w:sz w:val="28"/>
          <w:szCs w:val="28"/>
        </w:rPr>
        <w:t>в период с 2008 г. по 2010</w:t>
      </w:r>
      <w:r w:rsidRPr="004149B2">
        <w:rPr>
          <w:color w:val="000000"/>
          <w:sz w:val="28"/>
          <w:szCs w:val="28"/>
        </w:rPr>
        <w:t xml:space="preserve"> г. меньше 1. То есть ОАО «ЧЗСМ» не сможет ни краткосрочные, ни среднесрочные обязательства эффективно погашать.</w:t>
      </w:r>
    </w:p>
    <w:p w:rsidR="001C4930" w:rsidRPr="004149B2" w:rsidRDefault="001C4930" w:rsidP="000C5E21">
      <w:pPr>
        <w:widowControl/>
        <w:tabs>
          <w:tab w:val="left" w:pos="2415"/>
        </w:tabs>
        <w:spacing w:line="360" w:lineRule="auto"/>
        <w:ind w:firstLine="709"/>
        <w:jc w:val="both"/>
        <w:rPr>
          <w:color w:val="000000"/>
          <w:sz w:val="28"/>
          <w:szCs w:val="28"/>
        </w:rPr>
      </w:pPr>
      <w:r w:rsidRPr="004149B2">
        <w:rPr>
          <w:color w:val="000000"/>
          <w:sz w:val="28"/>
          <w:szCs w:val="28"/>
        </w:rPr>
        <w:t>Расчётные значение коэффициента абсолютной ликвидности укладываются в диапазон от 0,05 до 0,1. Из таблицы 4 видно, что в рассматриваемый период эта величина в среднем составляет 0,0</w:t>
      </w:r>
      <w:r w:rsidR="00EE7C1F" w:rsidRPr="004149B2">
        <w:rPr>
          <w:color w:val="000000"/>
          <w:sz w:val="28"/>
          <w:szCs w:val="28"/>
        </w:rPr>
        <w:t>09</w:t>
      </w:r>
      <w:r w:rsidRPr="004149B2">
        <w:rPr>
          <w:color w:val="000000"/>
          <w:sz w:val="28"/>
          <w:szCs w:val="28"/>
        </w:rPr>
        <w:t>9</w:t>
      </w:r>
      <w:r w:rsidR="00EE7C1F" w:rsidRPr="004149B2">
        <w:rPr>
          <w:color w:val="000000"/>
          <w:sz w:val="28"/>
          <w:szCs w:val="28"/>
        </w:rPr>
        <w:t>6</w:t>
      </w:r>
      <w:r w:rsidRPr="004149B2">
        <w:rPr>
          <w:color w:val="000000"/>
          <w:sz w:val="28"/>
          <w:szCs w:val="28"/>
        </w:rPr>
        <w:t>. Таким образом, это подтверждает факт, что организация не сможет погасить все свои краткосрочные обязательства по первому требованию. Этот же вывод давал и раннее проведенный анализ ликвидности баланса.</w:t>
      </w:r>
    </w:p>
    <w:p w:rsidR="000C5E21" w:rsidRPr="004149B2" w:rsidRDefault="001C4930" w:rsidP="000C5E21">
      <w:pPr>
        <w:widowControl/>
        <w:tabs>
          <w:tab w:val="left" w:pos="2415"/>
        </w:tabs>
        <w:spacing w:line="360" w:lineRule="auto"/>
        <w:ind w:firstLine="709"/>
        <w:jc w:val="both"/>
        <w:rPr>
          <w:color w:val="000000"/>
          <w:sz w:val="28"/>
          <w:szCs w:val="28"/>
        </w:rPr>
      </w:pPr>
      <w:r w:rsidRPr="004149B2">
        <w:rPr>
          <w:color w:val="000000"/>
          <w:sz w:val="28"/>
          <w:szCs w:val="28"/>
        </w:rPr>
        <w:t xml:space="preserve">Доля оборотных средств в активах </w:t>
      </w:r>
      <w:r w:rsidR="0027599A" w:rsidRPr="004149B2">
        <w:rPr>
          <w:color w:val="000000"/>
          <w:sz w:val="28"/>
          <w:szCs w:val="28"/>
        </w:rPr>
        <w:t>снизилась в 2009</w:t>
      </w:r>
      <w:r w:rsidR="00EE7C1F" w:rsidRPr="004149B2">
        <w:rPr>
          <w:color w:val="000000"/>
          <w:sz w:val="28"/>
          <w:szCs w:val="28"/>
        </w:rPr>
        <w:t xml:space="preserve"> году, однако затем в 2008 году выросла</w:t>
      </w:r>
      <w:r w:rsidRPr="004149B2">
        <w:rPr>
          <w:color w:val="000000"/>
          <w:sz w:val="28"/>
          <w:szCs w:val="28"/>
        </w:rPr>
        <w:t>. Это</w:t>
      </w:r>
      <w:r w:rsidR="00EE7C1F" w:rsidRPr="004149B2">
        <w:rPr>
          <w:color w:val="000000"/>
          <w:sz w:val="28"/>
          <w:szCs w:val="28"/>
        </w:rPr>
        <w:t xml:space="preserve"> свидетельствует о переходе к бол</w:t>
      </w:r>
      <w:r w:rsidRPr="004149B2">
        <w:rPr>
          <w:color w:val="000000"/>
          <w:sz w:val="28"/>
          <w:szCs w:val="28"/>
        </w:rPr>
        <w:t>ее мобильной структуре активов организации.</w:t>
      </w:r>
    </w:p>
    <w:p w:rsidR="001C4930" w:rsidRPr="004149B2" w:rsidRDefault="001C4930" w:rsidP="000C5E21">
      <w:pPr>
        <w:widowControl/>
        <w:tabs>
          <w:tab w:val="left" w:pos="2415"/>
        </w:tabs>
        <w:spacing w:line="360" w:lineRule="auto"/>
        <w:ind w:firstLine="709"/>
        <w:jc w:val="both"/>
        <w:rPr>
          <w:color w:val="000000"/>
          <w:sz w:val="28"/>
          <w:szCs w:val="28"/>
        </w:rPr>
      </w:pPr>
      <w:r w:rsidRPr="004149B2">
        <w:rPr>
          <w:color w:val="000000"/>
          <w:sz w:val="28"/>
          <w:szCs w:val="28"/>
        </w:rPr>
        <w:t>Коэффициент обеспеченности собственными оборотными средс</w:t>
      </w:r>
      <w:r w:rsidR="0027599A" w:rsidRPr="004149B2">
        <w:rPr>
          <w:color w:val="000000"/>
          <w:sz w:val="28"/>
          <w:szCs w:val="28"/>
        </w:rPr>
        <w:t>твами достигает максимума в 2008</w:t>
      </w:r>
      <w:r w:rsidRPr="004149B2">
        <w:rPr>
          <w:color w:val="000000"/>
          <w:sz w:val="28"/>
          <w:szCs w:val="28"/>
        </w:rPr>
        <w:t xml:space="preserve"> году, а затем наблюдается тенденция к снижению</w:t>
      </w:r>
      <w:r w:rsidR="0027599A" w:rsidRPr="004149B2">
        <w:rPr>
          <w:color w:val="000000"/>
          <w:sz w:val="28"/>
          <w:szCs w:val="28"/>
        </w:rPr>
        <w:t>, но в 2010</w:t>
      </w:r>
      <w:r w:rsidR="00EE7C1F" w:rsidRPr="004149B2">
        <w:rPr>
          <w:color w:val="000000"/>
          <w:sz w:val="28"/>
          <w:szCs w:val="28"/>
        </w:rPr>
        <w:t xml:space="preserve"> году ситуация выровнялась</w:t>
      </w:r>
      <w:r w:rsidRPr="004149B2">
        <w:rPr>
          <w:color w:val="000000"/>
          <w:sz w:val="28"/>
          <w:szCs w:val="28"/>
        </w:rPr>
        <w:t xml:space="preserve">. </w:t>
      </w:r>
      <w:r w:rsidR="00EE7C1F" w:rsidRPr="004149B2">
        <w:rPr>
          <w:color w:val="000000"/>
          <w:sz w:val="28"/>
          <w:szCs w:val="28"/>
        </w:rPr>
        <w:t>Если</w:t>
      </w:r>
      <w:r w:rsidR="000C5E21" w:rsidRPr="004149B2">
        <w:rPr>
          <w:color w:val="000000"/>
          <w:sz w:val="28"/>
          <w:szCs w:val="28"/>
        </w:rPr>
        <w:t xml:space="preserve"> </w:t>
      </w:r>
      <w:r w:rsidRPr="004149B2">
        <w:rPr>
          <w:color w:val="000000"/>
          <w:sz w:val="28"/>
          <w:szCs w:val="28"/>
        </w:rPr>
        <w:t>доля средств организации, профинансированных за сч</w:t>
      </w:r>
      <w:r w:rsidR="00EE7C1F" w:rsidRPr="004149B2">
        <w:rPr>
          <w:color w:val="000000"/>
          <w:sz w:val="28"/>
          <w:szCs w:val="28"/>
        </w:rPr>
        <w:t xml:space="preserve">ёт собственных средств, падает, </w:t>
      </w:r>
      <w:r w:rsidRPr="004149B2">
        <w:rPr>
          <w:color w:val="000000"/>
          <w:sz w:val="28"/>
          <w:szCs w:val="28"/>
        </w:rPr>
        <w:t>значит, растёт необходимость в заёмных средствах.</w:t>
      </w:r>
    </w:p>
    <w:p w:rsidR="001C4930" w:rsidRPr="004149B2" w:rsidRDefault="001C4930" w:rsidP="000C5E21">
      <w:pPr>
        <w:widowControl/>
        <w:tabs>
          <w:tab w:val="left" w:pos="2415"/>
        </w:tabs>
        <w:spacing w:line="360" w:lineRule="auto"/>
        <w:ind w:firstLine="709"/>
        <w:jc w:val="both"/>
        <w:rPr>
          <w:color w:val="000000"/>
          <w:sz w:val="28"/>
          <w:szCs w:val="28"/>
        </w:rPr>
      </w:pPr>
      <w:r w:rsidRPr="004149B2">
        <w:rPr>
          <w:color w:val="000000"/>
          <w:sz w:val="28"/>
          <w:szCs w:val="28"/>
        </w:rPr>
        <w:t>Доля запасов в оборотных активах в среднем за расс</w:t>
      </w:r>
      <w:r w:rsidR="00EE7C1F" w:rsidRPr="004149B2">
        <w:rPr>
          <w:color w:val="000000"/>
          <w:sz w:val="28"/>
          <w:szCs w:val="28"/>
        </w:rPr>
        <w:t>матриваемые годы составляет 0,6</w:t>
      </w:r>
      <w:r w:rsidRPr="004149B2">
        <w:rPr>
          <w:color w:val="000000"/>
          <w:sz w:val="28"/>
          <w:szCs w:val="28"/>
        </w:rPr>
        <w:t>. Это достаточно высокий удельный вес, и это занижает ликвидность активов организации.</w:t>
      </w:r>
    </w:p>
    <w:p w:rsidR="001C4930" w:rsidRPr="004149B2" w:rsidRDefault="001C4930" w:rsidP="000C5E21">
      <w:pPr>
        <w:widowControl/>
        <w:tabs>
          <w:tab w:val="left" w:pos="2415"/>
        </w:tabs>
        <w:spacing w:line="360" w:lineRule="auto"/>
        <w:ind w:firstLine="709"/>
        <w:jc w:val="both"/>
        <w:rPr>
          <w:color w:val="000000"/>
          <w:sz w:val="28"/>
          <w:szCs w:val="28"/>
        </w:rPr>
      </w:pPr>
      <w:r w:rsidRPr="004149B2">
        <w:rPr>
          <w:color w:val="000000"/>
          <w:sz w:val="28"/>
          <w:szCs w:val="28"/>
        </w:rPr>
        <w:t xml:space="preserve">Доля собственных оборотных средств в покрытии запасов несколько </w:t>
      </w:r>
      <w:r w:rsidR="00EE7C1F" w:rsidRPr="004149B2">
        <w:rPr>
          <w:color w:val="000000"/>
          <w:sz w:val="28"/>
          <w:szCs w:val="28"/>
        </w:rPr>
        <w:t>колебалась</w:t>
      </w:r>
      <w:r w:rsidRPr="004149B2">
        <w:rPr>
          <w:color w:val="000000"/>
          <w:sz w:val="28"/>
          <w:szCs w:val="28"/>
        </w:rPr>
        <w:t xml:space="preserve"> в 200</w:t>
      </w:r>
      <w:r w:rsidR="0027599A" w:rsidRPr="004149B2">
        <w:rPr>
          <w:color w:val="000000"/>
          <w:sz w:val="28"/>
          <w:szCs w:val="28"/>
        </w:rPr>
        <w:t>8-2010</w:t>
      </w:r>
      <w:r w:rsidRPr="004149B2">
        <w:rPr>
          <w:color w:val="000000"/>
          <w:sz w:val="28"/>
          <w:szCs w:val="28"/>
        </w:rPr>
        <w:t xml:space="preserve"> гг.</w:t>
      </w:r>
      <w:r w:rsidR="00EE7C1F" w:rsidRPr="004149B2">
        <w:rPr>
          <w:color w:val="000000"/>
          <w:sz w:val="28"/>
          <w:szCs w:val="28"/>
        </w:rPr>
        <w:t>,</w:t>
      </w:r>
      <w:r w:rsidR="0027599A" w:rsidRPr="004149B2">
        <w:rPr>
          <w:color w:val="000000"/>
          <w:sz w:val="28"/>
          <w:szCs w:val="28"/>
        </w:rPr>
        <w:t xml:space="preserve"> в 2009</w:t>
      </w:r>
      <w:r w:rsidRPr="004149B2">
        <w:rPr>
          <w:color w:val="000000"/>
          <w:sz w:val="28"/>
          <w:szCs w:val="28"/>
        </w:rPr>
        <w:t xml:space="preserve"> году снизилась в 3,6 раза по сравнению с предыдущим периодом.</w:t>
      </w:r>
      <w:r w:rsidR="0027599A" w:rsidRPr="004149B2">
        <w:rPr>
          <w:color w:val="000000"/>
          <w:sz w:val="28"/>
          <w:szCs w:val="28"/>
        </w:rPr>
        <w:t xml:space="preserve"> Данный показатель в 2008 и 2010</w:t>
      </w:r>
      <w:r w:rsidRPr="004149B2">
        <w:rPr>
          <w:color w:val="000000"/>
          <w:sz w:val="28"/>
          <w:szCs w:val="28"/>
        </w:rPr>
        <w:t xml:space="preserve"> гг. удовлетворя</w:t>
      </w:r>
      <w:r w:rsidR="00EE7C1F" w:rsidRPr="004149B2">
        <w:rPr>
          <w:color w:val="000000"/>
          <w:sz w:val="28"/>
          <w:szCs w:val="28"/>
        </w:rPr>
        <w:t>ет</w:t>
      </w:r>
      <w:r w:rsidRPr="004149B2">
        <w:rPr>
          <w:color w:val="000000"/>
          <w:sz w:val="28"/>
          <w:szCs w:val="28"/>
        </w:rPr>
        <w:t xml:space="preserve"> нормативному значению (&gt;0.5).</w:t>
      </w:r>
    </w:p>
    <w:p w:rsidR="001C4930" w:rsidRPr="004149B2" w:rsidRDefault="001C4930" w:rsidP="000C5E21">
      <w:pPr>
        <w:widowControl/>
        <w:tabs>
          <w:tab w:val="left" w:pos="2415"/>
        </w:tabs>
        <w:spacing w:line="360" w:lineRule="auto"/>
        <w:ind w:firstLine="709"/>
        <w:jc w:val="both"/>
        <w:rPr>
          <w:color w:val="000000"/>
          <w:sz w:val="28"/>
          <w:szCs w:val="28"/>
        </w:rPr>
      </w:pPr>
      <w:r w:rsidRPr="004149B2">
        <w:rPr>
          <w:color w:val="000000"/>
          <w:sz w:val="28"/>
          <w:szCs w:val="28"/>
        </w:rPr>
        <w:t>Расчётные значения коэффициент</w:t>
      </w:r>
      <w:r w:rsidR="0012344C" w:rsidRPr="004149B2">
        <w:rPr>
          <w:color w:val="000000"/>
          <w:sz w:val="28"/>
          <w:szCs w:val="28"/>
        </w:rPr>
        <w:t xml:space="preserve">а покрытия запасов больше 1, </w:t>
      </w:r>
      <w:r w:rsidRPr="004149B2">
        <w:rPr>
          <w:color w:val="000000"/>
          <w:sz w:val="28"/>
          <w:szCs w:val="28"/>
        </w:rPr>
        <w:t xml:space="preserve">максимальное значение коэффициента зафиксировано в </w:t>
      </w:r>
      <w:r w:rsidR="0027599A" w:rsidRPr="004149B2">
        <w:rPr>
          <w:color w:val="000000"/>
          <w:sz w:val="28"/>
          <w:szCs w:val="28"/>
        </w:rPr>
        <w:t>2010</w:t>
      </w:r>
      <w:r w:rsidR="00EE7C1F" w:rsidRPr="004149B2">
        <w:rPr>
          <w:color w:val="000000"/>
          <w:sz w:val="28"/>
          <w:szCs w:val="28"/>
        </w:rPr>
        <w:t xml:space="preserve"> г.</w:t>
      </w:r>
    </w:p>
    <w:p w:rsidR="001C4930" w:rsidRPr="004149B2" w:rsidRDefault="001C4930" w:rsidP="000C5E21">
      <w:pPr>
        <w:widowControl/>
        <w:spacing w:line="360" w:lineRule="auto"/>
        <w:ind w:firstLine="709"/>
        <w:jc w:val="both"/>
        <w:rPr>
          <w:color w:val="000000"/>
          <w:sz w:val="28"/>
          <w:szCs w:val="28"/>
        </w:rPr>
      </w:pPr>
      <w:r w:rsidRPr="004149B2">
        <w:rPr>
          <w:color w:val="000000"/>
          <w:sz w:val="28"/>
          <w:szCs w:val="28"/>
        </w:rPr>
        <w:t>Основные показатели ликвидности и платежеспос</w:t>
      </w:r>
      <w:r w:rsidR="00FC4A40" w:rsidRPr="004149B2">
        <w:rPr>
          <w:color w:val="000000"/>
          <w:sz w:val="28"/>
          <w:szCs w:val="28"/>
        </w:rPr>
        <w:t xml:space="preserve">обности в большей степени не выполняются. </w:t>
      </w:r>
      <w:r w:rsidRPr="004149B2">
        <w:rPr>
          <w:color w:val="000000"/>
          <w:sz w:val="28"/>
          <w:szCs w:val="28"/>
        </w:rPr>
        <w:t>Таким образом, ОАО «ЧЗСМ» нельзя признать абсолютно ликвидной и платежеспособной организацией.</w:t>
      </w:r>
    </w:p>
    <w:p w:rsidR="000C5E21" w:rsidRPr="004149B2" w:rsidRDefault="001C4930" w:rsidP="000C5E21">
      <w:pPr>
        <w:widowControl/>
        <w:spacing w:line="360" w:lineRule="auto"/>
        <w:ind w:firstLine="709"/>
        <w:jc w:val="both"/>
        <w:rPr>
          <w:color w:val="000000"/>
          <w:sz w:val="28"/>
          <w:szCs w:val="28"/>
        </w:rPr>
      </w:pPr>
      <w:r w:rsidRPr="004149B2">
        <w:rPr>
          <w:color w:val="000000"/>
          <w:sz w:val="28"/>
          <w:szCs w:val="28"/>
        </w:rPr>
        <w:t>Следует также оценить финансовую устойчивость рассматриваемой организации.</w:t>
      </w:r>
      <w:r w:rsidR="000C5E21" w:rsidRPr="004149B2">
        <w:rPr>
          <w:color w:val="000000"/>
          <w:sz w:val="28"/>
          <w:szCs w:val="28"/>
        </w:rPr>
        <w:t xml:space="preserve"> </w:t>
      </w:r>
      <w:r w:rsidRPr="004149B2">
        <w:rPr>
          <w:color w:val="000000"/>
          <w:sz w:val="28"/>
          <w:szCs w:val="28"/>
        </w:rPr>
        <w:t>Финансовая стабильность деятельности организации связана со степенью зависимости её от кредиторов.</w:t>
      </w:r>
    </w:p>
    <w:p w:rsidR="001C4930" w:rsidRPr="004149B2" w:rsidRDefault="001C4930" w:rsidP="000C5E21">
      <w:pPr>
        <w:widowControl/>
        <w:spacing w:line="360" w:lineRule="auto"/>
        <w:ind w:firstLine="709"/>
        <w:jc w:val="both"/>
        <w:rPr>
          <w:color w:val="000000"/>
          <w:sz w:val="28"/>
          <w:szCs w:val="28"/>
        </w:rPr>
      </w:pPr>
      <w:r w:rsidRPr="004149B2">
        <w:rPr>
          <w:color w:val="000000"/>
          <w:sz w:val="28"/>
          <w:szCs w:val="28"/>
        </w:rPr>
        <w:t>В таблице 6 отражены расчётные значения показателей финансовой устойчивости ОАО «ЧЗСМ».</w:t>
      </w:r>
    </w:p>
    <w:p w:rsidR="00CC773E" w:rsidRPr="004149B2" w:rsidRDefault="00CC773E" w:rsidP="000C5E21">
      <w:pPr>
        <w:widowControl/>
        <w:spacing w:line="360" w:lineRule="auto"/>
        <w:ind w:firstLine="709"/>
        <w:jc w:val="both"/>
        <w:rPr>
          <w:color w:val="000000"/>
          <w:sz w:val="28"/>
          <w:szCs w:val="28"/>
        </w:rPr>
      </w:pPr>
    </w:p>
    <w:p w:rsidR="001C4930" w:rsidRPr="004149B2" w:rsidRDefault="00CC773E" w:rsidP="000C5E21">
      <w:pPr>
        <w:widowControl/>
        <w:spacing w:line="360" w:lineRule="auto"/>
        <w:ind w:firstLine="709"/>
        <w:jc w:val="both"/>
        <w:rPr>
          <w:color w:val="000000"/>
          <w:sz w:val="28"/>
          <w:szCs w:val="28"/>
        </w:rPr>
      </w:pPr>
      <w:r w:rsidRPr="004149B2">
        <w:rPr>
          <w:color w:val="000000"/>
          <w:sz w:val="28"/>
          <w:szCs w:val="28"/>
        </w:rPr>
        <w:br w:type="page"/>
      </w:r>
      <w:r w:rsidR="001C4930" w:rsidRPr="004149B2">
        <w:rPr>
          <w:color w:val="000000"/>
          <w:sz w:val="28"/>
          <w:szCs w:val="28"/>
        </w:rPr>
        <w:t>Таблица</w:t>
      </w:r>
      <w:r w:rsidR="00D62D8D" w:rsidRPr="004149B2">
        <w:rPr>
          <w:color w:val="000000"/>
          <w:sz w:val="28"/>
          <w:szCs w:val="28"/>
        </w:rPr>
        <w:t xml:space="preserve"> -</w:t>
      </w:r>
      <w:r w:rsidR="001C4930" w:rsidRPr="004149B2">
        <w:rPr>
          <w:color w:val="000000"/>
          <w:sz w:val="28"/>
          <w:szCs w:val="28"/>
        </w:rPr>
        <w:t xml:space="preserve"> 6</w:t>
      </w:r>
      <w:r w:rsidR="000C5E21" w:rsidRPr="004149B2">
        <w:rPr>
          <w:color w:val="000000"/>
          <w:sz w:val="28"/>
          <w:szCs w:val="28"/>
        </w:rPr>
        <w:t xml:space="preserve"> </w:t>
      </w:r>
      <w:r w:rsidR="001C4930" w:rsidRPr="004149B2">
        <w:rPr>
          <w:color w:val="000000"/>
          <w:sz w:val="28"/>
          <w:szCs w:val="28"/>
        </w:rPr>
        <w:t>Расчёт основных показателей финансовой устойчивости</w:t>
      </w:r>
    </w:p>
    <w:tbl>
      <w:tblPr>
        <w:tblW w:w="9167" w:type="dxa"/>
        <w:tblInd w:w="250" w:type="dxa"/>
        <w:tblLook w:val="0000" w:firstRow="0" w:lastRow="0" w:firstColumn="0" w:lastColumn="0" w:noHBand="0" w:noVBand="0"/>
      </w:tblPr>
      <w:tblGrid>
        <w:gridCol w:w="5387"/>
        <w:gridCol w:w="1260"/>
        <w:gridCol w:w="1260"/>
        <w:gridCol w:w="1260"/>
      </w:tblGrid>
      <w:tr w:rsidR="0012344C" w:rsidRPr="004149B2" w:rsidTr="00027451">
        <w:trPr>
          <w:trHeight w:val="1401"/>
        </w:trPr>
        <w:tc>
          <w:tcPr>
            <w:tcW w:w="5387" w:type="dxa"/>
            <w:tcBorders>
              <w:top w:val="single" w:sz="4" w:space="0" w:color="auto"/>
              <w:left w:val="single" w:sz="4" w:space="0" w:color="auto"/>
              <w:bottom w:val="single" w:sz="4" w:space="0" w:color="auto"/>
              <w:right w:val="single" w:sz="4" w:space="0" w:color="auto"/>
            </w:tcBorders>
            <w:noWrap/>
          </w:tcPr>
          <w:p w:rsidR="0012344C" w:rsidRPr="004149B2" w:rsidRDefault="00E544CE" w:rsidP="00CC773E">
            <w:pPr>
              <w:widowControl/>
              <w:autoSpaceDE/>
              <w:autoSpaceDN/>
              <w:adjustRightInd/>
              <w:spacing w:line="360" w:lineRule="auto"/>
              <w:rPr>
                <w:color w:val="000000"/>
                <w:szCs w:val="22"/>
              </w:rPr>
            </w:pPr>
            <w:r>
              <w:rPr>
                <w:noProof/>
              </w:rPr>
              <w:pict>
                <v:line id="_x0000_s1027" style="position:absolute;z-index:251646464" from="-4.35pt,5.65pt" to="262.45pt,81.95pt"/>
              </w:pict>
            </w:r>
            <w:r w:rsidR="000C5E21" w:rsidRPr="004149B2">
              <w:rPr>
                <w:color w:val="000000"/>
                <w:szCs w:val="22"/>
              </w:rPr>
              <w:t xml:space="preserve"> </w:t>
            </w:r>
            <w:r w:rsidR="0012344C" w:rsidRPr="004149B2">
              <w:rPr>
                <w:color w:val="000000"/>
                <w:szCs w:val="22"/>
              </w:rPr>
              <w:t>Отчётный период</w:t>
            </w:r>
          </w:p>
          <w:p w:rsidR="0012344C" w:rsidRPr="004149B2" w:rsidRDefault="0012344C" w:rsidP="00CC773E">
            <w:pPr>
              <w:widowControl/>
              <w:spacing w:line="360" w:lineRule="auto"/>
              <w:rPr>
                <w:color w:val="000000"/>
                <w:szCs w:val="22"/>
              </w:rPr>
            </w:pPr>
          </w:p>
          <w:p w:rsidR="0012344C" w:rsidRPr="004149B2" w:rsidRDefault="0012344C" w:rsidP="00CC773E">
            <w:pPr>
              <w:widowControl/>
              <w:spacing w:line="360" w:lineRule="auto"/>
              <w:rPr>
                <w:color w:val="000000"/>
                <w:szCs w:val="22"/>
              </w:rPr>
            </w:pPr>
          </w:p>
          <w:p w:rsidR="0012344C" w:rsidRPr="004149B2" w:rsidRDefault="0012344C" w:rsidP="00CC773E">
            <w:pPr>
              <w:widowControl/>
              <w:spacing w:line="360" w:lineRule="auto"/>
              <w:rPr>
                <w:color w:val="000000"/>
                <w:szCs w:val="22"/>
              </w:rPr>
            </w:pPr>
            <w:r w:rsidRPr="004149B2">
              <w:rPr>
                <w:color w:val="000000"/>
                <w:szCs w:val="22"/>
              </w:rPr>
              <w:t>Показатели фин.устойчивости</w:t>
            </w:r>
          </w:p>
          <w:p w:rsidR="0012344C" w:rsidRPr="004149B2" w:rsidRDefault="0012344C" w:rsidP="00CC773E">
            <w:pPr>
              <w:widowControl/>
              <w:spacing w:line="360" w:lineRule="auto"/>
              <w:rPr>
                <w:color w:val="000000"/>
                <w:szCs w:val="22"/>
              </w:rPr>
            </w:pPr>
            <w:r w:rsidRPr="004149B2">
              <w:rPr>
                <w:color w:val="000000"/>
                <w:szCs w:val="22"/>
              </w:rPr>
              <w:t>организации</w:t>
            </w:r>
          </w:p>
        </w:tc>
        <w:tc>
          <w:tcPr>
            <w:tcW w:w="1260" w:type="dxa"/>
            <w:tcBorders>
              <w:top w:val="single" w:sz="4" w:space="0" w:color="auto"/>
              <w:left w:val="nil"/>
              <w:bottom w:val="single" w:sz="4" w:space="0" w:color="auto"/>
              <w:right w:val="single" w:sz="4" w:space="0" w:color="auto"/>
            </w:tcBorders>
          </w:tcPr>
          <w:p w:rsidR="0012344C" w:rsidRPr="004149B2" w:rsidRDefault="0027599A" w:rsidP="00CC773E">
            <w:pPr>
              <w:widowControl/>
              <w:autoSpaceDE/>
              <w:autoSpaceDN/>
              <w:adjustRightInd/>
              <w:spacing w:line="360" w:lineRule="auto"/>
              <w:rPr>
                <w:color w:val="000000"/>
                <w:szCs w:val="22"/>
              </w:rPr>
            </w:pPr>
            <w:r w:rsidRPr="004149B2">
              <w:rPr>
                <w:color w:val="000000"/>
                <w:szCs w:val="22"/>
              </w:rPr>
              <w:t>2008</w:t>
            </w:r>
          </w:p>
        </w:tc>
        <w:tc>
          <w:tcPr>
            <w:tcW w:w="1260" w:type="dxa"/>
            <w:tcBorders>
              <w:top w:val="single" w:sz="4" w:space="0" w:color="auto"/>
              <w:left w:val="single" w:sz="4" w:space="0" w:color="auto"/>
              <w:bottom w:val="single" w:sz="4" w:space="0" w:color="auto"/>
              <w:right w:val="single" w:sz="4" w:space="0" w:color="auto"/>
            </w:tcBorders>
          </w:tcPr>
          <w:p w:rsidR="0012344C" w:rsidRPr="004149B2" w:rsidRDefault="0027599A" w:rsidP="00CC773E">
            <w:pPr>
              <w:widowControl/>
              <w:autoSpaceDE/>
              <w:autoSpaceDN/>
              <w:adjustRightInd/>
              <w:spacing w:line="360" w:lineRule="auto"/>
              <w:rPr>
                <w:color w:val="000000"/>
                <w:szCs w:val="22"/>
              </w:rPr>
            </w:pPr>
            <w:r w:rsidRPr="004149B2">
              <w:rPr>
                <w:color w:val="000000"/>
                <w:szCs w:val="22"/>
              </w:rPr>
              <w:t>2009</w:t>
            </w:r>
          </w:p>
        </w:tc>
        <w:tc>
          <w:tcPr>
            <w:tcW w:w="1260" w:type="dxa"/>
            <w:tcBorders>
              <w:top w:val="single" w:sz="4" w:space="0" w:color="auto"/>
              <w:left w:val="nil"/>
              <w:bottom w:val="single" w:sz="4" w:space="0" w:color="auto"/>
              <w:right w:val="single" w:sz="4" w:space="0" w:color="auto"/>
            </w:tcBorders>
            <w:noWrap/>
          </w:tcPr>
          <w:p w:rsidR="0012344C" w:rsidRPr="004149B2" w:rsidRDefault="0027599A" w:rsidP="00CC773E">
            <w:pPr>
              <w:widowControl/>
              <w:autoSpaceDE/>
              <w:autoSpaceDN/>
              <w:adjustRightInd/>
              <w:spacing w:line="360" w:lineRule="auto"/>
              <w:rPr>
                <w:color w:val="000000"/>
                <w:szCs w:val="22"/>
              </w:rPr>
            </w:pPr>
            <w:r w:rsidRPr="004149B2">
              <w:rPr>
                <w:color w:val="000000"/>
                <w:szCs w:val="22"/>
              </w:rPr>
              <w:t>2010</w:t>
            </w:r>
          </w:p>
        </w:tc>
      </w:tr>
      <w:tr w:rsidR="006F5F20" w:rsidRPr="004149B2" w:rsidTr="00027451">
        <w:trPr>
          <w:trHeight w:val="175"/>
        </w:trPr>
        <w:tc>
          <w:tcPr>
            <w:tcW w:w="5387" w:type="dxa"/>
            <w:tcBorders>
              <w:top w:val="nil"/>
              <w:left w:val="single" w:sz="4" w:space="0" w:color="auto"/>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Коэффициент концентрации собственного капитала</w:t>
            </w:r>
          </w:p>
        </w:tc>
        <w:tc>
          <w:tcPr>
            <w:tcW w:w="1260" w:type="dxa"/>
            <w:tcBorders>
              <w:top w:val="single" w:sz="4" w:space="0" w:color="auto"/>
              <w:left w:val="nil"/>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0,861614</w:t>
            </w:r>
          </w:p>
        </w:tc>
        <w:tc>
          <w:tcPr>
            <w:tcW w:w="1260" w:type="dxa"/>
            <w:tcBorders>
              <w:top w:val="single" w:sz="4" w:space="0" w:color="auto"/>
              <w:left w:val="single" w:sz="4" w:space="0" w:color="auto"/>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0,816572</w:t>
            </w:r>
          </w:p>
        </w:tc>
        <w:tc>
          <w:tcPr>
            <w:tcW w:w="1260" w:type="dxa"/>
            <w:tcBorders>
              <w:top w:val="nil"/>
              <w:left w:val="nil"/>
              <w:bottom w:val="single" w:sz="4" w:space="0" w:color="auto"/>
              <w:right w:val="single" w:sz="4" w:space="0" w:color="auto"/>
            </w:tcBorders>
            <w:noWrap/>
          </w:tcPr>
          <w:p w:rsidR="006F5F20" w:rsidRPr="004149B2" w:rsidRDefault="006F5F20" w:rsidP="00CC773E">
            <w:pPr>
              <w:widowControl/>
              <w:spacing w:line="360" w:lineRule="auto"/>
              <w:rPr>
                <w:color w:val="000000"/>
                <w:szCs w:val="22"/>
              </w:rPr>
            </w:pPr>
            <w:r w:rsidRPr="004149B2">
              <w:rPr>
                <w:color w:val="000000"/>
                <w:szCs w:val="22"/>
              </w:rPr>
              <w:t>0,827481</w:t>
            </w:r>
          </w:p>
        </w:tc>
      </w:tr>
      <w:tr w:rsidR="006F5F20" w:rsidRPr="004149B2" w:rsidTr="00027451">
        <w:trPr>
          <w:trHeight w:val="358"/>
        </w:trPr>
        <w:tc>
          <w:tcPr>
            <w:tcW w:w="5387" w:type="dxa"/>
            <w:tcBorders>
              <w:top w:val="nil"/>
              <w:left w:val="single" w:sz="4" w:space="0" w:color="auto"/>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Коэффициент финансовой зависимости</w:t>
            </w:r>
          </w:p>
        </w:tc>
        <w:tc>
          <w:tcPr>
            <w:tcW w:w="1260" w:type="dxa"/>
            <w:tcBorders>
              <w:top w:val="single" w:sz="4" w:space="0" w:color="auto"/>
              <w:left w:val="nil"/>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1,160613</w:t>
            </w:r>
          </w:p>
        </w:tc>
        <w:tc>
          <w:tcPr>
            <w:tcW w:w="1260" w:type="dxa"/>
            <w:tcBorders>
              <w:top w:val="single" w:sz="4" w:space="0" w:color="auto"/>
              <w:left w:val="single" w:sz="4" w:space="0" w:color="auto"/>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1,224631</w:t>
            </w:r>
          </w:p>
        </w:tc>
        <w:tc>
          <w:tcPr>
            <w:tcW w:w="1260" w:type="dxa"/>
            <w:tcBorders>
              <w:top w:val="nil"/>
              <w:left w:val="nil"/>
              <w:bottom w:val="single" w:sz="4" w:space="0" w:color="auto"/>
              <w:right w:val="single" w:sz="4" w:space="0" w:color="auto"/>
            </w:tcBorders>
            <w:noWrap/>
          </w:tcPr>
          <w:p w:rsidR="006F5F20" w:rsidRPr="004149B2" w:rsidRDefault="006F5F20" w:rsidP="00CC773E">
            <w:pPr>
              <w:widowControl/>
              <w:spacing w:line="360" w:lineRule="auto"/>
              <w:rPr>
                <w:color w:val="000000"/>
                <w:szCs w:val="22"/>
              </w:rPr>
            </w:pPr>
            <w:r w:rsidRPr="004149B2">
              <w:rPr>
                <w:color w:val="000000"/>
                <w:szCs w:val="22"/>
              </w:rPr>
              <w:t>1,208487</w:t>
            </w:r>
          </w:p>
        </w:tc>
      </w:tr>
      <w:tr w:rsidR="006F5F20" w:rsidRPr="004149B2" w:rsidTr="00027451">
        <w:trPr>
          <w:trHeight w:val="300"/>
        </w:trPr>
        <w:tc>
          <w:tcPr>
            <w:tcW w:w="5387" w:type="dxa"/>
            <w:tcBorders>
              <w:top w:val="nil"/>
              <w:left w:val="single" w:sz="4" w:space="0" w:color="auto"/>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Коэффициент маневренности собственного капитала</w:t>
            </w:r>
          </w:p>
        </w:tc>
        <w:tc>
          <w:tcPr>
            <w:tcW w:w="1260" w:type="dxa"/>
            <w:tcBorders>
              <w:top w:val="single" w:sz="4" w:space="0" w:color="auto"/>
              <w:left w:val="nil"/>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0,104353</w:t>
            </w:r>
          </w:p>
        </w:tc>
        <w:tc>
          <w:tcPr>
            <w:tcW w:w="1260" w:type="dxa"/>
            <w:tcBorders>
              <w:top w:val="single" w:sz="4" w:space="0" w:color="auto"/>
              <w:left w:val="single" w:sz="4" w:space="0" w:color="auto"/>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0,024374</w:t>
            </w:r>
          </w:p>
        </w:tc>
        <w:tc>
          <w:tcPr>
            <w:tcW w:w="1260" w:type="dxa"/>
            <w:tcBorders>
              <w:top w:val="nil"/>
              <w:left w:val="nil"/>
              <w:bottom w:val="single" w:sz="4" w:space="0" w:color="auto"/>
              <w:right w:val="single" w:sz="4" w:space="0" w:color="auto"/>
            </w:tcBorders>
            <w:noWrap/>
          </w:tcPr>
          <w:p w:rsidR="006F5F20" w:rsidRPr="004149B2" w:rsidRDefault="006F5F20" w:rsidP="00CC773E">
            <w:pPr>
              <w:widowControl/>
              <w:spacing w:line="360" w:lineRule="auto"/>
              <w:rPr>
                <w:color w:val="000000"/>
                <w:szCs w:val="22"/>
              </w:rPr>
            </w:pPr>
            <w:r w:rsidRPr="004149B2">
              <w:rPr>
                <w:color w:val="000000"/>
                <w:szCs w:val="22"/>
              </w:rPr>
              <w:t>0,130599</w:t>
            </w:r>
          </w:p>
        </w:tc>
      </w:tr>
      <w:tr w:rsidR="006F5F20" w:rsidRPr="004149B2" w:rsidTr="00027451">
        <w:trPr>
          <w:trHeight w:val="247"/>
        </w:trPr>
        <w:tc>
          <w:tcPr>
            <w:tcW w:w="5387" w:type="dxa"/>
            <w:tcBorders>
              <w:top w:val="nil"/>
              <w:left w:val="single" w:sz="4" w:space="0" w:color="auto"/>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Коэффициент концентрации заёмного капитала</w:t>
            </w:r>
          </w:p>
        </w:tc>
        <w:tc>
          <w:tcPr>
            <w:tcW w:w="1260" w:type="dxa"/>
            <w:tcBorders>
              <w:top w:val="single" w:sz="4" w:space="0" w:color="auto"/>
              <w:left w:val="nil"/>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0,138386</w:t>
            </w:r>
          </w:p>
        </w:tc>
        <w:tc>
          <w:tcPr>
            <w:tcW w:w="1260" w:type="dxa"/>
            <w:tcBorders>
              <w:top w:val="single" w:sz="4" w:space="0" w:color="auto"/>
              <w:left w:val="single" w:sz="4" w:space="0" w:color="auto"/>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0,183428</w:t>
            </w:r>
          </w:p>
        </w:tc>
        <w:tc>
          <w:tcPr>
            <w:tcW w:w="1260" w:type="dxa"/>
            <w:tcBorders>
              <w:top w:val="nil"/>
              <w:left w:val="nil"/>
              <w:bottom w:val="single" w:sz="4" w:space="0" w:color="auto"/>
              <w:right w:val="single" w:sz="4" w:space="0" w:color="auto"/>
            </w:tcBorders>
            <w:noWrap/>
          </w:tcPr>
          <w:p w:rsidR="006F5F20" w:rsidRPr="004149B2" w:rsidRDefault="006F5F20" w:rsidP="00CC773E">
            <w:pPr>
              <w:widowControl/>
              <w:spacing w:line="360" w:lineRule="auto"/>
              <w:rPr>
                <w:color w:val="000000"/>
                <w:szCs w:val="22"/>
              </w:rPr>
            </w:pPr>
            <w:r w:rsidRPr="004149B2">
              <w:rPr>
                <w:color w:val="000000"/>
                <w:szCs w:val="22"/>
              </w:rPr>
              <w:t>0,172519</w:t>
            </w:r>
          </w:p>
        </w:tc>
      </w:tr>
      <w:tr w:rsidR="006F5F20" w:rsidRPr="004149B2" w:rsidTr="00027451">
        <w:trPr>
          <w:trHeight w:val="355"/>
        </w:trPr>
        <w:tc>
          <w:tcPr>
            <w:tcW w:w="5387" w:type="dxa"/>
            <w:tcBorders>
              <w:top w:val="nil"/>
              <w:left w:val="single" w:sz="4" w:space="0" w:color="auto"/>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Коэффициент задолженности</w:t>
            </w:r>
          </w:p>
        </w:tc>
        <w:tc>
          <w:tcPr>
            <w:tcW w:w="1260" w:type="dxa"/>
            <w:tcBorders>
              <w:top w:val="single" w:sz="4" w:space="0" w:color="auto"/>
              <w:left w:val="nil"/>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0,160613</w:t>
            </w:r>
          </w:p>
        </w:tc>
        <w:tc>
          <w:tcPr>
            <w:tcW w:w="1260" w:type="dxa"/>
            <w:tcBorders>
              <w:top w:val="single" w:sz="4" w:space="0" w:color="auto"/>
              <w:left w:val="single" w:sz="4" w:space="0" w:color="auto"/>
              <w:bottom w:val="single" w:sz="4" w:space="0" w:color="auto"/>
              <w:right w:val="single" w:sz="4" w:space="0" w:color="auto"/>
            </w:tcBorders>
          </w:tcPr>
          <w:p w:rsidR="006F5F20" w:rsidRPr="004149B2" w:rsidRDefault="006F5F20" w:rsidP="00CC773E">
            <w:pPr>
              <w:widowControl/>
              <w:autoSpaceDE/>
              <w:autoSpaceDN/>
              <w:adjustRightInd/>
              <w:spacing w:line="360" w:lineRule="auto"/>
              <w:rPr>
                <w:color w:val="000000"/>
                <w:szCs w:val="22"/>
              </w:rPr>
            </w:pPr>
            <w:r w:rsidRPr="004149B2">
              <w:rPr>
                <w:color w:val="000000"/>
                <w:szCs w:val="22"/>
              </w:rPr>
              <w:t>0,224631</w:t>
            </w:r>
          </w:p>
        </w:tc>
        <w:tc>
          <w:tcPr>
            <w:tcW w:w="1260" w:type="dxa"/>
            <w:tcBorders>
              <w:top w:val="nil"/>
              <w:left w:val="nil"/>
              <w:bottom w:val="single" w:sz="4" w:space="0" w:color="auto"/>
              <w:right w:val="single" w:sz="4" w:space="0" w:color="auto"/>
            </w:tcBorders>
            <w:noWrap/>
          </w:tcPr>
          <w:p w:rsidR="006F5F20" w:rsidRPr="004149B2" w:rsidRDefault="006F5F20" w:rsidP="00CC773E">
            <w:pPr>
              <w:widowControl/>
              <w:spacing w:line="360" w:lineRule="auto"/>
              <w:rPr>
                <w:color w:val="000000"/>
                <w:szCs w:val="22"/>
              </w:rPr>
            </w:pPr>
            <w:r w:rsidRPr="004149B2">
              <w:rPr>
                <w:color w:val="000000"/>
                <w:szCs w:val="22"/>
              </w:rPr>
              <w:t>0,208487</w:t>
            </w:r>
          </w:p>
        </w:tc>
      </w:tr>
    </w:tbl>
    <w:p w:rsidR="001C4930" w:rsidRPr="004149B2" w:rsidRDefault="001C4930" w:rsidP="000C5E21">
      <w:pPr>
        <w:widowControl/>
        <w:spacing w:line="360" w:lineRule="auto"/>
        <w:ind w:firstLine="709"/>
        <w:jc w:val="both"/>
        <w:rPr>
          <w:color w:val="000000"/>
          <w:sz w:val="28"/>
          <w:szCs w:val="24"/>
        </w:rPr>
      </w:pPr>
    </w:p>
    <w:p w:rsidR="000C5E21" w:rsidRPr="004149B2" w:rsidRDefault="001C4930" w:rsidP="000C5E21">
      <w:pPr>
        <w:widowControl/>
        <w:spacing w:line="360" w:lineRule="auto"/>
        <w:ind w:firstLine="709"/>
        <w:jc w:val="both"/>
        <w:rPr>
          <w:color w:val="000000"/>
          <w:sz w:val="28"/>
          <w:szCs w:val="28"/>
        </w:rPr>
      </w:pPr>
      <w:r w:rsidRPr="004149B2">
        <w:rPr>
          <w:color w:val="000000"/>
          <w:sz w:val="28"/>
          <w:szCs w:val="28"/>
        </w:rPr>
        <w:t xml:space="preserve">В </w:t>
      </w:r>
      <w:r w:rsidR="006F5F20" w:rsidRPr="004149B2">
        <w:rPr>
          <w:color w:val="000000"/>
          <w:sz w:val="28"/>
          <w:szCs w:val="28"/>
        </w:rPr>
        <w:t>первом отчётном периоде</w:t>
      </w:r>
      <w:r w:rsidRPr="004149B2">
        <w:rPr>
          <w:color w:val="000000"/>
          <w:sz w:val="28"/>
          <w:szCs w:val="28"/>
        </w:rPr>
        <w:t xml:space="preserve"> наблюдается </w:t>
      </w:r>
      <w:r w:rsidR="006F5F20" w:rsidRPr="004149B2">
        <w:rPr>
          <w:color w:val="000000"/>
          <w:sz w:val="28"/>
          <w:szCs w:val="28"/>
        </w:rPr>
        <w:t>максимальное значение</w:t>
      </w:r>
      <w:r w:rsidRPr="004149B2">
        <w:rPr>
          <w:color w:val="000000"/>
          <w:sz w:val="28"/>
          <w:szCs w:val="28"/>
        </w:rPr>
        <w:t xml:space="preserve"> коэффициента концентрац</w:t>
      </w:r>
      <w:r w:rsidR="0027599A" w:rsidRPr="004149B2">
        <w:rPr>
          <w:color w:val="000000"/>
          <w:sz w:val="28"/>
          <w:szCs w:val="28"/>
        </w:rPr>
        <w:t>ии собственного капитала. В 2009</w:t>
      </w:r>
      <w:r w:rsidRPr="004149B2">
        <w:rPr>
          <w:color w:val="000000"/>
          <w:sz w:val="28"/>
          <w:szCs w:val="28"/>
        </w:rPr>
        <w:t xml:space="preserve"> году этот показатель незначительно снижается</w:t>
      </w:r>
      <w:r w:rsidR="0027599A" w:rsidRPr="004149B2">
        <w:rPr>
          <w:color w:val="000000"/>
          <w:sz w:val="28"/>
          <w:szCs w:val="28"/>
        </w:rPr>
        <w:t xml:space="preserve"> (на 5,2%), а в 2010</w:t>
      </w:r>
      <w:r w:rsidR="006F5F20" w:rsidRPr="004149B2">
        <w:rPr>
          <w:color w:val="000000"/>
          <w:sz w:val="28"/>
          <w:szCs w:val="28"/>
        </w:rPr>
        <w:t xml:space="preserve"> году вырос на 1,3% </w:t>
      </w:r>
      <w:r w:rsidRPr="004149B2">
        <w:rPr>
          <w:color w:val="000000"/>
          <w:sz w:val="28"/>
          <w:szCs w:val="28"/>
        </w:rPr>
        <w:t>.</w:t>
      </w:r>
      <w:r w:rsidR="000C5E21" w:rsidRPr="004149B2">
        <w:rPr>
          <w:color w:val="000000"/>
          <w:sz w:val="28"/>
          <w:szCs w:val="28"/>
        </w:rPr>
        <w:t xml:space="preserve"> </w:t>
      </w:r>
      <w:r w:rsidRPr="004149B2">
        <w:rPr>
          <w:color w:val="000000"/>
          <w:sz w:val="28"/>
          <w:szCs w:val="28"/>
        </w:rPr>
        <w:t>В целом такую финансовую картину можно оценить как позитивную, так чем выше коэффициент концентрации собственного капитала, тем более финансово устойчивым является организация.</w:t>
      </w:r>
    </w:p>
    <w:p w:rsidR="001C4930" w:rsidRPr="004149B2" w:rsidRDefault="001C4930" w:rsidP="000C5E21">
      <w:pPr>
        <w:widowControl/>
        <w:spacing w:line="360" w:lineRule="auto"/>
        <w:ind w:firstLine="709"/>
        <w:jc w:val="both"/>
        <w:rPr>
          <w:color w:val="000000"/>
          <w:sz w:val="28"/>
          <w:szCs w:val="28"/>
        </w:rPr>
      </w:pPr>
      <w:r w:rsidRPr="004149B2">
        <w:rPr>
          <w:color w:val="000000"/>
          <w:sz w:val="28"/>
          <w:szCs w:val="28"/>
        </w:rPr>
        <w:t>Коэффициенты финансовой зависимости также не выходят за пределы нормати</w:t>
      </w:r>
      <w:r w:rsidR="006F5F20" w:rsidRPr="004149B2">
        <w:rPr>
          <w:color w:val="000000"/>
          <w:sz w:val="28"/>
          <w:szCs w:val="28"/>
        </w:rPr>
        <w:t xml:space="preserve">вного значения – они меньше 2. </w:t>
      </w:r>
      <w:r w:rsidRPr="004149B2">
        <w:rPr>
          <w:color w:val="000000"/>
          <w:sz w:val="28"/>
          <w:szCs w:val="28"/>
        </w:rPr>
        <w:t>Чем ближе они к 0, тем менее зависимым от внешних субъектов является организация.</w:t>
      </w:r>
    </w:p>
    <w:p w:rsidR="001C4930" w:rsidRPr="004149B2" w:rsidRDefault="001C4930" w:rsidP="000C5E21">
      <w:pPr>
        <w:widowControl/>
        <w:spacing w:line="360" w:lineRule="auto"/>
        <w:ind w:firstLine="709"/>
        <w:jc w:val="both"/>
        <w:rPr>
          <w:color w:val="000000"/>
          <w:sz w:val="28"/>
          <w:szCs w:val="28"/>
        </w:rPr>
      </w:pPr>
      <w:r w:rsidRPr="004149B2">
        <w:rPr>
          <w:color w:val="000000"/>
          <w:sz w:val="28"/>
          <w:szCs w:val="28"/>
        </w:rPr>
        <w:t>Снижение в динамике коэффициента маневренности собственного капитала – негативная тенденция. К тому же значения показателя меньше 0,5, а рекомендуемое значение – больше, чем 0,5.</w:t>
      </w:r>
    </w:p>
    <w:p w:rsidR="001C4930" w:rsidRPr="004149B2" w:rsidRDefault="001C4930" w:rsidP="000C5E21">
      <w:pPr>
        <w:widowControl/>
        <w:spacing w:line="360" w:lineRule="auto"/>
        <w:ind w:firstLine="709"/>
        <w:jc w:val="both"/>
        <w:rPr>
          <w:color w:val="000000"/>
          <w:sz w:val="28"/>
          <w:szCs w:val="28"/>
        </w:rPr>
      </w:pPr>
      <w:r w:rsidRPr="004149B2">
        <w:rPr>
          <w:color w:val="000000"/>
          <w:sz w:val="28"/>
          <w:szCs w:val="28"/>
        </w:rPr>
        <w:t xml:space="preserve">Коэффициенты концентрации заёмного капитала за весь рассматриваемый период лежат в нужном диапазоне – меньше 0,5. С течением времени этот показатель </w:t>
      </w:r>
      <w:r w:rsidR="0027599A" w:rsidRPr="004149B2">
        <w:rPr>
          <w:color w:val="000000"/>
          <w:sz w:val="28"/>
          <w:szCs w:val="28"/>
        </w:rPr>
        <w:t>снизился в 2010 году по сравнению с 2009</w:t>
      </w:r>
      <w:r w:rsidR="006F5F20" w:rsidRPr="004149B2">
        <w:rPr>
          <w:color w:val="000000"/>
          <w:sz w:val="28"/>
          <w:szCs w:val="28"/>
        </w:rPr>
        <w:t xml:space="preserve"> на 5,9%</w:t>
      </w:r>
      <w:r w:rsidRPr="004149B2">
        <w:rPr>
          <w:color w:val="000000"/>
          <w:sz w:val="28"/>
          <w:szCs w:val="28"/>
        </w:rPr>
        <w:t>, что представляется в положительном свете, так как снижается зависимость от заёмного капитала.</w:t>
      </w:r>
    </w:p>
    <w:p w:rsidR="001C4930" w:rsidRPr="004149B2" w:rsidRDefault="006F5F20" w:rsidP="000C5E21">
      <w:pPr>
        <w:widowControl/>
        <w:spacing w:line="360" w:lineRule="auto"/>
        <w:ind w:firstLine="709"/>
        <w:jc w:val="both"/>
        <w:rPr>
          <w:color w:val="000000"/>
          <w:sz w:val="28"/>
          <w:szCs w:val="28"/>
        </w:rPr>
      </w:pPr>
      <w:r w:rsidRPr="004149B2">
        <w:rPr>
          <w:color w:val="000000"/>
          <w:sz w:val="28"/>
          <w:szCs w:val="28"/>
        </w:rPr>
        <w:t>К</w:t>
      </w:r>
      <w:r w:rsidR="001C4930" w:rsidRPr="004149B2">
        <w:rPr>
          <w:color w:val="000000"/>
          <w:sz w:val="28"/>
          <w:szCs w:val="28"/>
        </w:rPr>
        <w:t>оэффициент задолженности</w:t>
      </w:r>
      <w:r w:rsidR="0027599A" w:rsidRPr="004149B2">
        <w:rPr>
          <w:color w:val="000000"/>
          <w:sz w:val="28"/>
          <w:szCs w:val="28"/>
        </w:rPr>
        <w:t xml:space="preserve"> в 2010</w:t>
      </w:r>
      <w:r w:rsidRPr="004149B2">
        <w:rPr>
          <w:color w:val="000000"/>
          <w:sz w:val="28"/>
          <w:szCs w:val="28"/>
        </w:rPr>
        <w:t xml:space="preserve"> году опять же снизился на </w:t>
      </w:r>
      <w:r w:rsidR="00895ACC" w:rsidRPr="004149B2">
        <w:rPr>
          <w:color w:val="000000"/>
          <w:sz w:val="28"/>
          <w:szCs w:val="28"/>
        </w:rPr>
        <w:t>7,2%. И за весь анализируемый период он</w:t>
      </w:r>
      <w:r w:rsidR="001C4930" w:rsidRPr="004149B2">
        <w:rPr>
          <w:color w:val="000000"/>
          <w:sz w:val="28"/>
          <w:szCs w:val="28"/>
        </w:rPr>
        <w:t xml:space="preserve"> в</w:t>
      </w:r>
      <w:r w:rsidR="00895ACC" w:rsidRPr="004149B2">
        <w:rPr>
          <w:color w:val="000000"/>
          <w:sz w:val="28"/>
          <w:szCs w:val="28"/>
        </w:rPr>
        <w:t>ыше нормативного значения (0,7).</w:t>
      </w:r>
    </w:p>
    <w:p w:rsidR="001C4930" w:rsidRPr="004149B2" w:rsidRDefault="001C4930" w:rsidP="000C5E21">
      <w:pPr>
        <w:widowControl/>
        <w:spacing w:line="360" w:lineRule="auto"/>
        <w:ind w:firstLine="709"/>
        <w:jc w:val="both"/>
        <w:rPr>
          <w:color w:val="000000"/>
          <w:sz w:val="28"/>
          <w:szCs w:val="28"/>
        </w:rPr>
      </w:pPr>
      <w:r w:rsidRPr="004149B2">
        <w:rPr>
          <w:color w:val="000000"/>
          <w:sz w:val="28"/>
          <w:szCs w:val="28"/>
        </w:rPr>
        <w:t>Исходя из оценки показателей финансовой устойчивости, ОАО «ЧЗСМ» можно отнести к группе</w:t>
      </w:r>
      <w:r w:rsidR="000C5E21" w:rsidRPr="004149B2">
        <w:rPr>
          <w:color w:val="000000"/>
          <w:sz w:val="28"/>
          <w:szCs w:val="28"/>
        </w:rPr>
        <w:t xml:space="preserve"> </w:t>
      </w:r>
      <w:r w:rsidRPr="004149B2">
        <w:rPr>
          <w:color w:val="000000"/>
          <w:sz w:val="28"/>
          <w:szCs w:val="28"/>
        </w:rPr>
        <w:t>организаций с нормальной краткосрочной финансовой устойчивостью.</w:t>
      </w:r>
    </w:p>
    <w:p w:rsidR="00895ACC" w:rsidRPr="004149B2" w:rsidRDefault="00895ACC" w:rsidP="000C5E21">
      <w:pPr>
        <w:widowControl/>
        <w:spacing w:line="360" w:lineRule="auto"/>
        <w:ind w:firstLine="709"/>
        <w:jc w:val="both"/>
        <w:rPr>
          <w:color w:val="000000"/>
          <w:sz w:val="28"/>
          <w:szCs w:val="28"/>
        </w:rPr>
      </w:pPr>
      <w:r w:rsidRPr="004149B2">
        <w:rPr>
          <w:color w:val="000000"/>
          <w:sz w:val="28"/>
          <w:szCs w:val="28"/>
        </w:rPr>
        <w:t xml:space="preserve">Если в целом давать оценку структуре баланса предприятия, то можно утверждать, что значение коэффициента текущей ликвидности </w:t>
      </w:r>
      <w:r w:rsidR="0027599A" w:rsidRPr="004149B2">
        <w:rPr>
          <w:color w:val="000000"/>
          <w:sz w:val="28"/>
          <w:szCs w:val="28"/>
        </w:rPr>
        <w:t>на конец отчетного периода (2010</w:t>
      </w:r>
      <w:r w:rsidRPr="004149B2">
        <w:rPr>
          <w:color w:val="000000"/>
          <w:sz w:val="28"/>
          <w:szCs w:val="28"/>
        </w:rPr>
        <w:t xml:space="preserve"> г) ниже нормативного значения (2), а коэффициент обеспеченности собствен</w:t>
      </w:r>
      <w:r w:rsidR="0027599A" w:rsidRPr="004149B2">
        <w:rPr>
          <w:color w:val="000000"/>
          <w:sz w:val="28"/>
          <w:szCs w:val="28"/>
        </w:rPr>
        <w:t>ными оборотными средствами в 2010</w:t>
      </w:r>
      <w:r w:rsidRPr="004149B2">
        <w:rPr>
          <w:color w:val="000000"/>
          <w:sz w:val="28"/>
          <w:szCs w:val="28"/>
        </w:rPr>
        <w:t xml:space="preserve"> г. выше 0,1. Поскольку коэффициент текущей ликвидности имеет значение ниже нормативного, следует рассчитать коэффициент восстановления платежеспособности за установленный период, равный 6 месяцам.</w:t>
      </w:r>
    </w:p>
    <w:p w:rsidR="00017DA0" w:rsidRPr="004149B2" w:rsidRDefault="00375476" w:rsidP="000C5E21">
      <w:pPr>
        <w:widowControl/>
        <w:spacing w:line="360" w:lineRule="auto"/>
        <w:ind w:firstLine="709"/>
        <w:jc w:val="both"/>
        <w:rPr>
          <w:color w:val="000000"/>
          <w:sz w:val="28"/>
          <w:szCs w:val="28"/>
        </w:rPr>
      </w:pPr>
      <w:r w:rsidRPr="004149B2">
        <w:rPr>
          <w:color w:val="000000"/>
          <w:sz w:val="28"/>
          <w:szCs w:val="28"/>
        </w:rPr>
        <w:t>Кв.п = (</w:t>
      </w:r>
      <w:r w:rsidR="00017DA0" w:rsidRPr="004149B2">
        <w:rPr>
          <w:color w:val="000000"/>
          <w:sz w:val="28"/>
          <w:szCs w:val="28"/>
        </w:rPr>
        <w:t>1,108506 + 6/12 * (1,626414 - 1,108506)) / 2 = 0,68373</w:t>
      </w:r>
    </w:p>
    <w:p w:rsidR="00017DA0" w:rsidRPr="004149B2" w:rsidRDefault="00017DA0" w:rsidP="000C5E21">
      <w:pPr>
        <w:widowControl/>
        <w:spacing w:line="360" w:lineRule="auto"/>
        <w:ind w:firstLine="709"/>
        <w:jc w:val="both"/>
        <w:rPr>
          <w:color w:val="000000"/>
          <w:sz w:val="28"/>
          <w:szCs w:val="28"/>
        </w:rPr>
      </w:pPr>
      <w:r w:rsidRPr="004149B2">
        <w:rPr>
          <w:color w:val="000000"/>
          <w:sz w:val="28"/>
          <w:szCs w:val="28"/>
        </w:rPr>
        <w:t>Значения коэффициента восстановления платежеспособности менее 1 позволяет говорить об отсутствии реальной возможности восстановить платежеспособность.</w:t>
      </w:r>
    </w:p>
    <w:p w:rsidR="001C4930" w:rsidRPr="004149B2" w:rsidRDefault="001C4930" w:rsidP="000C5E21">
      <w:pPr>
        <w:widowControl/>
        <w:shd w:val="clear" w:color="auto" w:fill="FFFFFF"/>
        <w:spacing w:line="360" w:lineRule="auto"/>
        <w:ind w:firstLine="709"/>
        <w:jc w:val="both"/>
        <w:rPr>
          <w:color w:val="000000"/>
          <w:sz w:val="28"/>
          <w:szCs w:val="28"/>
        </w:rPr>
      </w:pPr>
      <w:r w:rsidRPr="004149B2">
        <w:rPr>
          <w:color w:val="000000"/>
          <w:sz w:val="28"/>
          <w:szCs w:val="28"/>
        </w:rPr>
        <w:t>В целом же на основе анализов финансовой устойчивости и кредитоспособности предприятия можно сделать вывод, что предприятие находится в неустойчивом состоянии. К этому предприятию как к деловому партнеру и заемщику в деловом мире будут относиться с осторожностью.</w:t>
      </w:r>
    </w:p>
    <w:p w:rsidR="00E715EA" w:rsidRPr="004149B2" w:rsidRDefault="00E715EA" w:rsidP="000C5E21">
      <w:pPr>
        <w:widowControl/>
        <w:shd w:val="clear" w:color="auto" w:fill="FFFFFF"/>
        <w:spacing w:line="360" w:lineRule="auto"/>
        <w:ind w:firstLine="709"/>
        <w:jc w:val="both"/>
        <w:rPr>
          <w:color w:val="000000"/>
          <w:sz w:val="28"/>
          <w:szCs w:val="28"/>
        </w:rPr>
      </w:pPr>
      <w:r w:rsidRPr="004149B2">
        <w:rPr>
          <w:color w:val="000000"/>
          <w:sz w:val="28"/>
          <w:szCs w:val="28"/>
        </w:rPr>
        <w:t>Далее проведем факторный анализ коэффициента, который характеризует общую платежеспособность организации – коэффициента текущей ликвидности.</w:t>
      </w:r>
    </w:p>
    <w:p w:rsidR="00542E47" w:rsidRPr="004149B2" w:rsidRDefault="00542E47" w:rsidP="000C5E21">
      <w:pPr>
        <w:widowControl/>
        <w:spacing w:line="360" w:lineRule="auto"/>
        <w:ind w:firstLine="709"/>
        <w:jc w:val="both"/>
        <w:rPr>
          <w:color w:val="000000"/>
          <w:sz w:val="28"/>
          <w:szCs w:val="28"/>
        </w:rPr>
      </w:pPr>
    </w:p>
    <w:p w:rsidR="001C4930" w:rsidRPr="004149B2" w:rsidRDefault="0091537B" w:rsidP="00542E47">
      <w:pPr>
        <w:widowControl/>
        <w:spacing w:line="360" w:lineRule="auto"/>
        <w:ind w:firstLine="709"/>
        <w:jc w:val="center"/>
        <w:rPr>
          <w:b/>
          <w:color w:val="000000"/>
          <w:sz w:val="28"/>
          <w:szCs w:val="28"/>
        </w:rPr>
      </w:pPr>
      <w:r w:rsidRPr="004149B2">
        <w:rPr>
          <w:b/>
          <w:color w:val="000000"/>
          <w:sz w:val="28"/>
          <w:szCs w:val="28"/>
        </w:rPr>
        <w:t xml:space="preserve">2.2 </w:t>
      </w:r>
      <w:r w:rsidR="00D47BF3" w:rsidRPr="004149B2">
        <w:rPr>
          <w:b/>
          <w:color w:val="000000"/>
          <w:sz w:val="28"/>
          <w:szCs w:val="28"/>
        </w:rPr>
        <w:t>Оценка факторов</w:t>
      </w:r>
      <w:r w:rsidR="00E715EA" w:rsidRPr="004149B2">
        <w:rPr>
          <w:b/>
          <w:color w:val="000000"/>
          <w:sz w:val="28"/>
          <w:szCs w:val="28"/>
        </w:rPr>
        <w:t>,</w:t>
      </w:r>
      <w:r w:rsidR="00D47BF3" w:rsidRPr="004149B2">
        <w:rPr>
          <w:b/>
          <w:color w:val="000000"/>
          <w:sz w:val="28"/>
          <w:szCs w:val="28"/>
        </w:rPr>
        <w:t xml:space="preserve"> влияющих на коэффициент текущей ликвидности</w:t>
      </w:r>
    </w:p>
    <w:p w:rsidR="00542E47" w:rsidRPr="004149B2" w:rsidRDefault="00542E47" w:rsidP="000C5E21">
      <w:pPr>
        <w:widowControl/>
        <w:spacing w:line="360" w:lineRule="auto"/>
        <w:ind w:firstLine="709"/>
        <w:jc w:val="both"/>
        <w:rPr>
          <w:color w:val="000000"/>
          <w:sz w:val="28"/>
          <w:szCs w:val="28"/>
        </w:rPr>
      </w:pPr>
    </w:p>
    <w:p w:rsidR="000C5E21" w:rsidRPr="004149B2" w:rsidRDefault="00946424" w:rsidP="000C5E21">
      <w:pPr>
        <w:widowControl/>
        <w:spacing w:line="360" w:lineRule="auto"/>
        <w:ind w:firstLine="709"/>
        <w:jc w:val="both"/>
        <w:rPr>
          <w:color w:val="000000"/>
          <w:sz w:val="28"/>
          <w:szCs w:val="28"/>
        </w:rPr>
      </w:pPr>
      <w:r w:rsidRPr="004149B2">
        <w:rPr>
          <w:color w:val="000000"/>
          <w:sz w:val="28"/>
          <w:szCs w:val="28"/>
        </w:rPr>
        <w:t>Рассмотрим изменение уровня коэффициента текущей ликвидности, которое может произойти за счет увеличения или уменьшения суммы по каждой статье текущих активов и текущих пассивов.</w:t>
      </w:r>
    </w:p>
    <w:p w:rsidR="00542E47" w:rsidRPr="004149B2" w:rsidRDefault="00542E47" w:rsidP="000C5E21">
      <w:pPr>
        <w:widowControl/>
        <w:spacing w:line="360" w:lineRule="auto"/>
        <w:ind w:firstLine="709"/>
        <w:jc w:val="both"/>
        <w:rPr>
          <w:color w:val="000000"/>
          <w:sz w:val="28"/>
          <w:szCs w:val="28"/>
        </w:rPr>
      </w:pPr>
    </w:p>
    <w:p w:rsidR="00946424" w:rsidRPr="004149B2" w:rsidRDefault="00542E47" w:rsidP="000C5E21">
      <w:pPr>
        <w:widowControl/>
        <w:spacing w:line="360" w:lineRule="auto"/>
        <w:ind w:firstLine="709"/>
        <w:jc w:val="both"/>
        <w:rPr>
          <w:color w:val="000000"/>
          <w:sz w:val="28"/>
          <w:szCs w:val="28"/>
        </w:rPr>
      </w:pPr>
      <w:r w:rsidRPr="004149B2">
        <w:rPr>
          <w:color w:val="000000"/>
          <w:sz w:val="28"/>
          <w:szCs w:val="28"/>
        </w:rPr>
        <w:br w:type="page"/>
      </w:r>
      <w:r w:rsidR="00E544CE">
        <w:rPr>
          <w:noProof/>
        </w:rPr>
        <w:pict>
          <v:rect id="_x0000_s1028" style="position:absolute;left:0;text-align:left;margin-left:129.7pt;margin-top:17.1pt;width:175.05pt;height:21.75pt;z-index:251647488">
            <v:textbox>
              <w:txbxContent>
                <w:p w:rsidR="00946424" w:rsidRDefault="00946424" w:rsidP="00946424">
                  <w:pPr>
                    <w:jc w:val="center"/>
                  </w:pPr>
                  <w:r>
                    <w:t>Коэффициент текущей ликвидности</w:t>
                  </w:r>
                </w:p>
              </w:txbxContent>
            </v:textbox>
          </v:rect>
        </w:pict>
      </w:r>
    </w:p>
    <w:p w:rsidR="001C4930" w:rsidRPr="004149B2" w:rsidRDefault="00E544CE" w:rsidP="000C5E21">
      <w:pPr>
        <w:widowControl/>
        <w:spacing w:line="360" w:lineRule="auto"/>
        <w:ind w:firstLine="709"/>
        <w:jc w:val="both"/>
        <w:rPr>
          <w:color w:val="000000"/>
          <w:sz w:val="28"/>
          <w:szCs w:val="28"/>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371.8pt;margin-top:2.9pt;width:0;height:19.85pt;z-index:251653632" o:connectortype="straight"/>
        </w:pict>
      </w:r>
      <w:r>
        <w:rPr>
          <w:noProof/>
        </w:rPr>
        <w:pict>
          <v:shape id="_x0000_s1030" type="#_x0000_t32" style="position:absolute;left:0;text-align:left;margin-left:62.65pt;margin-top:2.9pt;width:0;height:24.2pt;z-index:251650560" o:connectortype="straight"/>
        </w:pict>
      </w:r>
      <w:r>
        <w:rPr>
          <w:noProof/>
        </w:rPr>
        <w:pict>
          <v:shape id="_x0000_s1031" type="#_x0000_t32" style="position:absolute;left:0;text-align:left;margin-left:304.75pt;margin-top:1.6pt;width:67.05pt;height:.65pt;flip:x;z-index:251651584" o:connectortype="straight"/>
        </w:pict>
      </w:r>
      <w:r>
        <w:rPr>
          <w:noProof/>
        </w:rPr>
        <w:pict>
          <v:shape id="_x0000_s1032" type="#_x0000_t32" style="position:absolute;left:0;text-align:left;margin-left:62.65pt;margin-top:2.25pt;width:67.05pt;height:.65pt;flip:x;z-index:251649536" o:connectortype="straight"/>
        </w:pict>
      </w:r>
    </w:p>
    <w:p w:rsidR="001C4930" w:rsidRPr="004149B2" w:rsidRDefault="00E544CE" w:rsidP="000C5E21">
      <w:pPr>
        <w:widowControl/>
        <w:spacing w:line="360" w:lineRule="auto"/>
        <w:ind w:firstLine="709"/>
        <w:jc w:val="both"/>
        <w:rPr>
          <w:color w:val="000000"/>
          <w:sz w:val="28"/>
          <w:szCs w:val="28"/>
        </w:rPr>
      </w:pPr>
      <w:r>
        <w:rPr>
          <w:noProof/>
        </w:rPr>
        <w:pict>
          <v:rect id="_x0000_s1033" style="position:absolute;left:0;text-align:left;margin-left:291.85pt;margin-top:6.65pt;width:159.95pt;height:28.55pt;z-index:251652608">
            <v:textbox>
              <w:txbxContent>
                <w:p w:rsidR="00946424" w:rsidRDefault="0097705E" w:rsidP="00946424">
                  <w:pPr>
                    <w:jc w:val="center"/>
                  </w:pPr>
                  <w:r>
                    <w:t>Краткосрочные финансовые обязательства</w:t>
                  </w:r>
                  <w:r w:rsidR="00A6064B">
                    <w:t xml:space="preserve"> (КФО)</w:t>
                  </w:r>
                </w:p>
              </w:txbxContent>
            </v:textbox>
          </v:rect>
        </w:pict>
      </w:r>
      <w:r>
        <w:rPr>
          <w:noProof/>
        </w:rPr>
        <w:pict>
          <v:rect id="_x0000_s1034" style="position:absolute;left:0;text-align:left;margin-left:-.05pt;margin-top:11pt;width:120.45pt;height:16.8pt;z-index:251648512">
            <v:textbox>
              <w:txbxContent>
                <w:p w:rsidR="00946424" w:rsidRDefault="00946424" w:rsidP="00946424">
                  <w:pPr>
                    <w:jc w:val="center"/>
                  </w:pPr>
                  <w:r>
                    <w:t>Оборотные активы (ОА)</w:t>
                  </w:r>
                </w:p>
              </w:txbxContent>
            </v:textbox>
          </v:rect>
        </w:pict>
      </w:r>
    </w:p>
    <w:p w:rsidR="0097705E" w:rsidRPr="004149B2" w:rsidRDefault="00E544CE" w:rsidP="000C5E21">
      <w:pPr>
        <w:widowControl/>
        <w:spacing w:line="360" w:lineRule="auto"/>
        <w:ind w:firstLine="709"/>
        <w:jc w:val="both"/>
        <w:rPr>
          <w:color w:val="000000"/>
          <w:sz w:val="28"/>
          <w:szCs w:val="28"/>
        </w:rPr>
      </w:pPr>
      <w:r>
        <w:rPr>
          <w:noProof/>
        </w:rPr>
        <w:pict>
          <v:shape id="_x0000_s1035" type="#_x0000_t32" style="position:absolute;left:0;text-align:left;margin-left:361.85pt;margin-top:48.3pt;width:9.95pt;height:0;z-index:251662848" o:connectortype="straight"/>
        </w:pict>
      </w:r>
      <w:r>
        <w:rPr>
          <w:noProof/>
        </w:rPr>
        <w:pict>
          <v:rect id="_x0000_s1036" style="position:absolute;left:0;text-align:left;margin-left:264.4pt;margin-top:31.5pt;width:97.45pt;height:32.9pt;z-index:251663872">
            <v:textbox style="mso-next-textbox:#_x0000_s1036">
              <w:txbxContent>
                <w:p w:rsidR="0097705E" w:rsidRDefault="0097705E" w:rsidP="0097705E">
                  <w:pPr>
                    <w:jc w:val="center"/>
                  </w:pPr>
                  <w:r>
                    <w:t>Краткосрочные кредиты и займы</w:t>
                  </w:r>
                </w:p>
              </w:txbxContent>
            </v:textbox>
          </v:rect>
        </w:pict>
      </w:r>
      <w:r>
        <w:rPr>
          <w:noProof/>
        </w:rPr>
        <w:pict>
          <v:shape id="_x0000_s1037" type="#_x0000_t32" style="position:absolute;left:0;text-align:left;margin-left:371.8pt;margin-top:19.1pt;width:0;height:106.1pt;z-index:251661824" o:connectortype="straight"/>
        </w:pict>
      </w:r>
      <w:r>
        <w:rPr>
          <w:noProof/>
        </w:rPr>
        <w:pict>
          <v:rect id="_x0000_s1038" style="position:absolute;left:0;text-align:left;margin-left:72.6pt;margin-top:109.3pt;width:133.45pt;height:41.4pt;z-index:251660800">
            <v:textbox style="mso-next-textbox:#_x0000_s1038">
              <w:txbxContent>
                <w:p w:rsidR="0097705E" w:rsidRDefault="0097705E" w:rsidP="0097705E">
                  <w:pPr>
                    <w:jc w:val="center"/>
                  </w:pPr>
                  <w:r>
                    <w:t>Денежные средства и краткосрочные финансовые вложения</w:t>
                  </w:r>
                </w:p>
              </w:txbxContent>
            </v:textbox>
          </v:rect>
        </w:pict>
      </w:r>
      <w:r>
        <w:rPr>
          <w:noProof/>
        </w:rPr>
        <w:pict>
          <v:rect id="_x0000_s1039" style="position:absolute;left:0;text-align:left;margin-left:72.6pt;margin-top:64.4pt;width:83.2pt;height:32.9pt;z-index:251658752">
            <v:textbox style="mso-next-textbox:#_x0000_s1039">
              <w:txbxContent>
                <w:p w:rsidR="0097705E" w:rsidRDefault="0097705E" w:rsidP="0097705E">
                  <w:pPr>
                    <w:jc w:val="center"/>
                  </w:pPr>
                  <w:r>
                    <w:t>Дебиторская задолженность</w:t>
                  </w:r>
                </w:p>
              </w:txbxContent>
            </v:textbox>
          </v:rect>
        </w:pict>
      </w:r>
      <w:r>
        <w:rPr>
          <w:noProof/>
        </w:rPr>
        <w:pict>
          <v:shape id="_x0000_s1040" type="#_x0000_t32" style="position:absolute;left:0;text-align:left;margin-left:62.65pt;margin-top:117.8pt;width:9.95pt;height:0;z-index:251659776" o:connectortype="straight"/>
        </w:pict>
      </w:r>
      <w:r>
        <w:rPr>
          <w:noProof/>
        </w:rPr>
        <w:pict>
          <v:shape id="_x0000_s1041" type="#_x0000_t32" style="position:absolute;left:0;text-align:left;margin-left:62.65pt;margin-top:80.55pt;width:9.95pt;height:0;z-index:251657728" o:connectortype="straight"/>
        </w:pict>
      </w:r>
      <w:r>
        <w:rPr>
          <w:noProof/>
        </w:rPr>
        <w:pict>
          <v:rect id="_x0000_s1042" style="position:absolute;left:0;text-align:left;margin-left:72.6pt;margin-top:31.5pt;width:57.1pt;height:16.8pt;z-index:251656704">
            <v:textbox>
              <w:txbxContent>
                <w:p w:rsidR="0097705E" w:rsidRDefault="0097705E" w:rsidP="0097705E">
                  <w:pPr>
                    <w:jc w:val="center"/>
                  </w:pPr>
                  <w:r>
                    <w:t>Запасы</w:t>
                  </w:r>
                </w:p>
              </w:txbxContent>
            </v:textbox>
          </v:rect>
        </w:pict>
      </w:r>
      <w:r>
        <w:rPr>
          <w:noProof/>
        </w:rPr>
        <w:pict>
          <v:shape id="_x0000_s1043" type="#_x0000_t32" style="position:absolute;left:0;text-align:left;margin-left:62.65pt;margin-top:38.35pt;width:9.95pt;height:0;z-index:251655680" o:connectortype="straight"/>
        </w:pict>
      </w:r>
      <w:r>
        <w:rPr>
          <w:noProof/>
        </w:rPr>
        <w:pict>
          <v:shape id="_x0000_s1044" type="#_x0000_t32" style="position:absolute;left:0;text-align:left;margin-left:62.65pt;margin-top:11.7pt;width:0;height:106.1pt;z-index:251654656" o:connectortype="straight"/>
        </w:pict>
      </w:r>
    </w:p>
    <w:p w:rsidR="0097705E" w:rsidRPr="004149B2" w:rsidRDefault="0097705E" w:rsidP="000C5E21">
      <w:pPr>
        <w:widowControl/>
        <w:spacing w:line="360" w:lineRule="auto"/>
        <w:ind w:firstLine="709"/>
        <w:jc w:val="both"/>
        <w:rPr>
          <w:color w:val="000000"/>
          <w:sz w:val="28"/>
          <w:szCs w:val="28"/>
        </w:rPr>
      </w:pPr>
    </w:p>
    <w:p w:rsidR="0097705E" w:rsidRPr="004149B2" w:rsidRDefault="0097705E" w:rsidP="000C5E21">
      <w:pPr>
        <w:widowControl/>
        <w:spacing w:line="360" w:lineRule="auto"/>
        <w:ind w:firstLine="709"/>
        <w:jc w:val="both"/>
        <w:rPr>
          <w:color w:val="000000"/>
          <w:sz w:val="28"/>
          <w:szCs w:val="28"/>
        </w:rPr>
      </w:pPr>
    </w:p>
    <w:p w:rsidR="0097705E" w:rsidRPr="004149B2" w:rsidRDefault="0097705E" w:rsidP="000C5E21">
      <w:pPr>
        <w:widowControl/>
        <w:spacing w:line="360" w:lineRule="auto"/>
        <w:ind w:firstLine="709"/>
        <w:jc w:val="both"/>
        <w:rPr>
          <w:color w:val="000000"/>
          <w:sz w:val="28"/>
          <w:szCs w:val="28"/>
        </w:rPr>
      </w:pPr>
    </w:p>
    <w:p w:rsidR="0097705E" w:rsidRPr="004149B2" w:rsidRDefault="00E544CE" w:rsidP="000C5E21">
      <w:pPr>
        <w:widowControl/>
        <w:spacing w:line="360" w:lineRule="auto"/>
        <w:ind w:firstLine="709"/>
        <w:jc w:val="both"/>
        <w:rPr>
          <w:color w:val="000000"/>
          <w:sz w:val="28"/>
          <w:szCs w:val="28"/>
        </w:rPr>
      </w:pPr>
      <w:r>
        <w:rPr>
          <w:noProof/>
        </w:rPr>
        <w:pict>
          <v:rect id="_x0000_s1045" style="position:absolute;left:0;text-align:left;margin-left:264.4pt;margin-top:8.9pt;width:97.45pt;height:32.9pt;z-index:251665920">
            <v:textbox style="mso-next-textbox:#_x0000_s1045">
              <w:txbxContent>
                <w:p w:rsidR="0097705E" w:rsidRDefault="0097705E" w:rsidP="0097705E">
                  <w:pPr>
                    <w:jc w:val="center"/>
                  </w:pPr>
                  <w:r>
                    <w:t>Кредиторская задолженность</w:t>
                  </w:r>
                </w:p>
              </w:txbxContent>
            </v:textbox>
          </v:rect>
        </w:pict>
      </w:r>
    </w:p>
    <w:p w:rsidR="0097705E" w:rsidRPr="004149B2" w:rsidRDefault="00E544CE" w:rsidP="000C5E21">
      <w:pPr>
        <w:widowControl/>
        <w:tabs>
          <w:tab w:val="left" w:pos="7113"/>
        </w:tabs>
        <w:spacing w:line="360" w:lineRule="auto"/>
        <w:ind w:firstLine="709"/>
        <w:jc w:val="both"/>
        <w:rPr>
          <w:color w:val="000000"/>
          <w:sz w:val="28"/>
          <w:szCs w:val="28"/>
        </w:rPr>
      </w:pPr>
      <w:r>
        <w:rPr>
          <w:noProof/>
        </w:rPr>
        <w:pict>
          <v:shape id="_x0000_s1046" type="#_x0000_t32" style="position:absolute;left:0;text-align:left;margin-left:361.85pt;margin-top:11.2pt;width:9.95pt;height:0;z-index:251664896" o:connectortype="straight"/>
        </w:pict>
      </w:r>
    </w:p>
    <w:p w:rsidR="0097705E" w:rsidRPr="004149B2" w:rsidRDefault="0097705E" w:rsidP="000C5E21">
      <w:pPr>
        <w:widowControl/>
        <w:spacing w:line="360" w:lineRule="auto"/>
        <w:ind w:firstLine="709"/>
        <w:jc w:val="both"/>
        <w:rPr>
          <w:color w:val="000000"/>
          <w:sz w:val="28"/>
          <w:szCs w:val="28"/>
        </w:rPr>
      </w:pPr>
    </w:p>
    <w:p w:rsidR="00A6064B" w:rsidRPr="004149B2" w:rsidRDefault="00E544CE" w:rsidP="000C5E21">
      <w:pPr>
        <w:widowControl/>
        <w:tabs>
          <w:tab w:val="left" w:pos="7163"/>
        </w:tabs>
        <w:spacing w:line="360" w:lineRule="auto"/>
        <w:ind w:firstLine="709"/>
        <w:jc w:val="both"/>
        <w:rPr>
          <w:color w:val="000000"/>
          <w:sz w:val="28"/>
          <w:szCs w:val="28"/>
        </w:rPr>
      </w:pPr>
      <w:r>
        <w:rPr>
          <w:noProof/>
        </w:rPr>
        <w:pict>
          <v:rect id="_x0000_s1047" style="position:absolute;left:0;text-align:left;margin-left:264.4pt;margin-top:.8pt;width:97.45pt;height:40.35pt;z-index:251667968">
            <v:textbox style="mso-next-textbox:#_x0000_s1047">
              <w:txbxContent>
                <w:p w:rsidR="0097705E" w:rsidRDefault="0097705E" w:rsidP="0097705E">
                  <w:pPr>
                    <w:jc w:val="center"/>
                  </w:pPr>
                  <w:r>
                    <w:t>Прочие привлеченные средства</w:t>
                  </w:r>
                </w:p>
              </w:txbxContent>
            </v:textbox>
          </v:rect>
        </w:pict>
      </w:r>
      <w:r>
        <w:rPr>
          <w:noProof/>
        </w:rPr>
        <w:pict>
          <v:shape id="_x0000_s1048" type="#_x0000_t32" style="position:absolute;left:0;text-align:left;margin-left:361.85pt;margin-top:12.55pt;width:9.95pt;height:0;z-index:251666944" o:connectortype="straight"/>
        </w:pict>
      </w:r>
    </w:p>
    <w:p w:rsidR="00A6064B" w:rsidRPr="004149B2" w:rsidRDefault="00A6064B" w:rsidP="000C5E21">
      <w:pPr>
        <w:widowControl/>
        <w:spacing w:line="360" w:lineRule="auto"/>
        <w:ind w:firstLine="709"/>
        <w:jc w:val="both"/>
        <w:rPr>
          <w:color w:val="000000"/>
          <w:sz w:val="28"/>
          <w:szCs w:val="28"/>
        </w:rPr>
      </w:pPr>
    </w:p>
    <w:p w:rsidR="001C4930" w:rsidRPr="004149B2" w:rsidRDefault="00A6064B" w:rsidP="000C5E21">
      <w:pPr>
        <w:widowControl/>
        <w:tabs>
          <w:tab w:val="left" w:pos="1279"/>
        </w:tabs>
        <w:spacing w:line="360" w:lineRule="auto"/>
        <w:ind w:firstLine="709"/>
        <w:jc w:val="both"/>
        <w:rPr>
          <w:color w:val="000000"/>
          <w:sz w:val="28"/>
          <w:szCs w:val="28"/>
        </w:rPr>
      </w:pPr>
      <w:r w:rsidRPr="004149B2">
        <w:rPr>
          <w:color w:val="000000"/>
          <w:sz w:val="28"/>
          <w:szCs w:val="28"/>
        </w:rPr>
        <w:t>Рисунок</w:t>
      </w:r>
      <w:r w:rsidR="00941C5A" w:rsidRPr="004149B2">
        <w:rPr>
          <w:color w:val="000000"/>
          <w:sz w:val="28"/>
          <w:szCs w:val="28"/>
        </w:rPr>
        <w:t xml:space="preserve"> 2</w:t>
      </w:r>
      <w:r w:rsidRPr="004149B2">
        <w:rPr>
          <w:color w:val="000000"/>
          <w:sz w:val="28"/>
          <w:szCs w:val="28"/>
        </w:rPr>
        <w:t xml:space="preserve"> Структурно-логическая модель факторного анализа коэффициента текущей ликвидности</w:t>
      </w:r>
    </w:p>
    <w:p w:rsidR="00542E47" w:rsidRPr="004149B2" w:rsidRDefault="00542E47" w:rsidP="000C5E21">
      <w:pPr>
        <w:widowControl/>
        <w:tabs>
          <w:tab w:val="left" w:pos="1279"/>
        </w:tabs>
        <w:spacing w:line="360" w:lineRule="auto"/>
        <w:ind w:firstLine="709"/>
        <w:jc w:val="both"/>
        <w:rPr>
          <w:color w:val="000000"/>
          <w:sz w:val="28"/>
          <w:szCs w:val="28"/>
        </w:rPr>
      </w:pPr>
    </w:p>
    <w:p w:rsidR="00A6064B" w:rsidRPr="004149B2" w:rsidRDefault="00A6064B" w:rsidP="000C5E21">
      <w:pPr>
        <w:widowControl/>
        <w:tabs>
          <w:tab w:val="left" w:pos="1279"/>
        </w:tabs>
        <w:spacing w:line="360" w:lineRule="auto"/>
        <w:ind w:firstLine="709"/>
        <w:jc w:val="both"/>
        <w:rPr>
          <w:color w:val="000000"/>
          <w:sz w:val="28"/>
          <w:szCs w:val="28"/>
        </w:rPr>
      </w:pPr>
      <w:r w:rsidRPr="004149B2">
        <w:rPr>
          <w:color w:val="000000"/>
          <w:sz w:val="28"/>
          <w:szCs w:val="28"/>
        </w:rPr>
        <w:t>В первую очередь необходимо определить, как изменился коэффициент ликвидности за счет факторов первого порядка:</w:t>
      </w:r>
    </w:p>
    <w:p w:rsidR="00A6064B" w:rsidRPr="004149B2" w:rsidRDefault="00A6064B" w:rsidP="000C5E21">
      <w:pPr>
        <w:widowControl/>
        <w:tabs>
          <w:tab w:val="left" w:pos="567"/>
        </w:tabs>
        <w:spacing w:line="360" w:lineRule="auto"/>
        <w:ind w:firstLine="709"/>
        <w:jc w:val="both"/>
        <w:rPr>
          <w:color w:val="000000"/>
          <w:sz w:val="28"/>
          <w:szCs w:val="28"/>
        </w:rPr>
      </w:pPr>
      <w:r w:rsidRPr="004149B2">
        <w:rPr>
          <w:color w:val="000000"/>
          <w:sz w:val="28"/>
          <w:szCs w:val="28"/>
        </w:rPr>
        <w:t>К т.л.0 = ОА0/КФО0 =</w:t>
      </w:r>
      <w:r w:rsidR="001D770D" w:rsidRPr="004149B2">
        <w:rPr>
          <w:color w:val="000000"/>
          <w:sz w:val="28"/>
          <w:szCs w:val="28"/>
        </w:rPr>
        <w:t xml:space="preserve"> 41600/</w:t>
      </w:r>
      <w:r w:rsidR="00C51802" w:rsidRPr="004149B2">
        <w:rPr>
          <w:color w:val="000000"/>
          <w:sz w:val="28"/>
          <w:szCs w:val="28"/>
        </w:rPr>
        <w:t>37528</w:t>
      </w:r>
      <w:r w:rsidR="001D770D" w:rsidRPr="004149B2">
        <w:rPr>
          <w:color w:val="000000"/>
          <w:sz w:val="28"/>
          <w:szCs w:val="28"/>
        </w:rPr>
        <w:t xml:space="preserve"> = </w:t>
      </w:r>
      <w:r w:rsidR="003452E5" w:rsidRPr="004149B2">
        <w:rPr>
          <w:color w:val="000000"/>
          <w:sz w:val="28"/>
          <w:szCs w:val="28"/>
        </w:rPr>
        <w:t>1</w:t>
      </w:r>
      <w:r w:rsidR="00C51802" w:rsidRPr="004149B2">
        <w:rPr>
          <w:color w:val="000000"/>
          <w:sz w:val="28"/>
          <w:szCs w:val="28"/>
        </w:rPr>
        <w:t>,1085</w:t>
      </w:r>
      <w:r w:rsidR="003452E5" w:rsidRPr="004149B2">
        <w:rPr>
          <w:color w:val="000000"/>
          <w:sz w:val="28"/>
          <w:szCs w:val="28"/>
        </w:rPr>
        <w:t>;</w:t>
      </w:r>
    </w:p>
    <w:p w:rsidR="00A6064B" w:rsidRPr="004149B2" w:rsidRDefault="001D770D" w:rsidP="000C5E21">
      <w:pPr>
        <w:widowControl/>
        <w:tabs>
          <w:tab w:val="left" w:pos="567"/>
        </w:tabs>
        <w:spacing w:line="360" w:lineRule="auto"/>
        <w:ind w:firstLine="709"/>
        <w:jc w:val="both"/>
        <w:rPr>
          <w:color w:val="000000"/>
          <w:sz w:val="28"/>
          <w:szCs w:val="28"/>
        </w:rPr>
      </w:pPr>
      <w:r w:rsidRPr="004149B2">
        <w:rPr>
          <w:color w:val="000000"/>
          <w:sz w:val="28"/>
          <w:szCs w:val="28"/>
        </w:rPr>
        <w:t xml:space="preserve">К т.л. усл = ОА1/КФО0= </w:t>
      </w:r>
      <w:r w:rsidR="00C51802" w:rsidRPr="004149B2">
        <w:rPr>
          <w:color w:val="000000"/>
          <w:sz w:val="28"/>
          <w:szCs w:val="28"/>
        </w:rPr>
        <w:t>83274</w:t>
      </w:r>
      <w:r w:rsidRPr="004149B2">
        <w:rPr>
          <w:color w:val="000000"/>
          <w:sz w:val="28"/>
          <w:szCs w:val="28"/>
        </w:rPr>
        <w:t xml:space="preserve"> /</w:t>
      </w:r>
      <w:r w:rsidR="00C51802" w:rsidRPr="004149B2">
        <w:rPr>
          <w:color w:val="000000"/>
          <w:sz w:val="28"/>
          <w:szCs w:val="28"/>
        </w:rPr>
        <w:t>37528</w:t>
      </w:r>
      <w:r w:rsidRPr="004149B2">
        <w:rPr>
          <w:color w:val="000000"/>
          <w:sz w:val="28"/>
          <w:szCs w:val="28"/>
        </w:rPr>
        <w:t xml:space="preserve"> =</w:t>
      </w:r>
      <w:r w:rsidR="00C51802" w:rsidRPr="004149B2">
        <w:rPr>
          <w:color w:val="000000"/>
          <w:sz w:val="28"/>
          <w:szCs w:val="28"/>
        </w:rPr>
        <w:t xml:space="preserve"> 2,2190</w:t>
      </w:r>
      <w:r w:rsidR="003452E5" w:rsidRPr="004149B2">
        <w:rPr>
          <w:color w:val="000000"/>
          <w:sz w:val="28"/>
          <w:szCs w:val="28"/>
        </w:rPr>
        <w:t>;</w:t>
      </w:r>
    </w:p>
    <w:p w:rsidR="00A6064B" w:rsidRPr="004149B2" w:rsidRDefault="001D770D" w:rsidP="000C5E21">
      <w:pPr>
        <w:widowControl/>
        <w:tabs>
          <w:tab w:val="left" w:pos="567"/>
        </w:tabs>
        <w:spacing w:line="360" w:lineRule="auto"/>
        <w:ind w:firstLine="709"/>
        <w:jc w:val="both"/>
        <w:rPr>
          <w:color w:val="000000"/>
          <w:sz w:val="28"/>
          <w:szCs w:val="28"/>
        </w:rPr>
      </w:pPr>
      <w:r w:rsidRPr="004149B2">
        <w:rPr>
          <w:color w:val="000000"/>
          <w:sz w:val="28"/>
          <w:szCs w:val="28"/>
        </w:rPr>
        <w:t>К т.л.1= ОА1/КФО1=83274/</w:t>
      </w:r>
      <w:r w:rsidR="00C51802" w:rsidRPr="004149B2">
        <w:rPr>
          <w:color w:val="000000"/>
          <w:sz w:val="28"/>
          <w:szCs w:val="28"/>
        </w:rPr>
        <w:t>51201</w:t>
      </w:r>
      <w:r w:rsidRPr="004149B2">
        <w:rPr>
          <w:color w:val="000000"/>
          <w:sz w:val="28"/>
          <w:szCs w:val="28"/>
        </w:rPr>
        <w:t>=</w:t>
      </w:r>
      <w:r w:rsidR="00C51802" w:rsidRPr="004149B2">
        <w:rPr>
          <w:color w:val="000000"/>
          <w:sz w:val="28"/>
          <w:szCs w:val="28"/>
        </w:rPr>
        <w:t>1,6264</w:t>
      </w:r>
      <w:r w:rsidR="003452E5" w:rsidRPr="004149B2">
        <w:rPr>
          <w:color w:val="000000"/>
          <w:sz w:val="28"/>
          <w:szCs w:val="28"/>
        </w:rPr>
        <w:t>.</w:t>
      </w:r>
    </w:p>
    <w:p w:rsidR="00A6064B" w:rsidRPr="004149B2" w:rsidRDefault="003452E5" w:rsidP="000C5E21">
      <w:pPr>
        <w:widowControl/>
        <w:spacing w:line="360" w:lineRule="auto"/>
        <w:ind w:firstLine="709"/>
        <w:jc w:val="both"/>
        <w:rPr>
          <w:color w:val="000000"/>
          <w:sz w:val="28"/>
          <w:szCs w:val="28"/>
        </w:rPr>
      </w:pPr>
      <w:r w:rsidRPr="004149B2">
        <w:rPr>
          <w:color w:val="000000"/>
          <w:sz w:val="28"/>
          <w:szCs w:val="28"/>
        </w:rPr>
        <w:t>Общее изменение уровня коэффициента текущей ликвидности:</w:t>
      </w:r>
    </w:p>
    <w:p w:rsidR="003452E5" w:rsidRPr="004149B2" w:rsidRDefault="003452E5" w:rsidP="000C5E21">
      <w:pPr>
        <w:widowControl/>
        <w:spacing w:line="360" w:lineRule="auto"/>
        <w:ind w:firstLine="709"/>
        <w:jc w:val="both"/>
        <w:rPr>
          <w:color w:val="000000"/>
          <w:sz w:val="28"/>
          <w:szCs w:val="28"/>
        </w:rPr>
      </w:pPr>
      <w:r w:rsidRPr="004149B2">
        <w:rPr>
          <w:color w:val="000000"/>
          <w:sz w:val="28"/>
          <w:szCs w:val="28"/>
        </w:rPr>
        <w:t>1,6264 – 1,1085 = 0,5179,</w:t>
      </w:r>
    </w:p>
    <w:p w:rsidR="003452E5" w:rsidRPr="004149B2" w:rsidRDefault="003452E5" w:rsidP="000C5E21">
      <w:pPr>
        <w:widowControl/>
        <w:spacing w:line="360" w:lineRule="auto"/>
        <w:ind w:firstLine="709"/>
        <w:jc w:val="both"/>
        <w:rPr>
          <w:color w:val="000000"/>
          <w:sz w:val="28"/>
          <w:szCs w:val="28"/>
        </w:rPr>
      </w:pPr>
      <w:r w:rsidRPr="004149B2">
        <w:rPr>
          <w:color w:val="000000"/>
          <w:sz w:val="28"/>
          <w:szCs w:val="28"/>
        </w:rPr>
        <w:t>в том числе за счет изменения:</w:t>
      </w:r>
    </w:p>
    <w:p w:rsidR="003452E5" w:rsidRPr="004149B2" w:rsidRDefault="003452E5" w:rsidP="000C5E21">
      <w:pPr>
        <w:widowControl/>
        <w:spacing w:line="360" w:lineRule="auto"/>
        <w:ind w:firstLine="709"/>
        <w:jc w:val="both"/>
        <w:rPr>
          <w:color w:val="000000"/>
          <w:sz w:val="28"/>
          <w:szCs w:val="28"/>
        </w:rPr>
      </w:pPr>
      <w:r w:rsidRPr="004149B2">
        <w:rPr>
          <w:color w:val="000000"/>
          <w:sz w:val="28"/>
          <w:szCs w:val="28"/>
        </w:rPr>
        <w:t xml:space="preserve">суммы оборотных активов 2,2190 – 1,1085 = </w:t>
      </w:r>
      <w:r w:rsidR="00792EC6" w:rsidRPr="004149B2">
        <w:rPr>
          <w:color w:val="000000"/>
          <w:sz w:val="28"/>
          <w:szCs w:val="28"/>
        </w:rPr>
        <w:t>1,1105</w:t>
      </w:r>
    </w:p>
    <w:p w:rsidR="00792EC6" w:rsidRPr="004149B2" w:rsidRDefault="00792EC6" w:rsidP="000C5E21">
      <w:pPr>
        <w:widowControl/>
        <w:spacing w:line="360" w:lineRule="auto"/>
        <w:ind w:firstLine="709"/>
        <w:jc w:val="both"/>
        <w:rPr>
          <w:color w:val="000000"/>
          <w:sz w:val="28"/>
          <w:szCs w:val="28"/>
        </w:rPr>
      </w:pPr>
      <w:r w:rsidRPr="004149B2">
        <w:rPr>
          <w:color w:val="000000"/>
          <w:sz w:val="28"/>
          <w:szCs w:val="28"/>
        </w:rPr>
        <w:t>суммы текущих обязательств 1,6264 – 2,2190 = -0,5926.</w:t>
      </w:r>
    </w:p>
    <w:p w:rsidR="00D47BF3" w:rsidRPr="004149B2" w:rsidRDefault="00792EC6" w:rsidP="000C5E21">
      <w:pPr>
        <w:widowControl/>
        <w:spacing w:line="360" w:lineRule="auto"/>
        <w:ind w:firstLine="709"/>
        <w:jc w:val="both"/>
        <w:rPr>
          <w:color w:val="000000"/>
          <w:sz w:val="28"/>
          <w:szCs w:val="28"/>
        </w:rPr>
      </w:pPr>
      <w:r w:rsidRPr="004149B2">
        <w:rPr>
          <w:color w:val="000000"/>
          <w:sz w:val="28"/>
          <w:szCs w:val="28"/>
        </w:rPr>
        <w:t>Затем</w:t>
      </w:r>
      <w:r w:rsidR="000C5E21" w:rsidRPr="004149B2">
        <w:rPr>
          <w:color w:val="000000"/>
          <w:sz w:val="28"/>
          <w:szCs w:val="28"/>
        </w:rPr>
        <w:t xml:space="preserve"> </w:t>
      </w:r>
      <w:r w:rsidRPr="004149B2">
        <w:rPr>
          <w:color w:val="000000"/>
          <w:sz w:val="28"/>
          <w:szCs w:val="28"/>
        </w:rPr>
        <w:t>способом пропорционального деления эти приросты можно разложить на факторы второго порядка. Для этого долю каждой статьи оборотных активов в общем изменении их суммы нужно умножить на прирост коэффициента текущей ликвидности за счет данного фактора.</w:t>
      </w:r>
      <w:r w:rsidR="00374DD5" w:rsidRPr="004149B2">
        <w:rPr>
          <w:color w:val="000000"/>
          <w:sz w:val="28"/>
          <w:szCs w:val="22"/>
        </w:rPr>
        <w:t xml:space="preserve"> </w:t>
      </w:r>
      <w:r w:rsidR="006C66AB" w:rsidRPr="004149B2">
        <w:rPr>
          <w:color w:val="000000"/>
          <w:sz w:val="28"/>
          <w:szCs w:val="28"/>
        </w:rPr>
        <w:t>Аналогично рассматривается влияние факторов второго порядка на изменение величины коэффициента ликвидности и по текущим пассивам. Результаты расчетов представлены в таблице</w:t>
      </w:r>
      <w:r w:rsidR="00941C5A" w:rsidRPr="004149B2">
        <w:rPr>
          <w:color w:val="000000"/>
          <w:sz w:val="28"/>
          <w:szCs w:val="28"/>
        </w:rPr>
        <w:t xml:space="preserve"> 7</w:t>
      </w:r>
      <w:r w:rsidR="006C66AB" w:rsidRPr="004149B2">
        <w:rPr>
          <w:color w:val="000000"/>
          <w:sz w:val="28"/>
          <w:szCs w:val="28"/>
        </w:rPr>
        <w:t>.</w:t>
      </w:r>
    </w:p>
    <w:p w:rsidR="00542E47" w:rsidRPr="004149B2" w:rsidRDefault="00542E47" w:rsidP="000C5E21">
      <w:pPr>
        <w:widowControl/>
        <w:spacing w:line="360" w:lineRule="auto"/>
        <w:ind w:firstLine="709"/>
        <w:jc w:val="both"/>
        <w:rPr>
          <w:color w:val="000000"/>
          <w:sz w:val="28"/>
          <w:szCs w:val="28"/>
        </w:rPr>
      </w:pPr>
    </w:p>
    <w:p w:rsidR="00374DD5" w:rsidRPr="004149B2" w:rsidRDefault="00941C5A" w:rsidP="000C5E21">
      <w:pPr>
        <w:widowControl/>
        <w:spacing w:line="360" w:lineRule="auto"/>
        <w:ind w:firstLine="709"/>
        <w:jc w:val="both"/>
        <w:rPr>
          <w:color w:val="000000"/>
          <w:sz w:val="28"/>
          <w:szCs w:val="28"/>
        </w:rPr>
      </w:pPr>
      <w:r w:rsidRPr="004149B2">
        <w:rPr>
          <w:color w:val="000000"/>
          <w:sz w:val="28"/>
          <w:szCs w:val="28"/>
        </w:rPr>
        <w:t xml:space="preserve">Таблица </w:t>
      </w:r>
      <w:r w:rsidR="00E715EA" w:rsidRPr="004149B2">
        <w:rPr>
          <w:color w:val="000000"/>
          <w:sz w:val="28"/>
          <w:szCs w:val="28"/>
        </w:rPr>
        <w:t xml:space="preserve">- </w:t>
      </w:r>
      <w:r w:rsidRPr="004149B2">
        <w:rPr>
          <w:color w:val="000000"/>
          <w:sz w:val="28"/>
          <w:szCs w:val="28"/>
        </w:rPr>
        <w:t xml:space="preserve">7 </w:t>
      </w:r>
      <w:r w:rsidR="005E16A7" w:rsidRPr="004149B2">
        <w:rPr>
          <w:color w:val="000000"/>
          <w:sz w:val="28"/>
          <w:szCs w:val="28"/>
        </w:rPr>
        <w:t xml:space="preserve">Расчет влияния факторов второго порядка </w:t>
      </w:r>
      <w:r w:rsidR="006C66AB" w:rsidRPr="004149B2">
        <w:rPr>
          <w:color w:val="000000"/>
          <w:sz w:val="28"/>
          <w:szCs w:val="28"/>
        </w:rPr>
        <w:t>на изменение величины коэффициента текущей ликвидности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738"/>
        <w:gridCol w:w="2268"/>
        <w:gridCol w:w="1701"/>
        <w:gridCol w:w="1701"/>
      </w:tblGrid>
      <w:tr w:rsidR="003B7A96" w:rsidRPr="004149B2" w:rsidTr="00437048">
        <w:trPr>
          <w:trHeight w:val="703"/>
        </w:trPr>
        <w:tc>
          <w:tcPr>
            <w:tcW w:w="1914" w:type="dxa"/>
          </w:tcPr>
          <w:p w:rsidR="003B7A96" w:rsidRPr="004149B2" w:rsidRDefault="00374DD5" w:rsidP="00542E47">
            <w:pPr>
              <w:widowControl/>
              <w:spacing w:line="360" w:lineRule="auto"/>
              <w:rPr>
                <w:color w:val="000000"/>
                <w:szCs w:val="22"/>
              </w:rPr>
            </w:pPr>
            <w:r w:rsidRPr="004149B2">
              <w:rPr>
                <w:color w:val="000000"/>
                <w:szCs w:val="22"/>
              </w:rPr>
              <w:t>Фактор</w:t>
            </w:r>
          </w:p>
        </w:tc>
        <w:tc>
          <w:tcPr>
            <w:tcW w:w="1738" w:type="dxa"/>
          </w:tcPr>
          <w:p w:rsidR="003B7A96" w:rsidRPr="004149B2" w:rsidRDefault="00374DD5" w:rsidP="00542E47">
            <w:pPr>
              <w:widowControl/>
              <w:spacing w:line="360" w:lineRule="auto"/>
              <w:rPr>
                <w:color w:val="000000"/>
                <w:szCs w:val="22"/>
              </w:rPr>
            </w:pPr>
            <w:r w:rsidRPr="004149B2">
              <w:rPr>
                <w:color w:val="000000"/>
                <w:szCs w:val="22"/>
              </w:rPr>
              <w:t>Абсолютный прирост, тыс.руб.</w:t>
            </w:r>
          </w:p>
        </w:tc>
        <w:tc>
          <w:tcPr>
            <w:tcW w:w="2268" w:type="dxa"/>
          </w:tcPr>
          <w:p w:rsidR="003B7A96" w:rsidRPr="004149B2" w:rsidRDefault="00374DD5" w:rsidP="00542E47">
            <w:pPr>
              <w:widowControl/>
              <w:spacing w:line="360" w:lineRule="auto"/>
              <w:rPr>
                <w:color w:val="000000"/>
                <w:szCs w:val="22"/>
              </w:rPr>
            </w:pPr>
            <w:r w:rsidRPr="004149B2">
              <w:rPr>
                <w:color w:val="000000"/>
                <w:szCs w:val="22"/>
              </w:rPr>
              <w:t>Доля фактора в общей сумме прироста, %</w:t>
            </w:r>
          </w:p>
        </w:tc>
        <w:tc>
          <w:tcPr>
            <w:tcW w:w="1701" w:type="dxa"/>
          </w:tcPr>
          <w:p w:rsidR="003B7A96" w:rsidRPr="004149B2" w:rsidRDefault="003B7A96" w:rsidP="00542E47">
            <w:pPr>
              <w:widowControl/>
              <w:spacing w:line="360" w:lineRule="auto"/>
              <w:rPr>
                <w:color w:val="000000"/>
                <w:szCs w:val="22"/>
              </w:rPr>
            </w:pPr>
            <w:r w:rsidRPr="004149B2">
              <w:rPr>
                <w:color w:val="000000"/>
                <w:szCs w:val="22"/>
              </w:rPr>
              <w:t>Расчет влияния</w:t>
            </w:r>
          </w:p>
        </w:tc>
        <w:tc>
          <w:tcPr>
            <w:tcW w:w="1701" w:type="dxa"/>
          </w:tcPr>
          <w:p w:rsidR="003B7A96" w:rsidRPr="004149B2" w:rsidRDefault="003B7A96" w:rsidP="00542E47">
            <w:pPr>
              <w:widowControl/>
              <w:spacing w:line="360" w:lineRule="auto"/>
              <w:rPr>
                <w:color w:val="000000"/>
                <w:szCs w:val="22"/>
              </w:rPr>
            </w:pPr>
            <w:r w:rsidRPr="004149B2">
              <w:rPr>
                <w:color w:val="000000"/>
                <w:szCs w:val="22"/>
              </w:rPr>
              <w:t>Уровень влияния</w:t>
            </w:r>
          </w:p>
        </w:tc>
      </w:tr>
      <w:tr w:rsidR="003B7A96" w:rsidRPr="004149B2" w:rsidTr="00437048">
        <w:trPr>
          <w:trHeight w:val="2700"/>
        </w:trPr>
        <w:tc>
          <w:tcPr>
            <w:tcW w:w="1914" w:type="dxa"/>
          </w:tcPr>
          <w:p w:rsidR="003B7A96" w:rsidRPr="004149B2" w:rsidRDefault="006B05DA" w:rsidP="00542E47">
            <w:pPr>
              <w:widowControl/>
              <w:spacing w:line="360" w:lineRule="auto"/>
              <w:rPr>
                <w:color w:val="000000"/>
              </w:rPr>
            </w:pPr>
            <w:r w:rsidRPr="004149B2">
              <w:rPr>
                <w:color w:val="000000"/>
              </w:rPr>
              <w:t>Изменение суммы оборотных активов</w:t>
            </w:r>
          </w:p>
          <w:p w:rsidR="006B05DA" w:rsidRPr="004149B2" w:rsidRDefault="006B05DA" w:rsidP="00542E47">
            <w:pPr>
              <w:widowControl/>
              <w:spacing w:line="360" w:lineRule="auto"/>
              <w:rPr>
                <w:color w:val="000000"/>
              </w:rPr>
            </w:pPr>
            <w:r w:rsidRPr="004149B2">
              <w:rPr>
                <w:color w:val="000000"/>
              </w:rPr>
              <w:t>В том числе:</w:t>
            </w:r>
          </w:p>
          <w:p w:rsidR="00E83F32" w:rsidRPr="004149B2" w:rsidRDefault="00E9093B" w:rsidP="00542E47">
            <w:pPr>
              <w:widowControl/>
              <w:spacing w:line="360" w:lineRule="auto"/>
              <w:rPr>
                <w:color w:val="000000"/>
              </w:rPr>
            </w:pPr>
            <w:r w:rsidRPr="004149B2">
              <w:rPr>
                <w:color w:val="000000"/>
              </w:rPr>
              <w:t>з</w:t>
            </w:r>
            <w:r w:rsidR="006B05DA" w:rsidRPr="004149B2">
              <w:rPr>
                <w:color w:val="000000"/>
              </w:rPr>
              <w:t>апасов</w:t>
            </w:r>
          </w:p>
          <w:p w:rsidR="00E83F32" w:rsidRPr="004149B2" w:rsidRDefault="00E83F32" w:rsidP="00542E47">
            <w:pPr>
              <w:widowControl/>
              <w:spacing w:line="360" w:lineRule="auto"/>
              <w:rPr>
                <w:color w:val="000000"/>
              </w:rPr>
            </w:pPr>
            <w:r w:rsidRPr="004149B2">
              <w:rPr>
                <w:color w:val="000000"/>
              </w:rPr>
              <w:t>д</w:t>
            </w:r>
            <w:r w:rsidR="006B05DA" w:rsidRPr="004149B2">
              <w:rPr>
                <w:color w:val="000000"/>
              </w:rPr>
              <w:t>ебиторской задолженности</w:t>
            </w:r>
          </w:p>
          <w:p w:rsidR="00E83F32" w:rsidRPr="004149B2" w:rsidRDefault="00E83F32" w:rsidP="00542E47">
            <w:pPr>
              <w:widowControl/>
              <w:spacing w:line="360" w:lineRule="auto"/>
              <w:rPr>
                <w:color w:val="000000"/>
              </w:rPr>
            </w:pPr>
            <w:r w:rsidRPr="004149B2">
              <w:rPr>
                <w:color w:val="000000"/>
              </w:rPr>
              <w:t>денежных средств и краткосрочных финансовых вложений</w:t>
            </w:r>
          </w:p>
        </w:tc>
        <w:tc>
          <w:tcPr>
            <w:tcW w:w="1738" w:type="dxa"/>
          </w:tcPr>
          <w:p w:rsidR="003B7A96" w:rsidRPr="004149B2" w:rsidRDefault="003B7A96" w:rsidP="00542E47">
            <w:pPr>
              <w:widowControl/>
              <w:spacing w:line="360" w:lineRule="auto"/>
              <w:rPr>
                <w:color w:val="000000"/>
              </w:rPr>
            </w:pPr>
          </w:p>
          <w:p w:rsidR="006B05DA" w:rsidRPr="004149B2" w:rsidRDefault="003B7A96" w:rsidP="00542E47">
            <w:pPr>
              <w:widowControl/>
              <w:spacing w:line="360" w:lineRule="auto"/>
              <w:rPr>
                <w:color w:val="000000"/>
              </w:rPr>
            </w:pPr>
            <w:r w:rsidRPr="004149B2">
              <w:rPr>
                <w:color w:val="000000"/>
              </w:rPr>
              <w:t>41674</w:t>
            </w:r>
          </w:p>
          <w:p w:rsidR="003B7A96" w:rsidRPr="004149B2" w:rsidRDefault="003B7A96" w:rsidP="00542E47">
            <w:pPr>
              <w:widowControl/>
              <w:spacing w:line="360" w:lineRule="auto"/>
              <w:rPr>
                <w:color w:val="000000"/>
              </w:rPr>
            </w:pPr>
          </w:p>
          <w:p w:rsidR="006B05DA" w:rsidRPr="004149B2" w:rsidRDefault="00E83F32" w:rsidP="00542E47">
            <w:pPr>
              <w:widowControl/>
              <w:spacing w:line="360" w:lineRule="auto"/>
              <w:rPr>
                <w:color w:val="000000"/>
              </w:rPr>
            </w:pPr>
            <w:r w:rsidRPr="004149B2">
              <w:rPr>
                <w:color w:val="000000"/>
              </w:rPr>
              <w:t>17616</w:t>
            </w:r>
          </w:p>
          <w:p w:rsidR="00E83F32" w:rsidRPr="004149B2" w:rsidRDefault="00E83F32" w:rsidP="00542E47">
            <w:pPr>
              <w:widowControl/>
              <w:spacing w:line="360" w:lineRule="auto"/>
              <w:rPr>
                <w:color w:val="000000"/>
              </w:rPr>
            </w:pPr>
          </w:p>
          <w:p w:rsidR="00E83F32" w:rsidRPr="004149B2" w:rsidRDefault="006B05DA" w:rsidP="00542E47">
            <w:pPr>
              <w:widowControl/>
              <w:spacing w:line="360" w:lineRule="auto"/>
              <w:rPr>
                <w:color w:val="000000"/>
              </w:rPr>
            </w:pPr>
            <w:r w:rsidRPr="004149B2">
              <w:rPr>
                <w:color w:val="000000"/>
              </w:rPr>
              <w:t>24594</w:t>
            </w:r>
          </w:p>
          <w:p w:rsidR="00E83F32" w:rsidRPr="004149B2" w:rsidRDefault="00E83F32" w:rsidP="00542E47">
            <w:pPr>
              <w:widowControl/>
              <w:spacing w:line="360" w:lineRule="auto"/>
              <w:rPr>
                <w:color w:val="000000"/>
              </w:rPr>
            </w:pPr>
          </w:p>
          <w:p w:rsidR="00E83F32" w:rsidRPr="004149B2" w:rsidRDefault="00E83F32" w:rsidP="00542E47">
            <w:pPr>
              <w:widowControl/>
              <w:spacing w:line="360" w:lineRule="auto"/>
              <w:rPr>
                <w:color w:val="000000"/>
              </w:rPr>
            </w:pPr>
          </w:p>
          <w:p w:rsidR="00E83F32" w:rsidRPr="004149B2" w:rsidRDefault="00E83F32" w:rsidP="00542E47">
            <w:pPr>
              <w:widowControl/>
              <w:spacing w:line="360" w:lineRule="auto"/>
              <w:rPr>
                <w:color w:val="000000"/>
              </w:rPr>
            </w:pPr>
          </w:p>
          <w:p w:rsidR="00E83F32" w:rsidRPr="004149B2" w:rsidRDefault="00E83F32" w:rsidP="00542E47">
            <w:pPr>
              <w:widowControl/>
              <w:spacing w:line="360" w:lineRule="auto"/>
              <w:rPr>
                <w:color w:val="000000"/>
              </w:rPr>
            </w:pPr>
            <w:r w:rsidRPr="004149B2">
              <w:rPr>
                <w:color w:val="000000"/>
              </w:rPr>
              <w:t>-536</w:t>
            </w:r>
          </w:p>
        </w:tc>
        <w:tc>
          <w:tcPr>
            <w:tcW w:w="2268" w:type="dxa"/>
          </w:tcPr>
          <w:p w:rsidR="006B05DA" w:rsidRPr="004149B2" w:rsidRDefault="006B05DA" w:rsidP="00542E47">
            <w:pPr>
              <w:widowControl/>
              <w:spacing w:line="360" w:lineRule="auto"/>
              <w:rPr>
                <w:color w:val="000000"/>
              </w:rPr>
            </w:pPr>
          </w:p>
          <w:p w:rsidR="006B05DA" w:rsidRPr="004149B2" w:rsidRDefault="003B7A96" w:rsidP="00542E47">
            <w:pPr>
              <w:widowControl/>
              <w:spacing w:line="360" w:lineRule="auto"/>
              <w:rPr>
                <w:color w:val="000000"/>
              </w:rPr>
            </w:pPr>
            <w:r w:rsidRPr="004149B2">
              <w:rPr>
                <w:color w:val="000000"/>
              </w:rPr>
              <w:t>100,0</w:t>
            </w:r>
          </w:p>
          <w:p w:rsidR="006B05DA" w:rsidRPr="004149B2" w:rsidRDefault="006B05DA" w:rsidP="00542E47">
            <w:pPr>
              <w:widowControl/>
              <w:spacing w:line="360" w:lineRule="auto"/>
              <w:rPr>
                <w:color w:val="000000"/>
              </w:rPr>
            </w:pPr>
          </w:p>
          <w:p w:rsidR="006B05DA" w:rsidRPr="004149B2" w:rsidRDefault="00E83F32" w:rsidP="00542E47">
            <w:pPr>
              <w:widowControl/>
              <w:spacing w:line="360" w:lineRule="auto"/>
              <w:rPr>
                <w:color w:val="000000"/>
              </w:rPr>
            </w:pPr>
            <w:r w:rsidRPr="004149B2">
              <w:rPr>
                <w:color w:val="000000"/>
              </w:rPr>
              <w:t>42,3</w:t>
            </w:r>
          </w:p>
          <w:p w:rsidR="003B7A96" w:rsidRPr="004149B2" w:rsidRDefault="003B7A96" w:rsidP="00542E47">
            <w:pPr>
              <w:widowControl/>
              <w:spacing w:line="360" w:lineRule="auto"/>
              <w:rPr>
                <w:color w:val="000000"/>
              </w:rPr>
            </w:pPr>
          </w:p>
          <w:p w:rsidR="00E83F32" w:rsidRPr="004149B2" w:rsidRDefault="006B05DA" w:rsidP="00542E47">
            <w:pPr>
              <w:widowControl/>
              <w:spacing w:line="360" w:lineRule="auto"/>
              <w:rPr>
                <w:color w:val="000000"/>
              </w:rPr>
            </w:pPr>
            <w:r w:rsidRPr="004149B2">
              <w:rPr>
                <w:color w:val="000000"/>
              </w:rPr>
              <w:t>59,0</w:t>
            </w:r>
          </w:p>
          <w:p w:rsidR="00E83F32" w:rsidRPr="004149B2" w:rsidRDefault="00E83F32" w:rsidP="00542E47">
            <w:pPr>
              <w:widowControl/>
              <w:spacing w:line="360" w:lineRule="auto"/>
              <w:rPr>
                <w:color w:val="000000"/>
              </w:rPr>
            </w:pPr>
          </w:p>
          <w:p w:rsidR="00E83F32" w:rsidRPr="004149B2" w:rsidRDefault="00E83F32" w:rsidP="00542E47">
            <w:pPr>
              <w:widowControl/>
              <w:spacing w:line="360" w:lineRule="auto"/>
              <w:rPr>
                <w:color w:val="000000"/>
              </w:rPr>
            </w:pPr>
          </w:p>
          <w:p w:rsidR="00E83F32" w:rsidRPr="004149B2" w:rsidRDefault="00E83F32" w:rsidP="00542E47">
            <w:pPr>
              <w:widowControl/>
              <w:spacing w:line="360" w:lineRule="auto"/>
              <w:rPr>
                <w:color w:val="000000"/>
              </w:rPr>
            </w:pPr>
          </w:p>
          <w:p w:rsidR="006B05DA" w:rsidRPr="004149B2" w:rsidRDefault="00E83F32" w:rsidP="00542E47">
            <w:pPr>
              <w:widowControl/>
              <w:spacing w:line="360" w:lineRule="auto"/>
              <w:rPr>
                <w:color w:val="000000"/>
              </w:rPr>
            </w:pPr>
            <w:r w:rsidRPr="004149B2">
              <w:rPr>
                <w:color w:val="000000"/>
              </w:rPr>
              <w:t>-1,3</w:t>
            </w:r>
          </w:p>
        </w:tc>
        <w:tc>
          <w:tcPr>
            <w:tcW w:w="1701" w:type="dxa"/>
          </w:tcPr>
          <w:p w:rsidR="003B7A96" w:rsidRPr="004149B2" w:rsidRDefault="003B7A96" w:rsidP="00542E47">
            <w:pPr>
              <w:widowControl/>
              <w:spacing w:line="360" w:lineRule="auto"/>
              <w:rPr>
                <w:color w:val="000000"/>
              </w:rPr>
            </w:pPr>
          </w:p>
          <w:p w:rsidR="006B05DA" w:rsidRPr="004149B2" w:rsidRDefault="003B7A96" w:rsidP="00542E47">
            <w:pPr>
              <w:widowControl/>
              <w:spacing w:line="360" w:lineRule="auto"/>
              <w:rPr>
                <w:color w:val="000000"/>
              </w:rPr>
            </w:pPr>
            <w:r w:rsidRPr="004149B2">
              <w:rPr>
                <w:color w:val="000000"/>
              </w:rPr>
              <w:t>2,2190 – 1,1085</w:t>
            </w:r>
          </w:p>
          <w:p w:rsidR="00437048" w:rsidRPr="004149B2" w:rsidRDefault="00437048" w:rsidP="00542E47">
            <w:pPr>
              <w:widowControl/>
              <w:spacing w:line="360" w:lineRule="auto"/>
              <w:rPr>
                <w:color w:val="000000"/>
              </w:rPr>
            </w:pPr>
          </w:p>
          <w:p w:rsidR="003B7A96" w:rsidRPr="004149B2" w:rsidRDefault="006B05DA" w:rsidP="00542E47">
            <w:pPr>
              <w:widowControl/>
              <w:spacing w:line="360" w:lineRule="auto"/>
              <w:rPr>
                <w:color w:val="000000"/>
              </w:rPr>
            </w:pPr>
            <w:r w:rsidRPr="004149B2">
              <w:rPr>
                <w:color w:val="000000"/>
              </w:rPr>
              <w:t>(</w:t>
            </w:r>
            <w:r w:rsidR="00374DD5" w:rsidRPr="004149B2">
              <w:rPr>
                <w:color w:val="000000"/>
              </w:rPr>
              <w:t>1,11</w:t>
            </w:r>
            <w:r w:rsidR="00E83F32" w:rsidRPr="004149B2">
              <w:rPr>
                <w:color w:val="000000"/>
              </w:rPr>
              <w:t>*42,3</w:t>
            </w:r>
            <w:r w:rsidRPr="004149B2">
              <w:rPr>
                <w:color w:val="000000"/>
              </w:rPr>
              <w:t>)/100</w:t>
            </w:r>
          </w:p>
          <w:p w:rsidR="006B05DA" w:rsidRPr="004149B2" w:rsidRDefault="006B05DA" w:rsidP="00542E47">
            <w:pPr>
              <w:widowControl/>
              <w:spacing w:line="360" w:lineRule="auto"/>
              <w:rPr>
                <w:color w:val="000000"/>
              </w:rPr>
            </w:pPr>
          </w:p>
          <w:p w:rsidR="00E83F32" w:rsidRPr="004149B2" w:rsidRDefault="006B05DA" w:rsidP="00542E47">
            <w:pPr>
              <w:widowControl/>
              <w:spacing w:line="360" w:lineRule="auto"/>
              <w:rPr>
                <w:color w:val="000000"/>
              </w:rPr>
            </w:pPr>
            <w:r w:rsidRPr="004149B2">
              <w:rPr>
                <w:color w:val="000000"/>
              </w:rPr>
              <w:t>(</w:t>
            </w:r>
            <w:r w:rsidR="00374DD5" w:rsidRPr="004149B2">
              <w:rPr>
                <w:color w:val="000000"/>
              </w:rPr>
              <w:t>1,11</w:t>
            </w:r>
            <w:r w:rsidRPr="004149B2">
              <w:rPr>
                <w:color w:val="000000"/>
              </w:rPr>
              <w:t>*</w:t>
            </w:r>
            <w:r w:rsidR="00E83F32" w:rsidRPr="004149B2">
              <w:rPr>
                <w:color w:val="000000"/>
              </w:rPr>
              <w:t>59)/100</w:t>
            </w:r>
          </w:p>
          <w:p w:rsidR="00E83F32" w:rsidRPr="004149B2" w:rsidRDefault="00E83F32" w:rsidP="00542E47">
            <w:pPr>
              <w:widowControl/>
              <w:spacing w:line="360" w:lineRule="auto"/>
              <w:rPr>
                <w:color w:val="000000"/>
              </w:rPr>
            </w:pPr>
          </w:p>
          <w:p w:rsidR="00E83F32" w:rsidRPr="004149B2" w:rsidRDefault="00E83F32" w:rsidP="00542E47">
            <w:pPr>
              <w:widowControl/>
              <w:spacing w:line="360" w:lineRule="auto"/>
              <w:rPr>
                <w:color w:val="000000"/>
              </w:rPr>
            </w:pPr>
          </w:p>
          <w:p w:rsidR="00E83F32" w:rsidRPr="004149B2" w:rsidRDefault="00E83F32" w:rsidP="00542E47">
            <w:pPr>
              <w:widowControl/>
              <w:spacing w:line="360" w:lineRule="auto"/>
              <w:rPr>
                <w:color w:val="000000"/>
              </w:rPr>
            </w:pPr>
          </w:p>
          <w:p w:rsidR="006B05DA" w:rsidRPr="004149B2" w:rsidRDefault="00374DD5" w:rsidP="00542E47">
            <w:pPr>
              <w:widowControl/>
              <w:spacing w:line="360" w:lineRule="auto"/>
              <w:rPr>
                <w:color w:val="000000"/>
              </w:rPr>
            </w:pPr>
            <w:r w:rsidRPr="004149B2">
              <w:rPr>
                <w:color w:val="000000"/>
              </w:rPr>
              <w:t>(1,11</w:t>
            </w:r>
            <w:r w:rsidR="00E83F32" w:rsidRPr="004149B2">
              <w:rPr>
                <w:color w:val="000000"/>
              </w:rPr>
              <w:t>*</w:t>
            </w:r>
            <w:r w:rsidR="00E9093B" w:rsidRPr="004149B2">
              <w:rPr>
                <w:color w:val="000000"/>
              </w:rPr>
              <w:t>(-</w:t>
            </w:r>
            <w:r w:rsidR="00E83F32" w:rsidRPr="004149B2">
              <w:rPr>
                <w:color w:val="000000"/>
              </w:rPr>
              <w:t>1,3)</w:t>
            </w:r>
            <w:r w:rsidR="00E9093B" w:rsidRPr="004149B2">
              <w:rPr>
                <w:color w:val="000000"/>
              </w:rPr>
              <w:t>)</w:t>
            </w:r>
            <w:r w:rsidR="00E83F32" w:rsidRPr="004149B2">
              <w:rPr>
                <w:color w:val="000000"/>
              </w:rPr>
              <w:t>/100</w:t>
            </w:r>
          </w:p>
        </w:tc>
        <w:tc>
          <w:tcPr>
            <w:tcW w:w="1701" w:type="dxa"/>
          </w:tcPr>
          <w:p w:rsidR="003B7A96" w:rsidRPr="004149B2" w:rsidRDefault="003B7A96" w:rsidP="00542E47">
            <w:pPr>
              <w:widowControl/>
              <w:spacing w:line="360" w:lineRule="auto"/>
              <w:rPr>
                <w:color w:val="000000"/>
              </w:rPr>
            </w:pPr>
          </w:p>
          <w:p w:rsidR="003B7A96" w:rsidRPr="004149B2" w:rsidRDefault="003B7A96" w:rsidP="00542E47">
            <w:pPr>
              <w:widowControl/>
              <w:spacing w:line="360" w:lineRule="auto"/>
              <w:rPr>
                <w:color w:val="000000"/>
              </w:rPr>
            </w:pPr>
            <w:r w:rsidRPr="004149B2">
              <w:rPr>
                <w:color w:val="000000"/>
              </w:rPr>
              <w:t>+</w:t>
            </w:r>
            <w:r w:rsidR="00374DD5" w:rsidRPr="004149B2">
              <w:rPr>
                <w:color w:val="000000"/>
              </w:rPr>
              <w:t>1,11</w:t>
            </w:r>
          </w:p>
          <w:p w:rsidR="006B05DA" w:rsidRPr="004149B2" w:rsidRDefault="006B05DA" w:rsidP="00542E47">
            <w:pPr>
              <w:widowControl/>
              <w:spacing w:line="360" w:lineRule="auto"/>
              <w:rPr>
                <w:color w:val="000000"/>
              </w:rPr>
            </w:pPr>
          </w:p>
          <w:p w:rsidR="00E83F32" w:rsidRPr="004149B2" w:rsidRDefault="00E83F32" w:rsidP="00542E47">
            <w:pPr>
              <w:widowControl/>
              <w:spacing w:line="360" w:lineRule="auto"/>
              <w:rPr>
                <w:color w:val="000000"/>
              </w:rPr>
            </w:pPr>
            <w:r w:rsidRPr="004149B2">
              <w:rPr>
                <w:color w:val="000000"/>
              </w:rPr>
              <w:t>0,47</w:t>
            </w:r>
          </w:p>
          <w:p w:rsidR="006B05DA" w:rsidRPr="004149B2" w:rsidRDefault="006B05DA" w:rsidP="00542E47">
            <w:pPr>
              <w:widowControl/>
              <w:spacing w:line="360" w:lineRule="auto"/>
              <w:rPr>
                <w:color w:val="000000"/>
              </w:rPr>
            </w:pPr>
          </w:p>
          <w:p w:rsidR="00E83F32" w:rsidRPr="004149B2" w:rsidRDefault="00E83F32" w:rsidP="00542E47">
            <w:pPr>
              <w:widowControl/>
              <w:spacing w:line="360" w:lineRule="auto"/>
              <w:rPr>
                <w:color w:val="000000"/>
              </w:rPr>
            </w:pPr>
            <w:r w:rsidRPr="004149B2">
              <w:rPr>
                <w:color w:val="000000"/>
              </w:rPr>
              <w:t>0,66</w:t>
            </w:r>
          </w:p>
          <w:p w:rsidR="00E83F32" w:rsidRPr="004149B2" w:rsidRDefault="00E83F32" w:rsidP="00542E47">
            <w:pPr>
              <w:widowControl/>
              <w:spacing w:line="360" w:lineRule="auto"/>
              <w:rPr>
                <w:color w:val="000000"/>
              </w:rPr>
            </w:pPr>
          </w:p>
          <w:p w:rsidR="00E83F32" w:rsidRPr="004149B2" w:rsidRDefault="00E83F32" w:rsidP="00542E47">
            <w:pPr>
              <w:widowControl/>
              <w:spacing w:line="360" w:lineRule="auto"/>
              <w:rPr>
                <w:color w:val="000000"/>
              </w:rPr>
            </w:pPr>
          </w:p>
          <w:p w:rsidR="00E83F32" w:rsidRPr="004149B2" w:rsidRDefault="00E83F32" w:rsidP="00542E47">
            <w:pPr>
              <w:widowControl/>
              <w:spacing w:line="360" w:lineRule="auto"/>
              <w:rPr>
                <w:color w:val="000000"/>
              </w:rPr>
            </w:pPr>
          </w:p>
          <w:p w:rsidR="00E83F32" w:rsidRPr="004149B2" w:rsidRDefault="00E9093B" w:rsidP="00542E47">
            <w:pPr>
              <w:widowControl/>
              <w:spacing w:line="360" w:lineRule="auto"/>
              <w:rPr>
                <w:color w:val="000000"/>
              </w:rPr>
            </w:pPr>
            <w:r w:rsidRPr="004149B2">
              <w:rPr>
                <w:color w:val="000000"/>
              </w:rPr>
              <w:t>-0,03</w:t>
            </w:r>
          </w:p>
        </w:tc>
      </w:tr>
      <w:tr w:rsidR="003B7A96" w:rsidRPr="004149B2" w:rsidTr="00437048">
        <w:trPr>
          <w:trHeight w:val="1918"/>
        </w:trPr>
        <w:tc>
          <w:tcPr>
            <w:tcW w:w="1914" w:type="dxa"/>
          </w:tcPr>
          <w:p w:rsidR="00E9093B" w:rsidRPr="004149B2" w:rsidRDefault="00E9093B" w:rsidP="00542E47">
            <w:pPr>
              <w:widowControl/>
              <w:spacing w:line="360" w:lineRule="auto"/>
              <w:rPr>
                <w:color w:val="000000"/>
              </w:rPr>
            </w:pPr>
            <w:r w:rsidRPr="004149B2">
              <w:rPr>
                <w:color w:val="000000"/>
              </w:rPr>
              <w:t>Изменение суммы краткосрочных обязательств</w:t>
            </w:r>
          </w:p>
          <w:p w:rsidR="00E9093B" w:rsidRPr="004149B2" w:rsidRDefault="00E9093B" w:rsidP="00542E47">
            <w:pPr>
              <w:widowControl/>
              <w:spacing w:line="360" w:lineRule="auto"/>
              <w:rPr>
                <w:color w:val="000000"/>
              </w:rPr>
            </w:pPr>
            <w:r w:rsidRPr="004149B2">
              <w:rPr>
                <w:color w:val="000000"/>
              </w:rPr>
              <w:t>В том числе:</w:t>
            </w:r>
          </w:p>
          <w:p w:rsidR="00374DD5" w:rsidRPr="004149B2" w:rsidRDefault="00E9093B" w:rsidP="00542E47">
            <w:pPr>
              <w:widowControl/>
              <w:spacing w:line="360" w:lineRule="auto"/>
              <w:rPr>
                <w:color w:val="000000"/>
              </w:rPr>
            </w:pPr>
            <w:r w:rsidRPr="004149B2">
              <w:rPr>
                <w:color w:val="000000"/>
              </w:rPr>
              <w:t>займов и кредитов</w:t>
            </w:r>
          </w:p>
          <w:p w:rsidR="00E9093B" w:rsidRPr="004149B2" w:rsidRDefault="00374DD5" w:rsidP="00542E47">
            <w:pPr>
              <w:widowControl/>
              <w:spacing w:line="360" w:lineRule="auto"/>
              <w:rPr>
                <w:color w:val="000000"/>
              </w:rPr>
            </w:pPr>
            <w:r w:rsidRPr="004149B2">
              <w:rPr>
                <w:color w:val="000000"/>
              </w:rPr>
              <w:t>кредиторской задолженности</w:t>
            </w:r>
          </w:p>
        </w:tc>
        <w:tc>
          <w:tcPr>
            <w:tcW w:w="1738" w:type="dxa"/>
          </w:tcPr>
          <w:p w:rsidR="00374DD5" w:rsidRPr="004149B2" w:rsidRDefault="00374DD5" w:rsidP="00542E47">
            <w:pPr>
              <w:widowControl/>
              <w:spacing w:line="360" w:lineRule="auto"/>
              <w:rPr>
                <w:color w:val="000000"/>
              </w:rPr>
            </w:pPr>
          </w:p>
          <w:p w:rsidR="00E9093B" w:rsidRPr="004149B2" w:rsidRDefault="00E9093B" w:rsidP="00542E47">
            <w:pPr>
              <w:widowControl/>
              <w:spacing w:line="360" w:lineRule="auto"/>
              <w:rPr>
                <w:color w:val="000000"/>
              </w:rPr>
            </w:pPr>
            <w:r w:rsidRPr="004149B2">
              <w:rPr>
                <w:color w:val="000000"/>
              </w:rPr>
              <w:t>13673</w:t>
            </w:r>
          </w:p>
          <w:p w:rsidR="00E9093B" w:rsidRPr="004149B2" w:rsidRDefault="00E9093B" w:rsidP="00542E47">
            <w:pPr>
              <w:widowControl/>
              <w:spacing w:line="360" w:lineRule="auto"/>
              <w:rPr>
                <w:color w:val="000000"/>
              </w:rPr>
            </w:pPr>
          </w:p>
          <w:p w:rsidR="00E9093B" w:rsidRPr="004149B2" w:rsidRDefault="00E9093B" w:rsidP="00542E47">
            <w:pPr>
              <w:widowControl/>
              <w:spacing w:line="360" w:lineRule="auto"/>
              <w:rPr>
                <w:color w:val="000000"/>
              </w:rPr>
            </w:pPr>
          </w:p>
          <w:p w:rsidR="00374DD5" w:rsidRPr="004149B2" w:rsidRDefault="00E9093B" w:rsidP="00542E47">
            <w:pPr>
              <w:widowControl/>
              <w:spacing w:line="360" w:lineRule="auto"/>
              <w:rPr>
                <w:color w:val="000000"/>
              </w:rPr>
            </w:pPr>
            <w:r w:rsidRPr="004149B2">
              <w:rPr>
                <w:color w:val="000000"/>
              </w:rPr>
              <w:t>10976</w:t>
            </w:r>
          </w:p>
          <w:p w:rsidR="00374DD5" w:rsidRPr="004149B2" w:rsidRDefault="00374DD5" w:rsidP="00542E47">
            <w:pPr>
              <w:widowControl/>
              <w:spacing w:line="360" w:lineRule="auto"/>
              <w:rPr>
                <w:color w:val="000000"/>
              </w:rPr>
            </w:pPr>
          </w:p>
          <w:p w:rsidR="003B7A96" w:rsidRPr="004149B2" w:rsidRDefault="00374DD5" w:rsidP="00542E47">
            <w:pPr>
              <w:widowControl/>
              <w:spacing w:line="360" w:lineRule="auto"/>
              <w:rPr>
                <w:color w:val="000000"/>
              </w:rPr>
            </w:pPr>
            <w:r w:rsidRPr="004149B2">
              <w:rPr>
                <w:color w:val="000000"/>
              </w:rPr>
              <w:t>2697</w:t>
            </w:r>
          </w:p>
        </w:tc>
        <w:tc>
          <w:tcPr>
            <w:tcW w:w="2268" w:type="dxa"/>
          </w:tcPr>
          <w:p w:rsidR="00374DD5" w:rsidRPr="004149B2" w:rsidRDefault="00374DD5" w:rsidP="00542E47">
            <w:pPr>
              <w:widowControl/>
              <w:spacing w:line="360" w:lineRule="auto"/>
              <w:rPr>
                <w:color w:val="000000"/>
              </w:rPr>
            </w:pPr>
          </w:p>
          <w:p w:rsidR="00374DD5" w:rsidRPr="004149B2" w:rsidRDefault="00E9093B" w:rsidP="00542E47">
            <w:pPr>
              <w:widowControl/>
              <w:spacing w:line="360" w:lineRule="auto"/>
              <w:rPr>
                <w:color w:val="000000"/>
              </w:rPr>
            </w:pPr>
            <w:r w:rsidRPr="004149B2">
              <w:rPr>
                <w:color w:val="000000"/>
              </w:rPr>
              <w:t>100,0</w:t>
            </w:r>
          </w:p>
          <w:p w:rsidR="00374DD5" w:rsidRPr="004149B2" w:rsidRDefault="00374DD5" w:rsidP="00542E47">
            <w:pPr>
              <w:widowControl/>
              <w:spacing w:line="360" w:lineRule="auto"/>
              <w:rPr>
                <w:color w:val="000000"/>
              </w:rPr>
            </w:pPr>
          </w:p>
          <w:p w:rsidR="00374DD5" w:rsidRPr="004149B2" w:rsidRDefault="00374DD5" w:rsidP="00542E47">
            <w:pPr>
              <w:widowControl/>
              <w:spacing w:line="360" w:lineRule="auto"/>
              <w:rPr>
                <w:color w:val="000000"/>
              </w:rPr>
            </w:pPr>
          </w:p>
          <w:p w:rsidR="00374DD5" w:rsidRPr="004149B2" w:rsidRDefault="00374DD5" w:rsidP="00542E47">
            <w:pPr>
              <w:widowControl/>
              <w:spacing w:line="360" w:lineRule="auto"/>
              <w:rPr>
                <w:color w:val="000000"/>
              </w:rPr>
            </w:pPr>
            <w:r w:rsidRPr="004149B2">
              <w:rPr>
                <w:color w:val="000000"/>
              </w:rPr>
              <w:t>80,3</w:t>
            </w:r>
          </w:p>
          <w:p w:rsidR="00374DD5" w:rsidRPr="004149B2" w:rsidRDefault="00374DD5" w:rsidP="00542E47">
            <w:pPr>
              <w:widowControl/>
              <w:spacing w:line="360" w:lineRule="auto"/>
              <w:rPr>
                <w:color w:val="000000"/>
              </w:rPr>
            </w:pPr>
          </w:p>
          <w:p w:rsidR="003B7A96" w:rsidRPr="004149B2" w:rsidRDefault="00374DD5" w:rsidP="00542E47">
            <w:pPr>
              <w:widowControl/>
              <w:spacing w:line="360" w:lineRule="auto"/>
              <w:rPr>
                <w:color w:val="000000"/>
              </w:rPr>
            </w:pPr>
            <w:r w:rsidRPr="004149B2">
              <w:rPr>
                <w:color w:val="000000"/>
              </w:rPr>
              <w:t>19,7</w:t>
            </w:r>
          </w:p>
        </w:tc>
        <w:tc>
          <w:tcPr>
            <w:tcW w:w="1701" w:type="dxa"/>
          </w:tcPr>
          <w:p w:rsidR="00E9093B" w:rsidRPr="004149B2" w:rsidRDefault="00E9093B" w:rsidP="00542E47">
            <w:pPr>
              <w:widowControl/>
              <w:spacing w:line="360" w:lineRule="auto"/>
              <w:rPr>
                <w:color w:val="000000"/>
              </w:rPr>
            </w:pPr>
          </w:p>
          <w:p w:rsidR="00374DD5" w:rsidRPr="004149B2" w:rsidRDefault="00E9093B" w:rsidP="00542E47">
            <w:pPr>
              <w:widowControl/>
              <w:spacing w:line="360" w:lineRule="auto"/>
              <w:rPr>
                <w:color w:val="000000"/>
              </w:rPr>
            </w:pPr>
            <w:r w:rsidRPr="004149B2">
              <w:rPr>
                <w:color w:val="000000"/>
              </w:rPr>
              <w:t>1,6264 – 2,2190</w:t>
            </w:r>
          </w:p>
          <w:p w:rsidR="00374DD5" w:rsidRPr="004149B2" w:rsidRDefault="00374DD5" w:rsidP="00542E47">
            <w:pPr>
              <w:widowControl/>
              <w:spacing w:line="360" w:lineRule="auto"/>
              <w:rPr>
                <w:color w:val="000000"/>
              </w:rPr>
            </w:pPr>
          </w:p>
          <w:p w:rsidR="00374DD5" w:rsidRPr="004149B2" w:rsidRDefault="00374DD5" w:rsidP="00542E47">
            <w:pPr>
              <w:widowControl/>
              <w:spacing w:line="360" w:lineRule="auto"/>
              <w:rPr>
                <w:color w:val="000000"/>
              </w:rPr>
            </w:pPr>
          </w:p>
          <w:p w:rsidR="00374DD5" w:rsidRPr="004149B2" w:rsidRDefault="00374DD5" w:rsidP="00542E47">
            <w:pPr>
              <w:widowControl/>
              <w:spacing w:line="360" w:lineRule="auto"/>
              <w:rPr>
                <w:color w:val="000000"/>
              </w:rPr>
            </w:pPr>
            <w:r w:rsidRPr="004149B2">
              <w:rPr>
                <w:color w:val="000000"/>
              </w:rPr>
              <w:t>(-0,59*80,3)/100</w:t>
            </w:r>
          </w:p>
          <w:p w:rsidR="00374DD5" w:rsidRPr="004149B2" w:rsidRDefault="00374DD5" w:rsidP="00542E47">
            <w:pPr>
              <w:widowControl/>
              <w:spacing w:line="360" w:lineRule="auto"/>
              <w:rPr>
                <w:color w:val="000000"/>
              </w:rPr>
            </w:pPr>
          </w:p>
          <w:p w:rsidR="003B7A96" w:rsidRPr="004149B2" w:rsidRDefault="00374DD5" w:rsidP="00542E47">
            <w:pPr>
              <w:widowControl/>
              <w:spacing w:line="360" w:lineRule="auto"/>
              <w:rPr>
                <w:color w:val="000000"/>
              </w:rPr>
            </w:pPr>
            <w:r w:rsidRPr="004149B2">
              <w:rPr>
                <w:color w:val="000000"/>
              </w:rPr>
              <w:t>(-0,59*19,7)/100</w:t>
            </w:r>
          </w:p>
        </w:tc>
        <w:tc>
          <w:tcPr>
            <w:tcW w:w="1701" w:type="dxa"/>
          </w:tcPr>
          <w:p w:rsidR="00E9093B" w:rsidRPr="004149B2" w:rsidRDefault="00E9093B" w:rsidP="00542E47">
            <w:pPr>
              <w:widowControl/>
              <w:spacing w:line="360" w:lineRule="auto"/>
              <w:rPr>
                <w:color w:val="000000"/>
              </w:rPr>
            </w:pPr>
          </w:p>
          <w:p w:rsidR="00E9093B" w:rsidRPr="004149B2" w:rsidRDefault="00374DD5" w:rsidP="00542E47">
            <w:pPr>
              <w:widowControl/>
              <w:spacing w:line="360" w:lineRule="auto"/>
              <w:rPr>
                <w:color w:val="000000"/>
              </w:rPr>
            </w:pPr>
            <w:r w:rsidRPr="004149B2">
              <w:rPr>
                <w:color w:val="000000"/>
              </w:rPr>
              <w:t>-0,59</w:t>
            </w:r>
          </w:p>
          <w:p w:rsidR="00374DD5" w:rsidRPr="004149B2" w:rsidRDefault="00374DD5" w:rsidP="00542E47">
            <w:pPr>
              <w:widowControl/>
              <w:spacing w:line="360" w:lineRule="auto"/>
              <w:rPr>
                <w:color w:val="000000"/>
              </w:rPr>
            </w:pPr>
          </w:p>
          <w:p w:rsidR="00437048" w:rsidRPr="004149B2" w:rsidRDefault="00437048" w:rsidP="00542E47">
            <w:pPr>
              <w:widowControl/>
              <w:spacing w:line="360" w:lineRule="auto"/>
              <w:rPr>
                <w:color w:val="000000"/>
              </w:rPr>
            </w:pPr>
          </w:p>
          <w:p w:rsidR="00374DD5" w:rsidRPr="004149B2" w:rsidRDefault="00374DD5" w:rsidP="00542E47">
            <w:pPr>
              <w:widowControl/>
              <w:spacing w:line="360" w:lineRule="auto"/>
              <w:rPr>
                <w:color w:val="000000"/>
              </w:rPr>
            </w:pPr>
            <w:r w:rsidRPr="004149B2">
              <w:rPr>
                <w:color w:val="000000"/>
              </w:rPr>
              <w:t>0,48</w:t>
            </w:r>
          </w:p>
          <w:p w:rsidR="00374DD5" w:rsidRPr="004149B2" w:rsidRDefault="00374DD5" w:rsidP="00542E47">
            <w:pPr>
              <w:widowControl/>
              <w:spacing w:line="360" w:lineRule="auto"/>
              <w:rPr>
                <w:color w:val="000000"/>
              </w:rPr>
            </w:pPr>
          </w:p>
          <w:p w:rsidR="003B7A96" w:rsidRPr="004149B2" w:rsidRDefault="00374DD5" w:rsidP="00542E47">
            <w:pPr>
              <w:widowControl/>
              <w:spacing w:line="360" w:lineRule="auto"/>
              <w:rPr>
                <w:color w:val="000000"/>
              </w:rPr>
            </w:pPr>
            <w:r w:rsidRPr="004149B2">
              <w:rPr>
                <w:color w:val="000000"/>
              </w:rPr>
              <w:t>0,12</w:t>
            </w:r>
          </w:p>
        </w:tc>
      </w:tr>
    </w:tbl>
    <w:p w:rsidR="00437048" w:rsidRPr="004149B2" w:rsidRDefault="00437048" w:rsidP="000C5E21">
      <w:pPr>
        <w:widowControl/>
        <w:spacing w:line="360" w:lineRule="auto"/>
        <w:ind w:firstLine="709"/>
        <w:jc w:val="both"/>
        <w:rPr>
          <w:color w:val="000000"/>
          <w:sz w:val="28"/>
          <w:szCs w:val="28"/>
        </w:rPr>
      </w:pPr>
    </w:p>
    <w:p w:rsidR="00B75F8B" w:rsidRPr="004149B2" w:rsidRDefault="00F511A3" w:rsidP="000C5E21">
      <w:pPr>
        <w:widowControl/>
        <w:spacing w:line="360" w:lineRule="auto"/>
        <w:ind w:firstLine="709"/>
        <w:jc w:val="both"/>
        <w:rPr>
          <w:color w:val="000000"/>
          <w:sz w:val="28"/>
          <w:szCs w:val="28"/>
        </w:rPr>
      </w:pPr>
      <w:r w:rsidRPr="004149B2">
        <w:rPr>
          <w:color w:val="000000"/>
          <w:sz w:val="28"/>
          <w:szCs w:val="28"/>
        </w:rPr>
        <w:t>Рассматривая показатели ликвидности, следует иметь в виду, что величина их является довольно условной, так как ликвидность активов и срочность обязательств</w:t>
      </w:r>
      <w:r w:rsidR="00614A98" w:rsidRPr="004149B2">
        <w:rPr>
          <w:color w:val="000000"/>
          <w:sz w:val="28"/>
          <w:szCs w:val="28"/>
        </w:rPr>
        <w:t xml:space="preserve"> по бухгалтерскому балансу можно определить довольно приблизительно.</w:t>
      </w:r>
      <w:r w:rsidR="000C5E21" w:rsidRPr="004149B2">
        <w:rPr>
          <w:color w:val="000000"/>
          <w:sz w:val="28"/>
          <w:szCs w:val="28"/>
        </w:rPr>
        <w:t xml:space="preserve"> </w:t>
      </w:r>
      <w:r w:rsidR="00614A98" w:rsidRPr="004149B2">
        <w:rPr>
          <w:color w:val="000000"/>
          <w:sz w:val="28"/>
          <w:szCs w:val="28"/>
        </w:rPr>
        <w:t xml:space="preserve">Так, ликвидность запасов зависит их качества (оборачиваемости, доли дефицитных, залежных материалов и готовой продукции). Ликвидность дебиторской задолженности </w:t>
      </w:r>
      <w:r w:rsidR="00B75F8B" w:rsidRPr="004149B2">
        <w:rPr>
          <w:color w:val="000000"/>
          <w:sz w:val="28"/>
          <w:szCs w:val="28"/>
        </w:rPr>
        <w:t>также зависит от скорости её оборачиваемости, доли просроченных платежей и нереальных для взыскания. Поэтому радикальное повышение точности оценки</w:t>
      </w:r>
      <w:r w:rsidR="000C5E21" w:rsidRPr="004149B2">
        <w:rPr>
          <w:color w:val="000000"/>
          <w:sz w:val="28"/>
          <w:szCs w:val="28"/>
        </w:rPr>
        <w:t xml:space="preserve"> </w:t>
      </w:r>
      <w:r w:rsidR="00B75F8B" w:rsidRPr="004149B2">
        <w:rPr>
          <w:color w:val="000000"/>
          <w:sz w:val="28"/>
          <w:szCs w:val="28"/>
        </w:rPr>
        <w:t>ликвидности достигается в ходе внутреннего анализа на основе данных аналитического бухгалтерского учета.</w:t>
      </w:r>
    </w:p>
    <w:p w:rsidR="00B75F8B" w:rsidRPr="004149B2" w:rsidRDefault="00BE2CCC" w:rsidP="000C5E21">
      <w:pPr>
        <w:widowControl/>
        <w:spacing w:line="360" w:lineRule="auto"/>
        <w:ind w:firstLine="709"/>
        <w:jc w:val="both"/>
        <w:rPr>
          <w:color w:val="000000"/>
          <w:sz w:val="28"/>
          <w:szCs w:val="28"/>
        </w:rPr>
      </w:pPr>
      <w:r w:rsidRPr="004149B2">
        <w:rPr>
          <w:color w:val="000000"/>
          <w:sz w:val="28"/>
          <w:szCs w:val="28"/>
        </w:rPr>
        <w:t>Об ухудшении ликвидности активов свидетельствуют такие признаки, как увеличение доли неликвидных запасов,</w:t>
      </w:r>
      <w:r w:rsidR="000C5E21" w:rsidRPr="004149B2">
        <w:rPr>
          <w:color w:val="000000"/>
          <w:sz w:val="28"/>
          <w:szCs w:val="28"/>
        </w:rPr>
        <w:t xml:space="preserve"> </w:t>
      </w:r>
      <w:r w:rsidRPr="004149B2">
        <w:rPr>
          <w:color w:val="000000"/>
          <w:sz w:val="28"/>
          <w:szCs w:val="28"/>
        </w:rPr>
        <w:t>рост дебиторской задолженности.[</w:t>
      </w:r>
      <w:r w:rsidR="00DF79B8" w:rsidRPr="004149B2">
        <w:rPr>
          <w:color w:val="000000"/>
          <w:sz w:val="28"/>
          <w:szCs w:val="28"/>
        </w:rPr>
        <w:t>13,</w:t>
      </w:r>
      <w:r w:rsidR="002E47BC" w:rsidRPr="004149B2">
        <w:rPr>
          <w:color w:val="000000"/>
          <w:sz w:val="28"/>
          <w:szCs w:val="28"/>
        </w:rPr>
        <w:t xml:space="preserve"> </w:t>
      </w:r>
      <w:r w:rsidRPr="004149B2">
        <w:rPr>
          <w:color w:val="000000"/>
          <w:sz w:val="28"/>
          <w:szCs w:val="28"/>
        </w:rPr>
        <w:t>с 654-656]</w:t>
      </w:r>
    </w:p>
    <w:p w:rsidR="00E2280D" w:rsidRPr="004149B2" w:rsidRDefault="00E2280D" w:rsidP="000C5E21">
      <w:pPr>
        <w:widowControl/>
        <w:spacing w:line="360" w:lineRule="auto"/>
        <w:ind w:firstLine="709"/>
        <w:jc w:val="both"/>
        <w:rPr>
          <w:color w:val="000000"/>
          <w:sz w:val="28"/>
          <w:szCs w:val="28"/>
        </w:rPr>
      </w:pPr>
      <w:r w:rsidRPr="004149B2">
        <w:rPr>
          <w:color w:val="000000"/>
          <w:sz w:val="28"/>
          <w:szCs w:val="28"/>
        </w:rPr>
        <w:t>В данном случае н</w:t>
      </w:r>
      <w:r w:rsidR="0027599A" w:rsidRPr="004149B2">
        <w:rPr>
          <w:color w:val="000000"/>
          <w:sz w:val="28"/>
          <w:szCs w:val="28"/>
        </w:rPr>
        <w:t>аблюдается и рост запасов в 2010</w:t>
      </w:r>
      <w:r w:rsidRPr="004149B2">
        <w:rPr>
          <w:color w:val="000000"/>
          <w:sz w:val="28"/>
          <w:szCs w:val="28"/>
        </w:rPr>
        <w:t xml:space="preserve"> году относительно 2007 года (темп роста составил </w:t>
      </w:r>
      <w:r w:rsidR="00FC4A40" w:rsidRPr="004149B2">
        <w:rPr>
          <w:color w:val="000000"/>
          <w:sz w:val="28"/>
          <w:szCs w:val="28"/>
        </w:rPr>
        <w:t>168,1%</w:t>
      </w:r>
      <w:r w:rsidRPr="004149B2">
        <w:rPr>
          <w:color w:val="000000"/>
          <w:sz w:val="28"/>
          <w:szCs w:val="28"/>
        </w:rPr>
        <w:t>), и рост дебиторской задолженности за аналогичный период (</w:t>
      </w:r>
      <w:r w:rsidR="00FC4A40" w:rsidRPr="004149B2">
        <w:rPr>
          <w:color w:val="000000"/>
          <w:sz w:val="28"/>
          <w:szCs w:val="28"/>
        </w:rPr>
        <w:t>темп роста составил 276,3</w:t>
      </w:r>
      <w:r w:rsidRPr="004149B2">
        <w:rPr>
          <w:color w:val="000000"/>
          <w:sz w:val="28"/>
          <w:szCs w:val="28"/>
        </w:rPr>
        <w:t>%)</w:t>
      </w:r>
      <w:r w:rsidR="00FC4A40" w:rsidRPr="004149B2">
        <w:rPr>
          <w:color w:val="000000"/>
          <w:sz w:val="28"/>
          <w:szCs w:val="28"/>
        </w:rPr>
        <w:t>.</w:t>
      </w:r>
    </w:p>
    <w:p w:rsidR="00AA40D1" w:rsidRPr="004149B2" w:rsidRDefault="00AA40D1" w:rsidP="000C5E21">
      <w:pPr>
        <w:widowControl/>
        <w:spacing w:line="360" w:lineRule="auto"/>
        <w:ind w:firstLine="709"/>
        <w:jc w:val="both"/>
        <w:rPr>
          <w:color w:val="000000"/>
          <w:sz w:val="28"/>
          <w:szCs w:val="28"/>
        </w:rPr>
      </w:pPr>
      <w:r w:rsidRPr="004149B2">
        <w:rPr>
          <w:color w:val="000000"/>
          <w:sz w:val="28"/>
          <w:szCs w:val="28"/>
        </w:rPr>
        <w:t>На рисунке 4</w:t>
      </w:r>
      <w:r w:rsidR="000C5E21" w:rsidRPr="004149B2">
        <w:rPr>
          <w:color w:val="000000"/>
          <w:sz w:val="28"/>
          <w:szCs w:val="28"/>
        </w:rPr>
        <w:t xml:space="preserve"> </w:t>
      </w:r>
      <w:r w:rsidRPr="004149B2">
        <w:rPr>
          <w:color w:val="000000"/>
          <w:sz w:val="28"/>
          <w:szCs w:val="28"/>
        </w:rPr>
        <w:t>наглядно представлена структура обо</w:t>
      </w:r>
      <w:r w:rsidR="0027599A" w:rsidRPr="004149B2">
        <w:rPr>
          <w:color w:val="000000"/>
          <w:sz w:val="28"/>
          <w:szCs w:val="28"/>
        </w:rPr>
        <w:t>ротных активов ОАО «ЧЗСМ» в 2010</w:t>
      </w:r>
      <w:r w:rsidRPr="004149B2">
        <w:rPr>
          <w:color w:val="000000"/>
          <w:sz w:val="28"/>
          <w:szCs w:val="28"/>
        </w:rPr>
        <w:t xml:space="preserve"> г. Наибольший удельный вес приходится на запасы, что скорее всего обусловлено нерационально выбранной финансовой стратегией, вследствие которой значительная часть текущих активов иммобилизована</w:t>
      </w:r>
      <w:r w:rsidR="000C5E21" w:rsidRPr="004149B2">
        <w:rPr>
          <w:color w:val="000000"/>
          <w:sz w:val="28"/>
          <w:szCs w:val="28"/>
        </w:rPr>
        <w:t xml:space="preserve"> </w:t>
      </w:r>
      <w:r w:rsidRPr="004149B2">
        <w:rPr>
          <w:color w:val="000000"/>
          <w:sz w:val="28"/>
          <w:szCs w:val="28"/>
        </w:rPr>
        <w:t>в запасы, чья ликвидность может быть не высокой.</w:t>
      </w:r>
    </w:p>
    <w:p w:rsidR="00315079" w:rsidRPr="004149B2" w:rsidRDefault="00315079" w:rsidP="000C5E21">
      <w:pPr>
        <w:widowControl/>
        <w:spacing w:line="360" w:lineRule="auto"/>
        <w:ind w:firstLine="709"/>
        <w:jc w:val="both"/>
        <w:rPr>
          <w:color w:val="000000"/>
          <w:sz w:val="28"/>
          <w:szCs w:val="28"/>
        </w:rPr>
      </w:pPr>
    </w:p>
    <w:p w:rsidR="00211E0B" w:rsidRPr="004149B2" w:rsidRDefault="00E544CE" w:rsidP="000C5E21">
      <w:pPr>
        <w:widowControl/>
        <w:spacing w:line="360" w:lineRule="auto"/>
        <w:ind w:firstLine="709"/>
        <w:jc w:val="both"/>
        <w:rPr>
          <w:noProof/>
          <w:color w:val="000000"/>
          <w:sz w:val="28"/>
          <w:szCs w:val="24"/>
        </w:rPr>
      </w:pPr>
      <w:r>
        <w:rPr>
          <w:noProof/>
          <w:color w:val="000000"/>
          <w:sz w:val="28"/>
          <w:szCs w:val="24"/>
        </w:rPr>
        <w:pict>
          <v:shape id="Диаграмма 11" o:spid="_x0000_i1026" type="#_x0000_t75" style="width:257.25pt;height:20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">
            <v:imagedata r:id="rId9" o:title="" cropbottom="-54f"/>
            <o:lock v:ext="edit" aspectratio="f"/>
          </v:shape>
        </w:pict>
      </w:r>
    </w:p>
    <w:p w:rsidR="00AA40D1" w:rsidRPr="004149B2" w:rsidRDefault="00211E0B" w:rsidP="000C5E21">
      <w:pPr>
        <w:widowControl/>
        <w:spacing w:line="360" w:lineRule="auto"/>
        <w:ind w:firstLine="709"/>
        <w:jc w:val="both"/>
        <w:rPr>
          <w:color w:val="000000"/>
          <w:sz w:val="28"/>
          <w:szCs w:val="28"/>
        </w:rPr>
      </w:pPr>
      <w:r w:rsidRPr="004149B2">
        <w:rPr>
          <w:color w:val="000000"/>
          <w:sz w:val="28"/>
          <w:szCs w:val="28"/>
        </w:rPr>
        <w:t>Рисунок 4</w:t>
      </w:r>
      <w:r w:rsidR="00AA40D1" w:rsidRPr="004149B2">
        <w:rPr>
          <w:color w:val="000000"/>
          <w:sz w:val="28"/>
          <w:szCs w:val="28"/>
        </w:rPr>
        <w:t xml:space="preserve"> Структура оборотных активов </w:t>
      </w:r>
      <w:r w:rsidR="0027599A" w:rsidRPr="004149B2">
        <w:rPr>
          <w:color w:val="000000"/>
          <w:sz w:val="28"/>
          <w:szCs w:val="28"/>
        </w:rPr>
        <w:t>ОАО «ЧЗСМ» за 2010</w:t>
      </w:r>
      <w:r w:rsidR="00AA40D1" w:rsidRPr="004149B2">
        <w:rPr>
          <w:color w:val="000000"/>
          <w:sz w:val="28"/>
          <w:szCs w:val="28"/>
        </w:rPr>
        <w:t xml:space="preserve"> г.</w:t>
      </w:r>
    </w:p>
    <w:p w:rsidR="00315079" w:rsidRPr="004149B2" w:rsidRDefault="00315079" w:rsidP="000C5E21">
      <w:pPr>
        <w:widowControl/>
        <w:spacing w:line="360" w:lineRule="auto"/>
        <w:ind w:firstLine="709"/>
        <w:jc w:val="both"/>
        <w:rPr>
          <w:color w:val="000000"/>
          <w:sz w:val="28"/>
          <w:szCs w:val="28"/>
        </w:rPr>
      </w:pPr>
    </w:p>
    <w:p w:rsidR="00AA40D1" w:rsidRPr="004149B2" w:rsidRDefault="00AA40D1" w:rsidP="000C5E21">
      <w:pPr>
        <w:widowControl/>
        <w:spacing w:line="360" w:lineRule="auto"/>
        <w:ind w:firstLine="709"/>
        <w:jc w:val="both"/>
        <w:rPr>
          <w:color w:val="000000"/>
          <w:sz w:val="28"/>
          <w:szCs w:val="28"/>
        </w:rPr>
      </w:pPr>
      <w:r w:rsidRPr="004149B2">
        <w:rPr>
          <w:color w:val="000000"/>
          <w:sz w:val="28"/>
          <w:szCs w:val="28"/>
        </w:rPr>
        <w:t>Устойчивость организации и потенциальная эффективность бизнеса во многом зависят от качества управления текущими активами от того, сколько задействовано оборотных средств и каких именно, какова величина запасов и активов в денежной форме, и т.д. Следует помнить, что если организация уменьшает запасы и ликвидные средства, то оно может пустить больше капитала в оборот и, следовательно, получить больше прибыли. Но одновременно возрастает риск неплатежеспособности предприятия и остановки производства из-за недостаточности запасов. Искусство управления текущими активами состоит в том, чтобы держать на счетах предприятием лишь минимально необходимую сумму ликвидных средств, которая нужна для текущей оперативной деятельности.</w:t>
      </w:r>
    </w:p>
    <w:p w:rsidR="000C5E21" w:rsidRPr="004149B2" w:rsidRDefault="00FC4A40" w:rsidP="000C5E21">
      <w:pPr>
        <w:widowControl/>
        <w:spacing w:line="360" w:lineRule="auto"/>
        <w:ind w:firstLine="709"/>
        <w:jc w:val="both"/>
        <w:rPr>
          <w:color w:val="000000"/>
          <w:sz w:val="28"/>
          <w:szCs w:val="28"/>
        </w:rPr>
      </w:pPr>
      <w:r w:rsidRPr="004149B2">
        <w:rPr>
          <w:color w:val="000000"/>
          <w:sz w:val="28"/>
          <w:szCs w:val="28"/>
        </w:rPr>
        <w:t>В</w:t>
      </w:r>
      <w:r w:rsidR="002243C0" w:rsidRPr="004149B2">
        <w:rPr>
          <w:color w:val="000000"/>
          <w:sz w:val="28"/>
          <w:szCs w:val="28"/>
        </w:rPr>
        <w:t xml:space="preserve"> ст</w:t>
      </w:r>
      <w:r w:rsidR="0027599A" w:rsidRPr="004149B2">
        <w:rPr>
          <w:color w:val="000000"/>
          <w:sz w:val="28"/>
          <w:szCs w:val="28"/>
        </w:rPr>
        <w:t xml:space="preserve">руктуре оборотных активов в 2010 </w:t>
      </w:r>
      <w:r w:rsidR="002243C0" w:rsidRPr="004149B2">
        <w:rPr>
          <w:color w:val="000000"/>
          <w:sz w:val="28"/>
          <w:szCs w:val="28"/>
        </w:rPr>
        <w:t>г. возросла краткосрочная дебиторская задолженность, поэтому замедляется рост оборачиваемости активов, ликвидности баланса. В ст</w:t>
      </w:r>
      <w:r w:rsidRPr="004149B2">
        <w:rPr>
          <w:color w:val="000000"/>
          <w:sz w:val="28"/>
          <w:szCs w:val="28"/>
        </w:rPr>
        <w:t>руктур</w:t>
      </w:r>
      <w:r w:rsidR="0027599A" w:rsidRPr="004149B2">
        <w:rPr>
          <w:color w:val="000000"/>
          <w:sz w:val="28"/>
          <w:szCs w:val="28"/>
        </w:rPr>
        <w:t>е оборотных активов в 2010</w:t>
      </w:r>
      <w:r w:rsidR="002243C0" w:rsidRPr="004149B2">
        <w:rPr>
          <w:color w:val="000000"/>
          <w:sz w:val="28"/>
          <w:szCs w:val="28"/>
        </w:rPr>
        <w:t xml:space="preserve"> г. на долю дебитор</w:t>
      </w:r>
      <w:r w:rsidRPr="004149B2">
        <w:rPr>
          <w:color w:val="000000"/>
          <w:sz w:val="28"/>
          <w:szCs w:val="28"/>
        </w:rPr>
        <w:t>ской задолженности приходится 47</w:t>
      </w:r>
      <w:r w:rsidR="002243C0" w:rsidRPr="004149B2">
        <w:rPr>
          <w:color w:val="000000"/>
          <w:sz w:val="28"/>
          <w:szCs w:val="28"/>
        </w:rPr>
        <w:t xml:space="preserve"> %.</w:t>
      </w:r>
    </w:p>
    <w:p w:rsidR="002243C0" w:rsidRPr="004149B2" w:rsidRDefault="002243C0" w:rsidP="000C5E21">
      <w:pPr>
        <w:widowControl/>
        <w:spacing w:line="360" w:lineRule="auto"/>
        <w:ind w:firstLine="709"/>
        <w:jc w:val="both"/>
        <w:rPr>
          <w:color w:val="000000"/>
          <w:sz w:val="28"/>
          <w:szCs w:val="28"/>
        </w:rPr>
      </w:pPr>
      <w:r w:rsidRPr="004149B2">
        <w:rPr>
          <w:color w:val="000000"/>
          <w:sz w:val="28"/>
          <w:szCs w:val="28"/>
        </w:rPr>
        <w:t>Управление дебиторской задолженностью предполагает:</w:t>
      </w:r>
    </w:p>
    <w:p w:rsidR="002243C0" w:rsidRPr="004149B2" w:rsidRDefault="002243C0" w:rsidP="000C5E21">
      <w:pPr>
        <w:widowControl/>
        <w:numPr>
          <w:ilvl w:val="0"/>
          <w:numId w:val="13"/>
        </w:numPr>
        <w:autoSpaceDE/>
        <w:autoSpaceDN/>
        <w:adjustRightInd/>
        <w:spacing w:line="360" w:lineRule="auto"/>
        <w:ind w:left="0" w:firstLine="709"/>
        <w:jc w:val="both"/>
        <w:rPr>
          <w:color w:val="000000"/>
          <w:sz w:val="28"/>
          <w:szCs w:val="28"/>
        </w:rPr>
      </w:pPr>
      <w:r w:rsidRPr="004149B2">
        <w:rPr>
          <w:color w:val="000000"/>
          <w:sz w:val="28"/>
          <w:szCs w:val="28"/>
        </w:rPr>
        <w:t>Контроль расчетов с дебиторами по отсроченной или просроченной задолженности;</w:t>
      </w:r>
    </w:p>
    <w:p w:rsidR="002243C0" w:rsidRPr="004149B2" w:rsidRDefault="002243C0" w:rsidP="000C5E21">
      <w:pPr>
        <w:widowControl/>
        <w:numPr>
          <w:ilvl w:val="0"/>
          <w:numId w:val="13"/>
        </w:numPr>
        <w:autoSpaceDE/>
        <w:autoSpaceDN/>
        <w:adjustRightInd/>
        <w:spacing w:line="360" w:lineRule="auto"/>
        <w:ind w:left="0" w:firstLine="709"/>
        <w:jc w:val="both"/>
        <w:rPr>
          <w:color w:val="000000"/>
          <w:sz w:val="28"/>
          <w:szCs w:val="28"/>
        </w:rPr>
      </w:pPr>
      <w:r w:rsidRPr="004149B2">
        <w:rPr>
          <w:color w:val="000000"/>
          <w:sz w:val="28"/>
          <w:szCs w:val="28"/>
        </w:rPr>
        <w:t>Задание условий продажи, обеспечивающих гарантийное поступление денежных средств;</w:t>
      </w:r>
    </w:p>
    <w:p w:rsidR="002243C0" w:rsidRPr="004149B2" w:rsidRDefault="002243C0" w:rsidP="000C5E21">
      <w:pPr>
        <w:widowControl/>
        <w:numPr>
          <w:ilvl w:val="0"/>
          <w:numId w:val="13"/>
        </w:numPr>
        <w:autoSpaceDE/>
        <w:autoSpaceDN/>
        <w:adjustRightInd/>
        <w:spacing w:line="360" w:lineRule="auto"/>
        <w:ind w:left="0" w:firstLine="709"/>
        <w:jc w:val="both"/>
        <w:rPr>
          <w:color w:val="000000"/>
          <w:sz w:val="28"/>
          <w:szCs w:val="28"/>
        </w:rPr>
      </w:pPr>
      <w:r w:rsidRPr="004149B2">
        <w:rPr>
          <w:color w:val="000000"/>
          <w:sz w:val="28"/>
          <w:szCs w:val="28"/>
        </w:rPr>
        <w:t>Оценка реальной стоимости существующей дебиторской задолженности;</w:t>
      </w:r>
    </w:p>
    <w:p w:rsidR="002243C0" w:rsidRPr="004149B2" w:rsidRDefault="002243C0" w:rsidP="000C5E21">
      <w:pPr>
        <w:widowControl/>
        <w:numPr>
          <w:ilvl w:val="0"/>
          <w:numId w:val="13"/>
        </w:numPr>
        <w:autoSpaceDE/>
        <w:autoSpaceDN/>
        <w:adjustRightInd/>
        <w:spacing w:line="360" w:lineRule="auto"/>
        <w:ind w:left="0" w:firstLine="709"/>
        <w:jc w:val="both"/>
        <w:rPr>
          <w:color w:val="000000"/>
          <w:sz w:val="28"/>
          <w:szCs w:val="28"/>
        </w:rPr>
      </w:pPr>
      <w:r w:rsidRPr="004149B2">
        <w:rPr>
          <w:color w:val="000000"/>
          <w:sz w:val="28"/>
          <w:szCs w:val="28"/>
        </w:rPr>
        <w:t>Уменьшение дебиторской задолженности на сумму безнадежных долгов;</w:t>
      </w:r>
    </w:p>
    <w:p w:rsidR="002243C0" w:rsidRPr="004149B2" w:rsidRDefault="002243C0" w:rsidP="000C5E21">
      <w:pPr>
        <w:widowControl/>
        <w:numPr>
          <w:ilvl w:val="0"/>
          <w:numId w:val="13"/>
        </w:numPr>
        <w:autoSpaceDE/>
        <w:autoSpaceDN/>
        <w:adjustRightInd/>
        <w:spacing w:line="360" w:lineRule="auto"/>
        <w:ind w:left="0" w:firstLine="709"/>
        <w:jc w:val="both"/>
        <w:rPr>
          <w:color w:val="000000"/>
          <w:sz w:val="28"/>
          <w:szCs w:val="28"/>
        </w:rPr>
      </w:pPr>
      <w:r w:rsidRPr="004149B2">
        <w:rPr>
          <w:color w:val="000000"/>
          <w:sz w:val="28"/>
          <w:szCs w:val="28"/>
        </w:rPr>
        <w:t>Постоянный контроль за соотношением дебиторской</w:t>
      </w:r>
      <w:r w:rsidR="000C5E21" w:rsidRPr="004149B2">
        <w:rPr>
          <w:color w:val="000000"/>
          <w:sz w:val="28"/>
          <w:szCs w:val="28"/>
        </w:rPr>
        <w:t xml:space="preserve"> </w:t>
      </w:r>
      <w:r w:rsidRPr="004149B2">
        <w:rPr>
          <w:color w:val="000000"/>
          <w:sz w:val="28"/>
          <w:szCs w:val="28"/>
        </w:rPr>
        <w:t>и кредиторской задолженностей;</w:t>
      </w:r>
    </w:p>
    <w:p w:rsidR="002243C0" w:rsidRPr="004149B2" w:rsidRDefault="002243C0" w:rsidP="000C5E21">
      <w:pPr>
        <w:widowControl/>
        <w:numPr>
          <w:ilvl w:val="0"/>
          <w:numId w:val="13"/>
        </w:numPr>
        <w:autoSpaceDE/>
        <w:autoSpaceDN/>
        <w:adjustRightInd/>
        <w:spacing w:line="360" w:lineRule="auto"/>
        <w:ind w:left="0" w:firstLine="709"/>
        <w:jc w:val="both"/>
        <w:rPr>
          <w:color w:val="000000"/>
          <w:sz w:val="28"/>
          <w:szCs w:val="28"/>
        </w:rPr>
      </w:pPr>
      <w:r w:rsidRPr="004149B2">
        <w:rPr>
          <w:color w:val="000000"/>
          <w:sz w:val="28"/>
          <w:szCs w:val="28"/>
        </w:rPr>
        <w:t>Определение конкретных размеров скидок долгосрочной оплаты. [</w:t>
      </w:r>
      <w:r w:rsidR="00DF79B8" w:rsidRPr="004149B2">
        <w:rPr>
          <w:color w:val="000000"/>
          <w:sz w:val="28"/>
          <w:szCs w:val="28"/>
          <w:lang w:val="en-US"/>
        </w:rPr>
        <w:t>12</w:t>
      </w:r>
      <w:r w:rsidRPr="004149B2">
        <w:rPr>
          <w:color w:val="000000"/>
          <w:sz w:val="28"/>
          <w:szCs w:val="28"/>
          <w:lang w:val="en-US"/>
        </w:rPr>
        <w:t>]</w:t>
      </w:r>
    </w:p>
    <w:p w:rsidR="002243C0" w:rsidRPr="004149B2" w:rsidRDefault="002243C0" w:rsidP="000C5E21">
      <w:pPr>
        <w:pStyle w:val="21"/>
        <w:ind w:firstLine="709"/>
        <w:rPr>
          <w:color w:val="000000"/>
        </w:rPr>
      </w:pPr>
      <w:r w:rsidRPr="004149B2">
        <w:rPr>
          <w:color w:val="000000"/>
        </w:rPr>
        <w:t>Учитывая проблемы с платежеспособностью, которые возникли у организации, ей рекомендуется контролировать структуру актива баланса, в частности, соотношение иммобилизованных и мобильных средств. Нужно увеличивать количество оборотных активов, и желательно делать это за счет краткосрочных финансовых вложений. Помимо эффективного размещения ресурсов это позволит получать доход с вложенных средств.</w:t>
      </w:r>
    </w:p>
    <w:p w:rsidR="002243C0" w:rsidRPr="004149B2" w:rsidRDefault="002243C0" w:rsidP="000C5E21">
      <w:pPr>
        <w:widowControl/>
        <w:spacing w:line="360" w:lineRule="auto"/>
        <w:ind w:firstLine="709"/>
        <w:jc w:val="both"/>
        <w:rPr>
          <w:color w:val="000000"/>
          <w:sz w:val="28"/>
          <w:szCs w:val="28"/>
        </w:rPr>
      </w:pPr>
      <w:r w:rsidRPr="004149B2">
        <w:rPr>
          <w:color w:val="000000"/>
          <w:sz w:val="28"/>
          <w:szCs w:val="28"/>
        </w:rPr>
        <w:t>Организации нужно наращивать собственные средства и погашать обязательства. На этом этапе очень важно строго соблюдать платёжную дисциплину, составлять графики погашения задолженности и придерживаться их.</w:t>
      </w:r>
    </w:p>
    <w:p w:rsidR="00562EAC" w:rsidRPr="004149B2" w:rsidRDefault="00562EAC" w:rsidP="000C5E21">
      <w:pPr>
        <w:widowControl/>
        <w:spacing w:line="360" w:lineRule="auto"/>
        <w:ind w:firstLine="709"/>
        <w:jc w:val="both"/>
        <w:rPr>
          <w:color w:val="000000"/>
          <w:sz w:val="28"/>
          <w:szCs w:val="28"/>
        </w:rPr>
      </w:pPr>
    </w:p>
    <w:p w:rsidR="00304951" w:rsidRPr="004149B2" w:rsidRDefault="00315079" w:rsidP="00315079">
      <w:pPr>
        <w:widowControl/>
        <w:spacing w:line="360" w:lineRule="auto"/>
        <w:ind w:firstLine="709"/>
        <w:jc w:val="center"/>
        <w:rPr>
          <w:b/>
          <w:color w:val="000000"/>
          <w:sz w:val="28"/>
          <w:szCs w:val="28"/>
        </w:rPr>
      </w:pPr>
      <w:r w:rsidRPr="004149B2">
        <w:rPr>
          <w:b/>
          <w:color w:val="000000"/>
          <w:sz w:val="28"/>
          <w:szCs w:val="28"/>
        </w:rPr>
        <w:br w:type="page"/>
      </w:r>
      <w:r w:rsidR="00304951" w:rsidRPr="004149B2">
        <w:rPr>
          <w:b/>
          <w:color w:val="000000"/>
          <w:sz w:val="28"/>
          <w:szCs w:val="28"/>
        </w:rPr>
        <w:t>Заключение</w:t>
      </w:r>
    </w:p>
    <w:p w:rsidR="00315079" w:rsidRPr="004149B2" w:rsidRDefault="00315079" w:rsidP="000C5E21">
      <w:pPr>
        <w:widowControl/>
        <w:spacing w:line="360" w:lineRule="auto"/>
        <w:ind w:firstLine="709"/>
        <w:jc w:val="both"/>
        <w:rPr>
          <w:color w:val="000000"/>
          <w:sz w:val="28"/>
          <w:szCs w:val="28"/>
        </w:rPr>
      </w:pPr>
    </w:p>
    <w:p w:rsidR="00304951" w:rsidRPr="004149B2" w:rsidRDefault="00304951" w:rsidP="000C5E21">
      <w:pPr>
        <w:widowControl/>
        <w:spacing w:line="360" w:lineRule="auto"/>
        <w:ind w:firstLine="709"/>
        <w:jc w:val="both"/>
        <w:rPr>
          <w:color w:val="000000"/>
          <w:sz w:val="28"/>
          <w:szCs w:val="28"/>
        </w:rPr>
      </w:pPr>
      <w:r w:rsidRPr="004149B2">
        <w:rPr>
          <w:color w:val="000000"/>
          <w:sz w:val="28"/>
          <w:szCs w:val="28"/>
        </w:rPr>
        <w:t xml:space="preserve">В работе рассмотрены теоретические основы платежеспособности организации и банкротства, а </w:t>
      </w:r>
      <w:r w:rsidR="006D1446" w:rsidRPr="004149B2">
        <w:rPr>
          <w:color w:val="000000"/>
          <w:sz w:val="28"/>
          <w:szCs w:val="28"/>
        </w:rPr>
        <w:t xml:space="preserve">также проведен анализ состояния </w:t>
      </w:r>
      <w:r w:rsidRPr="004149B2">
        <w:rPr>
          <w:color w:val="000000"/>
          <w:sz w:val="28"/>
          <w:szCs w:val="28"/>
        </w:rPr>
        <w:t>платежеспособности на примере ОАО «ЧЗСМ».</w:t>
      </w:r>
    </w:p>
    <w:p w:rsidR="00304951" w:rsidRPr="004149B2" w:rsidRDefault="00304951" w:rsidP="000C5E21">
      <w:pPr>
        <w:widowControl/>
        <w:tabs>
          <w:tab w:val="left" w:pos="1701"/>
          <w:tab w:val="center" w:pos="5456"/>
        </w:tabs>
        <w:spacing w:line="360" w:lineRule="auto"/>
        <w:ind w:firstLine="709"/>
        <w:jc w:val="both"/>
        <w:rPr>
          <w:snapToGrid w:val="0"/>
          <w:color w:val="000000"/>
          <w:sz w:val="28"/>
          <w:szCs w:val="28"/>
        </w:rPr>
      </w:pPr>
      <w:r w:rsidRPr="004149B2">
        <w:rPr>
          <w:color w:val="000000"/>
          <w:sz w:val="28"/>
          <w:szCs w:val="28"/>
        </w:rPr>
        <w:t xml:space="preserve">В частности в работе проанализирована ликвидность баланса, рассчитаны показатели ликвидности и платежеспособности организации, </w:t>
      </w:r>
      <w:r w:rsidR="00FC4A40" w:rsidRPr="004149B2">
        <w:rPr>
          <w:color w:val="000000"/>
          <w:sz w:val="28"/>
          <w:szCs w:val="28"/>
        </w:rPr>
        <w:t>проведен факторный анализ коэффициента текущей ликвидности</w:t>
      </w:r>
      <w:r w:rsidRPr="004149B2">
        <w:rPr>
          <w:color w:val="000000"/>
          <w:sz w:val="28"/>
          <w:szCs w:val="28"/>
        </w:rPr>
        <w:t xml:space="preserve">, </w:t>
      </w:r>
      <w:r w:rsidR="00FC4A40" w:rsidRPr="004149B2">
        <w:rPr>
          <w:color w:val="000000"/>
          <w:sz w:val="28"/>
          <w:szCs w:val="28"/>
        </w:rPr>
        <w:t>даны рекомендации</w:t>
      </w:r>
      <w:r w:rsidRPr="004149B2">
        <w:rPr>
          <w:color w:val="000000"/>
          <w:sz w:val="28"/>
          <w:szCs w:val="28"/>
        </w:rPr>
        <w:t xml:space="preserve"> преодоления проблем </w:t>
      </w:r>
      <w:r w:rsidR="00FC4A40" w:rsidRPr="004149B2">
        <w:rPr>
          <w:color w:val="000000"/>
          <w:sz w:val="28"/>
          <w:szCs w:val="28"/>
        </w:rPr>
        <w:t>неудовлетворительной структуры оборотных активов</w:t>
      </w:r>
      <w:r w:rsidRPr="004149B2">
        <w:rPr>
          <w:color w:val="000000"/>
          <w:sz w:val="28"/>
          <w:szCs w:val="28"/>
        </w:rPr>
        <w:t>.</w:t>
      </w:r>
    </w:p>
    <w:p w:rsidR="000C5E21" w:rsidRPr="004149B2" w:rsidRDefault="00304951" w:rsidP="000C5E21">
      <w:pPr>
        <w:widowControl/>
        <w:tabs>
          <w:tab w:val="left" w:pos="1701"/>
          <w:tab w:val="center" w:pos="5456"/>
        </w:tabs>
        <w:spacing w:line="360" w:lineRule="auto"/>
        <w:ind w:firstLine="709"/>
        <w:jc w:val="both"/>
        <w:rPr>
          <w:color w:val="000000"/>
          <w:sz w:val="28"/>
          <w:szCs w:val="28"/>
        </w:rPr>
      </w:pPr>
      <w:r w:rsidRPr="004149B2">
        <w:rPr>
          <w:color w:val="000000"/>
          <w:sz w:val="28"/>
          <w:szCs w:val="28"/>
        </w:rPr>
        <w:t>Резул</w:t>
      </w:r>
      <w:r w:rsidR="0027599A" w:rsidRPr="004149B2">
        <w:rPr>
          <w:color w:val="000000"/>
          <w:sz w:val="28"/>
          <w:szCs w:val="28"/>
        </w:rPr>
        <w:t>ьтаты</w:t>
      </w:r>
      <w:r w:rsidR="000C5E21" w:rsidRPr="004149B2">
        <w:rPr>
          <w:color w:val="000000"/>
          <w:sz w:val="28"/>
          <w:szCs w:val="28"/>
        </w:rPr>
        <w:t xml:space="preserve"> </w:t>
      </w:r>
      <w:r w:rsidR="0027599A" w:rsidRPr="004149B2">
        <w:rPr>
          <w:color w:val="000000"/>
          <w:sz w:val="28"/>
          <w:szCs w:val="28"/>
        </w:rPr>
        <w:t xml:space="preserve">наших исследований за 2008-2010 </w:t>
      </w:r>
      <w:r w:rsidRPr="004149B2">
        <w:rPr>
          <w:color w:val="000000"/>
          <w:sz w:val="28"/>
          <w:szCs w:val="28"/>
        </w:rPr>
        <w:t xml:space="preserve">гг. показали, что ОАО «ЧЗСМ» </w:t>
      </w:r>
      <w:r w:rsidR="00FC4A40" w:rsidRPr="004149B2">
        <w:rPr>
          <w:color w:val="000000"/>
          <w:sz w:val="28"/>
          <w:szCs w:val="28"/>
        </w:rPr>
        <w:t>не является финансово устойчивым и абсолютно платежеспособным.</w:t>
      </w:r>
    </w:p>
    <w:p w:rsidR="000C5E21" w:rsidRPr="004149B2" w:rsidRDefault="00304951" w:rsidP="000C5E21">
      <w:pPr>
        <w:widowControl/>
        <w:tabs>
          <w:tab w:val="left" w:pos="1701"/>
          <w:tab w:val="center" w:pos="5456"/>
        </w:tabs>
        <w:spacing w:line="360" w:lineRule="auto"/>
        <w:ind w:firstLine="709"/>
        <w:jc w:val="both"/>
        <w:rPr>
          <w:color w:val="000000"/>
          <w:sz w:val="28"/>
          <w:szCs w:val="28"/>
        </w:rPr>
      </w:pPr>
      <w:r w:rsidRPr="004149B2">
        <w:rPr>
          <w:color w:val="000000"/>
          <w:sz w:val="28"/>
          <w:szCs w:val="28"/>
        </w:rPr>
        <w:t>Анализ абсолютных показателей</w:t>
      </w:r>
      <w:r w:rsidR="000C5E21" w:rsidRPr="004149B2">
        <w:rPr>
          <w:color w:val="000000"/>
          <w:sz w:val="28"/>
          <w:szCs w:val="28"/>
        </w:rPr>
        <w:t xml:space="preserve"> </w:t>
      </w:r>
      <w:r w:rsidRPr="004149B2">
        <w:rPr>
          <w:color w:val="000000"/>
          <w:sz w:val="28"/>
          <w:szCs w:val="28"/>
        </w:rPr>
        <w:t>выявил</w:t>
      </w:r>
      <w:r w:rsidR="000C5E21" w:rsidRPr="004149B2">
        <w:rPr>
          <w:color w:val="000000"/>
          <w:sz w:val="28"/>
          <w:szCs w:val="28"/>
        </w:rPr>
        <w:t xml:space="preserve"> </w:t>
      </w:r>
      <w:r w:rsidRPr="004149B2">
        <w:rPr>
          <w:color w:val="000000"/>
          <w:sz w:val="28"/>
          <w:szCs w:val="28"/>
        </w:rPr>
        <w:t>недостаток собственных оборотных средств, показал, что значения</w:t>
      </w:r>
      <w:r w:rsidR="000C5E21" w:rsidRPr="004149B2">
        <w:rPr>
          <w:color w:val="000000"/>
          <w:sz w:val="28"/>
          <w:szCs w:val="28"/>
        </w:rPr>
        <w:t xml:space="preserve"> </w:t>
      </w:r>
      <w:r w:rsidRPr="004149B2">
        <w:rPr>
          <w:color w:val="000000"/>
          <w:sz w:val="28"/>
          <w:szCs w:val="28"/>
        </w:rPr>
        <w:t>коэффициентов</w:t>
      </w:r>
      <w:r w:rsidR="000C5E21" w:rsidRPr="004149B2">
        <w:rPr>
          <w:color w:val="000000"/>
          <w:sz w:val="28"/>
          <w:szCs w:val="28"/>
        </w:rPr>
        <w:t xml:space="preserve"> </w:t>
      </w:r>
      <w:r w:rsidRPr="004149B2">
        <w:rPr>
          <w:color w:val="000000"/>
          <w:sz w:val="28"/>
          <w:szCs w:val="28"/>
        </w:rPr>
        <w:t>ликвидности не соответствуют</w:t>
      </w:r>
      <w:r w:rsidR="000C5E21" w:rsidRPr="004149B2">
        <w:rPr>
          <w:color w:val="000000"/>
          <w:sz w:val="28"/>
          <w:szCs w:val="28"/>
        </w:rPr>
        <w:t xml:space="preserve"> </w:t>
      </w:r>
      <w:r w:rsidRPr="004149B2">
        <w:rPr>
          <w:color w:val="000000"/>
          <w:sz w:val="28"/>
          <w:szCs w:val="28"/>
        </w:rPr>
        <w:t>нормативным значениям и что общество находится в зависимости от внешних инвесторов.</w:t>
      </w:r>
    </w:p>
    <w:p w:rsidR="00304951" w:rsidRPr="004149B2" w:rsidRDefault="00304951" w:rsidP="000C5E21">
      <w:pPr>
        <w:widowControl/>
        <w:tabs>
          <w:tab w:val="left" w:pos="1701"/>
          <w:tab w:val="center" w:pos="5456"/>
        </w:tabs>
        <w:spacing w:line="360" w:lineRule="auto"/>
        <w:ind w:firstLine="709"/>
        <w:jc w:val="both"/>
        <w:rPr>
          <w:color w:val="000000"/>
          <w:sz w:val="28"/>
          <w:szCs w:val="28"/>
        </w:rPr>
      </w:pPr>
      <w:r w:rsidRPr="004149B2">
        <w:rPr>
          <w:color w:val="000000"/>
          <w:sz w:val="28"/>
          <w:szCs w:val="28"/>
        </w:rPr>
        <w:t>У организации наблюдается низкая платежеспособность, однако сохраняется возможность равновесия за счет пополнения источников собственных средств, сокращения дебиторской задолженности и ускорения оборачиваемости запасов.</w:t>
      </w:r>
    </w:p>
    <w:p w:rsidR="000C5E21" w:rsidRPr="004149B2" w:rsidRDefault="00304951" w:rsidP="000C5E21">
      <w:pPr>
        <w:pStyle w:val="21"/>
        <w:tabs>
          <w:tab w:val="left" w:pos="1701"/>
        </w:tabs>
        <w:ind w:firstLine="709"/>
        <w:rPr>
          <w:color w:val="000000"/>
        </w:rPr>
      </w:pPr>
      <w:r w:rsidRPr="004149B2">
        <w:rPr>
          <w:color w:val="000000"/>
        </w:rPr>
        <w:t>Динамика активов предприятия (их рост) свидетельствует о росте</w:t>
      </w:r>
      <w:r w:rsidR="000C5E21" w:rsidRPr="004149B2">
        <w:rPr>
          <w:color w:val="000000"/>
        </w:rPr>
        <w:t xml:space="preserve"> </w:t>
      </w:r>
      <w:r w:rsidRPr="004149B2">
        <w:rPr>
          <w:color w:val="000000"/>
        </w:rPr>
        <w:t>стоимости имущества,</w:t>
      </w:r>
      <w:r w:rsidR="000C5E21" w:rsidRPr="004149B2">
        <w:rPr>
          <w:color w:val="000000"/>
        </w:rPr>
        <w:t xml:space="preserve"> </w:t>
      </w:r>
      <w:r w:rsidRPr="004149B2">
        <w:rPr>
          <w:color w:val="000000"/>
        </w:rPr>
        <w:t>что является положительной тенденцией. Кроме того, у ОАО «ЧЗСМ» сохраняется наличие собственных оборотных средств, хотя и в недостаточном количестве. У этой</w:t>
      </w:r>
      <w:r w:rsidR="000C5E21" w:rsidRPr="004149B2">
        <w:rPr>
          <w:color w:val="000000"/>
        </w:rPr>
        <w:t xml:space="preserve"> </w:t>
      </w:r>
      <w:r w:rsidRPr="004149B2">
        <w:rPr>
          <w:color w:val="000000"/>
        </w:rPr>
        <w:t>организации есть возможность улучшить финансовую устойчивость. Организации следует обратить внимание на привлечение дополнительных краткосрочных заемных средств и осуществлять работу по повышению эффективности использования производственных запасов.</w:t>
      </w:r>
    </w:p>
    <w:p w:rsidR="00304951" w:rsidRPr="004149B2" w:rsidRDefault="00FC4A40" w:rsidP="000C5E21">
      <w:pPr>
        <w:pStyle w:val="21"/>
        <w:tabs>
          <w:tab w:val="left" w:pos="1701"/>
        </w:tabs>
        <w:ind w:firstLine="709"/>
        <w:rPr>
          <w:color w:val="000000"/>
        </w:rPr>
      </w:pPr>
      <w:r w:rsidRPr="004149B2">
        <w:rPr>
          <w:color w:val="000000"/>
        </w:rPr>
        <w:t>Как показывают результаты анализа деятельности,</w:t>
      </w:r>
      <w:r w:rsidR="000C5E21" w:rsidRPr="004149B2">
        <w:rPr>
          <w:color w:val="000000"/>
        </w:rPr>
        <w:t xml:space="preserve"> </w:t>
      </w:r>
      <w:r w:rsidRPr="004149B2">
        <w:rPr>
          <w:color w:val="000000"/>
        </w:rPr>
        <w:t>предприятие</w:t>
      </w:r>
      <w:r w:rsidR="000C5E21" w:rsidRPr="004149B2">
        <w:rPr>
          <w:color w:val="000000"/>
        </w:rPr>
        <w:t xml:space="preserve"> </w:t>
      </w:r>
      <w:r w:rsidRPr="004149B2">
        <w:rPr>
          <w:color w:val="000000"/>
        </w:rPr>
        <w:t>располагает достаточными резервами для существенного улучшения своего финансового состояния. Для этого ему следует:</w:t>
      </w:r>
    </w:p>
    <w:p w:rsidR="00304951" w:rsidRPr="004149B2" w:rsidRDefault="00A06035" w:rsidP="000C5E21">
      <w:pPr>
        <w:pStyle w:val="3"/>
        <w:widowControl/>
        <w:tabs>
          <w:tab w:val="left" w:pos="993"/>
          <w:tab w:val="left" w:pos="1701"/>
          <w:tab w:val="center" w:pos="5456"/>
        </w:tabs>
        <w:spacing w:after="0" w:line="360" w:lineRule="auto"/>
        <w:ind w:firstLine="709"/>
        <w:jc w:val="both"/>
        <w:rPr>
          <w:color w:val="000000"/>
          <w:sz w:val="28"/>
          <w:szCs w:val="28"/>
        </w:rPr>
      </w:pPr>
      <w:r w:rsidRPr="004149B2">
        <w:rPr>
          <w:color w:val="000000"/>
          <w:sz w:val="28"/>
          <w:szCs w:val="28"/>
        </w:rPr>
        <w:t>- у</w:t>
      </w:r>
      <w:r w:rsidR="00304951" w:rsidRPr="004149B2">
        <w:rPr>
          <w:color w:val="000000"/>
          <w:sz w:val="28"/>
          <w:szCs w:val="28"/>
        </w:rPr>
        <w:t>лучшить</w:t>
      </w:r>
      <w:r w:rsidR="000C5E21" w:rsidRPr="004149B2">
        <w:rPr>
          <w:color w:val="000000"/>
          <w:sz w:val="28"/>
          <w:szCs w:val="28"/>
        </w:rPr>
        <w:t xml:space="preserve"> </w:t>
      </w:r>
      <w:r w:rsidR="00304951" w:rsidRPr="004149B2">
        <w:rPr>
          <w:color w:val="000000"/>
          <w:sz w:val="28"/>
          <w:szCs w:val="28"/>
        </w:rPr>
        <w:t>материально – техническое снабжение с целью бесперебойного обеспечения производства необходимыми материальными ресурсами;</w:t>
      </w:r>
    </w:p>
    <w:p w:rsidR="00304951" w:rsidRPr="004149B2" w:rsidRDefault="00A06035" w:rsidP="000C5E21">
      <w:pPr>
        <w:widowControl/>
        <w:tabs>
          <w:tab w:val="left" w:pos="993"/>
          <w:tab w:val="left" w:pos="1701"/>
          <w:tab w:val="center" w:pos="5456"/>
        </w:tabs>
        <w:spacing w:line="360" w:lineRule="auto"/>
        <w:ind w:firstLine="709"/>
        <w:jc w:val="both"/>
        <w:rPr>
          <w:color w:val="000000"/>
          <w:sz w:val="28"/>
          <w:szCs w:val="28"/>
        </w:rPr>
      </w:pPr>
      <w:r w:rsidRPr="004149B2">
        <w:rPr>
          <w:color w:val="000000"/>
          <w:sz w:val="28"/>
          <w:szCs w:val="28"/>
        </w:rPr>
        <w:t>-сократить запасы;</w:t>
      </w:r>
    </w:p>
    <w:p w:rsidR="00304951" w:rsidRPr="004149B2" w:rsidRDefault="00A06035" w:rsidP="000C5E21">
      <w:pPr>
        <w:widowControl/>
        <w:tabs>
          <w:tab w:val="left" w:pos="993"/>
          <w:tab w:val="left" w:pos="1701"/>
          <w:tab w:val="center" w:pos="5456"/>
        </w:tabs>
        <w:spacing w:line="360" w:lineRule="auto"/>
        <w:ind w:firstLine="709"/>
        <w:jc w:val="both"/>
        <w:rPr>
          <w:color w:val="000000"/>
          <w:sz w:val="28"/>
          <w:szCs w:val="28"/>
        </w:rPr>
      </w:pPr>
      <w:r w:rsidRPr="004149B2">
        <w:rPr>
          <w:color w:val="000000"/>
          <w:sz w:val="28"/>
          <w:szCs w:val="28"/>
        </w:rPr>
        <w:t>-у</w:t>
      </w:r>
      <w:r w:rsidR="00304951" w:rsidRPr="004149B2">
        <w:rPr>
          <w:color w:val="000000"/>
          <w:sz w:val="28"/>
          <w:szCs w:val="28"/>
        </w:rPr>
        <w:t>правлять дебиторской и кредиторской задолженностями, в частности необходимо активизировать деятельность в области улучшения расчетов с покупателями,</w:t>
      </w:r>
      <w:r w:rsidR="000C5E21" w:rsidRPr="004149B2">
        <w:rPr>
          <w:color w:val="000000"/>
          <w:sz w:val="28"/>
          <w:szCs w:val="28"/>
        </w:rPr>
        <w:t xml:space="preserve"> </w:t>
      </w:r>
      <w:r w:rsidR="00304951" w:rsidRPr="004149B2">
        <w:rPr>
          <w:color w:val="000000"/>
          <w:sz w:val="28"/>
          <w:szCs w:val="28"/>
        </w:rPr>
        <w:t>поскольку эта задолженность увеличилась;</w:t>
      </w:r>
    </w:p>
    <w:p w:rsidR="00304951" w:rsidRPr="004149B2" w:rsidRDefault="00A06035" w:rsidP="000C5E21">
      <w:pPr>
        <w:widowControl/>
        <w:tabs>
          <w:tab w:val="left" w:pos="993"/>
          <w:tab w:val="left" w:pos="1701"/>
          <w:tab w:val="center" w:pos="5456"/>
        </w:tabs>
        <w:spacing w:line="360" w:lineRule="auto"/>
        <w:ind w:firstLine="709"/>
        <w:jc w:val="both"/>
        <w:rPr>
          <w:b/>
          <w:bCs/>
          <w:color w:val="000000"/>
          <w:sz w:val="28"/>
          <w:szCs w:val="28"/>
        </w:rPr>
      </w:pPr>
      <w:r w:rsidRPr="004149B2">
        <w:rPr>
          <w:color w:val="000000"/>
          <w:sz w:val="28"/>
          <w:szCs w:val="28"/>
        </w:rPr>
        <w:t>-</w:t>
      </w:r>
      <w:r w:rsidR="00304951" w:rsidRPr="004149B2">
        <w:rPr>
          <w:color w:val="000000"/>
          <w:sz w:val="28"/>
          <w:szCs w:val="28"/>
        </w:rPr>
        <w:t>Внедрять новейшие технологии, повысить производительность труда;</w:t>
      </w:r>
    </w:p>
    <w:p w:rsidR="00304951" w:rsidRPr="004149B2" w:rsidRDefault="00A06035" w:rsidP="000C5E21">
      <w:pPr>
        <w:widowControl/>
        <w:tabs>
          <w:tab w:val="left" w:pos="993"/>
          <w:tab w:val="left" w:pos="1701"/>
          <w:tab w:val="center" w:pos="5456"/>
        </w:tabs>
        <w:spacing w:line="360" w:lineRule="auto"/>
        <w:ind w:firstLine="709"/>
        <w:jc w:val="both"/>
        <w:rPr>
          <w:bCs/>
          <w:color w:val="000000"/>
          <w:sz w:val="28"/>
          <w:szCs w:val="28"/>
        </w:rPr>
      </w:pPr>
      <w:r w:rsidRPr="004149B2">
        <w:rPr>
          <w:bCs/>
          <w:color w:val="000000"/>
          <w:sz w:val="28"/>
          <w:szCs w:val="28"/>
        </w:rPr>
        <w:t>-</w:t>
      </w:r>
      <w:r w:rsidR="00304951" w:rsidRPr="004149B2">
        <w:rPr>
          <w:bCs/>
          <w:color w:val="000000"/>
          <w:sz w:val="28"/>
          <w:szCs w:val="28"/>
        </w:rPr>
        <w:t>Более полно использовать производственные мощности;</w:t>
      </w:r>
    </w:p>
    <w:p w:rsidR="00304951" w:rsidRPr="004149B2" w:rsidRDefault="00A06035" w:rsidP="000C5E21">
      <w:pPr>
        <w:widowControl/>
        <w:tabs>
          <w:tab w:val="left" w:pos="993"/>
          <w:tab w:val="left" w:pos="1701"/>
          <w:tab w:val="center" w:pos="5456"/>
        </w:tabs>
        <w:spacing w:line="360" w:lineRule="auto"/>
        <w:ind w:firstLine="709"/>
        <w:jc w:val="both"/>
        <w:rPr>
          <w:color w:val="000000"/>
          <w:sz w:val="28"/>
          <w:szCs w:val="28"/>
        </w:rPr>
      </w:pPr>
      <w:r w:rsidRPr="004149B2">
        <w:rPr>
          <w:color w:val="000000"/>
          <w:sz w:val="28"/>
          <w:szCs w:val="28"/>
        </w:rPr>
        <w:t>-</w:t>
      </w:r>
      <w:r w:rsidR="00304951" w:rsidRPr="004149B2">
        <w:rPr>
          <w:color w:val="000000"/>
          <w:sz w:val="28"/>
          <w:szCs w:val="28"/>
        </w:rPr>
        <w:t>Оперативно реагировать на конъюнктуру</w:t>
      </w:r>
      <w:r w:rsidR="000C5E21" w:rsidRPr="004149B2">
        <w:rPr>
          <w:color w:val="000000"/>
          <w:sz w:val="28"/>
          <w:szCs w:val="28"/>
        </w:rPr>
        <w:t xml:space="preserve"> </w:t>
      </w:r>
      <w:r w:rsidR="00304951" w:rsidRPr="004149B2">
        <w:rPr>
          <w:color w:val="000000"/>
          <w:sz w:val="28"/>
          <w:szCs w:val="28"/>
        </w:rPr>
        <w:t>рынка, изменяя в соответствии с его требованиями ассортимент продукции и ценовую политику.</w:t>
      </w:r>
    </w:p>
    <w:p w:rsidR="00A06035" w:rsidRPr="004149B2" w:rsidRDefault="00A06035" w:rsidP="000C5E21">
      <w:pPr>
        <w:widowControl/>
        <w:tabs>
          <w:tab w:val="left" w:pos="567"/>
          <w:tab w:val="left" w:pos="993"/>
          <w:tab w:val="left" w:pos="6331"/>
        </w:tabs>
        <w:spacing w:line="360" w:lineRule="auto"/>
        <w:ind w:firstLine="709"/>
        <w:jc w:val="both"/>
        <w:rPr>
          <w:color w:val="000000"/>
          <w:sz w:val="28"/>
          <w:szCs w:val="28"/>
        </w:rPr>
      </w:pPr>
    </w:p>
    <w:p w:rsidR="006D6FC3" w:rsidRPr="004149B2" w:rsidRDefault="00315079" w:rsidP="00315079">
      <w:pPr>
        <w:widowControl/>
        <w:tabs>
          <w:tab w:val="left" w:pos="567"/>
          <w:tab w:val="left" w:pos="993"/>
          <w:tab w:val="left" w:pos="6331"/>
        </w:tabs>
        <w:spacing w:line="360" w:lineRule="auto"/>
        <w:ind w:firstLine="709"/>
        <w:jc w:val="center"/>
        <w:rPr>
          <w:b/>
          <w:color w:val="000000"/>
          <w:sz w:val="28"/>
          <w:szCs w:val="28"/>
        </w:rPr>
      </w:pPr>
      <w:r w:rsidRPr="004149B2">
        <w:rPr>
          <w:color w:val="000000"/>
          <w:sz w:val="28"/>
          <w:szCs w:val="28"/>
        </w:rPr>
        <w:br w:type="page"/>
      </w:r>
      <w:r w:rsidR="00304951" w:rsidRPr="004149B2">
        <w:rPr>
          <w:b/>
          <w:color w:val="000000"/>
          <w:sz w:val="28"/>
          <w:szCs w:val="28"/>
        </w:rPr>
        <w:t>Список литературы</w:t>
      </w:r>
    </w:p>
    <w:p w:rsidR="00315079" w:rsidRPr="004149B2" w:rsidRDefault="00315079" w:rsidP="000C5E21">
      <w:pPr>
        <w:widowControl/>
        <w:tabs>
          <w:tab w:val="left" w:pos="567"/>
          <w:tab w:val="left" w:pos="993"/>
          <w:tab w:val="left" w:pos="6331"/>
        </w:tabs>
        <w:spacing w:line="360" w:lineRule="auto"/>
        <w:ind w:firstLine="709"/>
        <w:jc w:val="both"/>
        <w:rPr>
          <w:color w:val="000000"/>
          <w:sz w:val="28"/>
          <w:szCs w:val="28"/>
        </w:rPr>
      </w:pPr>
    </w:p>
    <w:p w:rsidR="00B97334" w:rsidRPr="004149B2" w:rsidRDefault="00B97334"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Федеральный закон от 26.10.2002 №127-ФЗ «О несостоятельности (банкротстве)»</w:t>
      </w:r>
    </w:p>
    <w:p w:rsidR="00304951" w:rsidRPr="004149B2" w:rsidRDefault="00315079"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Басовский Л.Е. Басовская Е.</w:t>
      </w:r>
      <w:r w:rsidR="00304951" w:rsidRPr="004149B2">
        <w:rPr>
          <w:color w:val="000000"/>
          <w:sz w:val="28"/>
          <w:szCs w:val="28"/>
        </w:rPr>
        <w:t>Н. Комплексный экономический анализ хозяйственной деятельности: Учеб. Пособие. – М.: ИНФРА – М, 2005.</w:t>
      </w:r>
    </w:p>
    <w:p w:rsidR="000C5E21" w:rsidRPr="004149B2" w:rsidRDefault="00533F3F"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Васильева Л.С,</w:t>
      </w:r>
      <w:r w:rsidR="000C5E21" w:rsidRPr="004149B2">
        <w:rPr>
          <w:color w:val="000000"/>
          <w:sz w:val="28"/>
          <w:szCs w:val="28"/>
        </w:rPr>
        <w:t xml:space="preserve"> </w:t>
      </w:r>
      <w:r w:rsidRPr="004149B2">
        <w:rPr>
          <w:color w:val="000000"/>
          <w:sz w:val="28"/>
          <w:szCs w:val="28"/>
        </w:rPr>
        <w:t>Петровская М.В. Финансовый анализ: учебник. – 2-е изд., перераб. и доп. – М.: КНОРУС, 2007. – 816 с.</w:t>
      </w:r>
      <w:r w:rsidR="000C5E21" w:rsidRPr="004149B2">
        <w:rPr>
          <w:color w:val="000000"/>
          <w:sz w:val="28"/>
          <w:szCs w:val="28"/>
        </w:rPr>
        <w:t xml:space="preserve"> </w:t>
      </w:r>
      <w:r w:rsidR="006D6FC3" w:rsidRPr="004149B2">
        <w:rPr>
          <w:color w:val="000000"/>
          <w:sz w:val="28"/>
          <w:szCs w:val="28"/>
        </w:rPr>
        <w:t>(442-490)</w:t>
      </w:r>
    </w:p>
    <w:p w:rsidR="003C005B" w:rsidRPr="004149B2" w:rsidRDefault="003C005B"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Вахрушина М.А. Комплексный экономический анализ хозяйственной деятельности: Учебное пособие. – М.: Вузовский учебник, 2008. – 463 с.</w:t>
      </w:r>
    </w:p>
    <w:p w:rsidR="00304951" w:rsidRPr="004149B2" w:rsidRDefault="00304951"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Володин А.А. Управление финансами: Учебник – М.: ИНФРА – М, 2004</w:t>
      </w:r>
    </w:p>
    <w:p w:rsidR="00304951" w:rsidRPr="004149B2" w:rsidRDefault="00304951"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Гаврилова А.Н. Финансы организаций (предприятий): учебное пособие / А.Н. Гаврилова, А.А. Попов. – М.: КНОРУС, 2005</w:t>
      </w:r>
    </w:p>
    <w:p w:rsidR="00304951" w:rsidRPr="004149B2" w:rsidRDefault="00304951"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Едронова В.Н. Анализ кредитоспособности заёмщика // Финансы и кредит. – М., 2001, №18</w:t>
      </w:r>
    </w:p>
    <w:p w:rsidR="00304951" w:rsidRPr="004149B2" w:rsidRDefault="00304951"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Жданов С.А. Основы теории экономического управления предприятием: Учебник. – М.: Издательство «Финпресс», 2000</w:t>
      </w:r>
    </w:p>
    <w:p w:rsidR="00304951" w:rsidRPr="004149B2" w:rsidRDefault="00304951"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Ковалев А.И., Привалов В.П. Анализ финансового состояния предприятия. – М.: Центр экономики и маркетинга, 2001</w:t>
      </w:r>
    </w:p>
    <w:p w:rsidR="00AE163C" w:rsidRPr="004149B2" w:rsidRDefault="00AE163C"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Комплексный экономический анализ хозяйственной деятельности: учебное пособие / А.И. Алексеева, Ю.В. Васильев, А.В. Малеева, Л.И</w:t>
      </w:r>
      <w:r w:rsidR="00315079" w:rsidRPr="004149B2">
        <w:rPr>
          <w:color w:val="000000"/>
          <w:sz w:val="28"/>
          <w:szCs w:val="28"/>
        </w:rPr>
        <w:t>.</w:t>
      </w:r>
      <w:r w:rsidRPr="004149B2">
        <w:rPr>
          <w:color w:val="000000"/>
          <w:sz w:val="28"/>
          <w:szCs w:val="28"/>
        </w:rPr>
        <w:t xml:space="preserve"> Ушвицкий. – М.: КНОРУС, 2007. – 672 с.</w:t>
      </w:r>
      <w:r w:rsidR="000C5E21" w:rsidRPr="004149B2">
        <w:rPr>
          <w:color w:val="000000"/>
          <w:sz w:val="28"/>
          <w:szCs w:val="28"/>
        </w:rPr>
        <w:t xml:space="preserve"> </w:t>
      </w:r>
      <w:r w:rsidRPr="004149B2">
        <w:rPr>
          <w:color w:val="000000"/>
          <w:sz w:val="28"/>
          <w:szCs w:val="28"/>
        </w:rPr>
        <w:t>(495-526)</w:t>
      </w:r>
    </w:p>
    <w:p w:rsidR="00AE163C" w:rsidRPr="004149B2" w:rsidRDefault="00AE163C"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Комплексный экономический анализ хозяйственной деятельности: учеб. / Л.Т. Гиляровская [и др.]. – М.: ТК Велби, Изд-во Проспект, 2006. – 360 с. (257)</w:t>
      </w:r>
    </w:p>
    <w:p w:rsidR="00304951" w:rsidRPr="004149B2" w:rsidRDefault="00304951"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Парушина Н.В. Анализ дебиторской и кредиторской задолженности // Бухгалтерский учёт. – М., 2002, №4</w:t>
      </w:r>
    </w:p>
    <w:p w:rsidR="003C005B" w:rsidRPr="004149B2" w:rsidRDefault="003C005B"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Савицкая Г.В. Анализ хозяйственной деятельности предприятия: Учеб. пособие – 7-е изд., испр. –</w:t>
      </w:r>
      <w:r w:rsidR="000C5E21" w:rsidRPr="004149B2">
        <w:rPr>
          <w:color w:val="000000"/>
          <w:sz w:val="28"/>
          <w:szCs w:val="28"/>
        </w:rPr>
        <w:t xml:space="preserve"> </w:t>
      </w:r>
      <w:r w:rsidRPr="004149B2">
        <w:rPr>
          <w:color w:val="000000"/>
          <w:sz w:val="28"/>
          <w:szCs w:val="28"/>
        </w:rPr>
        <w:t>Мн.: Новое знание, 2002. – 704 с.</w:t>
      </w:r>
    </w:p>
    <w:p w:rsidR="00304951" w:rsidRPr="004149B2" w:rsidRDefault="00304951"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Финансы организации: Учебник для ВУЗов/ под ред. проф. Колчиной – М.: ЮНИТИ-ДАНА, 2001</w:t>
      </w:r>
    </w:p>
    <w:p w:rsidR="00846B30" w:rsidRPr="004149B2" w:rsidRDefault="00846B30"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Финансы организаций (предприятий) : учеб. пособие // Г.М. Кошкина, З.А. Лукьянова, Л.В. Коява; НГУЭУ – Новосибирск, 2005</w:t>
      </w:r>
    </w:p>
    <w:p w:rsidR="00304951" w:rsidRPr="004149B2" w:rsidRDefault="00304951"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Хомидова А.У. Анализ бухгалтерского баланса</w:t>
      </w:r>
      <w:r w:rsidR="00AE163C" w:rsidRPr="004149B2">
        <w:rPr>
          <w:color w:val="000000"/>
          <w:sz w:val="28"/>
          <w:szCs w:val="28"/>
        </w:rPr>
        <w:t xml:space="preserve"> </w:t>
      </w:r>
      <w:r w:rsidRPr="004149B2">
        <w:rPr>
          <w:color w:val="000000"/>
          <w:sz w:val="28"/>
          <w:szCs w:val="28"/>
        </w:rPr>
        <w:t>//</w:t>
      </w:r>
      <w:r w:rsidR="00AE163C" w:rsidRPr="004149B2">
        <w:rPr>
          <w:color w:val="000000"/>
          <w:sz w:val="28"/>
          <w:szCs w:val="28"/>
        </w:rPr>
        <w:t xml:space="preserve"> </w:t>
      </w:r>
      <w:r w:rsidRPr="004149B2">
        <w:rPr>
          <w:color w:val="000000"/>
          <w:sz w:val="28"/>
          <w:szCs w:val="28"/>
        </w:rPr>
        <w:t>Аудит и финансовый анализ – М., 2001, №1</w:t>
      </w:r>
    </w:p>
    <w:p w:rsidR="00304951" w:rsidRPr="004149B2" w:rsidRDefault="00304951" w:rsidP="00315079">
      <w:pPr>
        <w:widowControl/>
        <w:numPr>
          <w:ilvl w:val="0"/>
          <w:numId w:val="14"/>
        </w:numPr>
        <w:tabs>
          <w:tab w:val="clear" w:pos="720"/>
          <w:tab w:val="num" w:pos="-180"/>
          <w:tab w:val="left" w:pos="993"/>
        </w:tabs>
        <w:suppressAutoHyphens/>
        <w:autoSpaceDE/>
        <w:autoSpaceDN/>
        <w:adjustRightInd/>
        <w:spacing w:line="360" w:lineRule="auto"/>
        <w:ind w:left="0" w:firstLine="0"/>
        <w:rPr>
          <w:color w:val="000000"/>
          <w:sz w:val="28"/>
          <w:szCs w:val="28"/>
        </w:rPr>
      </w:pPr>
      <w:r w:rsidRPr="004149B2">
        <w:rPr>
          <w:color w:val="000000"/>
          <w:sz w:val="28"/>
          <w:szCs w:val="28"/>
        </w:rPr>
        <w:t>Шеремет А.Д., Ионова А.Ф.</w:t>
      </w:r>
      <w:r w:rsidR="000C5E21" w:rsidRPr="004149B2">
        <w:rPr>
          <w:color w:val="000000"/>
          <w:sz w:val="28"/>
          <w:szCs w:val="28"/>
        </w:rPr>
        <w:t xml:space="preserve"> </w:t>
      </w:r>
      <w:r w:rsidRPr="004149B2">
        <w:rPr>
          <w:color w:val="000000"/>
          <w:sz w:val="28"/>
          <w:szCs w:val="28"/>
        </w:rPr>
        <w:t>Финансы предприятий: менеджмент и анализ: Учебное пособие – М.: ИНФРА, 2006</w:t>
      </w:r>
    </w:p>
    <w:p w:rsidR="00304951" w:rsidRPr="004149B2" w:rsidRDefault="00304951" w:rsidP="00315079">
      <w:pPr>
        <w:widowControl/>
        <w:numPr>
          <w:ilvl w:val="0"/>
          <w:numId w:val="14"/>
        </w:numPr>
        <w:tabs>
          <w:tab w:val="left" w:pos="993"/>
        </w:tabs>
        <w:suppressAutoHyphens/>
        <w:spacing w:line="360" w:lineRule="auto"/>
        <w:ind w:left="0" w:firstLine="0"/>
        <w:rPr>
          <w:color w:val="000000"/>
          <w:sz w:val="28"/>
          <w:szCs w:val="28"/>
        </w:rPr>
      </w:pPr>
      <w:r w:rsidRPr="004149B2">
        <w:rPr>
          <w:color w:val="000000"/>
          <w:sz w:val="28"/>
          <w:szCs w:val="28"/>
        </w:rPr>
        <w:t>Шеремет А.Д., Сайфулин Р.С. Финансы предприятий: Учебное пособие. – М.: ИНФРА-М, 2001</w:t>
      </w:r>
    </w:p>
    <w:p w:rsidR="00983084" w:rsidRPr="004149B2" w:rsidRDefault="00983084" w:rsidP="000C5E21">
      <w:pPr>
        <w:widowControl/>
        <w:spacing w:line="360" w:lineRule="auto"/>
        <w:ind w:firstLine="709"/>
        <w:jc w:val="both"/>
        <w:rPr>
          <w:color w:val="FFFFFF"/>
          <w:sz w:val="28"/>
          <w:szCs w:val="28"/>
        </w:rPr>
      </w:pPr>
      <w:bookmarkStart w:id="0" w:name="_GoBack"/>
      <w:bookmarkEnd w:id="0"/>
    </w:p>
    <w:sectPr w:rsidR="00983084" w:rsidRPr="004149B2" w:rsidSect="000C5E21">
      <w:headerReference w:type="default" r:id="rId10"/>
      <w:headerReference w:type="first" r:id="rId11"/>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9B2" w:rsidRDefault="004149B2" w:rsidP="005430D2">
      <w:r>
        <w:separator/>
      </w:r>
    </w:p>
  </w:endnote>
  <w:endnote w:type="continuationSeparator" w:id="0">
    <w:p w:rsidR="004149B2" w:rsidRDefault="004149B2" w:rsidP="0054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9B2" w:rsidRDefault="004149B2" w:rsidP="005430D2">
      <w:r>
        <w:separator/>
      </w:r>
    </w:p>
  </w:footnote>
  <w:footnote w:type="continuationSeparator" w:id="0">
    <w:p w:rsidR="004149B2" w:rsidRDefault="004149B2" w:rsidP="00543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084" w:rsidRPr="0044137B" w:rsidRDefault="00983084" w:rsidP="0044137B">
    <w:pPr>
      <w:pStyle w:val="a3"/>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7B" w:rsidRPr="0044137B" w:rsidRDefault="0044137B" w:rsidP="0044137B">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5974"/>
    <w:multiLevelType w:val="hybridMultilevel"/>
    <w:tmpl w:val="ECAAF368"/>
    <w:lvl w:ilvl="0" w:tplc="3D4CFB0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12D1C51"/>
    <w:multiLevelType w:val="hybridMultilevel"/>
    <w:tmpl w:val="AF968DF8"/>
    <w:lvl w:ilvl="0" w:tplc="9A146EA2">
      <w:start w:val="1"/>
      <w:numFmt w:val="decimal"/>
      <w:lvlText w:val="%1."/>
      <w:lvlJc w:val="left"/>
      <w:pPr>
        <w:ind w:left="942" w:hanging="3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2B43FA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2313448B"/>
    <w:multiLevelType w:val="hybridMultilevel"/>
    <w:tmpl w:val="794CC756"/>
    <w:lvl w:ilvl="0" w:tplc="04D47B6A">
      <w:start w:val="1"/>
      <w:numFmt w:val="bullet"/>
      <w:lvlText w:val=""/>
      <w:lvlJc w:val="left"/>
      <w:pPr>
        <w:tabs>
          <w:tab w:val="num" w:pos="2498"/>
        </w:tabs>
        <w:ind w:left="2498"/>
      </w:pPr>
      <w:rPr>
        <w:rFonts w:ascii="Symbol" w:hAnsi="Symbol" w:hint="default"/>
      </w:rPr>
    </w:lvl>
    <w:lvl w:ilvl="1" w:tplc="3732D648">
      <w:start w:val="1"/>
      <w:numFmt w:val="bullet"/>
      <w:lvlText w:val=""/>
      <w:lvlJc w:val="left"/>
      <w:pPr>
        <w:tabs>
          <w:tab w:val="num" w:pos="1789"/>
        </w:tabs>
        <w:ind w:left="1789"/>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5461CA6"/>
    <w:multiLevelType w:val="multilevel"/>
    <w:tmpl w:val="8BF22550"/>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nsid w:val="3D523906"/>
    <w:multiLevelType w:val="hybridMultilevel"/>
    <w:tmpl w:val="9A60CA64"/>
    <w:lvl w:ilvl="0" w:tplc="A22A92DA">
      <w:numFmt w:val="bullet"/>
      <w:lvlText w:val="-"/>
      <w:lvlJc w:val="left"/>
      <w:pPr>
        <w:tabs>
          <w:tab w:val="num" w:pos="1069"/>
        </w:tabs>
        <w:ind w:left="106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65E5002"/>
    <w:multiLevelType w:val="hybridMultilevel"/>
    <w:tmpl w:val="6108DF6E"/>
    <w:lvl w:ilvl="0" w:tplc="A22A92DA">
      <w:numFmt w:val="bullet"/>
      <w:lvlText w:val="-"/>
      <w:lvlJc w:val="left"/>
      <w:pPr>
        <w:tabs>
          <w:tab w:val="num" w:pos="1069"/>
        </w:tabs>
        <w:ind w:left="106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D42113E"/>
    <w:multiLevelType w:val="hybridMultilevel"/>
    <w:tmpl w:val="3F4A84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2F13627"/>
    <w:multiLevelType w:val="hybridMultilevel"/>
    <w:tmpl w:val="61044F4A"/>
    <w:lvl w:ilvl="0" w:tplc="BC046BD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572376A"/>
    <w:multiLevelType w:val="multilevel"/>
    <w:tmpl w:val="5EBA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F31C81"/>
    <w:multiLevelType w:val="multilevel"/>
    <w:tmpl w:val="DFB6F07C"/>
    <w:lvl w:ilvl="0">
      <w:start w:val="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1">
    <w:nsid w:val="5F5D2C9C"/>
    <w:multiLevelType w:val="multilevel"/>
    <w:tmpl w:val="50D0CA5E"/>
    <w:lvl w:ilvl="0">
      <w:start w:val="1"/>
      <w:numFmt w:val="decimal"/>
      <w:lvlText w:val="%1."/>
      <w:lvlJc w:val="left"/>
      <w:pPr>
        <w:ind w:left="360" w:hanging="36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nsid w:val="65094416"/>
    <w:multiLevelType w:val="hybridMultilevel"/>
    <w:tmpl w:val="65F03F92"/>
    <w:lvl w:ilvl="0" w:tplc="B42446A4">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3">
    <w:nsid w:val="69BF1523"/>
    <w:multiLevelType w:val="hybridMultilevel"/>
    <w:tmpl w:val="35E27478"/>
    <w:lvl w:ilvl="0" w:tplc="BC046BD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6AE52678"/>
    <w:multiLevelType w:val="hybridMultilevel"/>
    <w:tmpl w:val="17768352"/>
    <w:lvl w:ilvl="0" w:tplc="BC046BD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6D1D4AB8"/>
    <w:multiLevelType w:val="hybridMultilevel"/>
    <w:tmpl w:val="AB7A0BBE"/>
    <w:lvl w:ilvl="0" w:tplc="23549E0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6">
    <w:nsid w:val="6F611991"/>
    <w:multiLevelType w:val="multilevel"/>
    <w:tmpl w:val="EC26F0B8"/>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71191B02"/>
    <w:multiLevelType w:val="hybridMultilevel"/>
    <w:tmpl w:val="D444BD14"/>
    <w:lvl w:ilvl="0" w:tplc="6D1084A2">
      <w:start w:val="1"/>
      <w:numFmt w:val="decimal"/>
      <w:lvlText w:val="%1."/>
      <w:lvlJc w:val="left"/>
      <w:pPr>
        <w:tabs>
          <w:tab w:val="num" w:pos="1377"/>
        </w:tabs>
        <w:ind w:left="1377" w:hanging="81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15"/>
  </w:num>
  <w:num w:numId="2">
    <w:abstractNumId w:val="17"/>
  </w:num>
  <w:num w:numId="3">
    <w:abstractNumId w:val="11"/>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16"/>
  </w:num>
  <w:num w:numId="8">
    <w:abstractNumId w:val="14"/>
  </w:num>
  <w:num w:numId="9">
    <w:abstractNumId w:val="8"/>
  </w:num>
  <w:num w:numId="10">
    <w:abstractNumId w:val="13"/>
  </w:num>
  <w:num w:numId="11">
    <w:abstractNumId w:val="0"/>
  </w:num>
  <w:num w:numId="12">
    <w:abstractNumId w:val="12"/>
  </w:num>
  <w:num w:numId="13">
    <w:abstractNumId w:val="2"/>
  </w:num>
  <w:num w:numId="14">
    <w:abstractNumId w:val="7"/>
  </w:num>
  <w:num w:numId="15">
    <w:abstractNumId w:val="1"/>
  </w:num>
  <w:num w:numId="16">
    <w:abstractNumId w:val="10"/>
  </w:num>
  <w:num w:numId="17">
    <w:abstractNumId w:val="6"/>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0D2"/>
    <w:rsid w:val="00017DA0"/>
    <w:rsid w:val="000212D2"/>
    <w:rsid w:val="00027451"/>
    <w:rsid w:val="00037041"/>
    <w:rsid w:val="0004142E"/>
    <w:rsid w:val="00042997"/>
    <w:rsid w:val="00084919"/>
    <w:rsid w:val="00091EAF"/>
    <w:rsid w:val="000A3D6B"/>
    <w:rsid w:val="000C5E21"/>
    <w:rsid w:val="00120776"/>
    <w:rsid w:val="0012344C"/>
    <w:rsid w:val="001352FE"/>
    <w:rsid w:val="00143A1D"/>
    <w:rsid w:val="00187C7D"/>
    <w:rsid w:val="001A0FFE"/>
    <w:rsid w:val="001C4930"/>
    <w:rsid w:val="001D2E9C"/>
    <w:rsid w:val="001D770D"/>
    <w:rsid w:val="001F3D21"/>
    <w:rsid w:val="001F4BC4"/>
    <w:rsid w:val="00211E0B"/>
    <w:rsid w:val="002243C0"/>
    <w:rsid w:val="00242F76"/>
    <w:rsid w:val="00250707"/>
    <w:rsid w:val="0026402A"/>
    <w:rsid w:val="00264E97"/>
    <w:rsid w:val="002724E7"/>
    <w:rsid w:val="0027599A"/>
    <w:rsid w:val="002762D4"/>
    <w:rsid w:val="00283126"/>
    <w:rsid w:val="00294026"/>
    <w:rsid w:val="002B67A8"/>
    <w:rsid w:val="002D1094"/>
    <w:rsid w:val="002E47BC"/>
    <w:rsid w:val="002F0BED"/>
    <w:rsid w:val="002F0CFC"/>
    <w:rsid w:val="002F141F"/>
    <w:rsid w:val="002F3D5F"/>
    <w:rsid w:val="002F64FC"/>
    <w:rsid w:val="003032CD"/>
    <w:rsid w:val="00304951"/>
    <w:rsid w:val="00306010"/>
    <w:rsid w:val="00315079"/>
    <w:rsid w:val="003452E5"/>
    <w:rsid w:val="00367307"/>
    <w:rsid w:val="00374DD5"/>
    <w:rsid w:val="00375476"/>
    <w:rsid w:val="003950C5"/>
    <w:rsid w:val="003A317E"/>
    <w:rsid w:val="003B7A96"/>
    <w:rsid w:val="003C005B"/>
    <w:rsid w:val="003C3DF9"/>
    <w:rsid w:val="003C53BD"/>
    <w:rsid w:val="004149B2"/>
    <w:rsid w:val="00437048"/>
    <w:rsid w:val="0044137B"/>
    <w:rsid w:val="004934F9"/>
    <w:rsid w:val="004D45B2"/>
    <w:rsid w:val="004E33D8"/>
    <w:rsid w:val="0050136C"/>
    <w:rsid w:val="005043C2"/>
    <w:rsid w:val="00533F3F"/>
    <w:rsid w:val="00542E47"/>
    <w:rsid w:val="005430D2"/>
    <w:rsid w:val="0054410C"/>
    <w:rsid w:val="00545DF6"/>
    <w:rsid w:val="00551BC4"/>
    <w:rsid w:val="00554068"/>
    <w:rsid w:val="00562EAC"/>
    <w:rsid w:val="005A5905"/>
    <w:rsid w:val="005D06C3"/>
    <w:rsid w:val="005E16A7"/>
    <w:rsid w:val="005E2A1D"/>
    <w:rsid w:val="005E7740"/>
    <w:rsid w:val="00614A98"/>
    <w:rsid w:val="00631F07"/>
    <w:rsid w:val="00651523"/>
    <w:rsid w:val="006573DA"/>
    <w:rsid w:val="00676D8B"/>
    <w:rsid w:val="00677C40"/>
    <w:rsid w:val="006920F3"/>
    <w:rsid w:val="006947E9"/>
    <w:rsid w:val="0069606B"/>
    <w:rsid w:val="0069660D"/>
    <w:rsid w:val="006A0293"/>
    <w:rsid w:val="006B05DA"/>
    <w:rsid w:val="006C66AB"/>
    <w:rsid w:val="006D1446"/>
    <w:rsid w:val="006D6FC3"/>
    <w:rsid w:val="006F5F20"/>
    <w:rsid w:val="007064D8"/>
    <w:rsid w:val="0073735C"/>
    <w:rsid w:val="00750BC4"/>
    <w:rsid w:val="0075257B"/>
    <w:rsid w:val="00767291"/>
    <w:rsid w:val="007757DF"/>
    <w:rsid w:val="00777939"/>
    <w:rsid w:val="00784711"/>
    <w:rsid w:val="0078583A"/>
    <w:rsid w:val="00792EC6"/>
    <w:rsid w:val="007B18FF"/>
    <w:rsid w:val="007C3506"/>
    <w:rsid w:val="008338E4"/>
    <w:rsid w:val="00846B30"/>
    <w:rsid w:val="0086187E"/>
    <w:rsid w:val="008637D0"/>
    <w:rsid w:val="00870AA2"/>
    <w:rsid w:val="00886BDF"/>
    <w:rsid w:val="00895ACC"/>
    <w:rsid w:val="008A0201"/>
    <w:rsid w:val="008A495B"/>
    <w:rsid w:val="008F113F"/>
    <w:rsid w:val="008F49A8"/>
    <w:rsid w:val="008F6F86"/>
    <w:rsid w:val="00915163"/>
    <w:rsid w:val="0091537B"/>
    <w:rsid w:val="00941C5A"/>
    <w:rsid w:val="00946424"/>
    <w:rsid w:val="00947164"/>
    <w:rsid w:val="00960527"/>
    <w:rsid w:val="0097705E"/>
    <w:rsid w:val="00983084"/>
    <w:rsid w:val="009A7939"/>
    <w:rsid w:val="009D4A04"/>
    <w:rsid w:val="009E7811"/>
    <w:rsid w:val="009F3409"/>
    <w:rsid w:val="00A06035"/>
    <w:rsid w:val="00A13845"/>
    <w:rsid w:val="00A16EF9"/>
    <w:rsid w:val="00A27623"/>
    <w:rsid w:val="00A42240"/>
    <w:rsid w:val="00A6064B"/>
    <w:rsid w:val="00A60BDE"/>
    <w:rsid w:val="00A8768D"/>
    <w:rsid w:val="00AA40D1"/>
    <w:rsid w:val="00AD585E"/>
    <w:rsid w:val="00AD768F"/>
    <w:rsid w:val="00AE163C"/>
    <w:rsid w:val="00B015D1"/>
    <w:rsid w:val="00B041C7"/>
    <w:rsid w:val="00B150CC"/>
    <w:rsid w:val="00B2724D"/>
    <w:rsid w:val="00B302BC"/>
    <w:rsid w:val="00B44AD9"/>
    <w:rsid w:val="00B62F9A"/>
    <w:rsid w:val="00B66694"/>
    <w:rsid w:val="00B75F8B"/>
    <w:rsid w:val="00B832BB"/>
    <w:rsid w:val="00B844D8"/>
    <w:rsid w:val="00B90535"/>
    <w:rsid w:val="00B91603"/>
    <w:rsid w:val="00B97334"/>
    <w:rsid w:val="00B974FF"/>
    <w:rsid w:val="00BC6A7D"/>
    <w:rsid w:val="00BE2CCC"/>
    <w:rsid w:val="00BF0AB0"/>
    <w:rsid w:val="00BF3658"/>
    <w:rsid w:val="00C060F8"/>
    <w:rsid w:val="00C065B8"/>
    <w:rsid w:val="00C20F6B"/>
    <w:rsid w:val="00C33A89"/>
    <w:rsid w:val="00C35159"/>
    <w:rsid w:val="00C51802"/>
    <w:rsid w:val="00C86E5B"/>
    <w:rsid w:val="00C8786C"/>
    <w:rsid w:val="00C87ECF"/>
    <w:rsid w:val="00CA205A"/>
    <w:rsid w:val="00CC773E"/>
    <w:rsid w:val="00CD155E"/>
    <w:rsid w:val="00D2438A"/>
    <w:rsid w:val="00D47BF3"/>
    <w:rsid w:val="00D50437"/>
    <w:rsid w:val="00D53327"/>
    <w:rsid w:val="00D62D8D"/>
    <w:rsid w:val="00D77559"/>
    <w:rsid w:val="00D82C94"/>
    <w:rsid w:val="00D84667"/>
    <w:rsid w:val="00DB1769"/>
    <w:rsid w:val="00DB399E"/>
    <w:rsid w:val="00DF79B8"/>
    <w:rsid w:val="00E2280D"/>
    <w:rsid w:val="00E25D85"/>
    <w:rsid w:val="00E44968"/>
    <w:rsid w:val="00E544CE"/>
    <w:rsid w:val="00E63FCE"/>
    <w:rsid w:val="00E702DA"/>
    <w:rsid w:val="00E715EA"/>
    <w:rsid w:val="00E75F66"/>
    <w:rsid w:val="00E83F32"/>
    <w:rsid w:val="00E9093B"/>
    <w:rsid w:val="00EC71A6"/>
    <w:rsid w:val="00EE66DE"/>
    <w:rsid w:val="00EE7C1F"/>
    <w:rsid w:val="00EF649D"/>
    <w:rsid w:val="00F021DB"/>
    <w:rsid w:val="00F07E51"/>
    <w:rsid w:val="00F2110C"/>
    <w:rsid w:val="00F511A3"/>
    <w:rsid w:val="00FB1DFF"/>
    <w:rsid w:val="00FC4A40"/>
    <w:rsid w:val="00FE1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rules v:ext="edit">
        <o:r id="V:Rule1" type="connector" idref="#_x0000_s1029"/>
        <o:r id="V:Rule2" type="connector" idref="#_x0000_s1030"/>
        <o:r id="V:Rule3" type="connector" idref="#_x0000_s1031"/>
        <o:r id="V:Rule4" type="connector" idref="#_x0000_s1032"/>
        <o:r id="V:Rule5" type="connector" idref="#_x0000_s1035"/>
        <o:r id="V:Rule6" type="connector" idref="#_x0000_s1037"/>
        <o:r id="V:Rule7" type="connector" idref="#_x0000_s1040"/>
        <o:r id="V:Rule8" type="connector" idref="#_x0000_s1041"/>
        <o:r id="V:Rule9" type="connector" idref="#_x0000_s1043"/>
        <o:r id="V:Rule10" type="connector" idref="#_x0000_s1044"/>
        <o:r id="V:Rule11" type="connector" idref="#_x0000_s1046"/>
        <o:r id="V:Rule12" type="connector" idref="#_x0000_s1048"/>
      </o:rules>
    </o:shapelayout>
  </w:shapeDefaults>
  <w:decimalSymbol w:val=","/>
  <w:listSeparator w:val=";"/>
  <w14:defaultImageDpi w14:val="0"/>
  <w15:chartTrackingRefBased/>
  <w15:docId w15:val="{BA719938-183E-4587-BAEF-4564B37B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0D2"/>
    <w:pPr>
      <w:widowControl w:val="0"/>
      <w:autoSpaceDE w:val="0"/>
      <w:autoSpaceDN w:val="0"/>
      <w:adjustRightInd w:val="0"/>
    </w:pPr>
    <w:rPr>
      <w:rFonts w:ascii="Times New Roman" w:hAnsi="Times New Roman" w:cs="Times New Roman"/>
    </w:rPr>
  </w:style>
  <w:style w:type="paragraph" w:styleId="2">
    <w:name w:val="heading 2"/>
    <w:basedOn w:val="a"/>
    <w:link w:val="20"/>
    <w:uiPriority w:val="9"/>
    <w:qFormat/>
    <w:rsid w:val="00EF649D"/>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EF649D"/>
    <w:rPr>
      <w:rFonts w:ascii="Times New Roman" w:hAnsi="Times New Roman" w:cs="Times New Roman"/>
      <w:b/>
      <w:bCs/>
      <w:sz w:val="36"/>
      <w:szCs w:val="36"/>
    </w:rPr>
  </w:style>
  <w:style w:type="paragraph" w:styleId="a3">
    <w:name w:val="header"/>
    <w:basedOn w:val="a"/>
    <w:link w:val="a4"/>
    <w:uiPriority w:val="99"/>
    <w:unhideWhenUsed/>
    <w:rsid w:val="005430D2"/>
    <w:pPr>
      <w:tabs>
        <w:tab w:val="center" w:pos="4677"/>
        <w:tab w:val="right" w:pos="9355"/>
      </w:tabs>
    </w:pPr>
  </w:style>
  <w:style w:type="character" w:customStyle="1" w:styleId="a4">
    <w:name w:val="Верхній колонтитул Знак"/>
    <w:link w:val="a3"/>
    <w:uiPriority w:val="99"/>
    <w:locked/>
    <w:rsid w:val="005430D2"/>
    <w:rPr>
      <w:rFonts w:cs="Times New Roman"/>
    </w:rPr>
  </w:style>
  <w:style w:type="paragraph" w:styleId="a5">
    <w:name w:val="footer"/>
    <w:basedOn w:val="a"/>
    <w:link w:val="a6"/>
    <w:uiPriority w:val="99"/>
    <w:unhideWhenUsed/>
    <w:rsid w:val="005430D2"/>
    <w:pPr>
      <w:tabs>
        <w:tab w:val="center" w:pos="4677"/>
        <w:tab w:val="right" w:pos="9355"/>
      </w:tabs>
    </w:pPr>
  </w:style>
  <w:style w:type="character" w:customStyle="1" w:styleId="a6">
    <w:name w:val="Нижній колонтитул Знак"/>
    <w:link w:val="a5"/>
    <w:uiPriority w:val="99"/>
    <w:locked/>
    <w:rsid w:val="005430D2"/>
    <w:rPr>
      <w:rFonts w:cs="Times New Roman"/>
    </w:rPr>
  </w:style>
  <w:style w:type="paragraph" w:customStyle="1" w:styleId="1">
    <w:name w:val="Стиль 1"/>
    <w:basedOn w:val="a"/>
    <w:rsid w:val="005430D2"/>
    <w:pPr>
      <w:widowControl/>
      <w:autoSpaceDE/>
      <w:autoSpaceDN/>
      <w:adjustRightInd/>
      <w:spacing w:line="360" w:lineRule="auto"/>
      <w:ind w:firstLine="709"/>
      <w:jc w:val="both"/>
    </w:pPr>
    <w:rPr>
      <w:sz w:val="28"/>
      <w:szCs w:val="28"/>
    </w:rPr>
  </w:style>
  <w:style w:type="paragraph" w:styleId="21">
    <w:name w:val="Body Text Indent 2"/>
    <w:basedOn w:val="a"/>
    <w:link w:val="22"/>
    <w:uiPriority w:val="99"/>
    <w:semiHidden/>
    <w:rsid w:val="005430D2"/>
    <w:pPr>
      <w:widowControl/>
      <w:tabs>
        <w:tab w:val="left" w:pos="2760"/>
      </w:tabs>
      <w:autoSpaceDE/>
      <w:autoSpaceDN/>
      <w:adjustRightInd/>
      <w:spacing w:line="360" w:lineRule="auto"/>
      <w:jc w:val="both"/>
    </w:pPr>
    <w:rPr>
      <w:sz w:val="28"/>
      <w:szCs w:val="28"/>
    </w:rPr>
  </w:style>
  <w:style w:type="character" w:customStyle="1" w:styleId="22">
    <w:name w:val="Основний текст з відступом 2 Знак"/>
    <w:link w:val="21"/>
    <w:uiPriority w:val="99"/>
    <w:semiHidden/>
    <w:locked/>
    <w:rsid w:val="005430D2"/>
    <w:rPr>
      <w:rFonts w:ascii="Times New Roman" w:hAnsi="Times New Roman" w:cs="Times New Roman"/>
      <w:sz w:val="28"/>
      <w:szCs w:val="28"/>
      <w:lang w:val="x-none" w:eastAsia="ru-RU"/>
    </w:rPr>
  </w:style>
  <w:style w:type="paragraph" w:styleId="a7">
    <w:name w:val="Body Text"/>
    <w:basedOn w:val="a"/>
    <w:link w:val="a8"/>
    <w:uiPriority w:val="99"/>
    <w:unhideWhenUsed/>
    <w:rsid w:val="005430D2"/>
    <w:pPr>
      <w:spacing w:after="120"/>
    </w:pPr>
  </w:style>
  <w:style w:type="character" w:customStyle="1" w:styleId="a8">
    <w:name w:val="Основний текст Знак"/>
    <w:link w:val="a7"/>
    <w:uiPriority w:val="99"/>
    <w:locked/>
    <w:rsid w:val="005430D2"/>
    <w:rPr>
      <w:rFonts w:ascii="Times New Roman" w:hAnsi="Times New Roman" w:cs="Times New Roman"/>
      <w:sz w:val="20"/>
      <w:szCs w:val="20"/>
      <w:lang w:val="x-none" w:eastAsia="ru-RU"/>
    </w:rPr>
  </w:style>
  <w:style w:type="paragraph" w:styleId="a9">
    <w:name w:val="Balloon Text"/>
    <w:basedOn w:val="a"/>
    <w:link w:val="aa"/>
    <w:uiPriority w:val="99"/>
    <w:semiHidden/>
    <w:unhideWhenUsed/>
    <w:rsid w:val="005430D2"/>
    <w:rPr>
      <w:rFonts w:ascii="Tahoma" w:hAnsi="Tahoma" w:cs="Tahoma"/>
      <w:sz w:val="16"/>
      <w:szCs w:val="16"/>
    </w:rPr>
  </w:style>
  <w:style w:type="character" w:customStyle="1" w:styleId="aa">
    <w:name w:val="Текст у виносці Знак"/>
    <w:link w:val="a9"/>
    <w:uiPriority w:val="99"/>
    <w:semiHidden/>
    <w:locked/>
    <w:rsid w:val="005430D2"/>
    <w:rPr>
      <w:rFonts w:ascii="Tahoma" w:hAnsi="Tahoma" w:cs="Tahoma"/>
      <w:sz w:val="16"/>
      <w:szCs w:val="16"/>
      <w:lang w:val="x-none" w:eastAsia="ru-RU"/>
    </w:rPr>
  </w:style>
  <w:style w:type="table" w:styleId="ab">
    <w:name w:val="Table Grid"/>
    <w:basedOn w:val="a1"/>
    <w:uiPriority w:val="59"/>
    <w:rsid w:val="004D45B2"/>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3032CD"/>
    <w:pPr>
      <w:snapToGrid w:val="0"/>
      <w:spacing w:before="100" w:after="100"/>
    </w:pPr>
    <w:rPr>
      <w:rFonts w:ascii="Times New Roman" w:hAnsi="Times New Roman" w:cs="Times New Roman"/>
      <w:sz w:val="24"/>
    </w:rPr>
  </w:style>
  <w:style w:type="paragraph" w:styleId="ac">
    <w:name w:val="Normal (Web)"/>
    <w:basedOn w:val="a"/>
    <w:uiPriority w:val="99"/>
    <w:semiHidden/>
    <w:unhideWhenUsed/>
    <w:rsid w:val="003032CD"/>
    <w:pPr>
      <w:widowControl/>
      <w:autoSpaceDE/>
      <w:autoSpaceDN/>
      <w:adjustRightInd/>
      <w:spacing w:before="100" w:beforeAutospacing="1" w:after="100" w:afterAutospacing="1"/>
    </w:pPr>
    <w:rPr>
      <w:sz w:val="24"/>
      <w:szCs w:val="24"/>
    </w:rPr>
  </w:style>
  <w:style w:type="paragraph" w:styleId="ad">
    <w:name w:val="List Paragraph"/>
    <w:basedOn w:val="a"/>
    <w:uiPriority w:val="34"/>
    <w:qFormat/>
    <w:rsid w:val="00DB1769"/>
    <w:pPr>
      <w:widowControl/>
      <w:autoSpaceDE/>
      <w:autoSpaceDN/>
      <w:adjustRightInd/>
      <w:spacing w:after="200" w:line="276" w:lineRule="auto"/>
      <w:ind w:left="720"/>
      <w:contextualSpacing/>
    </w:pPr>
    <w:rPr>
      <w:rFonts w:ascii="Calibri" w:hAnsi="Calibri"/>
      <w:sz w:val="22"/>
      <w:szCs w:val="22"/>
      <w:lang w:eastAsia="en-US"/>
    </w:rPr>
  </w:style>
  <w:style w:type="paragraph" w:styleId="3">
    <w:name w:val="Body Text 3"/>
    <w:basedOn w:val="a"/>
    <w:link w:val="30"/>
    <w:uiPriority w:val="99"/>
    <w:unhideWhenUsed/>
    <w:rsid w:val="00304951"/>
    <w:pPr>
      <w:spacing w:after="120"/>
    </w:pPr>
    <w:rPr>
      <w:sz w:val="16"/>
      <w:szCs w:val="16"/>
    </w:rPr>
  </w:style>
  <w:style w:type="character" w:customStyle="1" w:styleId="30">
    <w:name w:val="Основний текст 3 Знак"/>
    <w:link w:val="3"/>
    <w:uiPriority w:val="99"/>
    <w:locked/>
    <w:rsid w:val="00304951"/>
    <w:rPr>
      <w:rFonts w:ascii="Times New Roman" w:hAnsi="Times New Roman" w:cs="Times New Roman"/>
      <w:sz w:val="16"/>
      <w:szCs w:val="16"/>
    </w:rPr>
  </w:style>
  <w:style w:type="paragraph" w:styleId="31">
    <w:name w:val="Body Text Indent 3"/>
    <w:basedOn w:val="a"/>
    <w:link w:val="32"/>
    <w:uiPriority w:val="99"/>
    <w:unhideWhenUsed/>
    <w:rsid w:val="00304951"/>
    <w:pPr>
      <w:spacing w:after="120"/>
      <w:ind w:left="283"/>
    </w:pPr>
    <w:rPr>
      <w:sz w:val="16"/>
      <w:szCs w:val="16"/>
    </w:rPr>
  </w:style>
  <w:style w:type="character" w:customStyle="1" w:styleId="32">
    <w:name w:val="Основний текст з відступом 3 Знак"/>
    <w:link w:val="31"/>
    <w:uiPriority w:val="99"/>
    <w:locked/>
    <w:rsid w:val="00304951"/>
    <w:rPr>
      <w:rFonts w:ascii="Times New Roman" w:hAnsi="Times New Roman" w:cs="Times New Roman"/>
      <w:sz w:val="16"/>
      <w:szCs w:val="16"/>
    </w:rPr>
  </w:style>
  <w:style w:type="paragraph" w:styleId="ae">
    <w:name w:val="No Spacing"/>
    <w:link w:val="af"/>
    <w:uiPriority w:val="1"/>
    <w:qFormat/>
    <w:rsid w:val="00CD155E"/>
    <w:rPr>
      <w:rFonts w:cs="Times New Roman"/>
      <w:sz w:val="22"/>
      <w:szCs w:val="22"/>
      <w:lang w:eastAsia="en-US"/>
    </w:rPr>
  </w:style>
  <w:style w:type="character" w:customStyle="1" w:styleId="af">
    <w:name w:val="Без інтервалів Знак"/>
    <w:link w:val="ae"/>
    <w:uiPriority w:val="1"/>
    <w:locked/>
    <w:rsid w:val="00CD155E"/>
    <w:rPr>
      <w:rFonts w:eastAsia="Times New Roman" w:cs="Times New Roman"/>
      <w:sz w:val="22"/>
      <w:szCs w:val="22"/>
      <w:lang w:val="ru-RU" w:eastAsia="en-US" w:bidi="ar-SA"/>
    </w:rPr>
  </w:style>
  <w:style w:type="paragraph" w:styleId="af0">
    <w:name w:val="Body Text Indent"/>
    <w:basedOn w:val="a"/>
    <w:link w:val="af1"/>
    <w:uiPriority w:val="99"/>
    <w:semiHidden/>
    <w:unhideWhenUsed/>
    <w:rsid w:val="001A0FFE"/>
    <w:pPr>
      <w:spacing w:after="120"/>
      <w:ind w:left="283"/>
    </w:pPr>
  </w:style>
  <w:style w:type="character" w:customStyle="1" w:styleId="af1">
    <w:name w:val="Основний текст з відступом Знак"/>
    <w:link w:val="af0"/>
    <w:uiPriority w:val="99"/>
    <w:semiHidden/>
    <w:locked/>
    <w:rsid w:val="001A0F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89235">
      <w:marLeft w:val="0"/>
      <w:marRight w:val="0"/>
      <w:marTop w:val="0"/>
      <w:marBottom w:val="0"/>
      <w:divBdr>
        <w:top w:val="none" w:sz="0" w:space="0" w:color="auto"/>
        <w:left w:val="none" w:sz="0" w:space="0" w:color="auto"/>
        <w:bottom w:val="none" w:sz="0" w:space="0" w:color="auto"/>
        <w:right w:val="none" w:sz="0" w:space="0" w:color="auto"/>
      </w:divBdr>
    </w:div>
    <w:div w:id="684289238">
      <w:marLeft w:val="0"/>
      <w:marRight w:val="0"/>
      <w:marTop w:val="0"/>
      <w:marBottom w:val="0"/>
      <w:divBdr>
        <w:top w:val="none" w:sz="0" w:space="0" w:color="auto"/>
        <w:left w:val="none" w:sz="0" w:space="0" w:color="auto"/>
        <w:bottom w:val="none" w:sz="0" w:space="0" w:color="auto"/>
        <w:right w:val="none" w:sz="0" w:space="0" w:color="auto"/>
      </w:divBdr>
      <w:divsChild>
        <w:div w:id="684289240">
          <w:marLeft w:val="0"/>
          <w:marRight w:val="0"/>
          <w:marTop w:val="0"/>
          <w:marBottom w:val="0"/>
          <w:divBdr>
            <w:top w:val="none" w:sz="0" w:space="0" w:color="auto"/>
            <w:left w:val="none" w:sz="0" w:space="0" w:color="auto"/>
            <w:bottom w:val="none" w:sz="0" w:space="0" w:color="auto"/>
            <w:right w:val="none" w:sz="0" w:space="0" w:color="auto"/>
          </w:divBdr>
          <w:divsChild>
            <w:div w:id="684289237">
              <w:marLeft w:val="0"/>
              <w:marRight w:val="0"/>
              <w:marTop w:val="0"/>
              <w:marBottom w:val="0"/>
              <w:divBdr>
                <w:top w:val="none" w:sz="0" w:space="0" w:color="auto"/>
                <w:left w:val="none" w:sz="0" w:space="0" w:color="auto"/>
                <w:bottom w:val="none" w:sz="0" w:space="0" w:color="auto"/>
                <w:right w:val="none" w:sz="0" w:space="0" w:color="auto"/>
              </w:divBdr>
              <w:divsChild>
                <w:div w:id="684289236">
                  <w:marLeft w:val="0"/>
                  <w:marRight w:val="0"/>
                  <w:marTop w:val="0"/>
                  <w:marBottom w:val="0"/>
                  <w:divBdr>
                    <w:top w:val="none" w:sz="0" w:space="0" w:color="auto"/>
                    <w:left w:val="none" w:sz="0" w:space="0" w:color="auto"/>
                    <w:bottom w:val="none" w:sz="0" w:space="0" w:color="auto"/>
                    <w:right w:val="none" w:sz="0" w:space="0" w:color="auto"/>
                  </w:divBdr>
                  <w:divsChild>
                    <w:div w:id="684289243">
                      <w:marLeft w:val="0"/>
                      <w:marRight w:val="0"/>
                      <w:marTop w:val="0"/>
                      <w:marBottom w:val="0"/>
                      <w:divBdr>
                        <w:top w:val="none" w:sz="0" w:space="0" w:color="auto"/>
                        <w:left w:val="single" w:sz="4" w:space="8" w:color="CCCCCC"/>
                        <w:bottom w:val="none" w:sz="0" w:space="0" w:color="auto"/>
                        <w:right w:val="single" w:sz="4" w:space="8" w:color="CCCCCC"/>
                      </w:divBdr>
                      <w:divsChild>
                        <w:div w:id="684289239">
                          <w:marLeft w:val="0"/>
                          <w:marRight w:val="0"/>
                          <w:marTop w:val="0"/>
                          <w:marBottom w:val="62"/>
                          <w:divBdr>
                            <w:top w:val="none" w:sz="0" w:space="0" w:color="auto"/>
                            <w:left w:val="none" w:sz="0" w:space="0" w:color="auto"/>
                            <w:bottom w:val="dotted" w:sz="4" w:space="3" w:color="909090"/>
                            <w:right w:val="none" w:sz="0" w:space="0" w:color="auto"/>
                          </w:divBdr>
                          <w:divsChild>
                            <w:div w:id="6842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289241">
      <w:marLeft w:val="0"/>
      <w:marRight w:val="0"/>
      <w:marTop w:val="0"/>
      <w:marBottom w:val="0"/>
      <w:divBdr>
        <w:top w:val="none" w:sz="0" w:space="0" w:color="auto"/>
        <w:left w:val="none" w:sz="0" w:space="0" w:color="auto"/>
        <w:bottom w:val="none" w:sz="0" w:space="0" w:color="auto"/>
        <w:right w:val="none" w:sz="0" w:space="0" w:color="auto"/>
      </w:divBdr>
    </w:div>
    <w:div w:id="684289242">
      <w:marLeft w:val="0"/>
      <w:marRight w:val="0"/>
      <w:marTop w:val="0"/>
      <w:marBottom w:val="0"/>
      <w:divBdr>
        <w:top w:val="none" w:sz="0" w:space="0" w:color="auto"/>
        <w:left w:val="none" w:sz="0" w:space="0" w:color="auto"/>
        <w:bottom w:val="none" w:sz="0" w:space="0" w:color="auto"/>
        <w:right w:val="none" w:sz="0" w:space="0" w:color="auto"/>
      </w:divBdr>
    </w:div>
    <w:div w:id="684289244">
      <w:marLeft w:val="0"/>
      <w:marRight w:val="0"/>
      <w:marTop w:val="0"/>
      <w:marBottom w:val="0"/>
      <w:divBdr>
        <w:top w:val="none" w:sz="0" w:space="0" w:color="auto"/>
        <w:left w:val="none" w:sz="0" w:space="0" w:color="auto"/>
        <w:bottom w:val="none" w:sz="0" w:space="0" w:color="auto"/>
        <w:right w:val="none" w:sz="0" w:space="0" w:color="auto"/>
      </w:divBdr>
    </w:div>
    <w:div w:id="6842892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92A3E-8122-4E58-96D8-51598109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7094</Words>
  <Characters>40439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Гридчина Ксения</dc:creator>
  <cp:keywords/>
  <dc:description/>
  <cp:lastModifiedBy>Irina</cp:lastModifiedBy>
  <cp:revision>2</cp:revision>
  <dcterms:created xsi:type="dcterms:W3CDTF">2014-09-12T13:22:00Z</dcterms:created>
  <dcterms:modified xsi:type="dcterms:W3CDTF">2014-09-12T13:22:00Z</dcterms:modified>
</cp:coreProperties>
</file>