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E1C" w:rsidRPr="00FB28CF" w:rsidRDefault="007A4E1C" w:rsidP="00FB28CF">
      <w:pPr>
        <w:pStyle w:val="aff0"/>
      </w:pPr>
      <w:r w:rsidRPr="00FB28CF">
        <w:t>ФЕДЕРАЛЬНОЕ АГЕНТСТВО ПО ОБРАЗОВАНИЮ И НАУКЕ</w:t>
      </w:r>
    </w:p>
    <w:p w:rsidR="007A4E1C" w:rsidRPr="00FB28CF" w:rsidRDefault="007A4E1C" w:rsidP="00FB28CF">
      <w:pPr>
        <w:pStyle w:val="aff0"/>
      </w:pPr>
      <w:r w:rsidRPr="00FB28CF">
        <w:t>НОВОСИБИРСКИЙ ГОСУДАРСТВЕННЫЙ</w:t>
      </w:r>
      <w:r w:rsidR="00FB28CF" w:rsidRPr="00FB28CF">
        <w:t xml:space="preserve"> </w:t>
      </w:r>
      <w:r w:rsidRPr="00FB28CF">
        <w:t>УНИВЕРСИТЕТ</w:t>
      </w:r>
    </w:p>
    <w:p w:rsidR="00FB28CF" w:rsidRDefault="007A4E1C" w:rsidP="00FB28CF">
      <w:pPr>
        <w:pStyle w:val="aff0"/>
      </w:pPr>
      <w:r w:rsidRPr="00FB28CF">
        <w:t>ЭКОНОМИКИ И УПРАВЛЕНИЯ</w:t>
      </w:r>
      <w:r w:rsidR="00FB28CF" w:rsidRPr="00FB28CF">
        <w:rPr>
          <w:lang w:val="en-US"/>
        </w:rPr>
        <w:t xml:space="preserve"> -</w:t>
      </w:r>
      <w:r w:rsidR="00FB28CF">
        <w:rPr>
          <w:lang w:val="en-US"/>
        </w:rPr>
        <w:t xml:space="preserve"> "</w:t>
      </w:r>
      <w:r w:rsidRPr="00FB28CF">
        <w:t>НИНХ</w:t>
      </w:r>
      <w:r w:rsidR="00FB28CF">
        <w:t>"</w:t>
      </w:r>
    </w:p>
    <w:p w:rsidR="00FB28CF" w:rsidRDefault="007A4E1C" w:rsidP="00FB28CF">
      <w:pPr>
        <w:pStyle w:val="aff0"/>
      </w:pPr>
      <w:r w:rsidRPr="00FB28CF">
        <w:t xml:space="preserve">БИЗНЕС </w:t>
      </w:r>
      <w:r w:rsidR="00FB28CF">
        <w:t>-</w:t>
      </w:r>
      <w:r w:rsidRPr="00FB28CF">
        <w:t xml:space="preserve"> КОЛЛЕДЖ</w:t>
      </w: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Pr="00FB28CF" w:rsidRDefault="007A4E1C" w:rsidP="00FB28CF">
      <w:pPr>
        <w:pStyle w:val="aff0"/>
      </w:pPr>
      <w:r w:rsidRPr="00FB28CF">
        <w:t>КУРСОВАЯ РАБОТА</w:t>
      </w:r>
    </w:p>
    <w:p w:rsidR="00180E4D" w:rsidRPr="00FB28CF" w:rsidRDefault="007A4E1C" w:rsidP="00FB28CF">
      <w:pPr>
        <w:pStyle w:val="aff0"/>
      </w:pPr>
      <w:r w:rsidRPr="00FB28CF">
        <w:t>по дисциплине</w:t>
      </w:r>
      <w:r w:rsidR="00FB28CF" w:rsidRPr="00FB28CF">
        <w:t xml:space="preserve">: </w:t>
      </w:r>
      <w:r w:rsidR="00C47193" w:rsidRPr="00FB28CF">
        <w:t>Б</w:t>
      </w:r>
      <w:r w:rsidR="00180E4D" w:rsidRPr="00FB28CF">
        <w:t>юджетная система Российской Федерации</w:t>
      </w:r>
    </w:p>
    <w:p w:rsidR="00FB28CF" w:rsidRDefault="00763B8E" w:rsidP="00FB28CF">
      <w:pPr>
        <w:pStyle w:val="aff0"/>
      </w:pPr>
      <w:r w:rsidRPr="00FB28CF">
        <w:t>на тему</w:t>
      </w:r>
      <w:r w:rsidR="00FB28CF" w:rsidRPr="00FB28CF">
        <w:t xml:space="preserve">: </w:t>
      </w:r>
      <w:r w:rsidR="007A4E1C" w:rsidRPr="00FB28CF">
        <w:t>Расходы бюджета на финансирование</w:t>
      </w:r>
      <w:r w:rsidR="00FB28CF">
        <w:t xml:space="preserve"> </w:t>
      </w:r>
      <w:r w:rsidR="007A4E1C" w:rsidRPr="00FB28CF">
        <w:t>социальной сферы</w:t>
      </w: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7A4E1C" w:rsidP="00FB28CF">
      <w:pPr>
        <w:pStyle w:val="aff0"/>
        <w:jc w:val="left"/>
      </w:pPr>
      <w:r w:rsidRPr="00FB28CF">
        <w:t>выполнил</w:t>
      </w:r>
      <w:r w:rsidR="00D24677" w:rsidRPr="00FB28CF">
        <w:t xml:space="preserve"> </w:t>
      </w:r>
      <w:r w:rsidRPr="00FB28CF">
        <w:t>студент</w:t>
      </w:r>
      <w:r w:rsidR="00FB28CF" w:rsidRPr="00FB28CF">
        <w:t xml:space="preserve">: </w:t>
      </w:r>
      <w:r w:rsidR="00530EAE" w:rsidRPr="00FB28CF">
        <w:t>Лисова</w:t>
      </w:r>
      <w:r w:rsidR="00A82642" w:rsidRPr="00FB28CF">
        <w:t xml:space="preserve"> </w:t>
      </w:r>
      <w:r w:rsidR="00D24677" w:rsidRPr="00FB28CF">
        <w:t>К</w:t>
      </w:r>
      <w:r w:rsidR="00FB28CF">
        <w:t xml:space="preserve">.В. </w:t>
      </w:r>
    </w:p>
    <w:p w:rsidR="00FB28CF" w:rsidRDefault="007A4E1C" w:rsidP="00FB28CF">
      <w:pPr>
        <w:pStyle w:val="aff0"/>
        <w:jc w:val="left"/>
      </w:pPr>
      <w:r w:rsidRPr="00FB28CF">
        <w:t>курс 3</w:t>
      </w:r>
      <w:r w:rsidR="00FB28CF" w:rsidRPr="00FB28CF">
        <w:t xml:space="preserve"> </w:t>
      </w:r>
      <w:r w:rsidRPr="00FB28CF">
        <w:t>группа 373/1</w:t>
      </w:r>
      <w:r w:rsidR="00FB28CF" w:rsidRPr="00FB28CF">
        <w:t xml:space="preserve"> </w:t>
      </w:r>
    </w:p>
    <w:p w:rsidR="00FB28CF" w:rsidRDefault="007A4E1C" w:rsidP="00FB28CF">
      <w:pPr>
        <w:pStyle w:val="aff0"/>
        <w:jc w:val="left"/>
      </w:pPr>
      <w:r w:rsidRPr="00FB28CF">
        <w:t>проверила</w:t>
      </w:r>
      <w:r w:rsidR="00FB28CF" w:rsidRPr="00FB28CF">
        <w:t xml:space="preserve">: </w:t>
      </w:r>
    </w:p>
    <w:p w:rsidR="00FB28CF" w:rsidRDefault="007A4E1C" w:rsidP="00FB28CF">
      <w:pPr>
        <w:pStyle w:val="aff0"/>
        <w:jc w:val="left"/>
      </w:pPr>
      <w:r w:rsidRPr="00FB28CF">
        <w:t>Писан</w:t>
      </w:r>
      <w:r w:rsidR="00A82642" w:rsidRPr="00FB28CF">
        <w:t>ая Н</w:t>
      </w:r>
      <w:r w:rsidR="007E0235">
        <w:t>.В.</w:t>
      </w: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FB28CF" w:rsidRDefault="00FB28CF" w:rsidP="00FB28CF">
      <w:pPr>
        <w:pStyle w:val="aff0"/>
      </w:pPr>
    </w:p>
    <w:p w:rsidR="009F1CB9" w:rsidRPr="00FB28CF" w:rsidRDefault="00030FE6" w:rsidP="00FB28CF">
      <w:pPr>
        <w:pStyle w:val="aff0"/>
      </w:pPr>
      <w:r w:rsidRPr="00FB28CF">
        <w:t>2009</w:t>
      </w:r>
      <w:r w:rsidR="00C47193" w:rsidRPr="00FB28CF">
        <w:t xml:space="preserve"> год</w:t>
      </w:r>
    </w:p>
    <w:p w:rsidR="009F1CB9" w:rsidRPr="00FB28CF" w:rsidRDefault="009F1CB9" w:rsidP="009E77E5">
      <w:pPr>
        <w:pStyle w:val="af8"/>
      </w:pPr>
      <w:r w:rsidRPr="00FB28CF">
        <w:br w:type="page"/>
      </w:r>
      <w:r w:rsidR="00FB28CF">
        <w:t>Содержание</w:t>
      </w:r>
    </w:p>
    <w:p w:rsidR="009E77E5" w:rsidRDefault="009E77E5" w:rsidP="00FB28CF"/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Введение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1. Характеристика социальной сферы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1.1 Социальная инфраструктура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1.2 Содержание и цели управления финансами в социальной сфере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2. Направления расходования бюджета в социальной сфере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2.1 Расходы на образование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2.2 Расходы в области социально-культурной системы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2.3 Расходы на здравоохранение, физическую культуру и спорт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3. Расходы на социальную политику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3.1 Фонд обязательного медицинского страхования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Заключение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Список литературы</w:t>
      </w:r>
    </w:p>
    <w:p w:rsidR="00FD7D14" w:rsidRDefault="00FD7D14">
      <w:pPr>
        <w:pStyle w:val="21"/>
        <w:rPr>
          <w:smallCaps w:val="0"/>
          <w:noProof/>
          <w:sz w:val="24"/>
          <w:szCs w:val="24"/>
        </w:rPr>
      </w:pPr>
      <w:r w:rsidRPr="00DD1682">
        <w:rPr>
          <w:rStyle w:val="af"/>
          <w:noProof/>
        </w:rPr>
        <w:t>Приложение</w:t>
      </w:r>
    </w:p>
    <w:p w:rsidR="00FB28CF" w:rsidRPr="00FB28CF" w:rsidRDefault="009F1CB9" w:rsidP="009E77E5">
      <w:pPr>
        <w:pStyle w:val="2"/>
      </w:pPr>
      <w:r w:rsidRPr="00FB28CF">
        <w:br w:type="page"/>
      </w:r>
      <w:bookmarkStart w:id="0" w:name="_Toc249888122"/>
      <w:r w:rsidR="00A5477F" w:rsidRPr="00FB28CF">
        <w:t>Введение</w:t>
      </w:r>
      <w:bookmarkEnd w:id="0"/>
    </w:p>
    <w:p w:rsidR="009E77E5" w:rsidRDefault="009E77E5" w:rsidP="00FB28CF"/>
    <w:p w:rsidR="00FB28CF" w:rsidRDefault="004F348B" w:rsidP="00FB28CF">
      <w:r w:rsidRPr="00FB28CF">
        <w:t>Расходы бюджета,</w:t>
      </w:r>
      <w:r w:rsidR="00F017EC" w:rsidRPr="00FB28CF">
        <w:t xml:space="preserve"> являющиеся</w:t>
      </w:r>
      <w:r w:rsidRPr="00FB28CF">
        <w:t xml:space="preserve"> компонентом общей финансовой категории</w:t>
      </w:r>
      <w:r w:rsidR="00FB28CF" w:rsidRPr="00FB28CF">
        <w:t xml:space="preserve"> - </w:t>
      </w:r>
      <w:r w:rsidRPr="00FB28CF">
        <w:t>бюджета</w:t>
      </w:r>
      <w:r w:rsidR="00FB28CF" w:rsidRPr="00FB28CF">
        <w:t xml:space="preserve"> - </w:t>
      </w:r>
      <w:r w:rsidRPr="00FB28CF">
        <w:t>представляют собой затраты, возникающие в связи с выполнением государством своих функций</w:t>
      </w:r>
      <w:r w:rsidR="00FB28CF" w:rsidRPr="00FB28CF">
        <w:t xml:space="preserve">. </w:t>
      </w:r>
      <w:r w:rsidR="00F017EC" w:rsidRPr="00FB28CF">
        <w:t>Значимость социальной сферы трудно переоценить, где бы ни проводилась подобная политика в этой области</w:t>
      </w:r>
      <w:r w:rsidR="00FB28CF" w:rsidRPr="00FB28CF">
        <w:t xml:space="preserve">. </w:t>
      </w:r>
      <w:r w:rsidR="00F017EC" w:rsidRPr="00FB28CF">
        <w:t>В какой бы стране не жили люди, чьим интересам служит социальная политика</w:t>
      </w:r>
      <w:r w:rsidR="00FB28CF" w:rsidRPr="00FB28CF">
        <w:t xml:space="preserve">. </w:t>
      </w:r>
      <w:r w:rsidR="00F017EC" w:rsidRPr="00FB28CF">
        <w:t>Сфера</w:t>
      </w:r>
      <w:r w:rsidR="00FB28CF" w:rsidRPr="00FB28CF">
        <w:t xml:space="preserve"> </w:t>
      </w:r>
      <w:r w:rsidR="00F017EC" w:rsidRPr="00FB28CF">
        <w:t>социальной политики</w:t>
      </w:r>
      <w:r w:rsidR="00FB28CF" w:rsidRPr="00FB28CF">
        <w:t xml:space="preserve"> - </w:t>
      </w:r>
      <w:r w:rsidR="00F017EC" w:rsidRPr="00FB28CF">
        <w:t>часть политики государства, которая своими действиями смягчает негативные последствия индивидуального и социального неравенства, социально-экономических потрясений в обществе</w:t>
      </w:r>
      <w:r w:rsidR="00FB28CF" w:rsidRPr="00FB28CF">
        <w:t xml:space="preserve">. </w:t>
      </w:r>
      <w:r w:rsidR="00F017EC" w:rsidRPr="00FB28CF">
        <w:t>Государственное регулирование социально-экономических отношений, будучи одной из предпосылок экономического развития общества и особой формой управления, выступает в качестве важнейшей составляющей экономической политики государства</w:t>
      </w:r>
      <w:r w:rsidR="00FB28CF" w:rsidRPr="00FB28CF">
        <w:t xml:space="preserve">. </w:t>
      </w:r>
      <w:r w:rsidR="00F017EC" w:rsidRPr="00FB28CF">
        <w:t>Сложные проблемы современного мира невозможно решить с помощью исключительно технологических инноваций и экономических средств</w:t>
      </w:r>
      <w:r w:rsidR="00FB28CF" w:rsidRPr="00FB28CF">
        <w:t xml:space="preserve">. </w:t>
      </w:r>
      <w:r w:rsidR="00F017EC" w:rsidRPr="00FB28CF">
        <w:t xml:space="preserve">Социальная сфера затрагивает различные слои общества, людей разных возрастов, доходов, взглядов на жизнь и </w:t>
      </w:r>
      <w:r w:rsidR="00FB28CF">
        <w:t>т.п.,</w:t>
      </w:r>
      <w:r w:rsidR="00F017EC" w:rsidRPr="00FB28CF">
        <w:t xml:space="preserve"> так как отрасли социальной сферы</w:t>
      </w:r>
      <w:r w:rsidR="00FB28CF" w:rsidRPr="00FB28CF">
        <w:t xml:space="preserve"> </w:t>
      </w:r>
      <w:r w:rsidR="00F017EC" w:rsidRPr="00FB28CF">
        <w:t>весьма масштабны</w:t>
      </w:r>
      <w:r w:rsidR="00FB28CF" w:rsidRPr="00FB28CF">
        <w:t xml:space="preserve">. </w:t>
      </w:r>
      <w:r w:rsidR="00F017EC" w:rsidRPr="00FB28CF">
        <w:t>Это образование, здравоохранение, культура и другие отрасли</w:t>
      </w:r>
      <w:r w:rsidR="00FB28CF" w:rsidRPr="00FB28CF">
        <w:t>.</w:t>
      </w:r>
    </w:p>
    <w:p w:rsidR="00FB28CF" w:rsidRDefault="00014200" w:rsidP="00FB28CF">
      <w:r w:rsidRPr="00FB28CF">
        <w:t>Важнейшим инструментом регулирования развития социальной сферы является бюджет</w:t>
      </w:r>
      <w:r w:rsidR="00FB28CF" w:rsidRPr="00FB28CF">
        <w:t xml:space="preserve">. </w:t>
      </w:r>
      <w:r w:rsidRPr="00FB28CF">
        <w:t>Необходимость образования бюджетных ресурсов непосредственно вытекает из осуществления государством специфических функций</w:t>
      </w:r>
      <w:r w:rsidR="00FB28CF" w:rsidRPr="00FB28CF">
        <w:t xml:space="preserve">. </w:t>
      </w:r>
      <w:r w:rsidRPr="00FB28CF">
        <w:t>Имеется в виду потребность финансирование затрат на содержание работников социальной сферы, а также на развитие социальной сферы</w:t>
      </w:r>
      <w:r w:rsidR="00FB28CF" w:rsidRPr="00FB28CF">
        <w:t xml:space="preserve">. </w:t>
      </w:r>
      <w:r w:rsidRPr="00FB28CF">
        <w:t xml:space="preserve">Целью курсовой работы является рассмотрение особенностей финансирования в социальной </w:t>
      </w:r>
      <w:r w:rsidR="00C84D99" w:rsidRPr="00FB28CF">
        <w:t>сфере</w:t>
      </w:r>
      <w:r w:rsidR="00FB28CF" w:rsidRPr="00FB28CF">
        <w:t>.</w:t>
      </w:r>
    </w:p>
    <w:p w:rsidR="00FB28CF" w:rsidRDefault="001B1C90" w:rsidP="00FB28CF">
      <w:r w:rsidRPr="00FB28CF">
        <w:t>Целью данной работы является рассмотрение особенностей финансирования и планирования расходов бюджета на социальную сферу</w:t>
      </w:r>
      <w:r w:rsidR="00FB28CF" w:rsidRPr="00FB28CF">
        <w:t xml:space="preserve">. </w:t>
      </w:r>
      <w:r w:rsidRPr="00FB28CF">
        <w:t>Для достижения цели необходимо решить ряд следующих задач</w:t>
      </w:r>
      <w:r w:rsidR="00FB28CF" w:rsidRPr="00FB28CF">
        <w:t>:</w:t>
      </w:r>
    </w:p>
    <w:p w:rsidR="00FB28CF" w:rsidRDefault="001B1C90" w:rsidP="00FB28CF">
      <w:r w:rsidRPr="00FB28CF">
        <w:t>Рассмотреть экономическую сущность расходов бюджета</w:t>
      </w:r>
      <w:r w:rsidR="00FB28CF" w:rsidRPr="00FB28CF">
        <w:t>;</w:t>
      </w:r>
    </w:p>
    <w:p w:rsidR="00FB28CF" w:rsidRDefault="001B1C90" w:rsidP="00FB28CF">
      <w:r w:rsidRPr="00FB28CF">
        <w:t>Описать процесс финансирования социальной сферы</w:t>
      </w:r>
      <w:r w:rsidR="00FB28CF" w:rsidRPr="00FB28CF">
        <w:t>;</w:t>
      </w:r>
    </w:p>
    <w:p w:rsidR="00FB28CF" w:rsidRDefault="001B1C90" w:rsidP="00FB28CF">
      <w:r w:rsidRPr="00FB28CF">
        <w:t>Раскрыть особенности распределения бюджетных средств на социальную сферу</w:t>
      </w:r>
      <w:r w:rsidR="00FB28CF" w:rsidRPr="00FB28CF">
        <w:t>.</w:t>
      </w:r>
    </w:p>
    <w:p w:rsidR="00FB28CF" w:rsidRDefault="00A5477F" w:rsidP="00FB28CF">
      <w:r w:rsidRPr="00FB28CF">
        <w:t xml:space="preserve">Целью социальной политики является последовательное повышение </w:t>
      </w:r>
      <w:r w:rsidR="00110FE3" w:rsidRPr="00FB28CF">
        <w:t>уровня жизни населения и снижение социального неравенства, обеспечение всеобщей доступности основных социальных благ, прежде всего качественного образования, медицинского и социального обслуживания</w:t>
      </w:r>
      <w:r w:rsidR="00FB28CF" w:rsidRPr="00FB28CF">
        <w:t>.</w:t>
      </w:r>
    </w:p>
    <w:p w:rsidR="00FB28CF" w:rsidRDefault="00110FE3" w:rsidP="00FB28CF">
      <w:r w:rsidRPr="00FB28CF">
        <w:t>Предстоит принять конкретные действия по решению серьезных социальных проблем, главными из которых являются</w:t>
      </w:r>
      <w:r w:rsidR="00FB28CF" w:rsidRPr="00FB28CF">
        <w:t>:</w:t>
      </w:r>
    </w:p>
    <w:p w:rsidR="00FB28CF" w:rsidRDefault="00110FE3" w:rsidP="00FB28CF">
      <w:r w:rsidRPr="00FB28CF">
        <w:t>Высокий уровень бедности</w:t>
      </w:r>
      <w:r w:rsidR="00FB28CF" w:rsidRPr="00FB28CF">
        <w:t>;</w:t>
      </w:r>
    </w:p>
    <w:p w:rsidR="00FB28CF" w:rsidRDefault="00110FE3" w:rsidP="00FB28CF">
      <w:r w:rsidRPr="00FB28CF">
        <w:t>Неблагоприятная демографическая ситуация, характеризующаяся низкими уровнями рождаемости, ожидаемой средней продолжительности жизни, что приводит к демографическому старению, а также естественной убыли населения</w:t>
      </w:r>
      <w:r w:rsidR="00FB28CF" w:rsidRPr="00FB28CF">
        <w:t>;</w:t>
      </w:r>
    </w:p>
    <w:p w:rsidR="00FB28CF" w:rsidRDefault="00110FE3" w:rsidP="00FB28CF">
      <w:r w:rsidRPr="00FB28CF">
        <w:t>недофинансирование организаций социально-культурной сферы</w:t>
      </w:r>
      <w:r w:rsidR="00FB28CF" w:rsidRPr="00FB28CF">
        <w:t>.</w:t>
      </w:r>
    </w:p>
    <w:p w:rsidR="00FB28CF" w:rsidRDefault="00110FE3" w:rsidP="00FB28CF">
      <w:r w:rsidRPr="00FB28CF">
        <w:t xml:space="preserve">В этих целях Правительство Российской Федерации сконцентрирует основные </w:t>
      </w:r>
      <w:r w:rsidR="00014200" w:rsidRPr="00FB28CF">
        <w:t>усилия на следующих основных направлениях</w:t>
      </w:r>
      <w:r w:rsidR="00FB28CF" w:rsidRPr="00FB28CF">
        <w:t>:</w:t>
      </w:r>
    </w:p>
    <w:p w:rsidR="00FB28CF" w:rsidRDefault="00C84D99" w:rsidP="00FB28CF">
      <w:r w:rsidRPr="00FB28CF">
        <w:t>Улучшение демографической ситуации на основе</w:t>
      </w:r>
      <w:r w:rsidR="00696046" w:rsidRPr="00FB28CF">
        <w:t xml:space="preserve"> осуществления мероприятий по снижению уровня смертности населения и создания предпосылок для стабилизации показателей рождаемости</w:t>
      </w:r>
      <w:r w:rsidR="00FB28CF" w:rsidRPr="00FB28CF">
        <w:t>;</w:t>
      </w:r>
    </w:p>
    <w:p w:rsidR="00FB28CF" w:rsidRDefault="00696046" w:rsidP="00FB28CF">
      <w:r w:rsidRPr="00FB28CF">
        <w:t>Осуществление мероприятий по социальному развитию села</w:t>
      </w:r>
      <w:r w:rsidR="00FB28CF" w:rsidRPr="00FB28CF">
        <w:t>;</w:t>
      </w:r>
    </w:p>
    <w:p w:rsidR="00FB28CF" w:rsidRDefault="00696046" w:rsidP="00FB28CF">
      <w:r w:rsidRPr="00FB28CF">
        <w:t>Создание условий</w:t>
      </w:r>
      <w:r w:rsidR="00E64027" w:rsidRPr="00FB28CF">
        <w:t xml:space="preserve"> для эффективности занятости населения, обеспечение баланса спроса и предложения</w:t>
      </w:r>
      <w:r w:rsidR="001F00D0" w:rsidRPr="00FB28CF">
        <w:t xml:space="preserve"> на рынках труда, в том чис</w:t>
      </w:r>
      <w:r w:rsidR="00763B8E" w:rsidRPr="00FB28CF">
        <w:t xml:space="preserve">ле на основе повышения качества </w:t>
      </w:r>
      <w:r w:rsidR="001F00D0" w:rsidRPr="00FB28CF">
        <w:t>конкурентоспособности рабочей силы, развития миграционных процессов</w:t>
      </w:r>
      <w:r w:rsidR="00FB28CF" w:rsidRPr="00FB28CF">
        <w:t>;</w:t>
      </w:r>
    </w:p>
    <w:p w:rsidR="00FB28CF" w:rsidRDefault="00763B8E" w:rsidP="00FB28CF">
      <w:r w:rsidRPr="00FB28CF">
        <w:t>Усиление страховых принципов социальной защиты населения при выходе на пенсию, в случае болезни, а также при несчастных случаях на производстве и профессиональных заболеваниях</w:t>
      </w:r>
      <w:r w:rsidR="00FB28CF" w:rsidRPr="00FB28CF">
        <w:t>;</w:t>
      </w:r>
    </w:p>
    <w:p w:rsidR="00FB28CF" w:rsidRDefault="001F00D0" w:rsidP="00FB28CF">
      <w:r w:rsidRPr="00FB28CF">
        <w:t xml:space="preserve">Создание для трудоспособного населения экономических условий, позволяющих гражданам за счет собственных доходов обеспечивать более высокий уровень социального потребления, включая комфортное жилье, лучшее качество услуг в сфере образования и здравоохранения, достойный уровень жизни в пожилом возрасте и </w:t>
      </w:r>
      <w:r w:rsidR="00FB28CF">
        <w:t>т.д.</w:t>
      </w:r>
    </w:p>
    <w:p w:rsidR="00FB28CF" w:rsidRDefault="009F1CB9" w:rsidP="009E77E5">
      <w:pPr>
        <w:pStyle w:val="2"/>
      </w:pPr>
      <w:r w:rsidRPr="00FB28CF">
        <w:br w:type="page"/>
      </w:r>
      <w:bookmarkStart w:id="1" w:name="_Toc249888123"/>
      <w:r w:rsidR="002C61FE" w:rsidRPr="00FB28CF">
        <w:t>1</w:t>
      </w:r>
      <w:r w:rsidR="00FB28CF" w:rsidRPr="00FB28CF">
        <w:t xml:space="preserve">. </w:t>
      </w:r>
      <w:r w:rsidR="002C61FE" w:rsidRPr="00FB28CF">
        <w:t>Характеристика социальной сферы</w:t>
      </w:r>
      <w:bookmarkEnd w:id="1"/>
    </w:p>
    <w:p w:rsidR="009E77E5" w:rsidRDefault="009E77E5" w:rsidP="009E77E5">
      <w:pPr>
        <w:pStyle w:val="2"/>
      </w:pPr>
    </w:p>
    <w:p w:rsidR="00A75319" w:rsidRPr="00FB28CF" w:rsidRDefault="00FB28CF" w:rsidP="009E77E5">
      <w:pPr>
        <w:pStyle w:val="2"/>
      </w:pPr>
      <w:bookmarkStart w:id="2" w:name="_Toc249888124"/>
      <w:r>
        <w:t xml:space="preserve">1.1 </w:t>
      </w:r>
      <w:r w:rsidR="00F7367D" w:rsidRPr="00FB28CF">
        <w:t>Социальная инфраструктура</w:t>
      </w:r>
      <w:bookmarkEnd w:id="2"/>
    </w:p>
    <w:p w:rsidR="009E77E5" w:rsidRDefault="009E77E5" w:rsidP="00FB28CF"/>
    <w:p w:rsidR="00FB28CF" w:rsidRDefault="00F17D43" w:rsidP="00FB28CF">
      <w:r w:rsidRPr="00FB28CF">
        <w:t>Социальную сферу образуют оказывающие услуги учреждения и предприятия различных форм собственности</w:t>
      </w:r>
      <w:r w:rsidR="00FB28CF" w:rsidRPr="00FB28CF">
        <w:t xml:space="preserve">. </w:t>
      </w:r>
      <w:r w:rsidRPr="00FB28CF">
        <w:t>С развитием производительных сил изменяются как структура социальных потребностей, так и способы их удовлетворения, увеличивается спрос на разнообразные социальные услуги</w:t>
      </w:r>
      <w:r w:rsidR="00FB28CF" w:rsidRPr="00FB28CF">
        <w:t xml:space="preserve">, </w:t>
      </w:r>
      <w:r w:rsidRPr="00FB28CF">
        <w:t>повышаются требования к их качеству</w:t>
      </w:r>
      <w:r w:rsidR="00FB28CF" w:rsidRPr="00FB28CF">
        <w:t xml:space="preserve">. </w:t>
      </w:r>
      <w:r w:rsidRPr="00FB28CF">
        <w:t>Работа предприятий и учреждений социальной сферы должна соответствовать определенным требованиям, установленным стандартам и правилам</w:t>
      </w:r>
      <w:r w:rsidR="00FB28CF" w:rsidRPr="00FB28CF">
        <w:t>.</w:t>
      </w:r>
    </w:p>
    <w:p w:rsidR="00FB28CF" w:rsidRDefault="00F17D43" w:rsidP="00FB28CF">
      <w:r w:rsidRPr="00FB28CF">
        <w:t>Отрасли социальной сферы призваны удовлетворять культурные, образовательные, медицинские, духовные потребности, а также завершать процесс создания материальных благ и их доведение до потребителя</w:t>
      </w:r>
      <w:r w:rsidR="00FB28CF" w:rsidRPr="00FB28CF">
        <w:t xml:space="preserve">. </w:t>
      </w:r>
      <w:r w:rsidRPr="00FB28CF">
        <w:t>Они предъявляют большой спрос на рабочую силу, различные машины и оборудование, материалы, финансовые ресурсы и в этом проявляется их связь с материальным производством</w:t>
      </w:r>
      <w:r w:rsidR="00FB28CF" w:rsidRPr="00FB28CF">
        <w:t xml:space="preserve">. </w:t>
      </w:r>
      <w:r w:rsidRPr="00FB28CF">
        <w:t xml:space="preserve">В свою очередь высокий уровень развития социальной сферы оказывает огромное влияние на формирование человека </w:t>
      </w:r>
      <w:r w:rsidR="00FB28CF">
        <w:t>-</w:t>
      </w:r>
      <w:r w:rsidRPr="00FB28CF">
        <w:t xml:space="preserve"> работника с активной жизненной позицией, на повышение производительности общественного труда</w:t>
      </w:r>
      <w:r w:rsidR="00FB28CF" w:rsidRPr="00FB28CF">
        <w:t xml:space="preserve">. </w:t>
      </w:r>
      <w:r w:rsidRPr="00FB28CF">
        <w:t>Важнейшим инструментом борьбы с бедностью является социальная защита</w:t>
      </w:r>
      <w:r w:rsidR="00FB28CF" w:rsidRPr="00FB28CF">
        <w:t xml:space="preserve">. </w:t>
      </w:r>
      <w:r w:rsidRPr="00FB28CF">
        <w:t>К объектам социальной защиты относят следующие категории граждан</w:t>
      </w:r>
      <w:r w:rsidR="00FB28CF" w:rsidRPr="00FB28CF">
        <w:t xml:space="preserve">: </w:t>
      </w:r>
      <w:r w:rsidRPr="00FB28CF">
        <w:t xml:space="preserve">работники бюджетных отраслей, пенсионеры, семьи, имеющие детей, дети </w:t>
      </w:r>
      <w:r w:rsidR="00FB28CF">
        <w:t>-</w:t>
      </w:r>
      <w:r w:rsidRPr="00FB28CF">
        <w:t xml:space="preserve"> сироты, беременные, инвалиды, безработные, военные и демобилизованные, беженцы, бомжи и заключенные</w:t>
      </w:r>
      <w:r w:rsidR="00FB28CF" w:rsidRPr="00FB28CF">
        <w:t xml:space="preserve">. </w:t>
      </w:r>
      <w:r w:rsidRPr="00FB28CF">
        <w:t>Очевидно, что часть населения может относиться к нескольким категориям</w:t>
      </w:r>
      <w:r w:rsidR="00FB28CF" w:rsidRPr="00FB28CF">
        <w:t xml:space="preserve">. </w:t>
      </w:r>
      <w:r w:rsidRPr="00FB28CF">
        <w:t>Каждой категории населения должен быть определен основной тип финансирования</w:t>
      </w:r>
      <w:r w:rsidR="00FB28CF" w:rsidRPr="00FB28CF">
        <w:t xml:space="preserve">. </w:t>
      </w:r>
      <w:r w:rsidRPr="00FB28CF">
        <w:t>Это не исключает финансирование из различных источников</w:t>
      </w:r>
      <w:r w:rsidR="00FB28CF" w:rsidRPr="00FB28CF">
        <w:t xml:space="preserve">. </w:t>
      </w:r>
      <w:r w:rsidRPr="00FB28CF">
        <w:t xml:space="preserve">Например, пенсия </w:t>
      </w:r>
      <w:r w:rsidR="00FB28CF">
        <w:t>-</w:t>
      </w:r>
      <w:r w:rsidRPr="00FB28CF">
        <w:t xml:space="preserve"> бюджет государства, доплата к пенсии </w:t>
      </w:r>
      <w:r w:rsidR="00FB28CF">
        <w:t>-</w:t>
      </w:r>
      <w:r w:rsidRPr="00FB28CF">
        <w:t xml:space="preserve"> местный</w:t>
      </w:r>
      <w:r w:rsidR="00FB28CF" w:rsidRPr="00FB28CF">
        <w:t>.</w:t>
      </w:r>
    </w:p>
    <w:p w:rsidR="00FB28CF" w:rsidRDefault="00F17D43" w:rsidP="00FB28CF">
      <w:r w:rsidRPr="00FB28CF">
        <w:t>По способу получения меры социальной защиты можно классифицировать</w:t>
      </w:r>
      <w:r w:rsidR="00FB28CF" w:rsidRPr="00FB28CF">
        <w:t>:</w:t>
      </w:r>
    </w:p>
    <w:p w:rsidR="00FB28CF" w:rsidRDefault="00F17D43" w:rsidP="00FB28CF">
      <w:r w:rsidRPr="00FB28CF">
        <w:t>1</w:t>
      </w:r>
      <w:r w:rsidR="00FB28CF" w:rsidRPr="00FB28CF">
        <w:t xml:space="preserve">) </w:t>
      </w:r>
      <w:r w:rsidRPr="00FB28CF">
        <w:t>пенсии</w:t>
      </w:r>
      <w:r w:rsidR="00FB28CF" w:rsidRPr="00FB28CF">
        <w:t>;</w:t>
      </w:r>
    </w:p>
    <w:p w:rsidR="00FB28CF" w:rsidRDefault="00F17D43" w:rsidP="00FB28CF">
      <w:r w:rsidRPr="00FB28CF">
        <w:t>2</w:t>
      </w:r>
      <w:r w:rsidR="00FB28CF" w:rsidRPr="00FB28CF">
        <w:t xml:space="preserve">) </w:t>
      </w:r>
      <w:r w:rsidRPr="00FB28CF">
        <w:t>стипендии</w:t>
      </w:r>
      <w:r w:rsidR="00FB28CF" w:rsidRPr="00FB28CF">
        <w:t>;</w:t>
      </w:r>
    </w:p>
    <w:p w:rsidR="00FB28CF" w:rsidRDefault="00F17D43" w:rsidP="00FB28CF">
      <w:r w:rsidRPr="00FB28CF">
        <w:t>3</w:t>
      </w:r>
      <w:r w:rsidR="00FB28CF" w:rsidRPr="00FB28CF">
        <w:t xml:space="preserve">) </w:t>
      </w:r>
      <w:r w:rsidRPr="00FB28CF">
        <w:t>пособия семьям, имеющим детей</w:t>
      </w:r>
      <w:r w:rsidR="00FB28CF" w:rsidRPr="00FB28CF">
        <w:t>;</w:t>
      </w:r>
    </w:p>
    <w:p w:rsidR="00FB28CF" w:rsidRDefault="00F17D43" w:rsidP="00FB28CF">
      <w:r w:rsidRPr="00FB28CF">
        <w:t>4</w:t>
      </w:r>
      <w:r w:rsidR="00FB28CF" w:rsidRPr="00FB28CF">
        <w:t xml:space="preserve">) </w:t>
      </w:r>
      <w:r w:rsidRPr="00FB28CF">
        <w:t>пособия по безработице</w:t>
      </w:r>
      <w:r w:rsidR="00FB28CF" w:rsidRPr="00FB28CF">
        <w:t>;</w:t>
      </w:r>
    </w:p>
    <w:p w:rsidR="00FB28CF" w:rsidRDefault="00F17D43" w:rsidP="00FB28CF">
      <w:r w:rsidRPr="00FB28CF">
        <w:t>5</w:t>
      </w:r>
      <w:r w:rsidR="00FB28CF" w:rsidRPr="00FB28CF">
        <w:t xml:space="preserve">) </w:t>
      </w:r>
      <w:r w:rsidRPr="00FB28CF">
        <w:t xml:space="preserve">государственное обеспечение детей </w:t>
      </w:r>
      <w:r w:rsidR="00FB28CF">
        <w:t>-</w:t>
      </w:r>
      <w:r w:rsidRPr="00FB28CF">
        <w:t xml:space="preserve"> сирот</w:t>
      </w:r>
      <w:r w:rsidR="00FB28CF" w:rsidRPr="00FB28CF">
        <w:t>;</w:t>
      </w:r>
    </w:p>
    <w:p w:rsidR="00FB28CF" w:rsidRDefault="00F17D43" w:rsidP="00FB28CF">
      <w:r w:rsidRPr="00FB28CF">
        <w:t>6</w:t>
      </w:r>
      <w:r w:rsidR="00FB28CF" w:rsidRPr="00FB28CF">
        <w:t xml:space="preserve">) </w:t>
      </w:r>
      <w:r w:rsidRPr="00FB28CF">
        <w:t>государственное обеспечение заключенных</w:t>
      </w:r>
      <w:r w:rsidR="00FB28CF" w:rsidRPr="00FB28CF">
        <w:t>;</w:t>
      </w:r>
    </w:p>
    <w:p w:rsidR="00FB28CF" w:rsidRDefault="00F17D43" w:rsidP="00FB28CF">
      <w:r w:rsidRPr="00FB28CF">
        <w:t>7</w:t>
      </w:r>
      <w:r w:rsidR="00FB28CF" w:rsidRPr="00FB28CF">
        <w:t xml:space="preserve">) </w:t>
      </w:r>
      <w:r w:rsidRPr="00FB28CF">
        <w:t>материальная помощь в виде дополнительных выплат</w:t>
      </w:r>
      <w:r w:rsidR="00FB28CF" w:rsidRPr="00FB28CF">
        <w:t>;</w:t>
      </w:r>
    </w:p>
    <w:p w:rsidR="00FB28CF" w:rsidRDefault="00F17D43" w:rsidP="00FB28CF">
      <w:r w:rsidRPr="00FB28CF">
        <w:t>8</w:t>
      </w:r>
      <w:r w:rsidR="00FB28CF" w:rsidRPr="00FB28CF">
        <w:t xml:space="preserve">) </w:t>
      </w:r>
      <w:r w:rsidRPr="00FB28CF">
        <w:t>натуральная помощь в виде предметов первой необходимости и продуктов</w:t>
      </w:r>
      <w:r w:rsidR="00FB28CF" w:rsidRPr="00FB28CF">
        <w:t>;</w:t>
      </w:r>
    </w:p>
    <w:p w:rsidR="00FB28CF" w:rsidRDefault="00F17D43" w:rsidP="00FB28CF">
      <w:r w:rsidRPr="00FB28CF">
        <w:t>9</w:t>
      </w:r>
      <w:r w:rsidR="00FB28CF" w:rsidRPr="00FB28CF">
        <w:t xml:space="preserve">) </w:t>
      </w:r>
      <w:r w:rsidRPr="00FB28CF">
        <w:t>оказание социальной услуги на дому</w:t>
      </w:r>
      <w:r w:rsidR="00FB28CF" w:rsidRPr="00FB28CF">
        <w:t>;</w:t>
      </w:r>
    </w:p>
    <w:p w:rsidR="00FB28CF" w:rsidRDefault="00F17D43" w:rsidP="00FB28CF">
      <w:r w:rsidRPr="00FB28CF">
        <w:t>10</w:t>
      </w:r>
      <w:r w:rsidR="00FB28CF" w:rsidRPr="00FB28CF">
        <w:t xml:space="preserve">) </w:t>
      </w:r>
      <w:r w:rsidRPr="00FB28CF">
        <w:t>бесплатное питание</w:t>
      </w:r>
      <w:r w:rsidR="00FB28CF" w:rsidRPr="00FB28CF">
        <w:t>;</w:t>
      </w:r>
    </w:p>
    <w:p w:rsidR="00FB28CF" w:rsidRDefault="00F17D43" w:rsidP="00FB28CF">
      <w:r w:rsidRPr="00FB28CF">
        <w:t>11</w:t>
      </w:r>
      <w:r w:rsidR="00FB28CF" w:rsidRPr="00FB28CF">
        <w:t xml:space="preserve">) </w:t>
      </w:r>
      <w:r w:rsidRPr="00FB28CF">
        <w:t>бесплатное лечение</w:t>
      </w:r>
      <w:r w:rsidR="00FB28CF" w:rsidRPr="00FB28CF">
        <w:t>;</w:t>
      </w:r>
    </w:p>
    <w:p w:rsidR="00FB28CF" w:rsidRDefault="00F17D43" w:rsidP="00FB28CF">
      <w:r w:rsidRPr="00FB28CF">
        <w:t>12</w:t>
      </w:r>
      <w:r w:rsidR="00FB28CF" w:rsidRPr="00FB28CF">
        <w:t xml:space="preserve">) </w:t>
      </w:r>
      <w:r w:rsidRPr="00FB28CF">
        <w:t>бесплатное или льготное предоставление лекарств и протезно-ортопедических изделий</w:t>
      </w:r>
      <w:r w:rsidR="00FB28CF" w:rsidRPr="00FB28CF">
        <w:t>;</w:t>
      </w:r>
    </w:p>
    <w:p w:rsidR="00FB28CF" w:rsidRDefault="00F17D43" w:rsidP="00FB28CF">
      <w:r w:rsidRPr="00FB28CF">
        <w:t>13</w:t>
      </w:r>
      <w:r w:rsidR="00FB28CF" w:rsidRPr="00FB28CF">
        <w:t xml:space="preserve">) </w:t>
      </w:r>
      <w:r w:rsidRPr="00FB28CF">
        <w:t>льготная оплата коммунальных услуг</w:t>
      </w:r>
      <w:r w:rsidR="00FB28CF" w:rsidRPr="00FB28CF">
        <w:t>;</w:t>
      </w:r>
    </w:p>
    <w:p w:rsidR="00FB28CF" w:rsidRDefault="00F17D43" w:rsidP="00FB28CF">
      <w:r w:rsidRPr="00FB28CF">
        <w:t>14</w:t>
      </w:r>
      <w:r w:rsidR="00FB28CF" w:rsidRPr="00FB28CF">
        <w:t xml:space="preserve">) </w:t>
      </w:r>
      <w:r w:rsidRPr="00FB28CF">
        <w:t>бесплатное или льготное обучение или переобучение</w:t>
      </w:r>
      <w:r w:rsidR="00FB28CF" w:rsidRPr="00FB28CF">
        <w:t>;</w:t>
      </w:r>
    </w:p>
    <w:p w:rsidR="00FB28CF" w:rsidRDefault="00F17D43" w:rsidP="00FB28CF">
      <w:r w:rsidRPr="00FB28CF">
        <w:t>15</w:t>
      </w:r>
      <w:r w:rsidR="00FB28CF" w:rsidRPr="00FB28CF">
        <w:t xml:space="preserve">) </w:t>
      </w:r>
      <w:r w:rsidRPr="00FB28CF">
        <w:t>ночное проживание бездомных</w:t>
      </w:r>
      <w:r w:rsidR="00FB28CF" w:rsidRPr="00FB28CF">
        <w:t>;</w:t>
      </w:r>
    </w:p>
    <w:p w:rsidR="00FB28CF" w:rsidRDefault="00F17D43" w:rsidP="00FB28CF">
      <w:r w:rsidRPr="00FB28CF">
        <w:t>16</w:t>
      </w:r>
      <w:r w:rsidR="00FB28CF" w:rsidRPr="00FB28CF">
        <w:t xml:space="preserve">) </w:t>
      </w:r>
      <w:r w:rsidRPr="00FB28CF">
        <w:t>бесплатный или льготный проезд на общественном транспорте</w:t>
      </w:r>
      <w:r w:rsidR="00FB28CF" w:rsidRPr="00FB28CF">
        <w:t>;</w:t>
      </w:r>
    </w:p>
    <w:p w:rsidR="00FB28CF" w:rsidRDefault="00F17D43" w:rsidP="00FB28CF">
      <w:r w:rsidRPr="00FB28CF">
        <w:t>17</w:t>
      </w:r>
      <w:r w:rsidR="00FB28CF" w:rsidRPr="00FB28CF">
        <w:t xml:space="preserve">) </w:t>
      </w:r>
      <w:r w:rsidRPr="00FB28CF">
        <w:t>финансирование предприятий с целью организации рабочих мест для инвалидов</w:t>
      </w:r>
      <w:r w:rsidR="00FB28CF" w:rsidRPr="00FB28CF">
        <w:t>.</w:t>
      </w:r>
    </w:p>
    <w:p w:rsidR="00FB28CF" w:rsidRDefault="00F17D43" w:rsidP="00FB28CF">
      <w:r w:rsidRPr="00FB28CF">
        <w:t>Кризисные явления в обществе ухудшили социальное положение значительной части населения, в том числе экономически активного</w:t>
      </w:r>
      <w:r w:rsidR="00FB28CF" w:rsidRPr="00FB28CF">
        <w:t xml:space="preserve">. </w:t>
      </w:r>
      <w:r w:rsidRPr="00FB28CF">
        <w:t>Наиболее уязвимыми слоями оказались многодетные и неполные семьи, инвалиды, учащиеся, пенсионеры</w:t>
      </w:r>
      <w:r w:rsidR="00FB28CF" w:rsidRPr="00FB28CF">
        <w:t xml:space="preserve">. </w:t>
      </w:r>
      <w:r w:rsidRPr="00FB28CF">
        <w:t>Они, прежде всего, становятся объектами социальной поддержки в виде социальных пособий, компенсаций и других выплат</w:t>
      </w:r>
      <w:r w:rsidR="00FB28CF" w:rsidRPr="00FB28CF">
        <w:t xml:space="preserve">. </w:t>
      </w:r>
      <w:r w:rsidRPr="00FB28CF">
        <w:t>Семья выступает в качестве социального института в последней инстанции, обеспечивая своим членам экономическую, социальную и физическую безопасность</w:t>
      </w:r>
      <w:r w:rsidR="00FB28CF" w:rsidRPr="00FB28CF">
        <w:t xml:space="preserve">. </w:t>
      </w:r>
      <w:r w:rsidRPr="00FB28CF">
        <w:t>Нынешнее состояние социальной защиты семей с детьми, показывает отношение государства к институту семьи, степень его ответственности за воспроизводство населения, готовность поддержать семьи, в которых родились и воспитываются дети</w:t>
      </w:r>
      <w:r w:rsidR="00FB28CF" w:rsidRPr="00FB28CF">
        <w:t xml:space="preserve">. </w:t>
      </w:r>
      <w:r w:rsidRPr="00FB28CF">
        <w:t xml:space="preserve">Под угрозой оказались здоровье и благополучие самого ценного достояния нации </w:t>
      </w:r>
      <w:r w:rsidR="00FB28CF">
        <w:t>-</w:t>
      </w:r>
      <w:r w:rsidRPr="00FB28CF">
        <w:t xml:space="preserve"> подрастающего поколения будущего страны</w:t>
      </w:r>
      <w:r w:rsidR="00FB28CF" w:rsidRPr="00FB28CF">
        <w:t xml:space="preserve">. </w:t>
      </w:r>
      <w:r w:rsidRPr="00FB28CF">
        <w:t>настоящему времени сложились четыре основные формы государственной помощи семьям, имеющим детей</w:t>
      </w:r>
      <w:r w:rsidR="00FB28CF" w:rsidRPr="00FB28CF">
        <w:t xml:space="preserve">: </w:t>
      </w:r>
      <w:r w:rsidRPr="00FB28CF">
        <w:t>Денежные выплаты семье на детей и в связи с рождением, содержанием и воспитанием детей</w:t>
      </w:r>
      <w:r w:rsidR="00FB28CF">
        <w:t xml:space="preserve"> (</w:t>
      </w:r>
      <w:r w:rsidRPr="00FB28CF">
        <w:t>пособия и пенсии</w:t>
      </w:r>
      <w:r w:rsidR="00FB28CF" w:rsidRPr="00FB28CF">
        <w:t xml:space="preserve">). </w:t>
      </w:r>
      <w:r w:rsidRPr="00FB28CF">
        <w:t>Трудовые, налоговые, жилищные, кредитные, медицинские и другие льготы семьям с детьми, родителям и детям</w:t>
      </w:r>
      <w:r w:rsidR="00FB28CF" w:rsidRPr="00FB28CF">
        <w:t xml:space="preserve">. </w:t>
      </w:r>
      <w:r w:rsidRPr="00FB28CF">
        <w:t>Бесплатные выдачи семье и детям</w:t>
      </w:r>
      <w:r w:rsidR="00FB28CF">
        <w:t xml:space="preserve"> (</w:t>
      </w:r>
      <w:r w:rsidRPr="00FB28CF">
        <w:t>детское питание, лекарства, одежда и обувь, питание беременным женщинам и другое</w:t>
      </w:r>
      <w:r w:rsidR="00FB28CF" w:rsidRPr="00FB28CF">
        <w:t xml:space="preserve">). </w:t>
      </w:r>
      <w:r w:rsidRPr="00FB28CF">
        <w:t>Социальное обслуживание семей</w:t>
      </w:r>
      <w:r w:rsidR="00FB28CF">
        <w:t xml:space="preserve"> (</w:t>
      </w:r>
      <w:r w:rsidRPr="00FB28CF">
        <w:t>оказание конкретной психологической, юридической, педагогической помощи, консультирование, социальные услуги</w:t>
      </w:r>
      <w:r w:rsidR="00FB28CF" w:rsidRPr="00FB28CF">
        <w:t>).</w:t>
      </w:r>
    </w:p>
    <w:p w:rsidR="00FB28CF" w:rsidRDefault="00F17D43" w:rsidP="00FB28CF">
      <w:r w:rsidRPr="00FB28CF">
        <w:t>В России все больше людей нуждаются в помощи государства</w:t>
      </w:r>
      <w:r w:rsidR="00FB28CF" w:rsidRPr="00FB28CF">
        <w:t xml:space="preserve">. </w:t>
      </w:r>
      <w:r w:rsidRPr="00FB28CF">
        <w:t>Старение населения также увеличивает число получателей пенсий</w:t>
      </w:r>
      <w:r w:rsidR="00FB28CF" w:rsidRPr="00FB28CF">
        <w:t xml:space="preserve">. </w:t>
      </w:r>
      <w:r w:rsidRPr="00FB28CF">
        <w:t>Тяжелыми демографическими и социальными последствиями грозят увеличение числа неполных семей, расширение социального сиротства, преступности, алкоголизма, наркомании, проституции</w:t>
      </w:r>
      <w:r w:rsidR="00FB28CF" w:rsidRPr="00FB28CF">
        <w:t xml:space="preserve">. </w:t>
      </w:r>
      <w:r w:rsidRPr="00FB28CF">
        <w:t>Социальная сфера представляет собой целостную, постоянно изменяющуюся подсистему общества, порожденную объективной потребностью общества в непрерывном воспроизводстве субъектов социального процесса</w:t>
      </w:r>
      <w:r w:rsidR="00FB28CF" w:rsidRPr="00FB28CF">
        <w:t xml:space="preserve">. </w:t>
      </w:r>
      <w:r w:rsidRPr="00FB28CF">
        <w:t>Это устойчивая область человеческой деятельности людей по воспроизводству своей жизни, пространство реализации социальной функции общества</w:t>
      </w:r>
      <w:r w:rsidR="00FB28CF" w:rsidRPr="00FB28CF">
        <w:t xml:space="preserve">. </w:t>
      </w:r>
      <w:r w:rsidRPr="00FB28CF">
        <w:t>Именно в ней обретает смысл социальная политика государства, реализуются социальные и гражданские права человека</w:t>
      </w:r>
      <w:r w:rsidR="00FB28CF" w:rsidRPr="00FB28CF">
        <w:t>.</w:t>
      </w:r>
    </w:p>
    <w:p w:rsidR="00FB28CF" w:rsidRDefault="009A5500" w:rsidP="00FB28CF">
      <w:r w:rsidRPr="00FB28CF">
        <w:t>Отрасли социальной инфраструктуры в зависимости от характера удовлетворения потребностей принято делить на две группы</w:t>
      </w:r>
      <w:r w:rsidR="00FB28CF" w:rsidRPr="00FB28CF">
        <w:t xml:space="preserve">. </w:t>
      </w:r>
      <w:r w:rsidRPr="00FB28CF">
        <w:t xml:space="preserve">Первая группа представляет те отрасли, деятельность которых нацелена на удовлетворение социально </w:t>
      </w:r>
      <w:r w:rsidR="00FB28CF">
        <w:t>-</w:t>
      </w:r>
      <w:r w:rsidRPr="00FB28CF">
        <w:t xml:space="preserve"> культурных, духовных, интеллектуальных запросов человека, поддержание его нормальной жизнедеятельности</w:t>
      </w:r>
      <w:r w:rsidR="00FB28CF">
        <w:t xml:space="preserve"> (</w:t>
      </w:r>
      <w:r w:rsidRPr="00FB28CF">
        <w:t>здравоохранение, образование, культура, искусство, физическая культура и спорт</w:t>
      </w:r>
      <w:r w:rsidR="00FB28CF" w:rsidRPr="00FB28CF">
        <w:t xml:space="preserve">). </w:t>
      </w:r>
      <w:r w:rsidRPr="00FB28CF">
        <w:t>Вторая охватывает отрасли, предназначенные для завершения процесса создания материальных благ и их доведения до потребителя</w:t>
      </w:r>
      <w:r w:rsidR="00FB28CF">
        <w:t xml:space="preserve"> (</w:t>
      </w:r>
      <w:r w:rsidRPr="00FB28CF">
        <w:t>розничная торговля,</w:t>
      </w:r>
      <w:r w:rsidR="009F1CB9" w:rsidRPr="00FB28CF">
        <w:t xml:space="preserve"> общественное питание, жилищно</w:t>
      </w:r>
      <w:r w:rsidR="00FB28CF">
        <w:t>-</w:t>
      </w:r>
      <w:r w:rsidRPr="00FB28CF">
        <w:t>коммунальное и бытовое обслуживание</w:t>
      </w:r>
      <w:r w:rsidR="00FB28CF" w:rsidRPr="00FB28CF">
        <w:t xml:space="preserve">). </w:t>
      </w:r>
      <w:r w:rsidRPr="00FB28CF">
        <w:t>Они призваны способствовать сокращению затрат труда на ведение домашнего хозяйства, обслуживание членов семьи, расширение возможностей для удовлетворения духовных запросов</w:t>
      </w:r>
      <w:r w:rsidR="00FB28CF" w:rsidRPr="00FB28CF">
        <w:t xml:space="preserve">. </w:t>
      </w:r>
      <w:r w:rsidRPr="00FB28CF">
        <w:t xml:space="preserve">Например, культура </w:t>
      </w:r>
      <w:r w:rsidR="00FB28CF">
        <w:t>-</w:t>
      </w:r>
      <w:r w:rsidRPr="00FB28CF">
        <w:t xml:space="preserve"> отрасль социальной сферы</w:t>
      </w:r>
      <w:r w:rsidR="00FB28CF" w:rsidRPr="00FB28CF">
        <w:t xml:space="preserve">. </w:t>
      </w:r>
      <w:r w:rsidRPr="00FB28CF">
        <w:t>Основными задачами</w:t>
      </w:r>
      <w:r w:rsidR="00FB28CF" w:rsidRPr="00FB28CF">
        <w:t xml:space="preserve"> </w:t>
      </w:r>
      <w:r w:rsidRPr="00FB28CF">
        <w:t>в сфере культуры являются</w:t>
      </w:r>
      <w:r w:rsidR="00FB28CF" w:rsidRPr="00FB28CF">
        <w:t xml:space="preserve">: </w:t>
      </w:r>
      <w:r w:rsidRPr="00FB28CF">
        <w:t>сохранение системы общедоступных учреждений культуры и искусства, музеев, библиотек, театров, обеспечение доступности всех слоев населения к ценностям культуры</w:t>
      </w:r>
      <w:r w:rsidR="00FB28CF" w:rsidRPr="00FB28CF">
        <w:t xml:space="preserve">. </w:t>
      </w:r>
      <w:r w:rsidRPr="00FB28CF">
        <w:t>Важнейшим компонентом социальной сферы является социальная инфраструктура</w:t>
      </w:r>
      <w:r w:rsidR="00FB28CF" w:rsidRPr="00FB28CF">
        <w:t xml:space="preserve">. </w:t>
      </w:r>
      <w:r w:rsidRPr="00FB28CF">
        <w:t>Под ней мы понимаем устойчивую совокупность материально-вещественных элементов, создающих условия для удовлетворения всего комплекса потребностей</w:t>
      </w:r>
      <w:r w:rsidR="00FB28CF" w:rsidRPr="00FB28CF">
        <w:t xml:space="preserve"> </w:t>
      </w:r>
      <w:r w:rsidRPr="00FB28CF">
        <w:t>в целях воспроизводства человека и общества</w:t>
      </w:r>
      <w:r w:rsidR="00FB28CF" w:rsidRPr="00FB28CF">
        <w:t xml:space="preserve">. </w:t>
      </w:r>
      <w:r w:rsidRPr="00FB28CF">
        <w:t>Социальная инфраструктура является полем взаимодействия материально-вещественной среды и социальных субъектов и обеспечивает условия для рациональной организации их жизни и деятельности</w:t>
      </w:r>
      <w:r w:rsidR="00FB28CF" w:rsidRPr="00FB28CF">
        <w:t xml:space="preserve">. </w:t>
      </w:r>
      <w:r w:rsidRPr="00FB28CF">
        <w:t>По своей внутренней организации инфраструктура социальной сферы представляет собой систему учреждений, предприятий и органов управления, обеспечивающих эффективность функционирования всех институтов социальной сферы</w:t>
      </w:r>
      <w:r w:rsidR="00FB28CF" w:rsidRPr="00FB28CF">
        <w:t xml:space="preserve">. </w:t>
      </w:r>
      <w:r w:rsidRPr="00FB28CF">
        <w:t>При этом многообразные потребности индивидов, семей и общества в целом удовлетворяются широким и многообразным набором товаров и услуг</w:t>
      </w:r>
      <w:r w:rsidR="00FB28CF" w:rsidRPr="00FB28CF">
        <w:t xml:space="preserve">. </w:t>
      </w:r>
      <w:r w:rsidRPr="00FB28CF">
        <w:t>Развитие социальной инфраструктуры зависит от уровня развития материального производства, объема созданного здесь национального дохода и его распределения между производственной и непроизводственной сферами</w:t>
      </w:r>
      <w:r w:rsidR="00FB28CF" w:rsidRPr="00FB28CF">
        <w:t xml:space="preserve">. </w:t>
      </w:r>
      <w:r w:rsidRPr="00FB28CF">
        <w:t>Инфраструктура оказывает всестороннее влияние на производительные силы</w:t>
      </w:r>
      <w:r w:rsidR="00FB28CF" w:rsidRPr="00FB28CF">
        <w:t xml:space="preserve">. </w:t>
      </w:r>
      <w:r w:rsidRPr="00FB28CF">
        <w:t>В условиях все усиливающегося процесса общественного разделения труда практически невозможно функционирование отраслей материального производства без социальной инфраструктуры</w:t>
      </w:r>
      <w:r w:rsidR="00FB28CF" w:rsidRPr="00FB28CF">
        <w:t xml:space="preserve">. </w:t>
      </w:r>
      <w:r w:rsidRPr="00FB28CF">
        <w:t>Материальные и духовные блага, предоставляемые</w:t>
      </w:r>
      <w:r w:rsidR="00FB28CF" w:rsidRPr="00FB28CF">
        <w:t xml:space="preserve"> </w:t>
      </w:r>
      <w:r w:rsidRPr="00FB28CF">
        <w:t>предприятиями и учреждениями социальной инфраструктуры, удовлетворяя личные потребности людей, являются важнейшим фактором воспроизводства рабочей силы и интенсификации производства</w:t>
      </w:r>
      <w:r w:rsidR="00FB28CF" w:rsidRPr="00FB28CF">
        <w:t xml:space="preserve">. </w:t>
      </w:r>
      <w:r w:rsidRPr="00FB28CF">
        <w:t>Инфраструктура все в большей степени становится социальным ускорителем экономического развития</w:t>
      </w:r>
      <w:r w:rsidR="00FB28CF" w:rsidRPr="00FB28CF">
        <w:t>.</w:t>
      </w:r>
    </w:p>
    <w:p w:rsidR="009E77E5" w:rsidRDefault="009E77E5" w:rsidP="00FB28CF"/>
    <w:p w:rsidR="00FB28CF" w:rsidRDefault="00FB28CF" w:rsidP="009E77E5">
      <w:pPr>
        <w:pStyle w:val="2"/>
      </w:pPr>
      <w:bookmarkStart w:id="3" w:name="_Toc249888125"/>
      <w:r>
        <w:t>1.2</w:t>
      </w:r>
      <w:r w:rsidR="001B1C90" w:rsidRPr="00FB28CF">
        <w:t xml:space="preserve"> </w:t>
      </w:r>
      <w:r w:rsidR="00B70EDC" w:rsidRPr="00FB28CF">
        <w:t>Содержание и цели управлен</w:t>
      </w:r>
      <w:r w:rsidR="002C61FE" w:rsidRPr="00FB28CF">
        <w:t>ия финансами в социальной сфере</w:t>
      </w:r>
      <w:bookmarkEnd w:id="3"/>
    </w:p>
    <w:p w:rsidR="009E77E5" w:rsidRPr="009E77E5" w:rsidRDefault="009E77E5" w:rsidP="009E77E5"/>
    <w:p w:rsidR="00FB28CF" w:rsidRDefault="009C4A90" w:rsidP="00FB28CF">
      <w:r w:rsidRPr="00FB28CF">
        <w:t>Экономические системы получают статус социально-ориентированных</w:t>
      </w:r>
      <w:r w:rsidR="00FB28CF" w:rsidRPr="00FB28CF">
        <w:t xml:space="preserve"> </w:t>
      </w:r>
      <w:r w:rsidRPr="00FB28CF">
        <w:t>в тех случаях, когда проводимая государством политика имеет целью перераспределения</w:t>
      </w:r>
      <w:r w:rsidR="00CD709F" w:rsidRPr="00FB28CF">
        <w:t xml:space="preserve"> национального дохода в пользу нетрудоспособных и малоимущих граждан на принципах социальной солидарности</w:t>
      </w:r>
      <w:r w:rsidR="00FB28CF" w:rsidRPr="00FB28CF">
        <w:t xml:space="preserve">. </w:t>
      </w:r>
      <w:r w:rsidR="00CD709F" w:rsidRPr="00FB28CF">
        <w:t>Именно такая концепция социального рыночного хозяйства лежит в основе современного экономического курса Российской Федерации</w:t>
      </w:r>
      <w:r w:rsidR="00FB28CF" w:rsidRPr="00FB28CF">
        <w:t xml:space="preserve">. </w:t>
      </w:r>
      <w:r w:rsidR="00CD709F" w:rsidRPr="00FB28CF">
        <w:t>Целевые установки направлены на последовательное повышение уровня жизни населения, снижение социального неравенства, восстановление экономической и политической роли страны в мировом сообществе на основе синтеза рыночных и государственных методов хозяйствования, сочетания регулирующей роли государства и свободного рыночного развития экономики</w:t>
      </w:r>
      <w:r w:rsidR="00FB28CF" w:rsidRPr="00FB28CF">
        <w:t xml:space="preserve">. </w:t>
      </w:r>
      <w:r w:rsidR="00CD709F" w:rsidRPr="00FB28CF">
        <w:t xml:space="preserve">Безусловными стратегическими задачами России на предстоящее десятилетие в области социальных отношений </w:t>
      </w:r>
      <w:r w:rsidR="00AE41A3" w:rsidRPr="00FB28CF">
        <w:t>провозглашены</w:t>
      </w:r>
      <w:r w:rsidR="00FB28CF" w:rsidRPr="00FB28CF">
        <w:t>:</w:t>
      </w:r>
    </w:p>
    <w:p w:rsidR="00FB28CF" w:rsidRDefault="00AE41A3" w:rsidP="00FB28CF">
      <w:r w:rsidRPr="00FB28CF">
        <w:t>Создание условий для реализации гражданами своих прав на качественное образование, соответствующее потребностям развития рынка</w:t>
      </w:r>
      <w:r w:rsidR="00FB28CF" w:rsidRPr="00FB28CF">
        <w:t>;</w:t>
      </w:r>
    </w:p>
    <w:p w:rsidR="00FB28CF" w:rsidRDefault="00AE41A3" w:rsidP="00FB28CF">
      <w:r w:rsidRPr="00FB28CF">
        <w:t>Улучшение состояния здоровья населения, развития массовой физической культуры, спорта, туризма</w:t>
      </w:r>
      <w:r w:rsidR="00FB28CF" w:rsidRPr="00FB28CF">
        <w:t>;</w:t>
      </w:r>
    </w:p>
    <w:p w:rsidR="00FB28CF" w:rsidRDefault="00AE41A3" w:rsidP="00FB28CF">
      <w:r w:rsidRPr="00FB28CF">
        <w:t>Развитие культурного потенциала страны, доступность</w:t>
      </w:r>
      <w:r w:rsidR="00407282" w:rsidRPr="00FB28CF">
        <w:t xml:space="preserve"> культурных ценностей широким слоям населения</w:t>
      </w:r>
      <w:r w:rsidR="00FB28CF" w:rsidRPr="00FB28CF">
        <w:t>;</w:t>
      </w:r>
    </w:p>
    <w:p w:rsidR="00FB28CF" w:rsidRDefault="00407282" w:rsidP="00FB28CF">
      <w:r w:rsidRPr="00FB28CF">
        <w:t>Создание цивилизованного рынка труда</w:t>
      </w:r>
      <w:r w:rsidR="00FB28CF" w:rsidRPr="00FB28CF">
        <w:t>;</w:t>
      </w:r>
    </w:p>
    <w:p w:rsidR="00FB28CF" w:rsidRDefault="00407282" w:rsidP="00FB28CF">
      <w:r w:rsidRPr="00FB28CF">
        <w:t>Обеспечение адресной и дифференцированной поддержки граждан с доходами ниже прожиточного минимума за счет бюджетных средств</w:t>
      </w:r>
      <w:r w:rsidR="00FB28CF" w:rsidRPr="00FB28CF">
        <w:t>;</w:t>
      </w:r>
    </w:p>
    <w:p w:rsidR="00FB28CF" w:rsidRDefault="005C4644" w:rsidP="00FB28CF">
      <w:r w:rsidRPr="00FB28CF">
        <w:t>Повышение финансовой устойчивости пенсионной системы и реального размера пенсий</w:t>
      </w:r>
      <w:r w:rsidR="00FB28CF" w:rsidRPr="00FB28CF">
        <w:t>;</w:t>
      </w:r>
    </w:p>
    <w:p w:rsidR="00FB28CF" w:rsidRDefault="005C4644" w:rsidP="00FB28CF">
      <w:r w:rsidRPr="00FB28CF">
        <w:t>Проведение системных изменений в жилищной сфере с целью повышения качества жилищных услуг и соответствия их платежеспособному спросу населения</w:t>
      </w:r>
      <w:r w:rsidR="00FB28CF" w:rsidRPr="00FB28CF">
        <w:t>.</w:t>
      </w:r>
    </w:p>
    <w:p w:rsidR="00FB28CF" w:rsidRDefault="005C4644" w:rsidP="00FB28CF">
      <w:r w:rsidRPr="00FB28CF">
        <w:t>Бюджет является одним из универсальных механизмов, с помощью которых государство участвует в финансировании расходов и содействует развитию социальных отраслей</w:t>
      </w:r>
      <w:r w:rsidR="00FB28CF" w:rsidRPr="00FB28CF">
        <w:t xml:space="preserve">. </w:t>
      </w:r>
      <w:r w:rsidRPr="00FB28CF">
        <w:t xml:space="preserve">Услуги этих отраслей потребляются всеми гражданами страны и с позиций совокупных интересов относятся к разряду общественных благ, </w:t>
      </w:r>
      <w:r w:rsidR="00FB28CF">
        <w:t>т.е.</w:t>
      </w:r>
      <w:r w:rsidR="00FB28CF" w:rsidRPr="00FB28CF">
        <w:t xml:space="preserve"> </w:t>
      </w:r>
      <w:r w:rsidRPr="00FB28CF">
        <w:t>тех благ</w:t>
      </w:r>
      <w:r w:rsidR="00687768" w:rsidRPr="00FB28CF">
        <w:t>, оплата которых индивидуально каждым пользователем невозможна или нерациональна</w:t>
      </w:r>
      <w:r w:rsidR="00FB28CF" w:rsidRPr="00FB28CF">
        <w:t xml:space="preserve">. </w:t>
      </w:r>
      <w:r w:rsidR="00687768" w:rsidRPr="00FB28CF">
        <w:t>Такие блага предоставляются государством через систему общественного сектора экономики и оплачиваются полностью или частично за счет бюджета</w:t>
      </w:r>
      <w:r w:rsidR="00FB28CF" w:rsidRPr="00FB28CF">
        <w:t xml:space="preserve">. </w:t>
      </w:r>
      <w:r w:rsidR="00687768" w:rsidRPr="00FB28CF">
        <w:t>Однако вернемся к общим вопросам управления</w:t>
      </w:r>
      <w:r w:rsidR="00FB28CF" w:rsidRPr="00FB28CF">
        <w:t xml:space="preserve">. </w:t>
      </w:r>
      <w:r w:rsidR="00687768" w:rsidRPr="00FB28CF">
        <w:t>Нельзя не признать, что стратегия дальнейшего развития отраслей социальной сферы строится с учетом изменений, происходящих в социально-экономических отношениях и государственно-политическом устройстве России</w:t>
      </w:r>
      <w:r w:rsidR="00FB28CF" w:rsidRPr="00FB28CF">
        <w:t xml:space="preserve">: </w:t>
      </w:r>
      <w:r w:rsidR="00687768" w:rsidRPr="00FB28CF">
        <w:t>переход на рыночные механизмы экономического развития и преобразования форм собственности, децентрализация управления, возрастание полномочий, самостоятельности и ответственности субъектов РФ по решению финансовых проблем социальной сферы</w:t>
      </w:r>
      <w:r w:rsidR="00FB28CF" w:rsidRPr="00FB28CF">
        <w:t xml:space="preserve">. </w:t>
      </w:r>
      <w:r w:rsidR="00687768" w:rsidRPr="00FB28CF">
        <w:t>Можно выделить четыре направления совершенствования управления, напрямую связанных с финансами</w:t>
      </w:r>
      <w:r w:rsidR="00FB28CF" w:rsidRPr="00FB28CF">
        <w:t>:</w:t>
      </w:r>
    </w:p>
    <w:p w:rsidR="00FB28CF" w:rsidRDefault="00687768" w:rsidP="00FB28CF">
      <w:r w:rsidRPr="00FB28CF">
        <w:t>Разграничение компетенции, полномочий и ответственности</w:t>
      </w:r>
      <w:r w:rsidR="00F17D43" w:rsidRPr="00FB28CF">
        <w:t xml:space="preserve"> органов управления всех уровней и обеспечение их эффективного взаимодействия</w:t>
      </w:r>
      <w:r w:rsidR="00FB28CF" w:rsidRPr="00FB28CF">
        <w:t>;</w:t>
      </w:r>
    </w:p>
    <w:p w:rsidR="00FB28CF" w:rsidRDefault="00F17D43" w:rsidP="00FB28CF">
      <w:r w:rsidRPr="00FB28CF">
        <w:t>Переход от распределительного и директивного к регулирующему управлению</w:t>
      </w:r>
      <w:r w:rsidR="00FB28CF" w:rsidRPr="00FB28CF">
        <w:t>;</w:t>
      </w:r>
    </w:p>
    <w:p w:rsidR="00FB28CF" w:rsidRDefault="00F17D43" w:rsidP="00FB28CF">
      <w:r w:rsidRPr="00FB28CF">
        <w:t>Развитие принципов автономности хозяйствующих субъектов с одновременным повышением ответственности за конечные результаты деятельности</w:t>
      </w:r>
      <w:r w:rsidR="00FB28CF" w:rsidRPr="00FB28CF">
        <w:t>;</w:t>
      </w:r>
    </w:p>
    <w:p w:rsidR="00FB28CF" w:rsidRDefault="00F17D43" w:rsidP="00FB28CF">
      <w:r w:rsidRPr="00FB28CF">
        <w:t>Развитие общественно-государственных форм управления</w:t>
      </w:r>
      <w:r w:rsidR="00FB28CF" w:rsidRPr="00FB28CF">
        <w:t>.</w:t>
      </w:r>
    </w:p>
    <w:p w:rsidR="00FB28CF" w:rsidRDefault="00F17D43" w:rsidP="00FB28CF">
      <w:r w:rsidRPr="00FB28CF">
        <w:t xml:space="preserve">При недостаточности финансовых ресурсов разработке стратегии управления должно предшествовать решение таких задач, как выбор приоритетов, выявление и использование новых источников финансирования, создание организационных экономических механизмов </w:t>
      </w:r>
      <w:r w:rsidR="00CC6FC0" w:rsidRPr="00FB28CF">
        <w:t>рационального использования имеющихся средств, обоснованное распределение полномочий по распоряжению ресурсами</w:t>
      </w:r>
      <w:r w:rsidR="00FB28CF" w:rsidRPr="00FB28CF">
        <w:t xml:space="preserve">. </w:t>
      </w:r>
      <w:r w:rsidR="00CC6FC0" w:rsidRPr="00FB28CF">
        <w:t>Безусловно, задача выбора приоритетов социальной политики относится к компетенции федерального уровня</w:t>
      </w:r>
      <w:r w:rsidR="00FB28CF" w:rsidRPr="00FB28CF">
        <w:t xml:space="preserve">. </w:t>
      </w:r>
      <w:r w:rsidR="001F5558" w:rsidRPr="00FB28CF">
        <w:t>Если рассматривать этот вопрос с финансовой точки зрения, то приоритетность той или иной социальной проблемы может быть представлена через соотношение средств, направляемых на ее решение</w:t>
      </w:r>
      <w:r w:rsidR="00FB28CF" w:rsidRPr="00FB28CF">
        <w:t xml:space="preserve">. </w:t>
      </w:r>
      <w:r w:rsidR="001F5558" w:rsidRPr="00FB28CF">
        <w:t>Структура и динамика расходов консолидированного бюджета страны говорят о заметном росте ассигнований на финансирование социальных расходов и снижение средств, направляемых на государственную поддержку других отраслей экономики</w:t>
      </w:r>
      <w:r w:rsidR="00FB28CF" w:rsidRPr="00FB28CF">
        <w:t>.</w:t>
      </w:r>
    </w:p>
    <w:p w:rsidR="00FB28CF" w:rsidRDefault="0036759B" w:rsidP="00FB28CF">
      <w:r w:rsidRPr="00FB28CF">
        <w:t>Ставки заработной платы работников бюджетной сферы и принципы их определения едины на всей территории Российской Федерации</w:t>
      </w:r>
      <w:r w:rsidR="00FB28CF" w:rsidRPr="00FB28CF">
        <w:t xml:space="preserve">. </w:t>
      </w:r>
      <w:r w:rsidRPr="00FB28CF">
        <w:t>Единая система оплаты труда представляет собой совокупность единообразных условий, форм и методов тарификации работников, установления им должностных окладов или ставок заработной платы, квалификационных, компенсационных, стимулирующих и социальных выплат</w:t>
      </w:r>
      <w:r w:rsidR="00FB28CF" w:rsidRPr="00FB28CF">
        <w:t xml:space="preserve">. </w:t>
      </w:r>
      <w:r w:rsidR="0042333B" w:rsidRPr="00FB28CF">
        <w:t>Каждый из вышеназванных элементов заработной платы показывает зависимость уровня фактического заработка работника от качества, количества, условий труда</w:t>
      </w:r>
      <w:r w:rsidR="00FB28CF" w:rsidRPr="00FB28CF">
        <w:t xml:space="preserve">. </w:t>
      </w:r>
      <w:r w:rsidR="001965AC" w:rsidRPr="00FB28CF">
        <w:t>Действующие ставки заработной платы работников бюджетной сферы определяются на основе Единой тарифной сетки</w:t>
      </w:r>
      <w:r w:rsidR="00FB28CF">
        <w:t xml:space="preserve"> (</w:t>
      </w:r>
      <w:r w:rsidR="001965AC" w:rsidRPr="00FB28CF">
        <w:t>ЕТС</w:t>
      </w:r>
      <w:r w:rsidR="00FB28CF" w:rsidRPr="00FB28CF">
        <w:t>),</w:t>
      </w:r>
      <w:r w:rsidR="001965AC" w:rsidRPr="00FB28CF">
        <w:t xml:space="preserve"> они зависят от установленного работнику разряда, ставки первого разряда, межразрядных тарифных коэффициентов</w:t>
      </w:r>
      <w:r w:rsidR="00FB28CF" w:rsidRPr="00FB28CF">
        <w:t xml:space="preserve">. </w:t>
      </w:r>
      <w:r w:rsidR="001965AC" w:rsidRPr="00FB28CF">
        <w:t>Однако они не учитывают величину прожиточного минимума в том или ином регионе</w:t>
      </w:r>
      <w:r w:rsidR="00FB28CF" w:rsidRPr="00FB28CF">
        <w:t xml:space="preserve">. </w:t>
      </w:r>
      <w:r w:rsidR="001965AC" w:rsidRPr="00FB28CF">
        <w:t>В основе оплаты труда работников бюджетной сферы лежат должностные оклады, ставки заработной платы, различные доплаты и надбавки</w:t>
      </w:r>
      <w:r w:rsidR="00FB28CF" w:rsidRPr="00FB28CF">
        <w:t xml:space="preserve">. </w:t>
      </w:r>
      <w:r w:rsidR="001965AC" w:rsidRPr="00FB28CF">
        <w:t>Должностные оклады устанавливаются в зависимости от занимаемой должности и присвоенного работнику разряду по ЕТС</w:t>
      </w:r>
      <w:r w:rsidR="00FB28CF" w:rsidRPr="00FB28CF">
        <w:t xml:space="preserve">. </w:t>
      </w:r>
      <w:r w:rsidR="001965AC" w:rsidRPr="00FB28CF">
        <w:t>Должностные оклады имеют руководитель, главный бухгалтер, завхоз и другие работники, зачисленные в штат в соответствии со штатным расписанием</w:t>
      </w:r>
      <w:r w:rsidR="00FB28CF" w:rsidRPr="00FB28CF">
        <w:t xml:space="preserve">. </w:t>
      </w:r>
      <w:r w:rsidR="001965AC" w:rsidRPr="00FB28CF">
        <w:t>Тем работникам, заработная плата которых находится в прямой зависимости от учебной нагрузки, ставки заработной платы устанавливаются за норму нагрузки в часах</w:t>
      </w:r>
      <w:r w:rsidR="00FB28CF" w:rsidRPr="00FB28CF">
        <w:t>.</w:t>
      </w:r>
    </w:p>
    <w:p w:rsidR="00FB28CF" w:rsidRDefault="001965AC" w:rsidP="00FB28CF">
      <w:r w:rsidRPr="00FB28CF">
        <w:t>Одним из механизмов воздейст</w:t>
      </w:r>
      <w:r w:rsidR="003770ED" w:rsidRPr="00FB28CF">
        <w:t>в</w:t>
      </w:r>
      <w:r w:rsidRPr="00FB28CF">
        <w:t>ия</w:t>
      </w:r>
      <w:r w:rsidR="003770ED" w:rsidRPr="00FB28CF">
        <w:t xml:space="preserve"> в области удовлетворения общественных потребностей становится государственный социальный заказ</w:t>
      </w:r>
      <w:r w:rsidR="00FB28CF" w:rsidRPr="00FB28CF">
        <w:t xml:space="preserve">. </w:t>
      </w:r>
      <w:r w:rsidR="00DD69F3" w:rsidRPr="00FB28CF">
        <w:t>Новый взгляд на социальную сферу со стороны государства и общества проявляется в том, что государство не является монопольным источником заказа на реализацию социальных услуг</w:t>
      </w:r>
      <w:r w:rsidR="00FB28CF" w:rsidRPr="00FB28CF">
        <w:t xml:space="preserve">. </w:t>
      </w:r>
      <w:r w:rsidR="00DD69F3" w:rsidRPr="00FB28CF">
        <w:t>Государственный заказ ограничен возможностями бюджетного финансирования и рамками государственных стандартов, он формируется федеральными, региональными и муниципальными органами власти и управления</w:t>
      </w:r>
      <w:r w:rsidR="00FB28CF" w:rsidRPr="00FB28CF">
        <w:t xml:space="preserve">. </w:t>
      </w:r>
      <w:r w:rsidR="00DD69F3" w:rsidRPr="00FB28CF">
        <w:t>В заключении отметим, что в своевременных условиях финансовые ресурсы являются одним из главных ограничителей управленческого воздействия на развитие отраслей экономики</w:t>
      </w:r>
      <w:r w:rsidR="00FB28CF" w:rsidRPr="00FB28CF">
        <w:t xml:space="preserve">. </w:t>
      </w:r>
      <w:r w:rsidR="00DD69F3" w:rsidRPr="00FB28CF">
        <w:t>Сущность современной стратегии управления финансовыми ресурсами в социальной сфере заключается в необходимости соотносить избранные цели развития с финансовыми возможностями государства</w:t>
      </w:r>
      <w:r w:rsidR="00FB28CF" w:rsidRPr="00FB28CF">
        <w:t xml:space="preserve">. </w:t>
      </w:r>
      <w:r w:rsidR="00DE04EE" w:rsidRPr="00FB28CF">
        <w:t>Такой подход к управлению способствует развитию коммерческой инициативы бюджетных учреждений при принятии ими управленческих решений и расширяет круг субъектов, заинтересованных в повышении качества бюджетных услуг</w:t>
      </w:r>
      <w:r w:rsidR="00FB28CF" w:rsidRPr="00FB28CF">
        <w:t>.</w:t>
      </w:r>
    </w:p>
    <w:p w:rsidR="00FB28CF" w:rsidRDefault="00D24677" w:rsidP="009E77E5">
      <w:pPr>
        <w:pStyle w:val="2"/>
      </w:pPr>
      <w:r w:rsidRPr="00FB28CF">
        <w:br w:type="page"/>
      </w:r>
      <w:bookmarkStart w:id="4" w:name="_Toc249888126"/>
      <w:r w:rsidR="001B1C90" w:rsidRPr="00FB28CF">
        <w:t>2</w:t>
      </w:r>
      <w:r w:rsidR="00FB28CF" w:rsidRPr="00FB28CF">
        <w:t xml:space="preserve">. </w:t>
      </w:r>
      <w:r w:rsidR="001B1C90" w:rsidRPr="00FB28CF">
        <w:t>Направления расходования бюджета в социальной сфере</w:t>
      </w:r>
      <w:bookmarkEnd w:id="4"/>
    </w:p>
    <w:p w:rsidR="009E77E5" w:rsidRDefault="009E77E5" w:rsidP="00FB28CF"/>
    <w:p w:rsidR="00EF3B2C" w:rsidRPr="00FB28CF" w:rsidRDefault="00FB28CF" w:rsidP="009E77E5">
      <w:pPr>
        <w:pStyle w:val="2"/>
      </w:pPr>
      <w:bookmarkStart w:id="5" w:name="_Toc249888127"/>
      <w:r>
        <w:t xml:space="preserve">2.1 </w:t>
      </w:r>
      <w:r w:rsidR="000E2403" w:rsidRPr="00FB28CF">
        <w:t>Расходы на образовани</w:t>
      </w:r>
      <w:r w:rsidR="00E5177D" w:rsidRPr="00FB28CF">
        <w:t>е</w:t>
      </w:r>
      <w:bookmarkEnd w:id="5"/>
    </w:p>
    <w:p w:rsidR="009E77E5" w:rsidRDefault="009E77E5" w:rsidP="00FB28CF"/>
    <w:p w:rsidR="00FB28CF" w:rsidRDefault="00EF3B2C" w:rsidP="00FB28CF">
      <w:r w:rsidRPr="00FB28CF">
        <w:t>Вопрос организации системы образования в государстве является одним из центральных</w:t>
      </w:r>
      <w:r w:rsidR="00FB28CF" w:rsidRPr="00FB28CF">
        <w:t>.</w:t>
      </w:r>
    </w:p>
    <w:p w:rsidR="00FB28CF" w:rsidRDefault="000E2403" w:rsidP="00FB28CF">
      <w:r w:rsidRPr="00FB28CF">
        <w:t>Образование</w:t>
      </w:r>
      <w:r w:rsidR="00FB28CF" w:rsidRPr="00FB28CF">
        <w:t xml:space="preserve"> - </w:t>
      </w:r>
      <w:r w:rsidRPr="00FB28CF">
        <w:t>процесс, в результате которого достигается усвоение систематизированных знаний, умений и навыков</w:t>
      </w:r>
      <w:r w:rsidR="00FB28CF" w:rsidRPr="00FB28CF">
        <w:t xml:space="preserve">. </w:t>
      </w:r>
      <w:r w:rsidRPr="00FB28CF">
        <w:t>Образование</w:t>
      </w:r>
      <w:r w:rsidR="00FB28CF" w:rsidRPr="00FB28CF">
        <w:t xml:space="preserve"> - </w:t>
      </w:r>
      <w:r w:rsidRPr="00FB28CF">
        <w:t>необходимое условие подготовки человека к жизни и труду, получение специальности</w:t>
      </w:r>
      <w:r w:rsidR="00FB28CF" w:rsidRPr="00FB28CF">
        <w:t xml:space="preserve">. </w:t>
      </w:r>
      <w:r w:rsidRPr="00FB28CF">
        <w:t>Основной путь получения образования</w:t>
      </w:r>
      <w:r w:rsidR="00FB28CF" w:rsidRPr="00FB28CF">
        <w:t xml:space="preserve"> - </w:t>
      </w:r>
      <w:r w:rsidRPr="00FB28CF">
        <w:t>обучение в учебных образовательных учреждениях, где оно тесно связано с воспитанием</w:t>
      </w:r>
      <w:r w:rsidR="00FB28CF" w:rsidRPr="00FB28CF">
        <w:t xml:space="preserve">. </w:t>
      </w:r>
      <w:r w:rsidRPr="00FB28CF">
        <w:t>Наука об образовании вкладывает в образование также самообразование, участие в общественно-трудовой деятельности</w:t>
      </w:r>
      <w:r w:rsidR="00FB28CF" w:rsidRPr="00FB28CF">
        <w:t xml:space="preserve">. </w:t>
      </w:r>
      <w:r w:rsidRPr="00FB28CF">
        <w:t>Уровень общего и специального</w:t>
      </w:r>
      <w:r w:rsidR="00FB28CF">
        <w:t xml:space="preserve"> (</w:t>
      </w:r>
      <w:r w:rsidRPr="00FB28CF">
        <w:t>профессионального</w:t>
      </w:r>
      <w:r w:rsidR="00FB28CF" w:rsidRPr="00FB28CF">
        <w:t xml:space="preserve">) </w:t>
      </w:r>
      <w:r w:rsidRPr="00FB28CF">
        <w:t>образования обусловливается требованиями производства, общественными отношениями, состоянием науки, техники и культуры</w:t>
      </w:r>
      <w:r w:rsidR="00FB28CF" w:rsidRPr="00FB28CF">
        <w:t xml:space="preserve">. </w:t>
      </w:r>
      <w:r w:rsidRPr="00FB28CF">
        <w:t>Под образованием в Законе</w:t>
      </w:r>
      <w:r w:rsidR="00FB28CF">
        <w:t xml:space="preserve"> "</w:t>
      </w:r>
      <w:r w:rsidRPr="00FB28CF">
        <w:t>Об образовании</w:t>
      </w:r>
      <w:r w:rsidR="00FB28CF">
        <w:t xml:space="preserve">" </w:t>
      </w:r>
      <w:r w:rsidRPr="00FB28CF">
        <w:t>понимается целенаправленный процесс воспитания и обучения в интересах человека, общества, государства, сопровождающийся констатацией гражданином</w:t>
      </w:r>
      <w:r w:rsidR="00FB28CF">
        <w:t xml:space="preserve"> (</w:t>
      </w:r>
      <w:r w:rsidRPr="00FB28CF">
        <w:t>обучающимся</w:t>
      </w:r>
      <w:r w:rsidR="00FB28CF" w:rsidRPr="00FB28CF">
        <w:t xml:space="preserve">) </w:t>
      </w:r>
      <w:r w:rsidRPr="00FB28CF">
        <w:t>установленных государством образовательных уровней</w:t>
      </w:r>
      <w:r w:rsidR="00FB28CF">
        <w:t xml:space="preserve"> (</w:t>
      </w:r>
      <w:r w:rsidRPr="00FB28CF">
        <w:t>образовательных цензов</w:t>
      </w:r>
      <w:r w:rsidR="00FB28CF" w:rsidRPr="00FB28CF">
        <w:t>),</w:t>
      </w:r>
      <w:r w:rsidRPr="00FB28CF">
        <w:t xml:space="preserve"> которые удостоверяются соответствующими документами</w:t>
      </w:r>
      <w:r w:rsidR="00FB28CF" w:rsidRPr="00FB28CF">
        <w:t xml:space="preserve">. </w:t>
      </w:r>
      <w:r w:rsidRPr="00FB28CF">
        <w:t>Гражданам Российской Федерации Конституцией РФ гарантируется возможность получения образования без ограничений</w:t>
      </w:r>
      <w:r w:rsidR="00FB28CF" w:rsidRPr="00FB28CF">
        <w:t xml:space="preserve">. </w:t>
      </w:r>
      <w:r w:rsidR="008E75BC" w:rsidRPr="00FB28CF">
        <w:t>Гражданам РФ гарантируется получение бесплатного общего</w:t>
      </w:r>
      <w:r w:rsidR="00FB28CF">
        <w:t xml:space="preserve"> (</w:t>
      </w:r>
      <w:r w:rsidR="008E75BC" w:rsidRPr="00FB28CF">
        <w:t>начального общего, основного общего и среднего</w:t>
      </w:r>
      <w:r w:rsidR="00FB28CF">
        <w:t xml:space="preserve"> (</w:t>
      </w:r>
      <w:r w:rsidR="008E75BC" w:rsidRPr="00FB28CF">
        <w:t>полного</w:t>
      </w:r>
      <w:r w:rsidR="00FB28CF" w:rsidRPr="00FB28CF">
        <w:t xml:space="preserve">) </w:t>
      </w:r>
      <w:r w:rsidR="008E75BC" w:rsidRPr="00FB28CF">
        <w:t>общего образования</w:t>
      </w:r>
      <w:r w:rsidR="00FB28CF" w:rsidRPr="00FB28CF">
        <w:t xml:space="preserve">) </w:t>
      </w:r>
      <w:r w:rsidR="008E75BC" w:rsidRPr="00FB28CF">
        <w:t>и на конкурсной основе</w:t>
      </w:r>
      <w:r w:rsidR="00FB28CF" w:rsidRPr="00FB28CF">
        <w:t xml:space="preserve"> - </w:t>
      </w:r>
      <w:r w:rsidR="008E75BC" w:rsidRPr="00FB28CF">
        <w:t>бесплатного профессионального образования в государственных, муниципальных образовательных учреждениях в пределах государственных образовательных стандартов, если образование данного уровня гражданин получает впервые</w:t>
      </w:r>
      <w:r w:rsidR="00FB28CF" w:rsidRPr="00FB28CF">
        <w:t xml:space="preserve">. </w:t>
      </w:r>
      <w:r w:rsidR="008E75BC" w:rsidRPr="00FB28CF">
        <w:t>Одновременно введено сочетание бесплатного и платного образования в образовательных учреждениях РФ</w:t>
      </w:r>
      <w:r w:rsidR="00FB28CF" w:rsidRPr="00FB28CF">
        <w:t xml:space="preserve">. </w:t>
      </w:r>
      <w:r w:rsidR="008E75BC" w:rsidRPr="00FB28CF">
        <w:t>Расходы на образование распределяются в соответствии с разделом</w:t>
      </w:r>
      <w:r w:rsidR="00FB28CF">
        <w:t xml:space="preserve"> "</w:t>
      </w:r>
      <w:r w:rsidR="008E75BC" w:rsidRPr="00FB28CF">
        <w:t>Образование</w:t>
      </w:r>
      <w:r w:rsidR="00FB28CF">
        <w:t xml:space="preserve">" </w:t>
      </w:r>
      <w:r w:rsidR="008E75BC" w:rsidRPr="00FB28CF">
        <w:t>и включают в себя расходы на</w:t>
      </w:r>
      <w:r w:rsidR="00FB28CF" w:rsidRPr="00FB28CF">
        <w:t>:</w:t>
      </w:r>
    </w:p>
    <w:p w:rsidR="00FB28CF" w:rsidRDefault="008E75BC" w:rsidP="00FB28CF">
      <w:r w:rsidRPr="00FB28CF">
        <w:t>дошкольное образование</w:t>
      </w:r>
      <w:r w:rsidR="00FB28CF" w:rsidRPr="00FB28CF">
        <w:t>;</w:t>
      </w:r>
    </w:p>
    <w:p w:rsidR="00FB28CF" w:rsidRDefault="008E75BC" w:rsidP="00FB28CF">
      <w:r w:rsidRPr="00FB28CF">
        <w:t>общее образование</w:t>
      </w:r>
      <w:r w:rsidR="00FB28CF" w:rsidRPr="00FB28CF">
        <w:t>;</w:t>
      </w:r>
    </w:p>
    <w:p w:rsidR="00FB28CF" w:rsidRDefault="008E75BC" w:rsidP="00FB28CF">
      <w:r w:rsidRPr="00FB28CF">
        <w:t>начальное профессиональное образование</w:t>
      </w:r>
      <w:r w:rsidR="00FB28CF" w:rsidRPr="00FB28CF">
        <w:t>;</w:t>
      </w:r>
    </w:p>
    <w:p w:rsidR="00FB28CF" w:rsidRDefault="008E75BC" w:rsidP="00FB28CF">
      <w:r w:rsidRPr="00FB28CF">
        <w:t>среднее профессиональное образование</w:t>
      </w:r>
      <w:r w:rsidR="00FB28CF" w:rsidRPr="00FB28CF">
        <w:t>;</w:t>
      </w:r>
    </w:p>
    <w:p w:rsidR="00FB28CF" w:rsidRDefault="008E75BC" w:rsidP="00FB28CF">
      <w:r w:rsidRPr="00FB28CF">
        <w:t>переподготовку и повышение квалификаций</w:t>
      </w:r>
      <w:r w:rsidR="00FB28CF" w:rsidRPr="00FB28CF">
        <w:t>;</w:t>
      </w:r>
    </w:p>
    <w:p w:rsidR="00FB28CF" w:rsidRDefault="008E75BC" w:rsidP="00FB28CF">
      <w:r w:rsidRPr="00FB28CF">
        <w:t>высшее профессиональное образование</w:t>
      </w:r>
      <w:r w:rsidR="00FB28CF" w:rsidRPr="00FB28CF">
        <w:t>.</w:t>
      </w:r>
    </w:p>
    <w:p w:rsidR="00FB28CF" w:rsidRDefault="00EF3B2C" w:rsidP="00FB28CF">
      <w:r w:rsidRPr="00FB28CF">
        <w:t>Конституция Российской Федерации установила, что каждый имеет право на образование</w:t>
      </w:r>
      <w:r w:rsidR="00FB28CF" w:rsidRPr="00FB28CF">
        <w:t xml:space="preserve">. </w:t>
      </w:r>
      <w:r w:rsidRPr="00FB28CF">
        <w:t>Гарантируется бесплатность и общедоступность дошкольного, основного общего и среднего профессионального образования в государственных и муниципальных образовательных учреждениях</w:t>
      </w:r>
      <w:r w:rsidR="00FB28CF" w:rsidRPr="00FB28CF">
        <w:t xml:space="preserve">. </w:t>
      </w:r>
      <w:r w:rsidRPr="00FB28CF">
        <w:t>Конституцией также определено, что каждый вправе на конкурсной основе получить бесплатно высшее профессиональное образование в государственном или муниципальном образовательном учреждении</w:t>
      </w:r>
      <w:r w:rsidR="00FB28CF" w:rsidRPr="00FB28CF">
        <w:t xml:space="preserve">. </w:t>
      </w:r>
      <w:r w:rsidRPr="00FB28CF">
        <w:t xml:space="preserve">Понятие бесплатности для граждан означает, что расходы на обеспечение образования берет на себя государство, </w:t>
      </w:r>
      <w:r w:rsidR="00FB28CF">
        <w:t>т.е.</w:t>
      </w:r>
      <w:r w:rsidR="00FB28CF" w:rsidRPr="00FB28CF">
        <w:t xml:space="preserve"> </w:t>
      </w:r>
      <w:r w:rsidRPr="00FB28CF">
        <w:t>такие расходы должны быть предусмотрены в соответствующем бюджете</w:t>
      </w:r>
      <w:r w:rsidR="00FB28CF" w:rsidRPr="00FB28CF">
        <w:t xml:space="preserve">. </w:t>
      </w:r>
      <w:r w:rsidRPr="00FB28CF">
        <w:t>Нормативные основы организации образования составляют федеральные законы</w:t>
      </w:r>
      <w:r w:rsidR="00FB28CF">
        <w:t xml:space="preserve"> "</w:t>
      </w:r>
      <w:r w:rsidRPr="00FB28CF">
        <w:t>Об образовании</w:t>
      </w:r>
      <w:r w:rsidR="00FB28CF">
        <w:t xml:space="preserve">" </w:t>
      </w:r>
      <w:r w:rsidRPr="00FB28CF">
        <w:t>и</w:t>
      </w:r>
      <w:r w:rsidR="00FB28CF">
        <w:t xml:space="preserve"> "</w:t>
      </w:r>
      <w:r w:rsidRPr="00FB28CF">
        <w:t>О высшем и послевузовском образовании</w:t>
      </w:r>
      <w:r w:rsidR="00FB28CF">
        <w:t xml:space="preserve">". </w:t>
      </w:r>
      <w:r w:rsidRPr="00FB28CF">
        <w:t>Данные законы также содержат ряд общих норм, регламентирующих вопросы финансирования</w:t>
      </w:r>
      <w:r w:rsidR="00FB28CF" w:rsidRPr="00FB28CF">
        <w:t xml:space="preserve">. </w:t>
      </w:r>
      <w:r w:rsidRPr="00FB28CF">
        <w:t>Финансирование расходов на образование осуществляется из бюджетов всех трех уровней бюджетной системы, причем для каждого уровня определена своя компетенция</w:t>
      </w:r>
      <w:r w:rsidR="00FB28CF" w:rsidRPr="00FB28CF">
        <w:t xml:space="preserve">. </w:t>
      </w:r>
      <w:r w:rsidRPr="00FB28CF">
        <w:t>За счет федерального бюджета финансируются федеральные образовательные учреждения, как правило, это учреждения высшего и среднего профессионального образования</w:t>
      </w:r>
      <w:r w:rsidR="00FB28CF" w:rsidRPr="00FB28CF">
        <w:t xml:space="preserve">. </w:t>
      </w:r>
      <w:r w:rsidRPr="00FB28CF">
        <w:t>Также из федерального бюджета финансируются расходы по финансированию целевых образовательных программ и проведение научных исследований в области образования</w:t>
      </w:r>
      <w:r w:rsidR="00FB28CF" w:rsidRPr="00FB28CF">
        <w:t xml:space="preserve">. </w:t>
      </w:r>
      <w:r w:rsidRPr="00FB28CF">
        <w:t>Региональные бюджеты финансируют содержание образовательных учреждений, находящихся в ведении субъекта РФ, региональные целевые образовательные программы, а также финансирование приобретения учебников и учебного оборудования для образовательных учреждений субъекта</w:t>
      </w:r>
      <w:r w:rsidR="00FB28CF" w:rsidRPr="00FB28CF">
        <w:t xml:space="preserve">. </w:t>
      </w:r>
      <w:r w:rsidRPr="00FB28CF">
        <w:t>Местные бюджеты осуществляют финансирование общеобразовательных школ, учреждений дошкольного и дополнительного образования, целевых образовательных программ</w:t>
      </w:r>
      <w:r w:rsidR="00FB28CF" w:rsidRPr="00FB28CF">
        <w:t xml:space="preserve">. </w:t>
      </w:r>
      <w:r w:rsidRPr="00FB28CF">
        <w:t>Также за счет местного бюджета финансируются мероприятия по защите прав несовершеннолетних детей</w:t>
      </w:r>
      <w:r w:rsidR="00FB28CF" w:rsidRPr="00FB28CF">
        <w:t>.</w:t>
      </w:r>
    </w:p>
    <w:p w:rsidR="009E77E5" w:rsidRDefault="009E77E5" w:rsidP="00FB28CF"/>
    <w:p w:rsidR="00A75319" w:rsidRPr="00FB28CF" w:rsidRDefault="00FB28CF" w:rsidP="009E77E5">
      <w:pPr>
        <w:pStyle w:val="2"/>
      </w:pPr>
      <w:bookmarkStart w:id="6" w:name="_Toc249888128"/>
      <w:r>
        <w:t>2.2</w:t>
      </w:r>
      <w:r w:rsidR="00E13D77" w:rsidRPr="00FB28CF">
        <w:t xml:space="preserve"> </w:t>
      </w:r>
      <w:r w:rsidR="00A75319" w:rsidRPr="00FB28CF">
        <w:t>Расходы в области социально-культурной системы</w:t>
      </w:r>
      <w:bookmarkEnd w:id="6"/>
    </w:p>
    <w:p w:rsidR="009E77E5" w:rsidRDefault="009E77E5" w:rsidP="00FB28CF"/>
    <w:p w:rsidR="00FB28CF" w:rsidRDefault="00A75319" w:rsidP="00FB28CF">
      <w:r w:rsidRPr="00FB28CF">
        <w:t>Социально-культурное развитие включает в себя</w:t>
      </w:r>
      <w:r w:rsidR="00FB28CF" w:rsidRPr="00FB28CF">
        <w:t xml:space="preserve">: </w:t>
      </w:r>
      <w:r w:rsidRPr="00FB28CF">
        <w:t>культуру, искусство, средства массовой информации, мероприятия в области молодежной политики и социальное обеспечение</w:t>
      </w:r>
      <w:r w:rsidR="00FB28CF" w:rsidRPr="00FB28CF">
        <w:t>.</w:t>
      </w:r>
    </w:p>
    <w:p w:rsidR="00FB28CF" w:rsidRDefault="00A75319" w:rsidP="00FB28CF">
      <w:r w:rsidRPr="00FB28CF">
        <w:t>Культура</w:t>
      </w:r>
      <w:r w:rsidR="00FB28CF" w:rsidRPr="00FB28CF">
        <w:t xml:space="preserve"> - </w:t>
      </w:r>
      <w:r w:rsidRPr="00FB28CF">
        <w:t>исторически определенный уровень развития общества, творческих сил и способностей человека, выраженный в типах и формах организации жизни и деятельности людей, создаваемых ими материальных и духовных ценностях</w:t>
      </w:r>
      <w:r w:rsidR="00FB28CF" w:rsidRPr="00FB28CF">
        <w:t xml:space="preserve">. </w:t>
      </w:r>
      <w:r w:rsidRPr="00FB28CF">
        <w:t>Культура включает в себя результаты познания произведений искусства, нормы морали и права</w:t>
      </w:r>
      <w:r w:rsidR="00FB28CF" w:rsidRPr="00FB28CF">
        <w:t xml:space="preserve">. </w:t>
      </w:r>
      <w:r w:rsidRPr="00FB28CF">
        <w:t>Культура меняется с переходом от одной формации к другой, при этом наследуется все ценное в культуре прошлого</w:t>
      </w:r>
      <w:r w:rsidR="00FB28CF" w:rsidRPr="00FB28CF">
        <w:t xml:space="preserve">. </w:t>
      </w:r>
      <w:r w:rsidRPr="00FB28CF">
        <w:t>После социалистической революции в России утверждалась культура социалистическая по содержанию, многообразная по национальным формам и интернациональная по своему духу и характеру</w:t>
      </w:r>
      <w:r w:rsidR="00FB28CF" w:rsidRPr="00FB28CF">
        <w:t xml:space="preserve">. </w:t>
      </w:r>
      <w:r w:rsidRPr="00FB28CF">
        <w:t>Функции культуры в современных условиях состоят в обогащении человека духовными и научными ценностями</w:t>
      </w:r>
      <w:r w:rsidR="00FB28CF" w:rsidRPr="00FB28CF">
        <w:t>.</w:t>
      </w:r>
    </w:p>
    <w:p w:rsidR="00FB28CF" w:rsidRDefault="00A75319" w:rsidP="00FB28CF">
      <w:r w:rsidRPr="00FB28CF">
        <w:t>Комплекс</w:t>
      </w:r>
      <w:r w:rsidR="00FB28CF">
        <w:t xml:space="preserve"> "</w:t>
      </w:r>
      <w:r w:rsidRPr="00FB28CF">
        <w:t>Культура</w:t>
      </w:r>
      <w:r w:rsidR="00FB28CF">
        <w:t xml:space="preserve">" </w:t>
      </w:r>
      <w:r w:rsidRPr="00FB28CF">
        <w:t>как отрасль представляет собой совокупность учреждений и организаций, решающих задачи обогащения человека духовными и научными ценностями</w:t>
      </w:r>
      <w:r w:rsidR="00FB28CF" w:rsidRPr="00FB28CF">
        <w:t xml:space="preserve">. </w:t>
      </w:r>
      <w:r w:rsidRPr="00FB28CF">
        <w:t>С культурой тесно связано искусство и кинематография</w:t>
      </w:r>
      <w:r w:rsidR="00FB28CF" w:rsidRPr="00FB28CF">
        <w:t xml:space="preserve">. </w:t>
      </w:r>
      <w:r w:rsidRPr="00FB28CF">
        <w:t>Искусство</w:t>
      </w:r>
      <w:r w:rsidR="00FB28CF" w:rsidRPr="00FB28CF">
        <w:t xml:space="preserve"> - </w:t>
      </w:r>
      <w:r w:rsidRPr="00FB28CF">
        <w:t>художественное творчество в целом</w:t>
      </w:r>
      <w:r w:rsidR="00FB28CF" w:rsidRPr="00FB28CF">
        <w:t xml:space="preserve">: </w:t>
      </w:r>
      <w:r w:rsidRPr="00FB28CF">
        <w:t>литература, архитектура, скульптура, графика, декоративно-прикладное искусство, музыка, театр, кино и другие разновидности человеческой деятельности, а также живопись</w:t>
      </w:r>
      <w:r w:rsidR="00FB28CF" w:rsidRPr="00FB28CF">
        <w:t xml:space="preserve">. </w:t>
      </w:r>
      <w:r w:rsidRPr="00FB28CF">
        <w:t>Кинематография</w:t>
      </w:r>
      <w:r w:rsidR="00FB28CF" w:rsidRPr="00FB28CF">
        <w:t xml:space="preserve"> - </w:t>
      </w:r>
      <w:r w:rsidRPr="00FB28CF">
        <w:t>отрасль культуры и промышленности, осуществляющая производство фильмов и показ их зрителю, один из массовых видов искусства, важное средство политической и научной пропаганды</w:t>
      </w:r>
      <w:r w:rsidR="00FB28CF" w:rsidRPr="00FB28CF">
        <w:t xml:space="preserve">. </w:t>
      </w:r>
      <w:r w:rsidRPr="00FB28CF">
        <w:t>Средства массовой информации</w:t>
      </w:r>
      <w:r w:rsidR="00FB28CF" w:rsidRPr="00FB28CF">
        <w:t xml:space="preserve"> - </w:t>
      </w:r>
      <w:r w:rsidRPr="00FB28CF">
        <w:t>систематическое распространение сообщений через печать, радио, телевидение, кино с целью утверждения духовных ценностей общества и оказания воздействия на оценки, мнения и поведение людей, распространение культуры, рекламы</w:t>
      </w:r>
      <w:r w:rsidR="00FB28CF" w:rsidRPr="00FB28CF">
        <w:t xml:space="preserve">. </w:t>
      </w:r>
      <w:r w:rsidRPr="00FB28CF">
        <w:t>Учреждения культуры и искусства не могут быть обеспечены только рынком, они поддерживаются обществом</w:t>
      </w:r>
      <w:r w:rsidR="00FB28CF" w:rsidRPr="00FB28CF">
        <w:t xml:space="preserve">. </w:t>
      </w:r>
      <w:r w:rsidRPr="00FB28CF">
        <w:t>Функции культуры с точки зрения их социально-экономического содержания состоят в духовном обогащении человека и воздействии через это на конечные экономические результаты</w:t>
      </w:r>
      <w:r w:rsidR="00FB28CF" w:rsidRPr="00FB28CF">
        <w:t xml:space="preserve">. </w:t>
      </w:r>
      <w:r w:rsidRPr="00FB28CF">
        <w:t>Культурный комплекс представляет собой совокупность предприятий, учреждений и организаций, решающих специфические задачи по развитию и самореализации личности, гуманизации общества и сохранению самобытности народов</w:t>
      </w:r>
      <w:r w:rsidR="00FB28CF" w:rsidRPr="00FB28CF">
        <w:t xml:space="preserve">. </w:t>
      </w:r>
      <w:r w:rsidRPr="00FB28CF">
        <w:t>Деятельность библиотек, музеев, театров, киноотрасли регулируется дополнительно принятыми специальными законами</w:t>
      </w:r>
      <w:r w:rsidR="00FB28CF" w:rsidRPr="00FB28CF">
        <w:t>.</w:t>
      </w:r>
    </w:p>
    <w:p w:rsidR="00FB28CF" w:rsidRDefault="00A75319" w:rsidP="00FB28CF">
      <w:r w:rsidRPr="00FB28CF">
        <w:t>Выполняя комплекс задач по идеологическому и социальному обслуживанию населения, направленных на расширенное воспроизводство общества, культура, так же как и образование, выступает одним из основных претендентов на средства государственного бюджета</w:t>
      </w:r>
      <w:r w:rsidR="00FB28CF" w:rsidRPr="00FB28CF">
        <w:t xml:space="preserve">. </w:t>
      </w:r>
      <w:r w:rsidRPr="00FB28CF">
        <w:t>В то же время культура располагает значительным коммерческим потенциалом и при умелом его использовании может внести существенный вклад в развитие отечественной экономики</w:t>
      </w:r>
      <w:r w:rsidR="00FB28CF" w:rsidRPr="00FB28CF">
        <w:t xml:space="preserve">. </w:t>
      </w:r>
      <w:r w:rsidRPr="00FB28CF">
        <w:t>Примером может служить концертная деятельность</w:t>
      </w:r>
      <w:r w:rsidR="00FB28CF" w:rsidRPr="00FB28CF">
        <w:t xml:space="preserve">. </w:t>
      </w:r>
      <w:r w:rsidRPr="00FB28CF">
        <w:t>Сочетание бюджетного финансирования культуры с элементами самофинансирования вполне вписывается в структуру современного рыночного механизма</w:t>
      </w:r>
      <w:r w:rsidR="00FB28CF" w:rsidRPr="00FB28CF">
        <w:t>.</w:t>
      </w:r>
    </w:p>
    <w:p w:rsidR="00FB28CF" w:rsidRDefault="00A75319" w:rsidP="00FB28CF">
      <w:r w:rsidRPr="00FB28CF">
        <w:t>Действующее законодательство в сфере культуры предусматривает, что государство берет на себя обязательства по обеспечению доступности для граждан культурной деятельности, культурных ценностей и благ</w:t>
      </w:r>
      <w:r w:rsidR="00FB28CF" w:rsidRPr="00FB28CF">
        <w:t xml:space="preserve">. </w:t>
      </w:r>
      <w:r w:rsidRPr="00FB28CF">
        <w:t>С этой целью государство намеревается</w:t>
      </w:r>
      <w:r w:rsidR="00FB28CF" w:rsidRPr="00FB28CF">
        <w:t>:</w:t>
      </w:r>
    </w:p>
    <w:p w:rsidR="00FB28CF" w:rsidRDefault="00A75319" w:rsidP="00FB28CF">
      <w:r w:rsidRPr="00FB28CF">
        <w:t>осуществлять бюджетное финансирование государственных и в необходимых случаях негосударственных организаций культуры</w:t>
      </w:r>
      <w:r w:rsidR="00FB28CF" w:rsidRPr="00FB28CF">
        <w:t>;</w:t>
      </w:r>
    </w:p>
    <w:p w:rsidR="00FB28CF" w:rsidRDefault="00A75319" w:rsidP="00FB28CF">
      <w:r w:rsidRPr="00FB28CF">
        <w:t>стимулировать бюджетное финансирование посредством предоставления налоговых льгот предприятиям, физическим лицам, вкладывающим свои средства в эти цели</w:t>
      </w:r>
      <w:r w:rsidR="00FB28CF" w:rsidRPr="00FB28CF">
        <w:t>;</w:t>
      </w:r>
    </w:p>
    <w:p w:rsidR="00FB28CF" w:rsidRDefault="00A75319" w:rsidP="00FB28CF">
      <w:r w:rsidRPr="00FB28CF">
        <w:t>устанавливать особый порядок налогообложения некоммерческих организаций культуры</w:t>
      </w:r>
      <w:r w:rsidR="00FB28CF" w:rsidRPr="00FB28CF">
        <w:t>;</w:t>
      </w:r>
    </w:p>
    <w:p w:rsidR="00FB28CF" w:rsidRDefault="00A75319" w:rsidP="00FB28CF">
      <w:r w:rsidRPr="00FB28CF">
        <w:t>способствовать развитию благотворительности в области культуры</w:t>
      </w:r>
      <w:r w:rsidR="00FB28CF" w:rsidRPr="00FB28CF">
        <w:t>;</w:t>
      </w:r>
    </w:p>
    <w:p w:rsidR="00FB28CF" w:rsidRDefault="00A75319" w:rsidP="00FB28CF">
      <w:r w:rsidRPr="00FB28CF">
        <w:t>осуществлять поддержку малообеспеченных граждан</w:t>
      </w:r>
      <w:r w:rsidR="00FB28CF" w:rsidRPr="00FB28CF">
        <w:t>.</w:t>
      </w:r>
    </w:p>
    <w:p w:rsidR="00FB28CF" w:rsidRDefault="00A75319" w:rsidP="00FB28CF">
      <w:r w:rsidRPr="00FB28CF">
        <w:t>Таким образом, государственная политика в сфере культуры в первую очередь направлена на обеспечение необходимых условий для реализации конституционных прав граждан РФ на свободу творчества, участие в культурной жизни</w:t>
      </w:r>
      <w:r w:rsidR="00FB28CF" w:rsidRPr="00FB28CF">
        <w:t xml:space="preserve"> </w:t>
      </w:r>
      <w:r w:rsidRPr="00FB28CF">
        <w:t>и пользование учреждениями культуры, доступа населения к культурным ценностям</w:t>
      </w:r>
      <w:r w:rsidR="00FB28CF" w:rsidRPr="00FB28CF">
        <w:t>.</w:t>
      </w:r>
    </w:p>
    <w:p w:rsidR="00FB28CF" w:rsidRDefault="00A75319" w:rsidP="00FB28CF">
      <w:r w:rsidRPr="00FB28CF">
        <w:t>Ежегодно на финансовое обеспечение социально-культурных мероприятий направляется 30% доходов консолидированного бюджета России</w:t>
      </w:r>
      <w:r w:rsidR="00FB28CF">
        <w:t xml:space="preserve"> (</w:t>
      </w:r>
      <w:r w:rsidRPr="00FB28CF">
        <w:t>7-8% ресурсов федерального бюджета и 45-47% бюджетов территорий</w:t>
      </w:r>
      <w:r w:rsidR="00FB28CF" w:rsidRPr="00FB28CF">
        <w:t xml:space="preserve">). </w:t>
      </w:r>
      <w:r w:rsidRPr="00FB28CF">
        <w:t>Из федерального бюджета</w:t>
      </w:r>
      <w:r w:rsidR="00FB28CF" w:rsidRPr="00FB28CF">
        <w:t xml:space="preserve"> </w:t>
      </w:r>
      <w:r w:rsidRPr="00FB28CF">
        <w:t>финансируются учреждения и организации культуры по перечню, определенному Правительством РФ</w:t>
      </w:r>
      <w:r w:rsidR="00FB28CF" w:rsidRPr="00FB28CF">
        <w:t xml:space="preserve">: </w:t>
      </w:r>
      <w:r w:rsidRPr="00FB28CF">
        <w:t>библиотеки, музеи, театры, учебные заведения, имеющие особую культурную значимость для России</w:t>
      </w:r>
      <w:r w:rsidR="00FB28CF">
        <w:t xml:space="preserve"> (</w:t>
      </w:r>
      <w:r w:rsidRPr="00FB28CF">
        <w:t>1,3% бюджета</w:t>
      </w:r>
      <w:r w:rsidR="00FB28CF" w:rsidRPr="00FB28CF">
        <w:t xml:space="preserve">). </w:t>
      </w:r>
      <w:r w:rsidRPr="00FB28CF">
        <w:t>Источником финансирования организаций культуры субъектов РФ выступают региональные бюджеты</w:t>
      </w:r>
      <w:r w:rsidR="00FB28CF" w:rsidRPr="00FB28CF">
        <w:t xml:space="preserve">. </w:t>
      </w:r>
      <w:r w:rsidRPr="00FB28CF">
        <w:t>Из муниципальных бюджетов финансируется самая массовая сеть государственных учреждений культуры</w:t>
      </w:r>
      <w:r w:rsidR="00FB28CF" w:rsidRPr="00FB28CF">
        <w:t>.</w:t>
      </w:r>
    </w:p>
    <w:p w:rsidR="007E0235" w:rsidRDefault="007E0235" w:rsidP="00FB28CF"/>
    <w:p w:rsidR="00191769" w:rsidRPr="00FB28CF" w:rsidRDefault="00FB28CF" w:rsidP="009E77E5">
      <w:pPr>
        <w:pStyle w:val="2"/>
      </w:pPr>
      <w:bookmarkStart w:id="7" w:name="_Toc249888129"/>
      <w:r>
        <w:t>2.3</w:t>
      </w:r>
      <w:r w:rsidR="00E13D77" w:rsidRPr="00FB28CF">
        <w:t xml:space="preserve"> </w:t>
      </w:r>
      <w:r w:rsidR="00191769" w:rsidRPr="00FB28CF">
        <w:t>Расходы на здравоохранение, физическую культуру и спорт</w:t>
      </w:r>
      <w:bookmarkEnd w:id="7"/>
    </w:p>
    <w:p w:rsidR="009E77E5" w:rsidRDefault="009E77E5" w:rsidP="00FB28CF"/>
    <w:p w:rsidR="00FB28CF" w:rsidRDefault="00191769" w:rsidP="00FB28CF">
      <w:r w:rsidRPr="00FB28CF">
        <w:t>Здравоохранение</w:t>
      </w:r>
      <w:r w:rsidR="00FB28CF" w:rsidRPr="00FB28CF">
        <w:t xml:space="preserve"> - </w:t>
      </w:r>
      <w:r w:rsidRPr="00FB28CF">
        <w:t>система мероприятий по охране здоровья, предупреждению и лечению болезней и продлению жизни человека</w:t>
      </w:r>
      <w:r w:rsidR="00FB28CF" w:rsidRPr="00FB28CF">
        <w:t xml:space="preserve">. </w:t>
      </w:r>
      <w:r w:rsidRPr="00FB28CF">
        <w:t>В России по Конституции РФ</w:t>
      </w:r>
      <w:r w:rsidR="00FB28CF">
        <w:t xml:space="preserve"> (</w:t>
      </w:r>
      <w:r w:rsidRPr="00FB28CF">
        <w:t>ст</w:t>
      </w:r>
      <w:r w:rsidR="00FB28CF">
        <w:t>.4</w:t>
      </w:r>
      <w:r w:rsidRPr="00FB28CF">
        <w:t>1</w:t>
      </w:r>
      <w:r w:rsidR="00FB28CF" w:rsidRPr="00FB28CF">
        <w:t xml:space="preserve">) </w:t>
      </w:r>
      <w:r w:rsidRPr="00FB28CF">
        <w:t>каждый гражданин имеет право на охрану здоровья и медицинскую помощь</w:t>
      </w:r>
      <w:r w:rsidR="00FB28CF" w:rsidRPr="00FB28CF">
        <w:t xml:space="preserve">. </w:t>
      </w:r>
      <w:r w:rsidRPr="00FB28CF">
        <w:t>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и страховых взносов</w:t>
      </w:r>
      <w:r w:rsidR="00FB28CF" w:rsidRPr="00FB28CF">
        <w:t xml:space="preserve">. </w:t>
      </w:r>
      <w:r w:rsidRPr="00FB28CF">
        <w:t>С 1993 г</w:t>
      </w:r>
      <w:r w:rsidR="00FB28CF" w:rsidRPr="00FB28CF">
        <w:t xml:space="preserve">. </w:t>
      </w:r>
      <w:r w:rsidRPr="00FB28CF">
        <w:t>в соответствии с действующим</w:t>
      </w:r>
      <w:r w:rsidR="00FB28CF" w:rsidRPr="00FB28CF">
        <w:t xml:space="preserve"> </w:t>
      </w:r>
      <w:r w:rsidRPr="00FB28CF">
        <w:t>законодательством происходит поэтапное реформирование систем организации, финансирования и управления здравоохранением на основе программно-целевых</w:t>
      </w:r>
      <w:r w:rsidR="00FB28CF" w:rsidRPr="00FB28CF">
        <w:t xml:space="preserve"> </w:t>
      </w:r>
      <w:r w:rsidRPr="00FB28CF">
        <w:t>методов планирования с постепенным внедрением механизма медицинского страхования</w:t>
      </w:r>
      <w:r w:rsidR="00FB28CF" w:rsidRPr="00FB28CF">
        <w:t xml:space="preserve">. </w:t>
      </w:r>
      <w:r w:rsidRPr="00FB28CF">
        <w:t>В настоящее время модель финансового обеспечения здравоохранения включает бюджетные ресурсы, ресурсы фондов обязательного медицинского</w:t>
      </w:r>
      <w:r w:rsidR="00FB28CF" w:rsidRPr="00FB28CF">
        <w:t xml:space="preserve"> </w:t>
      </w:r>
      <w:r w:rsidRPr="00FB28CF">
        <w:t>страхования</w:t>
      </w:r>
      <w:r w:rsidR="00FB28CF">
        <w:t xml:space="preserve"> (</w:t>
      </w:r>
      <w:r w:rsidRPr="00FB28CF">
        <w:t>ОМС</w:t>
      </w:r>
      <w:r w:rsidR="00FB28CF" w:rsidRPr="00FB28CF">
        <w:t>),</w:t>
      </w:r>
      <w:r w:rsidRPr="00FB28CF">
        <w:t xml:space="preserve"> фондов медицинских страховых организаций, ресурсы ведомств и организаций, благотворительные источники, финансирование научных исследований медицины</w:t>
      </w:r>
      <w:r w:rsidR="00FB28CF" w:rsidRPr="00FB28CF">
        <w:t xml:space="preserve">. </w:t>
      </w:r>
      <w:r w:rsidRPr="00FB28CF">
        <w:t>Направление использования</w:t>
      </w:r>
      <w:r w:rsidR="00FB28CF" w:rsidRPr="00FB28CF">
        <w:t xml:space="preserve">: </w:t>
      </w:r>
      <w:r w:rsidRPr="00FB28CF">
        <w:t>программы лекарственного обеспечения, финансирование расходов на содержание станций скорой помощи, туберкулезных, онкологических диспансеров и др</w:t>
      </w:r>
      <w:r w:rsidR="00FB28CF">
        <w:t>.,</w:t>
      </w:r>
      <w:r w:rsidRPr="00FB28CF">
        <w:t xml:space="preserve"> содержание стационаров, содержание амбулаторно-клинических учреждений</w:t>
      </w:r>
      <w:r w:rsidR="00FB28CF" w:rsidRPr="00FB28CF">
        <w:t xml:space="preserve">. </w:t>
      </w:r>
      <w:r w:rsidRPr="00FB28CF">
        <w:t>Реформа предполагает разработку и реализацию на региональном, городских уровнях целевых программ, которые направлены на обеспечение гарантированных объемов и повышение качества мед</w:t>
      </w:r>
      <w:r w:rsidR="00FB28CF" w:rsidRPr="00FB28CF">
        <w:t xml:space="preserve">. </w:t>
      </w:r>
      <w:r w:rsidRPr="00FB28CF">
        <w:t>помощи</w:t>
      </w:r>
      <w:r w:rsidR="00FB28CF" w:rsidRPr="00FB28CF">
        <w:t xml:space="preserve">; </w:t>
      </w:r>
      <w:r w:rsidRPr="00FB28CF">
        <w:t>развитие высокоспециализированных видов мед</w:t>
      </w:r>
      <w:r w:rsidR="00FB28CF" w:rsidRPr="00FB28CF">
        <w:t xml:space="preserve">. </w:t>
      </w:r>
      <w:r w:rsidRPr="00FB28CF">
        <w:t>помощи и др</w:t>
      </w:r>
      <w:r w:rsidR="00FB28CF" w:rsidRPr="00FB28CF">
        <w:t xml:space="preserve">. </w:t>
      </w:r>
      <w:r w:rsidRPr="00FB28CF">
        <w:t>Основным фактором роста социально-экономических результатов от здравоохранения являются строительство новых и расширение действующих учреждений здравоохранения и улучшение медицинского обслуживания</w:t>
      </w:r>
      <w:r w:rsidR="00FB28CF" w:rsidRPr="00FB28CF">
        <w:t xml:space="preserve">. </w:t>
      </w:r>
      <w:r w:rsidRPr="00FB28CF">
        <w:t>Здравоохранение представляет собой особую сферу деятельности по обеспечению конституционного права граждан на получение качественной медицинской помощи</w:t>
      </w:r>
      <w:r w:rsidR="00FB28CF" w:rsidRPr="00FB28CF">
        <w:t xml:space="preserve">. </w:t>
      </w:r>
      <w:r w:rsidRPr="00FB28CF">
        <w:t>В Законе РФ от 22 июля 1993 г</w:t>
      </w:r>
      <w:r w:rsidR="00FB28CF" w:rsidRPr="00FB28CF">
        <w:t xml:space="preserve">. </w:t>
      </w:r>
      <w:r w:rsidRPr="00FB28CF">
        <w:t>№5487-1</w:t>
      </w:r>
      <w:r w:rsidR="00FB28CF">
        <w:t xml:space="preserve"> "</w:t>
      </w:r>
      <w:r w:rsidRPr="00FB28CF">
        <w:t>Основы законодательства Российской Федерации об охране здоровья граждан</w:t>
      </w:r>
      <w:r w:rsidR="00FB28CF">
        <w:t xml:space="preserve">" </w:t>
      </w:r>
      <w:r w:rsidRPr="00FB28CF">
        <w:t>отмечено, что государство гарантирует каждому человеку доступность медико-социальной помощи и социальную защищенность в случае утраты здоровья</w:t>
      </w:r>
      <w:r w:rsidR="00FB28CF" w:rsidRPr="00FB28CF">
        <w:t xml:space="preserve">. </w:t>
      </w:r>
      <w:r w:rsidRPr="00FB28CF">
        <w:t>Данные принципы свидетельствуют о том, что изначально государством гарантирован лишь определенный объем медицинских услуг</w:t>
      </w:r>
      <w:r w:rsidR="00FB28CF" w:rsidRPr="00FB28CF">
        <w:t xml:space="preserve">. </w:t>
      </w:r>
      <w:r w:rsidRPr="00FB28CF">
        <w:t>Реализация указанных услуг осуществляется в специально создаваемых для этих целей субъектах хозяйствования, представляющих собой сеть учреждений</w:t>
      </w:r>
      <w:r w:rsidR="00FB28CF">
        <w:t xml:space="preserve"> (</w:t>
      </w:r>
      <w:r w:rsidRPr="00FB28CF">
        <w:t>организаций</w:t>
      </w:r>
      <w:r w:rsidR="00FB28CF" w:rsidRPr="00FB28CF">
        <w:t xml:space="preserve">) </w:t>
      </w:r>
      <w:r w:rsidRPr="00FB28CF">
        <w:t>здравоохранения</w:t>
      </w:r>
      <w:r w:rsidR="00FB28CF" w:rsidRPr="00FB28CF">
        <w:t>.</w:t>
      </w:r>
    </w:p>
    <w:p w:rsidR="00FB28CF" w:rsidRDefault="00D632D0" w:rsidP="00FB28CF">
      <w:r w:rsidRPr="00FB28CF">
        <w:t>Ниже приведен перечень заболеваний и видов медицинской помощи, предос</w:t>
      </w:r>
      <w:r w:rsidR="007C6B13" w:rsidRPr="00FB28CF">
        <w:t>тавляемой населению бесплатно</w:t>
      </w:r>
      <w:r w:rsidR="00FB28CF" w:rsidRPr="00FB28CF">
        <w:t>:</w:t>
      </w:r>
    </w:p>
    <w:p w:rsidR="00FB28CF" w:rsidRDefault="00D632D0" w:rsidP="00FB28CF">
      <w:r w:rsidRPr="00FB28CF">
        <w:t>Скорая медицинская помощь при состояниях, угрожающих жизни или здоровью гражданина или окружающих его лиц, вызванных внезапными заболеваниями, обострениями хронических заболеваний, несчастными случаями, травмами и отравлениями, осложнениями беременности и при родах</w:t>
      </w:r>
      <w:r w:rsidR="00FB28CF" w:rsidRPr="00FB28CF">
        <w:t>.</w:t>
      </w:r>
    </w:p>
    <w:p w:rsidR="00FB28CF" w:rsidRDefault="00D632D0" w:rsidP="00FB28CF">
      <w:r w:rsidRPr="00FB28CF">
        <w:t>Амбулаторно-поликлиническая помощь, включая проведение меропри</w:t>
      </w:r>
      <w:r w:rsidR="007C6B13" w:rsidRPr="00FB28CF">
        <w:t>ятий по профилактике</w:t>
      </w:r>
      <w:r w:rsidR="00FB28CF">
        <w:t xml:space="preserve"> (</w:t>
      </w:r>
      <w:r w:rsidRPr="00FB28CF">
        <w:t>в том числе диспансерному наблюдению</w:t>
      </w:r>
      <w:r w:rsidR="00FB28CF" w:rsidRPr="00FB28CF">
        <w:t>),</w:t>
      </w:r>
      <w:r w:rsidRPr="00FB28CF">
        <w:t xml:space="preserve"> диагностике и лечению </w:t>
      </w:r>
      <w:r w:rsidR="007C6B13" w:rsidRPr="00FB28CF">
        <w:t>заболеваний,</w:t>
      </w:r>
      <w:r w:rsidRPr="00FB28CF">
        <w:t xml:space="preserve"> как в поликлинике, так и на дому</w:t>
      </w:r>
      <w:r w:rsidR="00FB28CF" w:rsidRPr="00FB28CF">
        <w:t>.</w:t>
      </w:r>
    </w:p>
    <w:p w:rsidR="00FB28CF" w:rsidRDefault="00D632D0" w:rsidP="00FB28CF">
      <w:r w:rsidRPr="00FB28CF">
        <w:t>Стационарная помощь при острых заболеваниях и обострениях хронических болезней, отравлениях и травмах, требующих интенсивной терапии, круглосуточного медицинского наблюдения и изоляции по эпидемиологическим показаниям</w:t>
      </w:r>
      <w:r w:rsidR="00FB28CF" w:rsidRPr="00FB28CF">
        <w:t xml:space="preserve">; </w:t>
      </w:r>
      <w:r w:rsidRPr="00FB28CF">
        <w:t>при патологии беременности, родах и абортах</w:t>
      </w:r>
      <w:r w:rsidR="00FB28CF" w:rsidRPr="00FB28CF">
        <w:t xml:space="preserve">; </w:t>
      </w:r>
      <w:r w:rsidRPr="00FB28CF">
        <w:t>при плановой госпитализации с целью проведения диагностики, лечения и реабилитации</w:t>
      </w:r>
      <w:r w:rsidR="00FB28CF" w:rsidRPr="00FB28CF">
        <w:t>.</w:t>
      </w:r>
    </w:p>
    <w:p w:rsidR="00FB28CF" w:rsidRDefault="00D632D0" w:rsidP="00FB28CF">
      <w:r w:rsidRPr="00FB28CF">
        <w:t>Медицинская помощь, оказываемая в дневных стационарах всех типов</w:t>
      </w:r>
      <w:r w:rsidR="00FB28CF" w:rsidRPr="00FB28CF">
        <w:t>.</w:t>
      </w:r>
    </w:p>
    <w:p w:rsidR="00FB28CF" w:rsidRDefault="003B2F1E" w:rsidP="00FB28CF">
      <w:r w:rsidRPr="00FB28CF">
        <w:t>За счет средств бюджетов всех уровней финансируется также</w:t>
      </w:r>
      <w:r w:rsidR="00FB28CF" w:rsidRPr="00FB28CF">
        <w:t>:</w:t>
      </w:r>
    </w:p>
    <w:p w:rsidR="00FB28CF" w:rsidRDefault="003B2F1E" w:rsidP="00FB28CF">
      <w:r w:rsidRPr="00FB28CF">
        <w:t>Дорогостоящие виды помощи, перечень которых утверждается органом управления здравоохранения субъекта РФ</w:t>
      </w:r>
      <w:r w:rsidR="00FB28CF" w:rsidRPr="00FB28CF">
        <w:t xml:space="preserve">; </w:t>
      </w:r>
      <w:r w:rsidRPr="00FB28CF">
        <w:t>льготное лекарственное обеспечение и протезирование отдельных категорий граждан</w:t>
      </w:r>
      <w:r w:rsidR="00FB28CF" w:rsidRPr="00FB28CF">
        <w:t>;</w:t>
      </w:r>
    </w:p>
    <w:p w:rsidR="00FB28CF" w:rsidRDefault="003B2F1E" w:rsidP="00FB28CF">
      <w:r w:rsidRPr="00FB28CF">
        <w:t xml:space="preserve">Медицинская помощь, оказываемая фельдшерско-акушерскими пунктами, хосписами, больницами сестринского ухода, центрами медицинской профилактики, врачебно-физкультурными диспансерами, детскими санаториями, домами ребенка, бюро судебно-медицинской и патологоанатомической экспертизы, станциями переливания крови, санитарной авиацией и </w:t>
      </w:r>
      <w:r w:rsidR="00FB28CF">
        <w:t>т.п.;</w:t>
      </w:r>
    </w:p>
    <w:p w:rsidR="00FB28CF" w:rsidRDefault="006942BC" w:rsidP="00FB28CF">
      <w:r w:rsidRPr="00FB28CF">
        <w:t>Мероприятия по реализации целевых программ, утвержденных органами государственной власти, субъектов РФ, местной администрацией</w:t>
      </w:r>
      <w:r w:rsidR="00FB28CF" w:rsidRPr="00FB28CF">
        <w:t>;</w:t>
      </w:r>
    </w:p>
    <w:p w:rsidR="00FB28CF" w:rsidRDefault="006942BC" w:rsidP="00FB28CF">
      <w:r w:rsidRPr="00FB28CF">
        <w:t>Научные исследования</w:t>
      </w:r>
      <w:r w:rsidR="00FB28CF" w:rsidRPr="00FB28CF">
        <w:t>;</w:t>
      </w:r>
    </w:p>
    <w:p w:rsidR="00FB28CF" w:rsidRDefault="006942BC" w:rsidP="00FB28CF">
      <w:r w:rsidRPr="00FB28CF">
        <w:t>Медицинская помощь при массовых заболеваниях, в зонах стихийных бедствий, катастроф и др</w:t>
      </w:r>
      <w:r w:rsidR="00FB28CF">
        <w:t>.;</w:t>
      </w:r>
    </w:p>
    <w:p w:rsidR="00FB28CF" w:rsidRDefault="006942BC" w:rsidP="00FB28CF">
      <w:r w:rsidRPr="00FB28CF">
        <w:t>Страхование неработающих граждан</w:t>
      </w:r>
      <w:r w:rsidR="00FB28CF" w:rsidRPr="00FB28CF">
        <w:t>.</w:t>
      </w:r>
    </w:p>
    <w:p w:rsidR="00FB28CF" w:rsidRDefault="006942BC" w:rsidP="00FB28CF">
      <w:r w:rsidRPr="00FB28CF">
        <w:t>В целом показатели структуры и динамики источников финансирования отрасли характеризуют действительный уровень социальной защиты населения в области здравоохранения</w:t>
      </w:r>
      <w:r w:rsidR="00FB28CF" w:rsidRPr="00FB28CF">
        <w:t>.</w:t>
      </w:r>
    </w:p>
    <w:p w:rsidR="00FB28CF" w:rsidRDefault="006942BC" w:rsidP="00FB28CF">
      <w:r w:rsidRPr="00FB28CF">
        <w:t>Специфика расходов на физическую культуру и спорт</w:t>
      </w:r>
      <w:r w:rsidR="00FB28CF" w:rsidRPr="00FB28CF">
        <w:t>.</w:t>
      </w:r>
    </w:p>
    <w:p w:rsidR="00FB28CF" w:rsidRDefault="008E7B01" w:rsidP="00FB28CF">
      <w:r w:rsidRPr="00FB28CF">
        <w:t>Специфика услуг отрасли</w:t>
      </w:r>
      <w:r w:rsidR="00FB28CF">
        <w:t xml:space="preserve"> "</w:t>
      </w:r>
      <w:r w:rsidRPr="00FB28CF">
        <w:t>физическая культура и спорт</w:t>
      </w:r>
      <w:r w:rsidR="00FB28CF">
        <w:t xml:space="preserve">" </w:t>
      </w:r>
      <w:r w:rsidRPr="00FB28CF">
        <w:t>обусловлена выполняемыми различными социально-экономическими функциями</w:t>
      </w:r>
      <w:r w:rsidR="00FB28CF" w:rsidRPr="00FB28CF">
        <w:t xml:space="preserve"> - </w:t>
      </w:r>
      <w:r w:rsidRPr="00FB28CF">
        <w:t>воспитате</w:t>
      </w:r>
      <w:r w:rsidR="007C6B13" w:rsidRPr="00FB28CF">
        <w:t xml:space="preserve">льной, лечебно-оздоровительной, </w:t>
      </w:r>
      <w:r w:rsidRPr="00FB28CF">
        <w:t>воспроизводственной, информационно-развлекательной, развивающей, национально-патриотической, оборонной, рекламной</w:t>
      </w:r>
      <w:r w:rsidR="00FB28CF" w:rsidRPr="00FB28CF">
        <w:t xml:space="preserve">. </w:t>
      </w:r>
      <w:r w:rsidRPr="00FB28CF">
        <w:t>В зависимости от характера услуг их можно сгруппировать по видам или направлениям</w:t>
      </w:r>
      <w:r w:rsidR="00FB28CF" w:rsidRPr="00FB28CF">
        <w:t>.</w:t>
      </w:r>
    </w:p>
    <w:p w:rsidR="00FB28CF" w:rsidRDefault="008E7B01" w:rsidP="00FB28CF">
      <w:r w:rsidRPr="00FB28CF">
        <w:t>Первая группа</w:t>
      </w:r>
      <w:r w:rsidR="0034220A" w:rsidRPr="00FB28CF">
        <w:t xml:space="preserve"> включает в себя предоставление услуг государственной значимости</w:t>
      </w:r>
      <w:r w:rsidR="00FB28CF" w:rsidRPr="00FB28CF">
        <w:t xml:space="preserve">. </w:t>
      </w:r>
      <w:r w:rsidR="0034220A" w:rsidRPr="00FB28CF">
        <w:t>В нее входят спорт высших достижений, включая подготовку спортсменов для сборных команд страны</w:t>
      </w:r>
      <w:r w:rsidR="00FB28CF" w:rsidRPr="00FB28CF">
        <w:t xml:space="preserve">; </w:t>
      </w:r>
      <w:r w:rsidR="0034220A" w:rsidRPr="00FB28CF">
        <w:t>физическая подготовка военнослужащих и кадров правоохранительных органов</w:t>
      </w:r>
      <w:r w:rsidR="00FB28CF" w:rsidRPr="00FB28CF">
        <w:t xml:space="preserve">; </w:t>
      </w:r>
      <w:r w:rsidR="0034220A" w:rsidRPr="00FB28CF">
        <w:t>услуги физического воспитания в системе государственного образования</w:t>
      </w:r>
      <w:r w:rsidR="00FB28CF" w:rsidRPr="00FB28CF">
        <w:t xml:space="preserve">; </w:t>
      </w:r>
      <w:r w:rsidR="0034220A" w:rsidRPr="00FB28CF">
        <w:t>услуги лечебной физкультуры в системе государственного здравоохранения, обязательного медицинского страхования, санаторно-курортного обслуживания</w:t>
      </w:r>
      <w:r w:rsidR="00FB28CF" w:rsidRPr="00FB28CF">
        <w:t xml:space="preserve">; </w:t>
      </w:r>
      <w:r w:rsidR="0034220A" w:rsidRPr="00FB28CF">
        <w:t>развитие массовой физической культуры и спорта среди населения</w:t>
      </w:r>
      <w:r w:rsidR="00FB28CF" w:rsidRPr="00FB28CF">
        <w:t>.</w:t>
      </w:r>
    </w:p>
    <w:p w:rsidR="00FB28CF" w:rsidRDefault="0034220A" w:rsidP="00FB28CF">
      <w:r w:rsidRPr="00FB28CF">
        <w:t>Ко второй группе относится добровольно-общественный сектор, в котором предоставляются спортивные услуги ограниченного доступа</w:t>
      </w:r>
      <w:r w:rsidR="00FB28CF" w:rsidRPr="00FB28CF">
        <w:t xml:space="preserve">. </w:t>
      </w:r>
      <w:r w:rsidRPr="00FB28CF">
        <w:t>К числу добровольно-общественных некоммерческих организаций относятся спортивные клубы, физкультурно-спортивные общества, федерации по видам спорта, ассоциации, союзы и другие организации, ставящие своей целью развитие физической культуры и спорта в стране на добровольной основе</w:t>
      </w:r>
      <w:r w:rsidR="00FB28CF" w:rsidRPr="00FB28CF">
        <w:t>.</w:t>
      </w:r>
    </w:p>
    <w:p w:rsidR="00FB28CF" w:rsidRDefault="0034220A" w:rsidP="00FB28CF">
      <w:r w:rsidRPr="00FB28CF">
        <w:t>Третья группа представляет собой предприятия и организации смешанных форм собственности</w:t>
      </w:r>
      <w:r w:rsidR="00FB28CF" w:rsidRPr="00FB28CF">
        <w:t xml:space="preserve">. </w:t>
      </w:r>
      <w:r w:rsidR="00494C38" w:rsidRPr="00FB28CF">
        <w:t>В нем наряду с коммерческими могут предоставляться социально значимые услуги физической культуры и спорта</w:t>
      </w:r>
      <w:r w:rsidR="00FB28CF" w:rsidRPr="00FB28CF">
        <w:t>.</w:t>
      </w:r>
    </w:p>
    <w:p w:rsidR="00FB28CF" w:rsidRDefault="00494C38" w:rsidP="00FB28CF">
      <w:r w:rsidRPr="00FB28CF">
        <w:t>Основу четвертой группы составляет частный капитал</w:t>
      </w:r>
      <w:r w:rsidR="00FB28CF" w:rsidRPr="00FB28CF">
        <w:t xml:space="preserve">. </w:t>
      </w:r>
      <w:r w:rsidRPr="00FB28CF">
        <w:t>Товары и услуги здесь производятся и реализуются на коммерческой основе</w:t>
      </w:r>
      <w:r w:rsidR="00FB28CF" w:rsidRPr="00FB28CF">
        <w:t xml:space="preserve">. </w:t>
      </w:r>
      <w:r w:rsidRPr="00FB28CF">
        <w:t>В состав этой группы включаются организации профессионального спорта, спортивно-зрелищные предприятия, индивидуальная предпринимательская деятельность спортсменов и тренеров</w:t>
      </w:r>
      <w:r w:rsidR="00FB28CF" w:rsidRPr="00FB28CF">
        <w:t>.</w:t>
      </w:r>
    </w:p>
    <w:p w:rsidR="00FB28CF" w:rsidRDefault="00494C38" w:rsidP="00FB28CF">
      <w:r w:rsidRPr="00FB28CF">
        <w:t>Согласно Федеральному закону от 29 апреля 1999 г</w:t>
      </w:r>
      <w:r w:rsidR="00FB28CF" w:rsidRPr="00FB28CF">
        <w:t xml:space="preserve">. </w:t>
      </w:r>
      <w:r w:rsidRPr="00FB28CF">
        <w:t xml:space="preserve">№ 80 </w:t>
      </w:r>
      <w:r w:rsidR="00FB28CF">
        <w:t>-</w:t>
      </w:r>
      <w:r w:rsidRPr="00FB28CF">
        <w:t>ФЗ</w:t>
      </w:r>
      <w:r w:rsidR="00FB28CF">
        <w:t xml:space="preserve"> "</w:t>
      </w:r>
      <w:r w:rsidRPr="00FB28CF">
        <w:t>О физической культуре и спорте в Российской Федерации</w:t>
      </w:r>
      <w:r w:rsidR="00FB28CF">
        <w:t xml:space="preserve">", </w:t>
      </w:r>
      <w:r w:rsidRPr="00FB28CF">
        <w:t>государство берет на себя обязанности обеспечивать развитие физической культуры и спорта, поддерживать физкультурное движение и олимпийское движение России и с этой целью обеспечивает</w:t>
      </w:r>
      <w:r w:rsidR="00FB28CF" w:rsidRPr="00FB28CF">
        <w:t>:</w:t>
      </w:r>
    </w:p>
    <w:p w:rsidR="00FB28CF" w:rsidRDefault="00B8170E" w:rsidP="00FB28CF">
      <w:r w:rsidRPr="00FB28CF">
        <w:t>Финансирование за счет средств бюджета мероприятия в области физической культуры и спорта, в том числе мероприятия по подготовке и участию спортсменов в Олимпийских играх, других международных спортивных соревнованиях</w:t>
      </w:r>
      <w:r w:rsidR="00FB28CF" w:rsidRPr="00FB28CF">
        <w:t>;</w:t>
      </w:r>
    </w:p>
    <w:p w:rsidR="00FB28CF" w:rsidRDefault="00B8170E" w:rsidP="00FB28CF">
      <w:r w:rsidRPr="00FB28CF">
        <w:t>Содержание физкультурно-оздоровительные, спортивные и спортивно-технические сооружения, находящиеся в государственной и муниципальной собственности</w:t>
      </w:r>
      <w:r w:rsidR="00FB28CF" w:rsidRPr="00FB28CF">
        <w:t>;</w:t>
      </w:r>
    </w:p>
    <w:p w:rsidR="00FB28CF" w:rsidRDefault="00B8170E" w:rsidP="00FB28CF">
      <w:r w:rsidRPr="00FB28CF">
        <w:t>Создание условия для строительства и содержания спортивных сооружений по месту жительства граждан, физкультурно-оздоровительных сооружений в каждом муниципальном образовании для оказания на основе таких сооружений физкультурно-оздоровительных и спортивных услуг населению</w:t>
      </w:r>
      <w:r w:rsidR="00FB28CF" w:rsidRPr="00FB28CF">
        <w:t>.</w:t>
      </w:r>
    </w:p>
    <w:p w:rsidR="00FB28CF" w:rsidRDefault="00B8170E" w:rsidP="00FB28CF">
      <w:r w:rsidRPr="00FB28CF">
        <w:t>Далее в Законе говорится, что для достижения высших спортивных результатов и создания для этого благоприятных условий государство будет</w:t>
      </w:r>
      <w:r w:rsidR="00FB28CF" w:rsidRPr="00FB28CF">
        <w:t>:</w:t>
      </w:r>
    </w:p>
    <w:p w:rsidR="00FB28CF" w:rsidRDefault="00B8170E" w:rsidP="00FB28CF">
      <w:r w:rsidRPr="00FB28CF">
        <w:t>Увеличивать количество спортивных школ всех видов и типов, училищ олимпийского резерва, осуществляющих деятельность по подготовке спортсменов высокого класса, и укреплять их материально-техническую базу</w:t>
      </w:r>
      <w:r w:rsidR="00FB28CF" w:rsidRPr="00FB28CF">
        <w:t>;</w:t>
      </w:r>
    </w:p>
    <w:p w:rsidR="00FB28CF" w:rsidRDefault="00B8170E" w:rsidP="00FB28CF">
      <w:r w:rsidRPr="00FB28CF">
        <w:t xml:space="preserve">Строить новые и модернизировать существующие базы и центры подготовки сборных команд Российской Федерации по различным </w:t>
      </w:r>
      <w:r w:rsidR="00200553" w:rsidRPr="00FB28CF">
        <w:t>видам спорта, а также учебные задания, физкультурно-оздоровительные, спортивные и спортивно-технические сооружения образовательных учреждений среднего профессионального, высшего профессионального образования в целях улучшения условий профессиональной подготовки</w:t>
      </w:r>
      <w:r w:rsidR="00FB28CF" w:rsidRPr="00FB28CF">
        <w:t xml:space="preserve"> </w:t>
      </w:r>
      <w:r w:rsidR="00200553" w:rsidRPr="00FB28CF">
        <w:t>и повышения квалификации работников физической культуры и спорта</w:t>
      </w:r>
      <w:r w:rsidR="00FB28CF" w:rsidRPr="00FB28CF">
        <w:t>;</w:t>
      </w:r>
    </w:p>
    <w:p w:rsidR="00FB28CF" w:rsidRDefault="00200553" w:rsidP="00FB28CF">
      <w:r w:rsidRPr="00FB28CF">
        <w:t>Выделять ассигнования на комплексные научные исследования</w:t>
      </w:r>
      <w:r w:rsidR="00FB28CF" w:rsidRPr="00FB28CF">
        <w:t xml:space="preserve"> </w:t>
      </w:r>
      <w:r w:rsidRPr="00FB28CF">
        <w:t>по проблемам развития спорта высших достижений</w:t>
      </w:r>
      <w:r w:rsidR="00FB28CF" w:rsidRPr="00FB28CF">
        <w:t>;</w:t>
      </w:r>
    </w:p>
    <w:p w:rsidR="00FB28CF" w:rsidRDefault="00200553" w:rsidP="00FB28CF">
      <w:r w:rsidRPr="00FB28CF">
        <w:t>Стимулировать деятельность физкультурно-спортивных организаций по подготовке спортсменов высокого класса и их участия в международных соревнованиях</w:t>
      </w:r>
      <w:r w:rsidR="00FB28CF" w:rsidRPr="00FB28CF">
        <w:t>;</w:t>
      </w:r>
    </w:p>
    <w:p w:rsidR="00FB28CF" w:rsidRDefault="00200553" w:rsidP="00FB28CF">
      <w:r w:rsidRPr="00FB28CF">
        <w:t>Поощрять меценатство и благотворительность</w:t>
      </w:r>
      <w:r w:rsidR="00FB28CF" w:rsidRPr="00FB28CF">
        <w:t>.</w:t>
      </w:r>
    </w:p>
    <w:p w:rsidR="00FB28CF" w:rsidRDefault="000105DE" w:rsidP="00FB28CF">
      <w:r w:rsidRPr="00FB28CF">
        <w:t xml:space="preserve">В заключении отметим, что недооценка оздоровительной, воспитательной и социально-экономической роли физической культуры и спорта со </w:t>
      </w:r>
      <w:r w:rsidR="007B1A65" w:rsidRPr="00FB28CF">
        <w:t>стороны,</w:t>
      </w:r>
      <w:r w:rsidRPr="00FB28CF">
        <w:t xml:space="preserve"> как государства, так и населения снижает качество жизни, уровень здоровья и работоспособности граждан</w:t>
      </w:r>
      <w:r w:rsidR="00FB28CF" w:rsidRPr="00FB28CF">
        <w:t xml:space="preserve">. </w:t>
      </w:r>
      <w:r w:rsidRPr="00FB28CF">
        <w:t>Поэтому стратегия реформирования отрасли направлена на развитие системы физкультурного всеобуча</w:t>
      </w:r>
      <w:r w:rsidR="00FB28CF" w:rsidRPr="00FB28CF">
        <w:t xml:space="preserve">. </w:t>
      </w:r>
      <w:r w:rsidRPr="00FB28CF">
        <w:t xml:space="preserve">Совместно с органами образования, </w:t>
      </w:r>
      <w:r w:rsidR="007B1A65" w:rsidRPr="00FB28CF">
        <w:t>здра</w:t>
      </w:r>
      <w:r w:rsidRPr="00FB28CF">
        <w:t>воох</w:t>
      </w:r>
      <w:r w:rsidR="007B1A65" w:rsidRPr="00FB28CF">
        <w:t>ранения и средствами массовой информации предстоит сформировать у населения потребность в здоровом образе жизни</w:t>
      </w:r>
      <w:r w:rsidR="00FB28CF" w:rsidRPr="00FB28CF">
        <w:t xml:space="preserve">. </w:t>
      </w:r>
      <w:r w:rsidR="007B1A65" w:rsidRPr="00FB28CF">
        <w:t>Однако укрепление физического и духовного здоровья нации возможно лишь при осуществлении всесторонней государственной поддержки отрасли, включая развитие спорта высших достижений и массовой физической культуры</w:t>
      </w:r>
      <w:r w:rsidR="00FB28CF" w:rsidRPr="00FB28CF">
        <w:t>.</w:t>
      </w:r>
    </w:p>
    <w:p w:rsidR="009852B3" w:rsidRPr="00FB28CF" w:rsidRDefault="009E77E5" w:rsidP="009E77E5">
      <w:pPr>
        <w:pStyle w:val="2"/>
      </w:pPr>
      <w:r>
        <w:br w:type="page"/>
      </w:r>
      <w:bookmarkStart w:id="8" w:name="_Toc249888130"/>
      <w:r w:rsidR="00BA191D" w:rsidRPr="00FB28CF">
        <w:t>3</w:t>
      </w:r>
      <w:r w:rsidR="00FB28CF" w:rsidRPr="00FB28CF">
        <w:t xml:space="preserve">. </w:t>
      </w:r>
      <w:r w:rsidR="00BA191D" w:rsidRPr="00FB28CF">
        <w:t>Расходы на социальную политику</w:t>
      </w:r>
      <w:bookmarkEnd w:id="8"/>
    </w:p>
    <w:p w:rsidR="009E77E5" w:rsidRDefault="009E77E5" w:rsidP="00FB28CF"/>
    <w:p w:rsidR="00FB28CF" w:rsidRDefault="003E2371" w:rsidP="00FB28CF">
      <w:r w:rsidRPr="00FB28CF">
        <w:t>Социальная политика</w:t>
      </w:r>
      <w:r w:rsidR="00FB28CF" w:rsidRPr="00FB28CF">
        <w:t xml:space="preserve"> - </w:t>
      </w:r>
      <w:r w:rsidRPr="00FB28CF">
        <w:t>сфера деятельности государства, связанная с решением проблем, относящихся к жизни людей и их отношениям в обществе</w:t>
      </w:r>
      <w:r w:rsidR="00FB28CF" w:rsidRPr="00FB28CF">
        <w:t xml:space="preserve">. </w:t>
      </w:r>
      <w:r w:rsidRPr="00FB28CF">
        <w:t>Социальная политика направлена на реализацию социальных функций государства</w:t>
      </w:r>
      <w:r w:rsidR="00FB28CF" w:rsidRPr="00FB28CF">
        <w:t xml:space="preserve">. </w:t>
      </w:r>
      <w:r w:rsidRPr="00FB28CF">
        <w:t>В Конституции Российской Федерации провозглашено</w:t>
      </w:r>
      <w:r w:rsidR="00FB28CF" w:rsidRPr="00FB28CF">
        <w:t xml:space="preserve">: </w:t>
      </w:r>
      <w:r w:rsidRPr="00FB28CF">
        <w:t>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</w:t>
      </w:r>
      <w:r w:rsidR="00FB28CF">
        <w:t xml:space="preserve"> (</w:t>
      </w:r>
      <w:r w:rsidRPr="00FB28CF">
        <w:t>ст</w:t>
      </w:r>
      <w:r w:rsidR="00FB28CF">
        <w:t>.3</w:t>
      </w:r>
      <w:r w:rsidRPr="00FB28CF">
        <w:t>9</w:t>
      </w:r>
      <w:r w:rsidR="00FB28CF" w:rsidRPr="00FB28CF">
        <w:t xml:space="preserve">). </w:t>
      </w:r>
      <w:r w:rsidRPr="00FB28CF">
        <w:t>На обеспечение социальной политики государство направляет средства за счет средств федерального бюджета, бюджетов субъектов Федерации, местных бюджетов муниципальных образований, а также государственных внебюджетных фондов</w:t>
      </w:r>
      <w:r w:rsidR="00FB28CF" w:rsidRPr="00FB28CF">
        <w:t xml:space="preserve">. </w:t>
      </w:r>
      <w:r w:rsidRPr="00FB28CF">
        <w:t>Правовой основой социальной политики является Федеральный закон</w:t>
      </w:r>
      <w:r w:rsidR="00FB28CF">
        <w:t xml:space="preserve"> "</w:t>
      </w:r>
      <w:r w:rsidRPr="00FB28CF">
        <w:t>О социальном обслуживании граждан пожилого возраста и инвалидов</w:t>
      </w:r>
      <w:r w:rsidR="00FB28CF">
        <w:t xml:space="preserve">" </w:t>
      </w:r>
      <w:r w:rsidRPr="00FB28CF">
        <w:t>от 2 августа 1995 г</w:t>
      </w:r>
      <w:r w:rsidR="00FB28CF" w:rsidRPr="00FB28CF">
        <w:t xml:space="preserve">. </w:t>
      </w:r>
      <w:r w:rsidRPr="00FB28CF">
        <w:t>№ 122-ФЗ и ряд других законов и законодательных актов</w:t>
      </w:r>
      <w:r w:rsidR="00FB28CF" w:rsidRPr="00FB28CF">
        <w:t xml:space="preserve">. </w:t>
      </w:r>
      <w:r w:rsidRPr="00FB28CF">
        <w:t>Объем средств, выделяемых на социальную защиту граждан, зависит от уровня экономического развития страны, со</w:t>
      </w:r>
      <w:r w:rsidR="00625B73" w:rsidRPr="00FB28CF">
        <w:t xml:space="preserve">стояния сферы </w:t>
      </w:r>
      <w:r w:rsidRPr="00FB28CF">
        <w:t>материал</w:t>
      </w:r>
      <w:r w:rsidR="00625B73" w:rsidRPr="00FB28CF">
        <w:t xml:space="preserve">ьного </w:t>
      </w:r>
      <w:r w:rsidRPr="00FB28CF">
        <w:t>производства</w:t>
      </w:r>
      <w:r w:rsidR="00FB28CF" w:rsidRPr="00FB28CF">
        <w:t xml:space="preserve">. </w:t>
      </w:r>
      <w:r w:rsidRPr="00FB28CF">
        <w:t>В расходы бюджетов включаются следующие виды затрат</w:t>
      </w:r>
      <w:r w:rsidR="00FB28CF" w:rsidRPr="00FB28CF">
        <w:t>:</w:t>
      </w:r>
    </w:p>
    <w:p w:rsidR="00FB28CF" w:rsidRDefault="003E2371" w:rsidP="00FB28CF">
      <w:r w:rsidRPr="00FB28CF">
        <w:t>содержание учреждений социального обеспечения и службы занятости</w:t>
      </w:r>
      <w:r w:rsidR="00FB28CF" w:rsidRPr="00FB28CF">
        <w:t>;</w:t>
      </w:r>
    </w:p>
    <w:p w:rsidR="00FB28CF" w:rsidRDefault="003E2371" w:rsidP="00FB28CF">
      <w:r w:rsidRPr="00FB28CF">
        <w:t>содержание домов-интернатов для престарелых и инвалидов</w:t>
      </w:r>
      <w:r w:rsidR="00FB28CF" w:rsidRPr="00FB28CF">
        <w:t>;</w:t>
      </w:r>
    </w:p>
    <w:p w:rsidR="00FB28CF" w:rsidRDefault="003E2371" w:rsidP="00FB28CF">
      <w:r w:rsidRPr="00FB28CF">
        <w:t>содержание учреждений по обучению инвалидов</w:t>
      </w:r>
      <w:r w:rsidR="00FB28CF" w:rsidRPr="00FB28CF">
        <w:t>;</w:t>
      </w:r>
    </w:p>
    <w:p w:rsidR="00FB28CF" w:rsidRDefault="003E2371" w:rsidP="00FB28CF">
      <w:r w:rsidRPr="00FB28CF">
        <w:t>социальная помощь</w:t>
      </w:r>
      <w:r w:rsidR="00FB28CF" w:rsidRPr="00FB28CF">
        <w:t>;</w:t>
      </w:r>
    </w:p>
    <w:p w:rsidR="00FB28CF" w:rsidRDefault="003E2371" w:rsidP="00FB28CF">
      <w:r w:rsidRPr="00FB28CF">
        <w:t>возмещение вреда инвалидам вследствие Чернобыльской и других радиационных катастроф</w:t>
      </w:r>
      <w:r w:rsidR="00FB28CF" w:rsidRPr="00FB28CF">
        <w:t>;</w:t>
      </w:r>
    </w:p>
    <w:p w:rsidR="00FB28CF" w:rsidRDefault="003E2371" w:rsidP="00FB28CF">
      <w:r w:rsidRPr="00FB28CF">
        <w:t>программы ликвидации последствий чрезвычайных ситуаций</w:t>
      </w:r>
      <w:r w:rsidR="00FB28CF" w:rsidRPr="00FB28CF">
        <w:t>;</w:t>
      </w:r>
    </w:p>
    <w:p w:rsidR="00FB28CF" w:rsidRDefault="003E2371" w:rsidP="00FB28CF">
      <w:r w:rsidRPr="00FB28CF">
        <w:t>средства, передаваемые Пенсионному фонду РФ на выплату пенсий и пособий военнослужащим в соответствии с законодательством РФ</w:t>
      </w:r>
      <w:r w:rsidR="00FB28CF" w:rsidRPr="00FB28CF">
        <w:t>;</w:t>
      </w:r>
    </w:p>
    <w:p w:rsidR="00FB28CF" w:rsidRDefault="003E2371" w:rsidP="00FB28CF">
      <w:r w:rsidRPr="00FB28CF">
        <w:t>выплаты пособий и пенсий другим категориям граждан</w:t>
      </w:r>
      <w:r w:rsidR="00FB28CF" w:rsidRPr="00FB28CF">
        <w:t>;</w:t>
      </w:r>
    </w:p>
    <w:p w:rsidR="00FB28CF" w:rsidRDefault="003E2371" w:rsidP="00FB28CF">
      <w:r w:rsidRPr="00FB28CF">
        <w:t>компенсационные выплаты женщинам, имеющим детей в возрасте до 3-х лет, уволенным в связи с ликвидацией предприятий, учреждений и организаций</w:t>
      </w:r>
      <w:r w:rsidR="00FB28CF" w:rsidRPr="00FB28CF">
        <w:t>;</w:t>
      </w:r>
    </w:p>
    <w:p w:rsidR="00FB28CF" w:rsidRDefault="003E2371" w:rsidP="00FB28CF">
      <w:r w:rsidRPr="00FB28CF">
        <w:t>финансирование кампаний и мероприятий по организации оздоровления детей и подростков</w:t>
      </w:r>
      <w:r w:rsidR="00FB28CF" w:rsidRPr="00FB28CF">
        <w:t>;</w:t>
      </w:r>
    </w:p>
    <w:p w:rsidR="00FB28CF" w:rsidRDefault="003E2371" w:rsidP="00FB28CF">
      <w:r w:rsidRPr="00FB28CF">
        <w:t>субсидии из федерального бюджета на выплату базовой части трудовой пенсии за счет средств единого социального налога</w:t>
      </w:r>
      <w:r w:rsidR="00FB28CF" w:rsidRPr="00FB28CF">
        <w:t>;</w:t>
      </w:r>
    </w:p>
    <w:p w:rsidR="00FB28CF" w:rsidRDefault="003E2371" w:rsidP="00FB28CF">
      <w:r w:rsidRPr="00FB28CF">
        <w:t>выплаты пособий и компенсаций военнослужащим и членам их семей</w:t>
      </w:r>
      <w:r w:rsidR="00FB28CF" w:rsidRPr="00FB28CF">
        <w:t>;</w:t>
      </w:r>
    </w:p>
    <w:p w:rsidR="00FB28CF" w:rsidRDefault="003E2371" w:rsidP="00FB28CF">
      <w:r w:rsidRPr="00FB28CF">
        <w:t>расходы на обеспечение инвалидов транспортными средствами</w:t>
      </w:r>
      <w:r w:rsidR="00FB28CF" w:rsidRPr="00FB28CF">
        <w:t>;</w:t>
      </w:r>
    </w:p>
    <w:p w:rsidR="00FB28CF" w:rsidRDefault="003E2371" w:rsidP="00FB28CF">
      <w:r w:rsidRPr="00FB28CF">
        <w:t>расходы на санаторно-курортное лечение ветеранов и инвалидов</w:t>
      </w:r>
      <w:r w:rsidR="00FB28CF" w:rsidRPr="00FB28CF">
        <w:t>;</w:t>
      </w:r>
    </w:p>
    <w:p w:rsidR="00FB28CF" w:rsidRDefault="003E2371" w:rsidP="00FB28CF">
      <w:r w:rsidRPr="00FB28CF">
        <w:t>расходы на оплату проезда ветеранов и инвалидов</w:t>
      </w:r>
      <w:r w:rsidR="00FB28CF" w:rsidRPr="00FB28CF">
        <w:t>;</w:t>
      </w:r>
    </w:p>
    <w:p w:rsidR="00FB28CF" w:rsidRDefault="003E2371" w:rsidP="00FB28CF">
      <w:r w:rsidRPr="00FB28CF">
        <w:t>оплата на установки телефона ветеранам и инвалидам</w:t>
      </w:r>
      <w:r w:rsidR="00FB28CF" w:rsidRPr="00FB28CF">
        <w:t>;</w:t>
      </w:r>
    </w:p>
    <w:p w:rsidR="00FB28CF" w:rsidRDefault="00B226C9" w:rsidP="00FB28CF">
      <w:r w:rsidRPr="00FB28CF">
        <w:t>прочие расходы</w:t>
      </w:r>
      <w:r w:rsidR="00FB28CF" w:rsidRPr="00FB28CF">
        <w:t>.</w:t>
      </w:r>
    </w:p>
    <w:p w:rsidR="00FB28CF" w:rsidRDefault="00B226C9" w:rsidP="00FB28CF">
      <w:r w:rsidRPr="00FB28CF">
        <w:t>В Бюджетном кодексе Российской Федерации определен состав государственных внебюджетных фондов России</w:t>
      </w:r>
      <w:r w:rsidR="00FB28CF" w:rsidRPr="00FB28CF">
        <w:t>.</w:t>
      </w:r>
    </w:p>
    <w:p w:rsidR="00FB28CF" w:rsidRDefault="00B226C9" w:rsidP="00FB28CF">
      <w:r w:rsidRPr="00FB28CF">
        <w:t>Установлено, что государственными внебюджетными фондами РФ являются</w:t>
      </w:r>
      <w:r w:rsidR="00FB28CF" w:rsidRPr="00FB28CF">
        <w:t>:</w:t>
      </w:r>
    </w:p>
    <w:p w:rsidR="00FB28CF" w:rsidRDefault="00B226C9" w:rsidP="00FB28CF">
      <w:r w:rsidRPr="00FB28CF">
        <w:t>Пенсионный фонд Российской Федерации</w:t>
      </w:r>
      <w:r w:rsidR="00FB28CF" w:rsidRPr="00FB28CF">
        <w:t>;</w:t>
      </w:r>
    </w:p>
    <w:p w:rsidR="00FB28CF" w:rsidRDefault="00B226C9" w:rsidP="00FB28CF">
      <w:r w:rsidRPr="00FB28CF">
        <w:t>Фонд социального страхования Российской Федерации</w:t>
      </w:r>
      <w:r w:rsidR="00FB28CF" w:rsidRPr="00FB28CF">
        <w:t>;</w:t>
      </w:r>
    </w:p>
    <w:p w:rsidR="00FB28CF" w:rsidRDefault="00B226C9" w:rsidP="00FB28CF">
      <w:r w:rsidRPr="00FB28CF">
        <w:t>Федеральный фонд обязательного медицинского страхования</w:t>
      </w:r>
      <w:r w:rsidR="00FB28CF" w:rsidRPr="00FB28CF">
        <w:t>.</w:t>
      </w:r>
    </w:p>
    <w:p w:rsidR="00FB28CF" w:rsidRDefault="00B226C9" w:rsidP="00FB28CF">
      <w:r w:rsidRPr="00FB28CF">
        <w:t>Все эти фонды называются внебюджетными социальными фондами, потому что они созданы в целях эффективной реализации социальных программ РФ</w:t>
      </w:r>
      <w:r w:rsidR="00FB28CF" w:rsidRPr="00FB28CF">
        <w:t xml:space="preserve">. </w:t>
      </w:r>
      <w:r w:rsidRPr="00FB28CF">
        <w:t>Они образуют самостоятельную финансово-правовую базу феде</w:t>
      </w:r>
      <w:r w:rsidR="00625B73" w:rsidRPr="00FB28CF">
        <w:t xml:space="preserve">ральных и местных внебюджетных </w:t>
      </w:r>
      <w:r w:rsidRPr="00FB28CF">
        <w:t>средств</w:t>
      </w:r>
      <w:r w:rsidR="00FB28CF">
        <w:t>.</w:t>
      </w:r>
    </w:p>
    <w:p w:rsidR="00FB28CF" w:rsidRDefault="00B226C9" w:rsidP="00FB28CF">
      <w:r w:rsidRPr="00FB28CF">
        <w:t xml:space="preserve">Государственные внебюджетные социальные фонды имеют целевое назначение, их формирование, отпуск средств, определение объемов финансирования, </w:t>
      </w:r>
      <w:r w:rsidR="00FB28CF">
        <w:t>т.е.</w:t>
      </w:r>
      <w:r w:rsidR="00FB28CF" w:rsidRPr="00FB28CF">
        <w:t xml:space="preserve"> </w:t>
      </w:r>
      <w:r w:rsidRPr="00FB28CF">
        <w:t>исполнение их бюджетов находится под контролем финансовых органов</w:t>
      </w:r>
      <w:r w:rsidR="00FB28CF" w:rsidRPr="00FB28CF">
        <w:t xml:space="preserve">. </w:t>
      </w:r>
      <w:r w:rsidRPr="00FB28CF">
        <w:t>Министерство финансов РФ осуществляет финансовый контроль за рациональным и целевым расходованием средств внебюджетных фондов</w:t>
      </w:r>
      <w:r w:rsidR="00FB28CF" w:rsidRPr="00FB28CF">
        <w:t>.</w:t>
      </w:r>
    </w:p>
    <w:p w:rsidR="00FB28CF" w:rsidRDefault="00B226C9" w:rsidP="00FB28CF">
      <w:r w:rsidRPr="00FB28CF">
        <w:t>ПЕНСИОННЫЙ ФОНД</w:t>
      </w:r>
      <w:r w:rsidR="00FB28CF" w:rsidRPr="00FB28CF">
        <w:t xml:space="preserve"> - </w:t>
      </w:r>
      <w:r w:rsidRPr="00FB28CF">
        <w:t>это государственный централизованный внебюджетный фонд пенсионного обеспечения населения, предназначенный, прежде всего, на выплату пенсий</w:t>
      </w:r>
      <w:r w:rsidR="00FB28CF" w:rsidRPr="00FB28CF">
        <w:t xml:space="preserve">. </w:t>
      </w:r>
      <w:r w:rsidRPr="00FB28CF">
        <w:t>Трудовая пенсия</w:t>
      </w:r>
      <w:r w:rsidR="00FB28CF" w:rsidRPr="00FB28CF">
        <w:t xml:space="preserve"> - </w:t>
      </w:r>
      <w:r w:rsidRPr="00FB28CF">
        <w:t>это гарантированная ежемесячная денежная выплата в целях компенсации гражданам заработной платы или иного дохода, для обеспечения граждан по достижении ими определенного законом возраста, а также в случае потери трудоспособности, потери кормильца</w:t>
      </w:r>
      <w:r w:rsidR="00FB28CF" w:rsidRPr="00FB28CF">
        <w:t>.</w:t>
      </w:r>
    </w:p>
    <w:p w:rsidR="00FB28CF" w:rsidRDefault="00B226C9" w:rsidP="00FB28CF">
      <w:r w:rsidRPr="00FB28CF">
        <w:t>В России установлены с</w:t>
      </w:r>
      <w:r w:rsidR="00BE7DAD" w:rsidRPr="00FB28CF">
        <w:t>ледующие виды трудовых пенсий</w:t>
      </w:r>
      <w:r w:rsidR="00FB28CF">
        <w:t>:</w:t>
      </w:r>
    </w:p>
    <w:p w:rsidR="00FB28CF" w:rsidRDefault="00B226C9" w:rsidP="00FB28CF">
      <w:r w:rsidRPr="00FB28CF">
        <w:t>1</w:t>
      </w:r>
      <w:r w:rsidR="00FB28CF" w:rsidRPr="00FB28CF">
        <w:t xml:space="preserve">) </w:t>
      </w:r>
      <w:r w:rsidRPr="00FB28CF">
        <w:t>трудовая пе</w:t>
      </w:r>
      <w:r w:rsidR="00BE7DAD" w:rsidRPr="00FB28CF">
        <w:t>нсия по старости</w:t>
      </w:r>
      <w:r w:rsidR="00FB28CF">
        <w:t xml:space="preserve"> (</w:t>
      </w:r>
      <w:r w:rsidR="00BE7DAD" w:rsidRPr="00FB28CF">
        <w:t>по возрасту</w:t>
      </w:r>
      <w:r w:rsidR="00FB28CF" w:rsidRPr="00FB28CF">
        <w:t>)</w:t>
      </w:r>
      <w:r w:rsidR="00FB28CF">
        <w:t>;</w:t>
      </w:r>
    </w:p>
    <w:p w:rsidR="00FB28CF" w:rsidRDefault="00B226C9" w:rsidP="00FB28CF">
      <w:r w:rsidRPr="00FB28CF">
        <w:t>2</w:t>
      </w:r>
      <w:r w:rsidR="00FB28CF" w:rsidRPr="00FB28CF">
        <w:t xml:space="preserve">) </w:t>
      </w:r>
      <w:r w:rsidRPr="00FB28CF">
        <w:t>т</w:t>
      </w:r>
      <w:r w:rsidR="00BE7DAD" w:rsidRPr="00FB28CF">
        <w:t>рудовая пенсия по инвалидности</w:t>
      </w:r>
      <w:r w:rsidR="00FB28CF">
        <w:t>;</w:t>
      </w:r>
    </w:p>
    <w:p w:rsidR="00FB28CF" w:rsidRDefault="00B226C9" w:rsidP="00FB28CF">
      <w:r w:rsidRPr="00FB28CF">
        <w:t>3</w:t>
      </w:r>
      <w:r w:rsidR="00FB28CF" w:rsidRPr="00FB28CF">
        <w:t xml:space="preserve">) </w:t>
      </w:r>
      <w:r w:rsidRPr="00FB28CF">
        <w:t>трудовая пенсия по случаю потери кормильца</w:t>
      </w:r>
      <w:r w:rsidR="00FB28CF" w:rsidRPr="00FB28CF">
        <w:t xml:space="preserve">. </w:t>
      </w:r>
      <w:r w:rsidRPr="00FB28CF">
        <w:t xml:space="preserve">Трудовая пенсия по </w:t>
      </w:r>
      <w:r w:rsidR="00BE7DAD" w:rsidRPr="00FB28CF">
        <w:t>старости и инвалидности</w:t>
      </w:r>
      <w:r w:rsidR="007967A6" w:rsidRPr="00FB28CF">
        <w:t xml:space="preserve"> </w:t>
      </w:r>
      <w:r w:rsidR="00BE7DAD" w:rsidRPr="00FB28CF">
        <w:t>состоят</w:t>
      </w:r>
      <w:r w:rsidR="007967A6" w:rsidRPr="00FB28CF">
        <w:t xml:space="preserve"> </w:t>
      </w:r>
      <w:r w:rsidRPr="00FB28CF">
        <w:t>из следующих частей</w:t>
      </w:r>
      <w:r w:rsidR="00FB28CF" w:rsidRPr="00FB28CF">
        <w:t>:</w:t>
      </w:r>
    </w:p>
    <w:p w:rsidR="00FB28CF" w:rsidRDefault="00B226C9" w:rsidP="00FB28CF">
      <w:r w:rsidRPr="00FB28CF">
        <w:t>базовой части</w:t>
      </w:r>
      <w:r w:rsidR="00FB28CF" w:rsidRPr="00FB28CF">
        <w:t>;</w:t>
      </w:r>
    </w:p>
    <w:p w:rsidR="00FB28CF" w:rsidRDefault="00B226C9" w:rsidP="00FB28CF">
      <w:r w:rsidRPr="00FB28CF">
        <w:t>страховой части</w:t>
      </w:r>
      <w:r w:rsidR="00FB28CF" w:rsidRPr="00FB28CF">
        <w:t>;</w:t>
      </w:r>
    </w:p>
    <w:p w:rsidR="00BE7DAD" w:rsidRPr="00FB28CF" w:rsidRDefault="00BE7DAD" w:rsidP="00FB28CF">
      <w:r w:rsidRPr="00FB28CF">
        <w:t>накопительной части</w:t>
      </w:r>
    </w:p>
    <w:p w:rsidR="00FB28CF" w:rsidRDefault="00B226C9" w:rsidP="00FB28CF">
      <w:r w:rsidRPr="00FB28CF">
        <w:t>Право на тру</w:t>
      </w:r>
      <w:r w:rsidR="00BE7DAD" w:rsidRPr="00FB28CF">
        <w:t>довую пенсию по старости имеют</w:t>
      </w:r>
      <w:r w:rsidR="00FB28CF" w:rsidRPr="00FB28CF">
        <w:t>:</w:t>
      </w:r>
    </w:p>
    <w:p w:rsidR="00FB28CF" w:rsidRDefault="00BE7DAD" w:rsidP="00FB28CF">
      <w:r w:rsidRPr="00FB28CF">
        <w:t>мужчины, достигшие возраста 60 лет</w:t>
      </w:r>
      <w:r w:rsidR="00FB28CF" w:rsidRPr="00FB28CF">
        <w:t>;</w:t>
      </w:r>
    </w:p>
    <w:p w:rsidR="00FB28CF" w:rsidRDefault="00BE7DAD" w:rsidP="00FB28CF">
      <w:r w:rsidRPr="00FB28CF">
        <w:t>женщины, достигшие возраста 55 лет</w:t>
      </w:r>
      <w:r w:rsidR="00FB28CF" w:rsidRPr="00FB28CF">
        <w:t>.</w:t>
      </w:r>
    </w:p>
    <w:p w:rsidR="00FB28CF" w:rsidRDefault="00B226C9" w:rsidP="00FB28CF">
      <w:r w:rsidRPr="00FB28CF">
        <w:t>Трудовая пенсия по старости назначается при наличии не менее пяти лет страхового стажа</w:t>
      </w:r>
      <w:r w:rsidR="00FB28CF" w:rsidRPr="00FB28CF">
        <w:t xml:space="preserve">. </w:t>
      </w:r>
      <w:r w:rsidR="00BE7DAD" w:rsidRPr="00FB28CF">
        <w:t>Государственные пенсии назначаются и выплачиваются, в соответствии с Законом</w:t>
      </w:r>
      <w:r w:rsidR="00FB28CF">
        <w:t xml:space="preserve"> "</w:t>
      </w:r>
      <w:r w:rsidR="00BE7DAD" w:rsidRPr="00FB28CF">
        <w:t>О государственном пенсионном обеспечении в Российской Федерации</w:t>
      </w:r>
      <w:r w:rsidR="00FB28CF">
        <w:t xml:space="preserve">" </w:t>
      </w:r>
      <w:r w:rsidR="00BE7DAD" w:rsidRPr="00FB28CF">
        <w:t>отдельным категориям граждан за счет средств федерального бюджета</w:t>
      </w:r>
      <w:r w:rsidR="00FB28CF" w:rsidRPr="00FB28CF">
        <w:t xml:space="preserve">. </w:t>
      </w:r>
      <w:r w:rsidR="00BE7DAD" w:rsidRPr="00FB28CF">
        <w:t>Пенсия по государственному пенсионному обеспечению</w:t>
      </w:r>
      <w:r w:rsidR="00FB28CF" w:rsidRPr="00FB28CF">
        <w:t xml:space="preserve"> - </w:t>
      </w:r>
      <w:r w:rsidR="00BE7DAD" w:rsidRPr="00FB28CF">
        <w:t>ежемесячная государственная денежная выплата, право на получение, которой определяется федеральным законом</w:t>
      </w:r>
      <w:r w:rsidR="00FB28CF" w:rsidRPr="00FB28CF">
        <w:t xml:space="preserve">. </w:t>
      </w:r>
      <w:r w:rsidR="00BE7DAD" w:rsidRPr="00FB28CF">
        <w:t>Пенсии по государственному пенсионному обеспечению имеют следующие виды</w:t>
      </w:r>
      <w:r w:rsidR="00FB28CF" w:rsidRPr="00FB28CF">
        <w:t xml:space="preserve">: </w:t>
      </w:r>
      <w:r w:rsidR="00BE7DAD" w:rsidRPr="00FB28CF">
        <w:t>пенсия за выслугу лет</w:t>
      </w:r>
      <w:r w:rsidR="00FB28CF" w:rsidRPr="00FB28CF">
        <w:t xml:space="preserve">; </w:t>
      </w:r>
      <w:r w:rsidR="00BE7DAD" w:rsidRPr="00FB28CF">
        <w:t>пенсия по старости</w:t>
      </w:r>
      <w:r w:rsidR="00FB28CF" w:rsidRPr="00FB28CF">
        <w:t xml:space="preserve">; </w:t>
      </w:r>
      <w:r w:rsidR="00BE7DAD" w:rsidRPr="00FB28CF">
        <w:t>пенсия по инвалидности</w:t>
      </w:r>
      <w:r w:rsidR="00FB28CF" w:rsidRPr="00FB28CF">
        <w:t xml:space="preserve">; </w:t>
      </w:r>
      <w:r w:rsidR="00BE7DAD" w:rsidRPr="00FB28CF">
        <w:t>социальная пенсия</w:t>
      </w:r>
      <w:r w:rsidR="00FB28CF" w:rsidRPr="00FB28CF">
        <w:t xml:space="preserve">. </w:t>
      </w:r>
      <w:r w:rsidR="00BE7DAD" w:rsidRPr="00FB28CF">
        <w:t>Пенсионный фонд Российской Федерации образован с 1 января 1992 года в соответствии с постановлением Верховного Совета Российской Федерации от 27 декабря 1991 г</w:t>
      </w:r>
      <w:r w:rsidR="00FB28CF" w:rsidRPr="00FB28CF">
        <w:t xml:space="preserve">. </w:t>
      </w:r>
      <w:r w:rsidR="00BE7DAD" w:rsidRPr="00FB28CF">
        <w:t>№ 2122-1</w:t>
      </w:r>
      <w:r w:rsidR="00FB28CF">
        <w:t xml:space="preserve"> (</w:t>
      </w:r>
      <w:r w:rsidR="00BE7DAD" w:rsidRPr="00FB28CF">
        <w:t>в ред</w:t>
      </w:r>
      <w:r w:rsidR="00FB28CF" w:rsidRPr="00FB28CF">
        <w:t xml:space="preserve">. </w:t>
      </w:r>
      <w:r w:rsidR="00BE7DAD" w:rsidRPr="00FB28CF">
        <w:t>Федерального закона от 5 мая 1997 г</w:t>
      </w:r>
      <w:r w:rsidR="00FB28CF" w:rsidRPr="00FB28CF">
        <w:t xml:space="preserve">. </w:t>
      </w:r>
      <w:r w:rsidR="00BE7DAD" w:rsidRPr="00FB28CF">
        <w:t>№ 77-ФЗ</w:t>
      </w:r>
      <w:r w:rsidR="00FB28CF" w:rsidRPr="00FB28CF">
        <w:t>).</w:t>
      </w:r>
    </w:p>
    <w:p w:rsidR="00FB28CF" w:rsidRDefault="00BE7DAD" w:rsidP="00FB28CF">
      <w:r w:rsidRPr="00FB28CF">
        <w:t>Денежные средства Пенсионного фонда формируются за счет</w:t>
      </w:r>
      <w:r w:rsidR="00FB28CF" w:rsidRPr="00FB28CF">
        <w:t>:</w:t>
      </w:r>
    </w:p>
    <w:p w:rsidR="00FB28CF" w:rsidRDefault="00BE7DAD" w:rsidP="00FB28CF">
      <w:r w:rsidRPr="00FB28CF">
        <w:t>страховых взносов граждан, занимающихся индивидуальной трудовой деятельностью</w:t>
      </w:r>
      <w:r w:rsidR="00FB28CF" w:rsidRPr="00FB28CF">
        <w:t>;</w:t>
      </w:r>
    </w:p>
    <w:p w:rsidR="00FB28CF" w:rsidRDefault="00BE7DAD" w:rsidP="00FB28CF">
      <w:r w:rsidRPr="00FB28CF">
        <w:t>страховых взносов иных категорий граждан</w:t>
      </w:r>
      <w:r w:rsidR="00FB28CF" w:rsidRPr="00FB28CF">
        <w:t xml:space="preserve">; </w:t>
      </w:r>
      <w:r w:rsidRPr="00FB28CF">
        <w:t>+ ассигнований из федерального и республиканского бюджетов РФ на выплату государственных пенсий и пособий военнослужащим, их семьям, пособий на детей старше 1,5 лет</w:t>
      </w:r>
      <w:r w:rsidR="00FB28CF" w:rsidRPr="00FB28CF">
        <w:t>;</w:t>
      </w:r>
    </w:p>
    <w:p w:rsidR="00FB28CF" w:rsidRDefault="00BE7DAD" w:rsidP="00FB28CF">
      <w:r w:rsidRPr="00FB28CF">
        <w:t>добровольных взносов физических и юридических лиц</w:t>
      </w:r>
      <w:r w:rsidR="00FB28CF" w:rsidRPr="00FB28CF">
        <w:t>.</w:t>
      </w:r>
    </w:p>
    <w:p w:rsidR="00FB28CF" w:rsidRDefault="00BE7DAD" w:rsidP="00FB28CF">
      <w:r w:rsidRPr="00FB28CF">
        <w:t>Организации начисляют и уплачивают обязательные страховые взносы в Пенсионный фонд в процентах от заработка со всех работников, включая работающих пенсионеров</w:t>
      </w:r>
      <w:r w:rsidR="00FB28CF" w:rsidRPr="00FB28CF">
        <w:t xml:space="preserve">. </w:t>
      </w:r>
      <w:r w:rsidRPr="00FB28CF">
        <w:t>Кроме страховых взносов, поступающих от организаций и физических лиц, в Пенсионный фонд Российской Федерации перечисляются бюджетные средства на выплату государственных пенсий военнослужащим и приравненным к ним гражданам, пособий на детей в возрасте старше полутора лет, пособий гражданам, пострадавшим от Чернобыльской катастрофы</w:t>
      </w:r>
      <w:r w:rsidR="00FB28CF" w:rsidRPr="00FB28CF">
        <w:t>.</w:t>
      </w:r>
    </w:p>
    <w:p w:rsidR="00FB28CF" w:rsidRDefault="00F50CC1" w:rsidP="00FB28CF">
      <w:r w:rsidRPr="00FB28CF">
        <w:t>СОЦИАЛЬНОЕ СТРАХОВАНИЕ</w:t>
      </w:r>
      <w:r w:rsidR="00FB28CF" w:rsidRPr="00FB28CF">
        <w:t xml:space="preserve"> - </w:t>
      </w:r>
      <w:r w:rsidRPr="00FB28CF">
        <w:t>это один из видов государственного материального обеспечения населения при наступлении нетрудоспособности по болезни и в иных предусмотренных законом случаях</w:t>
      </w:r>
      <w:r w:rsidR="00FB28CF">
        <w:t xml:space="preserve"> (</w:t>
      </w:r>
      <w:r w:rsidRPr="00FB28CF">
        <w:t xml:space="preserve">например, санаторно-курортное лечение, организация лечения, пособие и </w:t>
      </w:r>
      <w:r w:rsidR="00FB28CF">
        <w:t>т.п.)</w:t>
      </w:r>
      <w:r w:rsidR="00FB28CF" w:rsidRPr="00FB28CF">
        <w:t>.</w:t>
      </w:r>
    </w:p>
    <w:p w:rsidR="00FB28CF" w:rsidRDefault="00F50CC1" w:rsidP="00FB28CF">
      <w:r w:rsidRPr="00FB28CF">
        <w:t>Статус внебюджетного фонда социального страхования Российской Федерации определяется Конституцией РФ, Положением о Фонде, утвержденным постановлением Правительства РФ от 12 февраля 1994 г</w:t>
      </w:r>
      <w:r w:rsidR="00FB28CF" w:rsidRPr="00FB28CF">
        <w:t xml:space="preserve">. </w:t>
      </w:r>
      <w:r w:rsidRPr="00FB28CF">
        <w:t>Фонд социального страхования управляет средствами государственного социального страхования РФ</w:t>
      </w:r>
      <w:r w:rsidR="00FB28CF" w:rsidRPr="00FB28CF">
        <w:t>.</w:t>
      </w:r>
    </w:p>
    <w:p w:rsidR="00FB28CF" w:rsidRDefault="00F50CC1" w:rsidP="00FB28CF">
      <w:r w:rsidRPr="00FB28CF">
        <w:t>Фонд государственного социального страхования Российской Федерации выполняет следующие функции</w:t>
      </w:r>
      <w:r w:rsidR="00FB28CF" w:rsidRPr="00FB28CF">
        <w:t>:</w:t>
      </w:r>
    </w:p>
    <w:p w:rsidR="00FB28CF" w:rsidRDefault="00F50CC1" w:rsidP="00FB28CF">
      <w:r w:rsidRPr="00FB28CF">
        <w:t>концентрация денежных средств государства на социальное страхование</w:t>
      </w:r>
      <w:r w:rsidR="00FB28CF" w:rsidRPr="00FB28CF">
        <w:t>;</w:t>
      </w:r>
    </w:p>
    <w:p w:rsidR="00FB28CF" w:rsidRDefault="00F50CC1" w:rsidP="00FB28CF">
      <w:r w:rsidRPr="00FB28CF">
        <w:t>обеспечение гарантированных государством пособий гражданам по временной нетрудоспособности, беременности и родам и другим законным основаниям</w:t>
      </w:r>
      <w:r w:rsidR="00FB28CF">
        <w:t xml:space="preserve"> (</w:t>
      </w:r>
      <w:r w:rsidRPr="00FB28CF">
        <w:t>по уходу за ребенком до достижения им полутора лет</w:t>
      </w:r>
      <w:r w:rsidR="00FB28CF" w:rsidRPr="00FB28CF">
        <w:t>);</w:t>
      </w:r>
    </w:p>
    <w:p w:rsidR="00FB28CF" w:rsidRDefault="00F50CC1" w:rsidP="00FB28CF">
      <w:r w:rsidRPr="00FB28CF">
        <w:t>оплата путевок на санаторно-курортное лечение работников</w:t>
      </w:r>
      <w:r w:rsidR="00FB28CF" w:rsidRPr="00FB28CF">
        <w:t>;</w:t>
      </w:r>
    </w:p>
    <w:p w:rsidR="00FB28CF" w:rsidRDefault="00F50CC1" w:rsidP="00FB28CF">
      <w:r w:rsidRPr="00FB28CF">
        <w:t>участие в разработке и реализации государственных программ охраны здоровья работников и социального страхования</w:t>
      </w:r>
      <w:r w:rsidR="00FB28CF" w:rsidRPr="00FB28CF">
        <w:t>;</w:t>
      </w:r>
    </w:p>
    <w:p w:rsidR="00FB28CF" w:rsidRDefault="00F50CC1" w:rsidP="00FB28CF">
      <w:r w:rsidRPr="00FB28CF">
        <w:t>частичное финансирование санаториев-профилакториев, оздоровительных лагерей для детей</w:t>
      </w:r>
      <w:r w:rsidR="00FB28CF" w:rsidRPr="00FB28CF">
        <w:t>.</w:t>
      </w:r>
    </w:p>
    <w:p w:rsidR="007E0235" w:rsidRDefault="007E0235" w:rsidP="00FB28CF"/>
    <w:p w:rsidR="00FB28CF" w:rsidRDefault="007E0235" w:rsidP="007E0235">
      <w:pPr>
        <w:pStyle w:val="2"/>
      </w:pPr>
      <w:bookmarkStart w:id="9" w:name="_Toc249888131"/>
      <w:r>
        <w:t>3.1 Ф</w:t>
      </w:r>
      <w:r w:rsidRPr="00FB28CF">
        <w:t>онд обязательного медицинского страхования</w:t>
      </w:r>
      <w:bookmarkEnd w:id="9"/>
    </w:p>
    <w:p w:rsidR="007E0235" w:rsidRDefault="007E0235" w:rsidP="00FB28CF"/>
    <w:p w:rsidR="00FB28CF" w:rsidRDefault="00F50CC1" w:rsidP="00FB28CF">
      <w:r w:rsidRPr="00FB28CF">
        <w:t>Медицина</w:t>
      </w:r>
      <w:r w:rsidR="00FB28CF" w:rsidRPr="00FB28CF">
        <w:t xml:space="preserve"> - </w:t>
      </w:r>
      <w:r w:rsidRPr="00FB28CF">
        <w:t>область науки и лечебной практики, направленная на сохранение и укрепление здоровья людей, предупреждение и лечение болезней</w:t>
      </w:r>
      <w:r w:rsidR="00FB28CF" w:rsidRPr="00FB28CF">
        <w:t xml:space="preserve">. </w:t>
      </w:r>
      <w:r w:rsidRPr="00FB28CF">
        <w:t>Понятие медицины связано с понятием здравоохранения</w:t>
      </w:r>
      <w:r w:rsidR="00FB28CF" w:rsidRPr="00FB28CF">
        <w:t xml:space="preserve">. </w:t>
      </w:r>
      <w:r w:rsidRPr="00FB28CF">
        <w:t>Здравоохранение</w:t>
      </w:r>
      <w:r w:rsidR="00FB28CF" w:rsidRPr="00FB28CF">
        <w:t xml:space="preserve"> - </w:t>
      </w:r>
      <w:r w:rsidRPr="00FB28CF">
        <w:t>система государственных и общественных мероприятий по охране здоровья, предупреждению и лечению болезней и продлению жизни человека</w:t>
      </w:r>
      <w:r w:rsidR="00FB28CF" w:rsidRPr="00FB28CF">
        <w:t>.</w:t>
      </w:r>
    </w:p>
    <w:p w:rsidR="00FB28CF" w:rsidRDefault="00F50CC1" w:rsidP="00FB28CF">
      <w:r w:rsidRPr="00FB28CF">
        <w:t>Медицинское страхование является одной из форм социальной защиты населения в случае потери здоровья от любой причины</w:t>
      </w:r>
      <w:r w:rsidR="00FB28CF" w:rsidRPr="00FB28CF">
        <w:t>.</w:t>
      </w:r>
    </w:p>
    <w:p w:rsidR="00FB28CF" w:rsidRDefault="00F50CC1" w:rsidP="00FB28CF">
      <w:r w:rsidRPr="00FB28CF">
        <w:t>Медицинское страхование ставит целью гарантировать гражданам при возникновении страхового случая</w:t>
      </w:r>
      <w:r w:rsidR="00FB28CF">
        <w:t xml:space="preserve"> (т.е.</w:t>
      </w:r>
      <w:r w:rsidR="00FB28CF" w:rsidRPr="00FB28CF">
        <w:t xml:space="preserve"> </w:t>
      </w:r>
      <w:r w:rsidRPr="00FB28CF">
        <w:t>заболевания</w:t>
      </w:r>
      <w:r w:rsidR="00FB28CF" w:rsidRPr="00FB28CF">
        <w:t xml:space="preserve">) </w:t>
      </w:r>
      <w:r w:rsidRPr="00FB28CF">
        <w:t>получение медицинской помощи за счет накопленных государственных средств и финансирование профилактических мероприятий</w:t>
      </w:r>
      <w:r w:rsidR="00FB28CF" w:rsidRPr="00FB28CF">
        <w:t xml:space="preserve">. </w:t>
      </w:r>
      <w:r w:rsidRPr="00FB28CF">
        <w:t>Медицинское страхование в Российской Федерации введено в соответствии с Законом РФ от 28 июня 1991 г</w:t>
      </w:r>
      <w:r w:rsidR="00FB28CF" w:rsidRPr="00FB28CF">
        <w:t>.</w:t>
      </w:r>
      <w:r w:rsidR="00FB28CF">
        <w:t xml:space="preserve"> "</w:t>
      </w:r>
      <w:r w:rsidRPr="00FB28CF">
        <w:t>О медицинском страховании граждан РСФСР</w:t>
      </w:r>
      <w:r w:rsidR="00FB28CF">
        <w:t>" (</w:t>
      </w:r>
      <w:r w:rsidRPr="00FB28CF">
        <w:t>в ред</w:t>
      </w:r>
      <w:r w:rsidR="00FB28CF" w:rsidRPr="00FB28CF">
        <w:t xml:space="preserve">. </w:t>
      </w:r>
      <w:r w:rsidRPr="00FB28CF">
        <w:t>Закона РФ от 2 апреля 1993 г</w:t>
      </w:r>
      <w:r w:rsidR="00FB28CF" w:rsidRPr="00FB28CF">
        <w:t xml:space="preserve">). </w:t>
      </w:r>
      <w:r w:rsidRPr="00FB28CF">
        <w:t>Обязательное медицинское страхование является всеобщим для населения Российской Федерации</w:t>
      </w:r>
      <w:r w:rsidR="00FB28CF" w:rsidRPr="00FB28CF">
        <w:t xml:space="preserve">. </w:t>
      </w:r>
      <w:r w:rsidRPr="00FB28CF">
        <w:t>Условием осуществления медицинского обслуживания населения, предусмотренного медицинским страхованием, служит специальный Фонд медицинского страхования</w:t>
      </w:r>
      <w:r w:rsidR="00FB28CF" w:rsidRPr="00FB28CF">
        <w:t xml:space="preserve">. </w:t>
      </w:r>
      <w:r w:rsidRPr="00FB28CF">
        <w:t>В соответствии с Законом РФ</w:t>
      </w:r>
      <w:r w:rsidR="00FB28CF">
        <w:t xml:space="preserve"> "</w:t>
      </w:r>
      <w:r w:rsidRPr="00FB28CF">
        <w:t>О медицинском страховании граждан в РСФСР</w:t>
      </w:r>
      <w:r w:rsidR="00FB28CF">
        <w:t xml:space="preserve">", </w:t>
      </w:r>
      <w:r w:rsidRPr="00FB28CF">
        <w:t>вступившим в действие с 1 января 1993 года, в России создаются фонды обязательного медицинского страхования</w:t>
      </w:r>
      <w:r w:rsidR="00FB28CF" w:rsidRPr="00FB28CF">
        <w:t>:</w:t>
      </w:r>
    </w:p>
    <w:p w:rsidR="00FB28CF" w:rsidRDefault="00F50CC1" w:rsidP="00FB28CF">
      <w:r w:rsidRPr="00FB28CF">
        <w:t>Федеральный фонд обязательного медицинского страхования</w:t>
      </w:r>
      <w:r w:rsidR="00FB28CF" w:rsidRPr="00FB28CF">
        <w:t>;</w:t>
      </w:r>
    </w:p>
    <w:p w:rsidR="00FB28CF" w:rsidRDefault="00F50CC1" w:rsidP="00FB28CF">
      <w:r w:rsidRPr="00FB28CF">
        <w:t>территориальные фонды</w:t>
      </w:r>
      <w:r w:rsidR="00FB28CF" w:rsidRPr="00FB28CF">
        <w:t xml:space="preserve"> </w:t>
      </w:r>
      <w:r w:rsidRPr="00FB28CF">
        <w:t>обязательного медицинского страхования</w:t>
      </w:r>
      <w:r w:rsidR="00FB28CF" w:rsidRPr="00FB28CF">
        <w:t>.</w:t>
      </w:r>
    </w:p>
    <w:p w:rsidR="00FB28CF" w:rsidRPr="00FB28CF" w:rsidRDefault="009E77E5" w:rsidP="009E77E5">
      <w:pPr>
        <w:pStyle w:val="2"/>
      </w:pPr>
      <w:r>
        <w:br w:type="page"/>
      </w:r>
      <w:bookmarkStart w:id="10" w:name="_Toc249888132"/>
      <w:r w:rsidR="009852B3" w:rsidRPr="00FB28CF">
        <w:t>Заключение</w:t>
      </w:r>
      <w:bookmarkEnd w:id="10"/>
    </w:p>
    <w:p w:rsidR="009E77E5" w:rsidRDefault="009E77E5" w:rsidP="00FB28CF"/>
    <w:p w:rsidR="00FB28CF" w:rsidRDefault="009852B3" w:rsidP="00FB28CF">
      <w:r w:rsidRPr="00FB28CF">
        <w:t>В данной курсовой работе было проведено исследование финансирования социальной сферы, которое включило в себя</w:t>
      </w:r>
      <w:r w:rsidR="00FB28CF" w:rsidRPr="00FB28CF">
        <w:t xml:space="preserve"> </w:t>
      </w:r>
      <w:r w:rsidRPr="00FB28CF">
        <w:t>теоретическую и практическую части</w:t>
      </w:r>
      <w:r w:rsidR="00FB28CF" w:rsidRPr="00FB28CF">
        <w:t xml:space="preserve">. </w:t>
      </w:r>
      <w:r w:rsidRPr="00FB28CF">
        <w:t>Цели работы достигнуты, задачи выполнены</w:t>
      </w:r>
      <w:r w:rsidR="00FB28CF">
        <w:t>.</w:t>
      </w:r>
    </w:p>
    <w:p w:rsidR="00FB28CF" w:rsidRDefault="009852B3" w:rsidP="00FB28CF">
      <w:r w:rsidRPr="00FB28CF">
        <w:t>В заключении хочется немного добавить</w:t>
      </w:r>
      <w:r w:rsidR="00FB28CF" w:rsidRPr="00FB28CF">
        <w:t xml:space="preserve"> </w:t>
      </w:r>
      <w:r w:rsidRPr="00FB28CF">
        <w:t>о социальных реформах</w:t>
      </w:r>
      <w:r w:rsidR="00FB28CF">
        <w:t>.</w:t>
      </w:r>
    </w:p>
    <w:p w:rsidR="00FB28CF" w:rsidRDefault="009852B3" w:rsidP="00FB28CF">
      <w:r w:rsidRPr="00FB28CF">
        <w:t>Поспешность в проведении так называемых соц</w:t>
      </w:r>
      <w:r w:rsidR="00FB28CF" w:rsidRPr="00FB28CF">
        <w:t xml:space="preserve">. </w:t>
      </w:r>
      <w:r w:rsidRPr="00FB28CF">
        <w:t>реформ весьма опасна для стабильности российского общества</w:t>
      </w:r>
      <w:r w:rsidR="00FB28CF" w:rsidRPr="00FB28CF">
        <w:t xml:space="preserve">. </w:t>
      </w:r>
      <w:r w:rsidRPr="00FB28CF">
        <w:t>Перевод на рыночную, чисто коммерческую основу ЖКХ, образования, здравоохранения, пенсионного обеспечения вообще сомнителен как принцип</w:t>
      </w:r>
      <w:r w:rsidR="00FB28CF" w:rsidRPr="00FB28CF">
        <w:t xml:space="preserve">. </w:t>
      </w:r>
      <w:r w:rsidRPr="00FB28CF">
        <w:t>В расходах на образование доля государства даже в США достигает 75%</w:t>
      </w:r>
      <w:r w:rsidR="00FB28CF" w:rsidRPr="00FB28CF">
        <w:t xml:space="preserve">. </w:t>
      </w:r>
      <w:r w:rsidRPr="00FB28CF">
        <w:t>Медицинское страхование для работающих и пенсионеров гарантируется автоматически</w:t>
      </w:r>
      <w:r w:rsidR="00FB28CF" w:rsidRPr="00FB28CF">
        <w:t xml:space="preserve">. </w:t>
      </w:r>
      <w:r w:rsidRPr="00FB28CF">
        <w:t xml:space="preserve">Также гарантируется стабильность основной части пенсии и </w:t>
      </w:r>
      <w:r w:rsidR="00FB28CF">
        <w:t>т.д.</w:t>
      </w:r>
      <w:r w:rsidR="00FB28CF" w:rsidRPr="00FB28CF">
        <w:t xml:space="preserve"> </w:t>
      </w:r>
      <w:r w:rsidRPr="00FB28CF">
        <w:t>Отмечающаяся в последнее время поспешность в проведении соц</w:t>
      </w:r>
      <w:r w:rsidR="00FB28CF" w:rsidRPr="00FB28CF">
        <w:t xml:space="preserve">. </w:t>
      </w:r>
      <w:r w:rsidRPr="00FB28CF">
        <w:t>реформ в России совершенно неоправданна</w:t>
      </w:r>
      <w:r w:rsidR="00FB28CF" w:rsidRPr="00FB28CF">
        <w:t xml:space="preserve">. </w:t>
      </w:r>
      <w:r w:rsidRPr="00FB28CF">
        <w:t>Любые действия государственной власти по коммерциализации соц</w:t>
      </w:r>
      <w:r w:rsidR="00FB28CF" w:rsidRPr="00FB28CF">
        <w:t xml:space="preserve">. </w:t>
      </w:r>
      <w:r w:rsidRPr="00FB28CF">
        <w:t>значимых услуг должны быть прямо увязаны с возможностями резкого повышения доходов всего населения</w:t>
      </w:r>
      <w:r w:rsidR="00FB28CF" w:rsidRPr="00FB28CF">
        <w:t xml:space="preserve">. </w:t>
      </w:r>
      <w:r w:rsidRPr="00FB28CF">
        <w:t>Судя даже по начальной реакции российского общества на подобные планы, обязательным предварительным условием их реализации должно быть общественное мнение</w:t>
      </w:r>
      <w:r w:rsidR="00FB28CF" w:rsidRPr="00FB28CF">
        <w:t xml:space="preserve">. </w:t>
      </w:r>
      <w:r w:rsidRPr="00FB28CF">
        <w:t>Очень многие люди, имеющие большой потенциал, не имеют возможности платить за свое образование большие деньги</w:t>
      </w:r>
      <w:r w:rsidR="00FB28CF" w:rsidRPr="00FB28CF">
        <w:t xml:space="preserve">. </w:t>
      </w:r>
      <w:r w:rsidRPr="00FB28CF">
        <w:t>Государство должно помогать своим гражданам</w:t>
      </w:r>
      <w:r w:rsidR="00FB28CF" w:rsidRPr="00FB28CF">
        <w:t xml:space="preserve"> </w:t>
      </w:r>
      <w:r w:rsidRPr="00FB28CF">
        <w:t>в саморазвитии, иначе вся наша наука</w:t>
      </w:r>
      <w:r w:rsidR="00FB28CF">
        <w:t xml:space="preserve"> "</w:t>
      </w:r>
      <w:r w:rsidRPr="00FB28CF">
        <w:t>вымрет</w:t>
      </w:r>
      <w:r w:rsidR="00FB28CF">
        <w:t xml:space="preserve">", </w:t>
      </w:r>
      <w:r w:rsidRPr="00FB28CF">
        <w:t>что, к сожалению, и происходит в последнее время</w:t>
      </w:r>
      <w:r w:rsidR="00FB28CF" w:rsidRPr="00FB28CF">
        <w:t xml:space="preserve">. </w:t>
      </w:r>
      <w:r w:rsidRPr="00FB28CF">
        <w:t>О соц</w:t>
      </w:r>
      <w:r w:rsidR="00FB28CF" w:rsidRPr="00FB28CF">
        <w:t xml:space="preserve">. </w:t>
      </w:r>
      <w:r w:rsidRPr="00FB28CF">
        <w:t>помощи могу сказать, что размеры пособий просто смешны, особенно на ребенка</w:t>
      </w:r>
      <w:r w:rsidR="00FB28CF" w:rsidRPr="00FB28CF">
        <w:t xml:space="preserve">. </w:t>
      </w:r>
      <w:r w:rsidRPr="00FB28CF">
        <w:t>Безусловно, адресность получения пособий должна быть, но никого нельзя лишать права на пособие</w:t>
      </w:r>
      <w:r w:rsidR="00FB28CF" w:rsidRPr="00FB28CF">
        <w:t xml:space="preserve">. </w:t>
      </w:r>
      <w:r w:rsidRPr="00FB28CF">
        <w:t>Те, кому не нужны такие маленькие деньги</w:t>
      </w:r>
      <w:r w:rsidR="00FB28CF" w:rsidRPr="00FB28CF">
        <w:t xml:space="preserve">, </w:t>
      </w:r>
      <w:r w:rsidRPr="00FB28CF">
        <w:t>не стремятся их получать</w:t>
      </w:r>
      <w:r w:rsidR="00FB28CF" w:rsidRPr="00FB28CF">
        <w:t xml:space="preserve">. </w:t>
      </w:r>
      <w:r w:rsidRPr="00FB28CF">
        <w:t>Социальная политика государства должна строиться таким образом, чтобы не навредить гражданину, наоборот, находить пути помощи</w:t>
      </w:r>
      <w:r w:rsidR="00FB28CF" w:rsidRPr="00FB28CF">
        <w:t xml:space="preserve">. </w:t>
      </w:r>
      <w:r w:rsidRPr="00FB28CF">
        <w:t>Финансирование соц</w:t>
      </w:r>
      <w:r w:rsidR="00FB28CF" w:rsidRPr="00FB28CF">
        <w:t xml:space="preserve">. </w:t>
      </w:r>
      <w:r w:rsidRPr="00FB28CF">
        <w:t>сферы не должно полностью переходить на региональный и местный уровень, ведь условия жизни</w:t>
      </w:r>
      <w:r w:rsidR="00E13572" w:rsidRPr="00FB28CF">
        <w:t xml:space="preserve"> разные, есть богатые регионы и</w:t>
      </w:r>
      <w:r w:rsidRPr="00FB28CF">
        <w:t>,</w:t>
      </w:r>
      <w:r w:rsidR="00E13572" w:rsidRPr="00FB28CF">
        <w:t xml:space="preserve"> </w:t>
      </w:r>
      <w:r w:rsidRPr="00FB28CF">
        <w:t>к сожалению</w:t>
      </w:r>
      <w:r w:rsidR="00FB28CF" w:rsidRPr="00FB28CF">
        <w:t xml:space="preserve">, </w:t>
      </w:r>
      <w:r w:rsidRPr="00FB28CF">
        <w:t>есть очень необеспеченные, где доля финансирования соц</w:t>
      </w:r>
      <w:r w:rsidR="00FB28CF" w:rsidRPr="00FB28CF">
        <w:t xml:space="preserve">. </w:t>
      </w:r>
      <w:r w:rsidRPr="00FB28CF">
        <w:t>сферы не дотягивает до общего федерального</w:t>
      </w:r>
      <w:r w:rsidR="00FB28CF" w:rsidRPr="00FB28CF">
        <w:t xml:space="preserve">. </w:t>
      </w:r>
      <w:r w:rsidRPr="00FB28CF">
        <w:t>Таким регионам нужны дотации и субвенции на соц</w:t>
      </w:r>
      <w:r w:rsidR="00FB28CF" w:rsidRPr="00FB28CF">
        <w:t xml:space="preserve">. </w:t>
      </w:r>
      <w:r w:rsidRPr="00FB28CF">
        <w:t xml:space="preserve">сферу </w:t>
      </w:r>
      <w:r w:rsidR="007967A6" w:rsidRPr="00FB28CF">
        <w:t>из федерального бюджета</w:t>
      </w:r>
      <w:r w:rsidR="00FB28CF" w:rsidRPr="00FB28CF">
        <w:t xml:space="preserve">. </w:t>
      </w:r>
      <w:r w:rsidRPr="00FB28CF">
        <w:t>Проблем в области социальной сферы очень много и решать их должны грамотные политики, которые</w:t>
      </w:r>
      <w:r w:rsidR="00FB28CF" w:rsidRPr="00FB28CF">
        <w:t xml:space="preserve"> </w:t>
      </w:r>
      <w:r w:rsidRPr="00FB28CF">
        <w:t>уважают и ценят свое общество</w:t>
      </w:r>
      <w:r w:rsidR="00FB28CF" w:rsidRPr="00FB28CF">
        <w:t>.</w:t>
      </w:r>
    </w:p>
    <w:p w:rsidR="00FB28CF" w:rsidRDefault="007967A6" w:rsidP="009E77E5">
      <w:pPr>
        <w:pStyle w:val="2"/>
      </w:pPr>
      <w:r w:rsidRPr="00FB28CF">
        <w:br w:type="page"/>
      </w:r>
      <w:bookmarkStart w:id="11" w:name="_Toc249888133"/>
      <w:r w:rsidR="00B96639" w:rsidRPr="00FB28CF">
        <w:t>Список литературы</w:t>
      </w:r>
      <w:bookmarkEnd w:id="11"/>
    </w:p>
    <w:p w:rsidR="009E77E5" w:rsidRPr="009E77E5" w:rsidRDefault="009E77E5" w:rsidP="009E77E5"/>
    <w:p w:rsidR="00FB28CF" w:rsidRDefault="00C47193" w:rsidP="009E77E5">
      <w:pPr>
        <w:pStyle w:val="a0"/>
      </w:pPr>
      <w:r w:rsidRPr="00FB28CF">
        <w:t>Бюджетный кодекс РФ по состоянию на 1 февраля</w:t>
      </w:r>
      <w:r w:rsidR="00FB28CF" w:rsidRPr="00FB28CF">
        <w:t xml:space="preserve"> </w:t>
      </w:r>
      <w:r w:rsidRPr="00FB28CF">
        <w:t>2009 г</w:t>
      </w:r>
      <w:r w:rsidR="00FB28CF" w:rsidRPr="00FB28CF">
        <w:t>.</w:t>
      </w:r>
    </w:p>
    <w:p w:rsidR="00FB28CF" w:rsidRDefault="00C47193" w:rsidP="009E77E5">
      <w:pPr>
        <w:pStyle w:val="a0"/>
      </w:pPr>
      <w:r w:rsidRPr="00FB28CF">
        <w:t>Федеральный Закон от 2</w:t>
      </w:r>
      <w:r w:rsidR="00FB28CF">
        <w:t>4.11.20</w:t>
      </w:r>
      <w:r w:rsidRPr="00FB28CF">
        <w:t>08 № 204-ФЗ</w:t>
      </w:r>
      <w:r w:rsidR="00FB28CF">
        <w:t xml:space="preserve"> "</w:t>
      </w:r>
      <w:r w:rsidRPr="00FB28CF">
        <w:t>О Федеральном Бюджете на 2009 год и на плановый период 2010 и 2011 годов</w:t>
      </w:r>
      <w:r w:rsidR="00FB28CF">
        <w:t>"</w:t>
      </w:r>
    </w:p>
    <w:p w:rsidR="00FB28CF" w:rsidRDefault="00B96639" w:rsidP="009E77E5">
      <w:pPr>
        <w:pStyle w:val="a0"/>
      </w:pPr>
      <w:r w:rsidRPr="00FB28CF">
        <w:t>Салжаницын А</w:t>
      </w:r>
      <w:r w:rsidR="00FB28CF">
        <w:t xml:space="preserve">.И. </w:t>
      </w:r>
      <w:r w:rsidRPr="00FB28CF">
        <w:t>Основные формы и методы государственного регулирования процессов финансирова</w:t>
      </w:r>
      <w:r w:rsidR="00132484" w:rsidRPr="00FB28CF">
        <w:t>ния отраслей социальной сферы</w:t>
      </w:r>
      <w:r w:rsidR="00FB28CF" w:rsidRPr="00FB28CF">
        <w:t xml:space="preserve">. </w:t>
      </w:r>
      <w:r w:rsidR="00132484" w:rsidRPr="00FB28CF">
        <w:t>Москва</w:t>
      </w:r>
      <w:r w:rsidRPr="00FB28CF">
        <w:t xml:space="preserve"> 2003</w:t>
      </w:r>
      <w:r w:rsidR="0096449D" w:rsidRPr="00FB28CF">
        <w:t>г</w:t>
      </w:r>
      <w:r w:rsidR="00FB28CF" w:rsidRPr="00FB28CF">
        <w:t>.</w:t>
      </w:r>
    </w:p>
    <w:p w:rsidR="00FB28CF" w:rsidRDefault="00132484" w:rsidP="009E77E5">
      <w:pPr>
        <w:pStyle w:val="a0"/>
      </w:pPr>
      <w:r w:rsidRPr="00FB28CF">
        <w:t>Врублевкая О</w:t>
      </w:r>
      <w:r w:rsidR="00FB28CF">
        <w:t xml:space="preserve">.В., </w:t>
      </w:r>
      <w:r w:rsidRPr="00FB28CF">
        <w:t>Романовский М</w:t>
      </w:r>
      <w:r w:rsidR="00FB28CF">
        <w:t xml:space="preserve">.В. </w:t>
      </w:r>
      <w:r w:rsidRPr="00FB28CF">
        <w:t>Бюджетная система Российской Федерации</w:t>
      </w:r>
      <w:r w:rsidR="00FB28CF" w:rsidRPr="00FB28CF">
        <w:t xml:space="preserve">. </w:t>
      </w:r>
      <w:r w:rsidRPr="00FB28CF">
        <w:t>Москва 2004г</w:t>
      </w:r>
      <w:r w:rsidR="00FB28CF">
        <w:t>.3</w:t>
      </w:r>
      <w:r w:rsidR="008F46C2" w:rsidRPr="00FB28CF">
        <w:t>-е издание</w:t>
      </w:r>
      <w:r w:rsidR="00FB28CF" w:rsidRPr="00FB28CF">
        <w:t>.</w:t>
      </w:r>
    </w:p>
    <w:p w:rsidR="00FB28CF" w:rsidRDefault="00224F09" w:rsidP="009E77E5">
      <w:pPr>
        <w:pStyle w:val="a0"/>
      </w:pPr>
      <w:r w:rsidRPr="00FB28CF">
        <w:t>Лившиц А</w:t>
      </w:r>
      <w:r w:rsidR="00FB28CF">
        <w:t xml:space="preserve">.Я. </w:t>
      </w:r>
      <w:r w:rsidRPr="00FB28CF">
        <w:t xml:space="preserve">Основные </w:t>
      </w:r>
      <w:r w:rsidR="008F46C2" w:rsidRPr="00FB28CF">
        <w:t>ориентиры финансовой политики, Финансы, №1, 1997г</w:t>
      </w:r>
      <w:r w:rsidR="00FB28CF" w:rsidRPr="00FB28CF">
        <w:t>.</w:t>
      </w:r>
    </w:p>
    <w:p w:rsidR="00FB28CF" w:rsidRDefault="00224F09" w:rsidP="009E77E5">
      <w:pPr>
        <w:pStyle w:val="a0"/>
      </w:pPr>
      <w:r w:rsidRPr="00FB28CF">
        <w:t>Павлова Л</w:t>
      </w:r>
      <w:r w:rsidR="00FB28CF" w:rsidRPr="00FB28CF">
        <w:t xml:space="preserve">. </w:t>
      </w:r>
      <w:r w:rsidRPr="00FB28CF">
        <w:t>Бюджетное финансирование и пр</w:t>
      </w:r>
      <w:r w:rsidR="008F46C2" w:rsidRPr="00FB28CF">
        <w:t>облема государственного долга</w:t>
      </w:r>
      <w:r w:rsidR="00FB28CF" w:rsidRPr="00FB28CF">
        <w:t xml:space="preserve">; </w:t>
      </w:r>
      <w:r w:rsidRPr="00FB28CF">
        <w:t>Экономист, 1998</w:t>
      </w:r>
      <w:r w:rsidR="008F46C2" w:rsidRPr="00FB28CF">
        <w:t>г</w:t>
      </w:r>
      <w:r w:rsidR="00FB28CF" w:rsidRPr="00FB28CF">
        <w:t>.</w:t>
      </w:r>
    </w:p>
    <w:p w:rsidR="00FB28CF" w:rsidRDefault="00AC4D45" w:rsidP="009E77E5">
      <w:pPr>
        <w:pStyle w:val="a0"/>
      </w:pPr>
      <w:r w:rsidRPr="00FB28CF">
        <w:t>Подпорина И</w:t>
      </w:r>
      <w:r w:rsidR="00FB28CF" w:rsidRPr="00FB28CF">
        <w:t xml:space="preserve">. </w:t>
      </w:r>
      <w:r w:rsidRPr="00FB28CF">
        <w:t>Современные пр</w:t>
      </w:r>
      <w:r w:rsidR="008F46C2" w:rsidRPr="00FB28CF">
        <w:t>облемы бюджетного регулирования</w:t>
      </w:r>
      <w:r w:rsidR="00FB28CF" w:rsidRPr="00FB28CF">
        <w:t xml:space="preserve">; </w:t>
      </w:r>
      <w:r w:rsidRPr="00FB28CF">
        <w:t>Экономист, 1998</w:t>
      </w:r>
      <w:r w:rsidR="008F46C2" w:rsidRPr="00FB28CF">
        <w:t>г</w:t>
      </w:r>
      <w:r w:rsidR="00FB28CF" w:rsidRPr="00FB28CF">
        <w:t>.</w:t>
      </w:r>
    </w:p>
    <w:p w:rsidR="00FB28CF" w:rsidRDefault="00AC4D45" w:rsidP="009E77E5">
      <w:pPr>
        <w:pStyle w:val="a0"/>
      </w:pPr>
      <w:r w:rsidRPr="00FB28CF">
        <w:t>Панскова</w:t>
      </w:r>
      <w:r w:rsidR="008F46C2" w:rsidRPr="00FB28CF">
        <w:t xml:space="preserve"> Р</w:t>
      </w:r>
      <w:r w:rsidR="00FB28CF">
        <w:t xml:space="preserve">.Г. </w:t>
      </w:r>
      <w:r w:rsidRPr="00FB28CF">
        <w:t>Проблемы формирования расходов бюджета</w:t>
      </w:r>
      <w:r w:rsidR="00FB28CF">
        <w:t>. 19</w:t>
      </w:r>
      <w:r w:rsidRPr="00FB28CF">
        <w:t>97 г</w:t>
      </w:r>
      <w:r w:rsidR="00FB28CF" w:rsidRPr="00FB28CF">
        <w:t>.</w:t>
      </w:r>
    </w:p>
    <w:p w:rsidR="00FB28CF" w:rsidRDefault="008F46C2" w:rsidP="009E77E5">
      <w:pPr>
        <w:pStyle w:val="a0"/>
      </w:pPr>
      <w:r w:rsidRPr="00FB28CF">
        <w:t>Государственный бюджет</w:t>
      </w:r>
      <w:r w:rsidR="00FB28CF" w:rsidRPr="00FB28CF">
        <w:t xml:space="preserve">: </w:t>
      </w:r>
      <w:r w:rsidRPr="00FB28CF">
        <w:t>Учебное пособие для учреждений, обеспечение получение высшего образования по специальности</w:t>
      </w:r>
      <w:r w:rsidR="00FB28CF">
        <w:t xml:space="preserve"> "</w:t>
      </w:r>
      <w:r w:rsidRPr="00FB28CF">
        <w:t>Финансы и кредит</w:t>
      </w:r>
      <w:r w:rsidR="00FB28CF">
        <w:t xml:space="preserve">" </w:t>
      </w:r>
      <w:r w:rsidRPr="00FB28CF">
        <w:t>/ Т</w:t>
      </w:r>
      <w:r w:rsidR="00FB28CF">
        <w:t xml:space="preserve">.В. </w:t>
      </w:r>
      <w:r w:rsidRPr="00FB28CF">
        <w:t>Сорокина, 2006г</w:t>
      </w:r>
      <w:r w:rsidR="00FB28CF" w:rsidRPr="00FB28CF">
        <w:t>.</w:t>
      </w:r>
    </w:p>
    <w:p w:rsidR="00FB28CF" w:rsidRDefault="005A43D3" w:rsidP="009E77E5">
      <w:pPr>
        <w:pStyle w:val="a0"/>
      </w:pPr>
      <w:r w:rsidRPr="00FB28CF">
        <w:t>Поляк Г</w:t>
      </w:r>
      <w:r w:rsidR="00FB28CF">
        <w:t xml:space="preserve">.Б. </w:t>
      </w:r>
      <w:r w:rsidRPr="00FB28CF">
        <w:t>Бюджетная система России</w:t>
      </w:r>
      <w:r w:rsidR="00FB28CF" w:rsidRPr="00FB28CF">
        <w:t>. -</w:t>
      </w:r>
      <w:r w:rsidR="00FB28CF">
        <w:t xml:space="preserve"> </w:t>
      </w:r>
      <w:r w:rsidRPr="00FB28CF">
        <w:t>М</w:t>
      </w:r>
      <w:r w:rsidR="00FB28CF">
        <w:t>.:</w:t>
      </w:r>
      <w:r w:rsidR="00FB28CF" w:rsidRPr="00FB28CF">
        <w:t xml:space="preserve"> </w:t>
      </w:r>
      <w:r w:rsidRPr="00FB28CF">
        <w:t>ЮНИТИ, 2001г</w:t>
      </w:r>
      <w:r w:rsidR="00FB28CF" w:rsidRPr="00FB28CF">
        <w:t>.</w:t>
      </w:r>
    </w:p>
    <w:p w:rsidR="00FB28CF" w:rsidRDefault="00FB28CF" w:rsidP="009E77E5">
      <w:pPr>
        <w:pStyle w:val="a0"/>
      </w:pPr>
      <w:r w:rsidRPr="00DD1682">
        <w:t>http://www.</w:t>
      </w:r>
      <w:r w:rsidR="00D24677" w:rsidRPr="00DD1682">
        <w:t>Schpalata/Zakluchenia</w:t>
      </w:r>
      <w:r w:rsidRPr="00DD1682">
        <w:t>.ru</w:t>
      </w:r>
    </w:p>
    <w:p w:rsidR="00FB28CF" w:rsidRPr="00FB28CF" w:rsidRDefault="007967A6" w:rsidP="00BB5BE9">
      <w:pPr>
        <w:pStyle w:val="2"/>
      </w:pPr>
      <w:r w:rsidRPr="00FB28CF">
        <w:br w:type="page"/>
      </w:r>
      <w:bookmarkStart w:id="12" w:name="_Toc249888134"/>
      <w:r w:rsidR="005A43D3" w:rsidRPr="00FB28CF">
        <w:t>Приложени</w:t>
      </w:r>
      <w:r w:rsidR="0083618F" w:rsidRPr="00FB28CF">
        <w:t>е</w:t>
      </w:r>
      <w:bookmarkEnd w:id="12"/>
    </w:p>
    <w:p w:rsidR="00BB5BE9" w:rsidRDefault="00BB5BE9" w:rsidP="00FB28CF"/>
    <w:p w:rsidR="005F5C38" w:rsidRDefault="005F5C38" w:rsidP="00FB28CF">
      <w:r w:rsidRPr="00FB28CF">
        <w:t xml:space="preserve">Структура расходов федерального бюджета на 2008 </w:t>
      </w:r>
      <w:r w:rsidR="00FB28CF">
        <w:t>-</w:t>
      </w:r>
      <w:r w:rsidRPr="00FB28CF">
        <w:t xml:space="preserve"> 2011 годы по разделам классификации расходов бюджетов Российской Федерации представлена в следующей таблице</w:t>
      </w:r>
      <w:r w:rsidR="00FB28CF" w:rsidRPr="00FB28CF">
        <w:t>.</w:t>
      </w:r>
      <w:r w:rsidR="00BB5BE9">
        <w:t xml:space="preserve"> </w:t>
      </w:r>
      <w:r w:rsidRPr="00FB28CF">
        <w:t>млрд</w:t>
      </w:r>
      <w:r w:rsidR="00FB28CF" w:rsidRPr="00FB28CF">
        <w:t xml:space="preserve">. </w:t>
      </w:r>
      <w:r w:rsidRPr="00FB28CF">
        <w:t>рублей</w:t>
      </w:r>
    </w:p>
    <w:p w:rsidR="00BB5BE9" w:rsidRPr="00FB28CF" w:rsidRDefault="00BB5BE9" w:rsidP="00FB28CF"/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933"/>
        <w:gridCol w:w="934"/>
        <w:gridCol w:w="933"/>
        <w:gridCol w:w="934"/>
        <w:gridCol w:w="1017"/>
        <w:gridCol w:w="850"/>
        <w:gridCol w:w="1051"/>
        <w:gridCol w:w="816"/>
      </w:tblGrid>
      <w:tr w:rsidR="008B6C97" w:rsidRPr="00FB28CF" w:rsidTr="00A035BE">
        <w:trPr>
          <w:cantSplit/>
          <w:trHeight w:val="1050"/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Н</w:t>
            </w:r>
            <w:r w:rsidR="007967A6" w:rsidRPr="00FB28CF">
              <w:t>а</w:t>
            </w:r>
            <w:r w:rsidRPr="00FB28CF">
              <w:t>именование</w:t>
            </w:r>
          </w:p>
        </w:tc>
        <w:tc>
          <w:tcPr>
            <w:tcW w:w="974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2008 г</w:t>
            </w:r>
            <w:r w:rsidR="00FB28CF">
              <w:t xml:space="preserve"> (</w:t>
            </w:r>
            <w:r w:rsidRPr="00FB28CF">
              <w:t>№ 198-ФЗ с изм</w:t>
            </w:r>
            <w:r w:rsidR="00FB28CF" w:rsidRPr="00FB28CF">
              <w:t xml:space="preserve">) </w:t>
            </w:r>
          </w:p>
        </w:tc>
        <w:tc>
          <w:tcPr>
            <w:tcW w:w="975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В</w:t>
            </w:r>
            <w:r w:rsidR="00FB28CF" w:rsidRPr="00FB28CF">
              <w:t>%</w:t>
            </w:r>
          </w:p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к итогу</w:t>
            </w:r>
          </w:p>
        </w:tc>
        <w:tc>
          <w:tcPr>
            <w:tcW w:w="974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2009 г</w:t>
            </w:r>
          </w:p>
        </w:tc>
        <w:tc>
          <w:tcPr>
            <w:tcW w:w="975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В</w:t>
            </w:r>
            <w:r w:rsidR="00FB28CF" w:rsidRPr="00FB28CF">
              <w:t>%</w:t>
            </w:r>
          </w:p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к итогу</w:t>
            </w:r>
          </w:p>
        </w:tc>
        <w:tc>
          <w:tcPr>
            <w:tcW w:w="1063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2010 г</w:t>
            </w:r>
          </w:p>
        </w:tc>
        <w:tc>
          <w:tcPr>
            <w:tcW w:w="886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В</w:t>
            </w:r>
            <w:r w:rsidR="00FB28CF" w:rsidRPr="00FB28CF">
              <w:t>%</w:t>
            </w:r>
          </w:p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к итогу</w:t>
            </w:r>
          </w:p>
        </w:tc>
        <w:tc>
          <w:tcPr>
            <w:tcW w:w="1099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2011 г</w:t>
            </w:r>
          </w:p>
        </w:tc>
        <w:tc>
          <w:tcPr>
            <w:tcW w:w="850" w:type="dxa"/>
            <w:textDirection w:val="btLr"/>
          </w:tcPr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В</w:t>
            </w:r>
            <w:r w:rsidR="00FB28CF" w:rsidRPr="00FB28CF">
              <w:t>%</w:t>
            </w:r>
          </w:p>
          <w:p w:rsidR="005F5C38" w:rsidRPr="00FB28CF" w:rsidRDefault="005F5C38" w:rsidP="00BB5BE9">
            <w:pPr>
              <w:pStyle w:val="af9"/>
              <w:spacing w:line="240" w:lineRule="auto"/>
              <w:ind w:left="113" w:right="113"/>
            </w:pPr>
            <w:r w:rsidRPr="00FB28CF">
              <w:t>к итогу</w:t>
            </w:r>
          </w:p>
        </w:tc>
      </w:tr>
      <w:tr w:rsidR="008B6C97" w:rsidRPr="00FB28CF">
        <w:trPr>
          <w:trHeight w:val="1819"/>
          <w:jc w:val="center"/>
        </w:trPr>
        <w:tc>
          <w:tcPr>
            <w:tcW w:w="1805" w:type="dxa"/>
          </w:tcPr>
          <w:p w:rsidR="00FB28CF" w:rsidRDefault="005F5C38" w:rsidP="00BB5BE9">
            <w:pPr>
              <w:pStyle w:val="af9"/>
            </w:pPr>
            <w:r w:rsidRPr="00FB28CF">
              <w:t>Расходы, всего</w:t>
            </w:r>
          </w:p>
          <w:p w:rsidR="005F5C38" w:rsidRPr="00FB28CF" w:rsidRDefault="00FB28CF" w:rsidP="00BB5BE9">
            <w:pPr>
              <w:pStyle w:val="af9"/>
            </w:pPr>
            <w:r>
              <w:t>(</w:t>
            </w:r>
            <w:r w:rsidR="005F5C38" w:rsidRPr="00FB28CF">
              <w:t>без учета условно утвержденных расходов</w:t>
            </w:r>
            <w:r w:rsidRPr="00FB28CF">
              <w:t xml:space="preserve">) 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7 021, 9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100,0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9 024,7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100,0</w:t>
            </w:r>
          </w:p>
        </w:tc>
        <w:tc>
          <w:tcPr>
            <w:tcW w:w="1063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10 062,3</w:t>
            </w:r>
          </w:p>
        </w:tc>
        <w:tc>
          <w:tcPr>
            <w:tcW w:w="886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100,0</w:t>
            </w:r>
          </w:p>
        </w:tc>
        <w:tc>
          <w:tcPr>
            <w:tcW w:w="1099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10 751,8</w:t>
            </w:r>
          </w:p>
        </w:tc>
        <w:tc>
          <w:tcPr>
            <w:tcW w:w="850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100,0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FB28CF" w:rsidRDefault="005F5C38" w:rsidP="00BB5BE9">
            <w:pPr>
              <w:pStyle w:val="af9"/>
            </w:pPr>
            <w:r w:rsidRPr="00FB28CF">
              <w:t>Общегосударственные вопросы</w:t>
            </w:r>
          </w:p>
          <w:p w:rsidR="005F5C38" w:rsidRPr="00FB28CF" w:rsidRDefault="00FB28CF" w:rsidP="00BB5BE9">
            <w:pPr>
              <w:pStyle w:val="af9"/>
            </w:pPr>
            <w:r>
              <w:t>(</w:t>
            </w:r>
            <w:r w:rsidR="005F5C38" w:rsidRPr="00FB28CF">
              <w:t>без процентных расходов</w:t>
            </w:r>
            <w:r w:rsidRPr="00FB28CF">
              <w:t xml:space="preserve">) 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690,4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9,8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1119,5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12,4</w:t>
            </w:r>
          </w:p>
        </w:tc>
        <w:tc>
          <w:tcPr>
            <w:tcW w:w="1063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1022,8</w:t>
            </w:r>
          </w:p>
        </w:tc>
        <w:tc>
          <w:tcPr>
            <w:tcW w:w="886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10,0</w:t>
            </w:r>
          </w:p>
        </w:tc>
        <w:tc>
          <w:tcPr>
            <w:tcW w:w="1099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895,8</w:t>
            </w:r>
          </w:p>
        </w:tc>
        <w:tc>
          <w:tcPr>
            <w:tcW w:w="850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8,3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Национальная оборона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  <w:r w:rsidRPr="00FB28CF">
              <w:t>1016,7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  <w:r w:rsidRPr="00FB28CF">
              <w:t>14,5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  <w:r w:rsidRPr="00FB28CF">
              <w:t>1277,5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  <w:r w:rsidRPr="00FB28CF">
              <w:t>14,2</w:t>
            </w:r>
          </w:p>
        </w:tc>
        <w:tc>
          <w:tcPr>
            <w:tcW w:w="1063" w:type="dxa"/>
          </w:tcPr>
          <w:p w:rsidR="005F5C38" w:rsidRPr="00FB28CF" w:rsidRDefault="005F5C38" w:rsidP="00BB5BE9">
            <w:pPr>
              <w:pStyle w:val="af9"/>
            </w:pPr>
            <w:r w:rsidRPr="00FB28CF">
              <w:t>1390,7</w:t>
            </w:r>
          </w:p>
        </w:tc>
        <w:tc>
          <w:tcPr>
            <w:tcW w:w="886" w:type="dxa"/>
          </w:tcPr>
          <w:p w:rsidR="005F5C38" w:rsidRPr="00FB28CF" w:rsidRDefault="005F5C38" w:rsidP="00BB5BE9">
            <w:pPr>
              <w:pStyle w:val="af9"/>
            </w:pPr>
            <w:r w:rsidRPr="00FB28CF">
              <w:t>13,8</w:t>
            </w:r>
          </w:p>
        </w:tc>
        <w:tc>
          <w:tcPr>
            <w:tcW w:w="1099" w:type="dxa"/>
          </w:tcPr>
          <w:p w:rsidR="005F5C38" w:rsidRPr="00FB28CF" w:rsidRDefault="005F5C38" w:rsidP="00BB5BE9">
            <w:pPr>
              <w:pStyle w:val="af9"/>
            </w:pPr>
            <w:r w:rsidRPr="00FB28CF">
              <w:t>1480,5</w:t>
            </w:r>
          </w:p>
        </w:tc>
        <w:tc>
          <w:tcPr>
            <w:tcW w:w="850" w:type="dxa"/>
          </w:tcPr>
          <w:p w:rsidR="005F5C38" w:rsidRPr="00FB28CF" w:rsidRDefault="005F5C38" w:rsidP="00BB5BE9">
            <w:pPr>
              <w:pStyle w:val="af9"/>
            </w:pPr>
            <w:r w:rsidRPr="00FB28CF">
              <w:t>13,8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Национальная безопасность и правоохранительная деятельность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827,2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11,8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1085,9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12,0</w:t>
            </w:r>
          </w:p>
        </w:tc>
        <w:tc>
          <w:tcPr>
            <w:tcW w:w="1063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1198,3</w:t>
            </w:r>
          </w:p>
        </w:tc>
        <w:tc>
          <w:tcPr>
            <w:tcW w:w="886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11,9</w:t>
            </w:r>
          </w:p>
        </w:tc>
        <w:tc>
          <w:tcPr>
            <w:tcW w:w="1099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1266,1</w:t>
            </w:r>
          </w:p>
        </w:tc>
        <w:tc>
          <w:tcPr>
            <w:tcW w:w="850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11,8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Охрана окружающей среды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9,9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0,1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13,8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0,1</w:t>
            </w:r>
          </w:p>
        </w:tc>
        <w:tc>
          <w:tcPr>
            <w:tcW w:w="1063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14,7</w:t>
            </w:r>
          </w:p>
        </w:tc>
        <w:tc>
          <w:tcPr>
            <w:tcW w:w="886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0,1</w:t>
            </w:r>
          </w:p>
        </w:tc>
        <w:tc>
          <w:tcPr>
            <w:tcW w:w="1099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15,1</w:t>
            </w:r>
          </w:p>
        </w:tc>
        <w:tc>
          <w:tcPr>
            <w:tcW w:w="850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0,1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Образование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  <w:r w:rsidRPr="00FB28CF">
              <w:t>336,1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  <w:r w:rsidRPr="00FB28CF">
              <w:t>4,8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  <w:r w:rsidRPr="00FB28CF">
              <w:t>423,1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  <w:r w:rsidRPr="00FB28CF">
              <w:t>4,7</w:t>
            </w:r>
          </w:p>
        </w:tc>
        <w:tc>
          <w:tcPr>
            <w:tcW w:w="1063" w:type="dxa"/>
          </w:tcPr>
          <w:p w:rsidR="005F5C38" w:rsidRPr="00FB28CF" w:rsidRDefault="005F5C38" w:rsidP="00BB5BE9">
            <w:pPr>
              <w:pStyle w:val="af9"/>
            </w:pPr>
            <w:r w:rsidRPr="00FB28CF">
              <w:t>468,8</w:t>
            </w:r>
          </w:p>
        </w:tc>
        <w:tc>
          <w:tcPr>
            <w:tcW w:w="886" w:type="dxa"/>
          </w:tcPr>
          <w:p w:rsidR="005F5C38" w:rsidRPr="00FB28CF" w:rsidRDefault="005F5C38" w:rsidP="00BB5BE9">
            <w:pPr>
              <w:pStyle w:val="af9"/>
            </w:pPr>
            <w:r w:rsidRPr="00FB28CF">
              <w:t>4,7</w:t>
            </w:r>
          </w:p>
        </w:tc>
        <w:tc>
          <w:tcPr>
            <w:tcW w:w="1099" w:type="dxa"/>
          </w:tcPr>
          <w:p w:rsidR="005F5C38" w:rsidRPr="00FB28CF" w:rsidRDefault="005F5C38" w:rsidP="00BB5BE9">
            <w:pPr>
              <w:pStyle w:val="af9"/>
            </w:pPr>
            <w:r w:rsidRPr="00FB28CF">
              <w:t>484,9</w:t>
            </w:r>
          </w:p>
        </w:tc>
        <w:tc>
          <w:tcPr>
            <w:tcW w:w="850" w:type="dxa"/>
          </w:tcPr>
          <w:p w:rsidR="005F5C38" w:rsidRPr="00FB28CF" w:rsidRDefault="005F5C38" w:rsidP="00BB5BE9">
            <w:pPr>
              <w:pStyle w:val="af9"/>
            </w:pPr>
            <w:r w:rsidRPr="00FB28CF">
              <w:t>4,5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Культура, кинематография, средства массовой информации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93,7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1,3</w:t>
            </w:r>
          </w:p>
        </w:tc>
        <w:tc>
          <w:tcPr>
            <w:tcW w:w="974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113,9</w:t>
            </w:r>
          </w:p>
        </w:tc>
        <w:tc>
          <w:tcPr>
            <w:tcW w:w="975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1,3</w:t>
            </w:r>
          </w:p>
        </w:tc>
        <w:tc>
          <w:tcPr>
            <w:tcW w:w="1063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114,4</w:t>
            </w:r>
          </w:p>
        </w:tc>
        <w:tc>
          <w:tcPr>
            <w:tcW w:w="886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1,1</w:t>
            </w:r>
          </w:p>
        </w:tc>
        <w:tc>
          <w:tcPr>
            <w:tcW w:w="1099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114,4</w:t>
            </w:r>
          </w:p>
        </w:tc>
        <w:tc>
          <w:tcPr>
            <w:tcW w:w="850" w:type="dxa"/>
          </w:tcPr>
          <w:p w:rsidR="00FB28CF" w:rsidRPr="00FB28CF" w:rsidRDefault="00FB28CF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1,1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Здра</w:t>
            </w:r>
            <w:r w:rsidR="00BB5BE9">
              <w:t>воохранени</w:t>
            </w:r>
            <w:r w:rsidRPr="00FB28CF">
              <w:t>, физическая культура и спорт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229,9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3,3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365,8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4,1</w:t>
            </w:r>
          </w:p>
        </w:tc>
        <w:tc>
          <w:tcPr>
            <w:tcW w:w="1063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379,4</w:t>
            </w:r>
          </w:p>
        </w:tc>
        <w:tc>
          <w:tcPr>
            <w:tcW w:w="886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3,8</w:t>
            </w:r>
          </w:p>
        </w:tc>
        <w:tc>
          <w:tcPr>
            <w:tcW w:w="1099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382,2</w:t>
            </w:r>
          </w:p>
        </w:tc>
        <w:tc>
          <w:tcPr>
            <w:tcW w:w="850" w:type="dxa"/>
          </w:tcPr>
          <w:p w:rsidR="005F5C38" w:rsidRPr="00FB28CF" w:rsidRDefault="005F5C38" w:rsidP="00BB5BE9">
            <w:pPr>
              <w:pStyle w:val="af9"/>
            </w:pPr>
          </w:p>
          <w:p w:rsidR="005F5C38" w:rsidRPr="00FB28CF" w:rsidRDefault="005F5C38" w:rsidP="00BB5BE9">
            <w:pPr>
              <w:pStyle w:val="af9"/>
            </w:pPr>
            <w:r w:rsidRPr="00FB28CF">
              <w:t>3,6</w:t>
            </w:r>
          </w:p>
        </w:tc>
      </w:tr>
      <w:tr w:rsidR="008B6C97" w:rsidRPr="00FB28CF">
        <w:trPr>
          <w:jc w:val="center"/>
        </w:trPr>
        <w:tc>
          <w:tcPr>
            <w:tcW w:w="1805" w:type="dxa"/>
          </w:tcPr>
          <w:p w:rsidR="005F5C38" w:rsidRPr="00FB28CF" w:rsidRDefault="005F5C38" w:rsidP="00BB5BE9">
            <w:pPr>
              <w:pStyle w:val="af9"/>
            </w:pPr>
            <w:r w:rsidRPr="00FB28CF">
              <w:t>Социальная политика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  <w:r w:rsidRPr="00FB28CF">
              <w:t>275,6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  <w:r w:rsidRPr="00FB28CF">
              <w:t>3,9</w:t>
            </w:r>
          </w:p>
        </w:tc>
        <w:tc>
          <w:tcPr>
            <w:tcW w:w="974" w:type="dxa"/>
          </w:tcPr>
          <w:p w:rsidR="005F5C38" w:rsidRPr="00FB28CF" w:rsidRDefault="005F5C38" w:rsidP="00BB5BE9">
            <w:pPr>
              <w:pStyle w:val="af9"/>
            </w:pPr>
            <w:r w:rsidRPr="00FB28CF">
              <w:t>297,7</w:t>
            </w:r>
          </w:p>
        </w:tc>
        <w:tc>
          <w:tcPr>
            <w:tcW w:w="975" w:type="dxa"/>
          </w:tcPr>
          <w:p w:rsidR="005F5C38" w:rsidRPr="00FB28CF" w:rsidRDefault="005F5C38" w:rsidP="00BB5BE9">
            <w:pPr>
              <w:pStyle w:val="af9"/>
            </w:pPr>
            <w:r w:rsidRPr="00FB28CF">
              <w:t>3,3</w:t>
            </w:r>
          </w:p>
        </w:tc>
        <w:tc>
          <w:tcPr>
            <w:tcW w:w="1063" w:type="dxa"/>
          </w:tcPr>
          <w:p w:rsidR="005F5C38" w:rsidRPr="00FB28CF" w:rsidRDefault="005F5C38" w:rsidP="00BB5BE9">
            <w:pPr>
              <w:pStyle w:val="af9"/>
            </w:pPr>
            <w:r w:rsidRPr="00FB28CF">
              <w:t>338,6</w:t>
            </w:r>
          </w:p>
        </w:tc>
        <w:tc>
          <w:tcPr>
            <w:tcW w:w="886" w:type="dxa"/>
          </w:tcPr>
          <w:p w:rsidR="005F5C38" w:rsidRPr="00FB28CF" w:rsidRDefault="005F5C38" w:rsidP="00BB5BE9">
            <w:pPr>
              <w:pStyle w:val="af9"/>
            </w:pPr>
            <w:r w:rsidRPr="00FB28CF">
              <w:t>3,4</w:t>
            </w:r>
          </w:p>
        </w:tc>
        <w:tc>
          <w:tcPr>
            <w:tcW w:w="1099" w:type="dxa"/>
          </w:tcPr>
          <w:p w:rsidR="005F5C38" w:rsidRPr="00FB28CF" w:rsidRDefault="005F5C38" w:rsidP="00BB5BE9">
            <w:pPr>
              <w:pStyle w:val="af9"/>
            </w:pPr>
            <w:r w:rsidRPr="00FB28CF">
              <w:t>307,9</w:t>
            </w:r>
          </w:p>
        </w:tc>
        <w:tc>
          <w:tcPr>
            <w:tcW w:w="850" w:type="dxa"/>
          </w:tcPr>
          <w:p w:rsidR="005F5C38" w:rsidRPr="00FB28CF" w:rsidRDefault="005F5C38" w:rsidP="00BB5BE9">
            <w:pPr>
              <w:pStyle w:val="af9"/>
            </w:pPr>
            <w:r w:rsidRPr="00FB28CF">
              <w:t>2,9</w:t>
            </w:r>
          </w:p>
        </w:tc>
      </w:tr>
    </w:tbl>
    <w:p w:rsidR="00FB28CF" w:rsidRDefault="00A035BE" w:rsidP="00FB28CF">
      <w:r>
        <w:br w:type="page"/>
      </w:r>
      <w:r w:rsidR="005F5C38" w:rsidRPr="00FB28CF">
        <w:t xml:space="preserve">Структура расходов федерального бюджета на 2009 </w:t>
      </w:r>
      <w:r w:rsidR="00FB28CF">
        <w:t>-</w:t>
      </w:r>
      <w:r w:rsidR="005F5C38" w:rsidRPr="00FB28CF">
        <w:t xml:space="preserve"> 2011 годы остается достаточно стабильной</w:t>
      </w:r>
      <w:r w:rsidR="00FB28CF" w:rsidRPr="00FB28CF">
        <w:t xml:space="preserve">. </w:t>
      </w:r>
      <w:r w:rsidR="005F5C38" w:rsidRPr="00FB28CF">
        <w:t>По объему расходов первое место занимают бюджетные ассигнования, направляемые на исполнение расходных обязательств по межбюджетным трансфертам</w:t>
      </w:r>
      <w:r w:rsidR="00FB28CF" w:rsidRPr="00FB28CF">
        <w:t xml:space="preserve">: </w:t>
      </w:r>
      <w:r w:rsidR="005F5C38" w:rsidRPr="00FB28CF">
        <w:t>33,0</w:t>
      </w:r>
      <w:r w:rsidR="00FB28CF" w:rsidRPr="00FB28CF">
        <w:t xml:space="preserve">% </w:t>
      </w:r>
      <w:r w:rsidR="005F5C38" w:rsidRPr="00FB28CF">
        <w:t>общей суммы расходов</w:t>
      </w:r>
      <w:r w:rsidR="00FB28CF">
        <w:t xml:space="preserve"> (</w:t>
      </w:r>
      <w:r w:rsidR="005F5C38" w:rsidRPr="00FB28CF">
        <w:t>без учета условно утвержденных расходов</w:t>
      </w:r>
      <w:r w:rsidR="00FB28CF" w:rsidRPr="00FB28CF">
        <w:t xml:space="preserve">) - </w:t>
      </w:r>
      <w:r w:rsidR="005F5C38" w:rsidRPr="00FB28CF">
        <w:t>в 2009 году, 36,0</w:t>
      </w:r>
      <w:r w:rsidR="00FB28CF" w:rsidRPr="00FB28CF">
        <w:t xml:space="preserve">% - </w:t>
      </w:r>
      <w:r w:rsidR="005F5C38" w:rsidRPr="00FB28CF">
        <w:t>в 2010 году и 37,2</w:t>
      </w:r>
      <w:r w:rsidR="00FB28CF" w:rsidRPr="00FB28CF">
        <w:t xml:space="preserve">% - </w:t>
      </w:r>
      <w:r w:rsidR="005F5C38" w:rsidRPr="00FB28CF">
        <w:t>в 2011 году</w:t>
      </w:r>
      <w:r w:rsidR="00FB28CF" w:rsidRPr="00FB28CF">
        <w:t xml:space="preserve">; </w:t>
      </w:r>
      <w:r w:rsidR="005F5C38" w:rsidRPr="00FB28CF">
        <w:t>на втором месте</w:t>
      </w:r>
      <w:r w:rsidR="00FB28CF" w:rsidRPr="00FB28CF">
        <w:t xml:space="preserve"> - </w:t>
      </w:r>
      <w:r w:rsidR="005F5C38" w:rsidRPr="00FB28CF">
        <w:t>бюджетные ассигнования, направляемые на исполнение расходных обязательств в области национальной обороны, соответственно 14,2</w:t>
      </w:r>
      <w:r w:rsidR="00FB28CF" w:rsidRPr="00FB28CF">
        <w:t>%</w:t>
      </w:r>
      <w:r w:rsidR="005F5C38" w:rsidRPr="00FB28CF">
        <w:t xml:space="preserve"> в 2009 году, 13,8</w:t>
      </w:r>
      <w:r w:rsidR="00FB28CF" w:rsidRPr="00FB28CF">
        <w:t>%</w:t>
      </w:r>
      <w:r w:rsidR="005F5C38" w:rsidRPr="00FB28CF">
        <w:t xml:space="preserve"> в 2010</w:t>
      </w:r>
      <w:r w:rsidR="00FB28CF" w:rsidRPr="00FB28CF">
        <w:t xml:space="preserve"> - </w:t>
      </w:r>
      <w:r w:rsidR="005F5C38" w:rsidRPr="00FB28CF">
        <w:t xml:space="preserve">2011 годах, на третьем месте </w:t>
      </w:r>
      <w:r w:rsidR="00FB28CF">
        <w:t>-</w:t>
      </w:r>
      <w:r w:rsidR="005F5C38" w:rsidRPr="00FB28CF">
        <w:t xml:space="preserve"> бюджетные ассигнования, направляемые на исполнение расходных обязательств в области национальной безопасности и правоохранительной деятельности,</w:t>
      </w:r>
      <w:r w:rsidR="00FB28CF" w:rsidRPr="00FB28CF">
        <w:t xml:space="preserve"> - </w:t>
      </w:r>
      <w:r w:rsidR="005F5C38" w:rsidRPr="00FB28CF">
        <w:t>соответственно</w:t>
      </w:r>
      <w:r w:rsidR="00FB28CF" w:rsidRPr="00FB28CF">
        <w:t xml:space="preserve"> </w:t>
      </w:r>
      <w:r w:rsidR="005F5C38" w:rsidRPr="00FB28CF">
        <w:t>12,0</w:t>
      </w:r>
      <w:r w:rsidR="00FB28CF" w:rsidRPr="00FB28CF">
        <w:t>%</w:t>
      </w:r>
      <w:r w:rsidR="005F5C38" w:rsidRPr="00FB28CF">
        <w:t xml:space="preserve"> в 2009 году</w:t>
      </w:r>
      <w:r w:rsidR="00FB28CF" w:rsidRPr="00FB28CF">
        <w:t xml:space="preserve">, </w:t>
      </w:r>
      <w:r w:rsidR="005F5C38" w:rsidRPr="00FB28CF">
        <w:t>11,9</w:t>
      </w:r>
      <w:r w:rsidR="00FB28CF" w:rsidRPr="00FB28CF">
        <w:t>%</w:t>
      </w:r>
      <w:r w:rsidR="005F5C38" w:rsidRPr="00FB28CF">
        <w:t xml:space="preserve"> в 2010 году, 11,8</w:t>
      </w:r>
      <w:r w:rsidR="00FB28CF" w:rsidRPr="00FB28CF">
        <w:t xml:space="preserve">% </w:t>
      </w:r>
      <w:r w:rsidR="005F5C38" w:rsidRPr="00FB28CF">
        <w:t>в 2011 году</w:t>
      </w:r>
      <w:r w:rsidR="00FB28CF" w:rsidRPr="00FB28CF">
        <w:t xml:space="preserve">. </w:t>
      </w:r>
      <w:r w:rsidR="005F5C38" w:rsidRPr="00FB28CF">
        <w:t>На исполнение расходных обязательств в области национальной экономики предусмотрены бюджетные ассигнования в 2009 году</w:t>
      </w:r>
      <w:r w:rsidR="00FB28CF" w:rsidRPr="00FB28CF">
        <w:t xml:space="preserve"> </w:t>
      </w:r>
      <w:r w:rsidR="005F5C38" w:rsidRPr="00FB28CF">
        <w:t>11,5</w:t>
      </w:r>
      <w:r w:rsidR="00FB28CF" w:rsidRPr="00FB28CF">
        <w:t xml:space="preserve">% </w:t>
      </w:r>
      <w:r w:rsidR="005F5C38" w:rsidRPr="00FB28CF">
        <w:t>общей суммы расходов</w:t>
      </w:r>
      <w:r w:rsidR="00FB28CF">
        <w:t xml:space="preserve"> (</w:t>
      </w:r>
      <w:r w:rsidR="005F5C38" w:rsidRPr="00FB28CF">
        <w:t>без учета условно утвержденных расходов</w:t>
      </w:r>
      <w:r w:rsidR="00FB28CF" w:rsidRPr="00FB28CF">
        <w:t>),</w:t>
      </w:r>
      <w:r w:rsidR="005F5C38" w:rsidRPr="00FB28CF">
        <w:t xml:space="preserve"> в 2010 году</w:t>
      </w:r>
      <w:r w:rsidR="00F7367D" w:rsidRPr="00FB28CF">
        <w:t xml:space="preserve"> </w:t>
      </w:r>
      <w:r w:rsidR="00FB28CF">
        <w:t>-</w:t>
      </w:r>
      <w:r w:rsidR="00F7367D" w:rsidRPr="00FB28CF">
        <w:t xml:space="preserve"> 11,7</w:t>
      </w:r>
      <w:r w:rsidR="00FB28CF" w:rsidRPr="00FB28CF">
        <w:t>%</w:t>
      </w:r>
      <w:r w:rsidR="00F7367D" w:rsidRPr="00FB28CF">
        <w:t xml:space="preserve">, в 2011 году </w:t>
      </w:r>
      <w:r w:rsidR="00FB28CF">
        <w:t>-</w:t>
      </w:r>
      <w:r w:rsidR="00F7367D" w:rsidRPr="00FB28CF">
        <w:t xml:space="preserve"> 12,9</w:t>
      </w:r>
      <w:r w:rsidR="00FB28CF" w:rsidRPr="00FB28CF">
        <w:t>%.</w:t>
      </w:r>
    </w:p>
    <w:p w:rsidR="00985F6D" w:rsidRDefault="001C4EF5" w:rsidP="00FB28CF">
      <w:r w:rsidRPr="00FB28CF">
        <w:t>Динамика расходов федерального бюджета по законопроекту и Федеральному закону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 </w:t>
      </w:r>
      <w:r w:rsidRPr="00FB28CF">
        <w:t>по разделу</w:t>
      </w:r>
      <w:r w:rsidR="00FB28CF">
        <w:t xml:space="preserve"> "</w:t>
      </w:r>
      <w:r w:rsidR="008E306F" w:rsidRPr="00FB28CF">
        <w:t>Образование</w:t>
      </w:r>
      <w:r w:rsidR="00FB28CF">
        <w:t xml:space="preserve">" </w:t>
      </w:r>
      <w:r w:rsidRPr="00FB28CF">
        <w:t>приведена в следующей таблице</w:t>
      </w:r>
      <w:r w:rsidR="00FB28CF" w:rsidRPr="00FB28CF">
        <w:t xml:space="preserve">. </w:t>
      </w:r>
    </w:p>
    <w:p w:rsidR="00BB5BE9" w:rsidRPr="00FB28CF" w:rsidRDefault="00BB5BE9" w:rsidP="00FB28CF"/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72"/>
        <w:gridCol w:w="1072"/>
        <w:gridCol w:w="1112"/>
        <w:gridCol w:w="1112"/>
        <w:gridCol w:w="967"/>
      </w:tblGrid>
      <w:tr w:rsidR="001C4EF5" w:rsidRPr="00FB28CF">
        <w:trPr>
          <w:jc w:val="center"/>
        </w:trPr>
        <w:tc>
          <w:tcPr>
            <w:tcW w:w="557" w:type="dxa"/>
          </w:tcPr>
          <w:p w:rsidR="001C4EF5" w:rsidRPr="00FB28CF" w:rsidRDefault="001C4EF5" w:rsidP="00BB5BE9">
            <w:pPr>
              <w:pStyle w:val="af9"/>
            </w:pPr>
          </w:p>
        </w:tc>
        <w:tc>
          <w:tcPr>
            <w:tcW w:w="4172" w:type="dxa"/>
          </w:tcPr>
          <w:p w:rsidR="001C4EF5" w:rsidRPr="00FB28CF" w:rsidRDefault="001C4EF5" w:rsidP="00BB5BE9">
            <w:pPr>
              <w:pStyle w:val="af9"/>
            </w:pPr>
            <w:r w:rsidRPr="00FB28CF">
              <w:t>Показатели</w:t>
            </w:r>
          </w:p>
        </w:tc>
        <w:tc>
          <w:tcPr>
            <w:tcW w:w="1072" w:type="dxa"/>
          </w:tcPr>
          <w:p w:rsidR="001C4EF5" w:rsidRPr="00FB28CF" w:rsidRDefault="001C4EF5" w:rsidP="00BB5BE9">
            <w:pPr>
              <w:pStyle w:val="af9"/>
            </w:pPr>
            <w:r w:rsidRPr="00FB28CF">
              <w:t>2008 год</w:t>
            </w:r>
          </w:p>
        </w:tc>
        <w:tc>
          <w:tcPr>
            <w:tcW w:w="1112" w:type="dxa"/>
          </w:tcPr>
          <w:p w:rsidR="001C4EF5" w:rsidRPr="00FB28CF" w:rsidRDefault="001C4EF5" w:rsidP="00BB5BE9">
            <w:pPr>
              <w:pStyle w:val="af9"/>
            </w:pPr>
            <w:r w:rsidRPr="00FB28CF">
              <w:t>2009 год</w:t>
            </w:r>
          </w:p>
        </w:tc>
        <w:tc>
          <w:tcPr>
            <w:tcW w:w="1112" w:type="dxa"/>
          </w:tcPr>
          <w:p w:rsidR="001C4EF5" w:rsidRPr="00FB28CF" w:rsidRDefault="001C4EF5" w:rsidP="00BB5BE9">
            <w:pPr>
              <w:pStyle w:val="af9"/>
            </w:pPr>
            <w:r w:rsidRPr="00FB28CF">
              <w:t>2010 год</w:t>
            </w:r>
          </w:p>
        </w:tc>
        <w:tc>
          <w:tcPr>
            <w:tcW w:w="967" w:type="dxa"/>
          </w:tcPr>
          <w:p w:rsidR="001C4EF5" w:rsidRPr="00FB28CF" w:rsidRDefault="001C4EF5" w:rsidP="00BB5BE9">
            <w:pPr>
              <w:pStyle w:val="af9"/>
            </w:pPr>
            <w:r w:rsidRPr="00FB28CF">
              <w:t>2011 год</w:t>
            </w:r>
          </w:p>
        </w:tc>
      </w:tr>
      <w:tr w:rsidR="001C4EF5" w:rsidRPr="00FB28CF">
        <w:trPr>
          <w:jc w:val="center"/>
        </w:trPr>
        <w:tc>
          <w:tcPr>
            <w:tcW w:w="557" w:type="dxa"/>
          </w:tcPr>
          <w:p w:rsidR="001C4EF5" w:rsidRPr="00FB28CF" w:rsidRDefault="001C4EF5" w:rsidP="00BB5BE9">
            <w:pPr>
              <w:pStyle w:val="af9"/>
            </w:pPr>
            <w:r w:rsidRPr="00FB28CF">
              <w:t>1</w:t>
            </w:r>
            <w:r w:rsidR="00FB28CF" w:rsidRPr="00FB28CF">
              <w:t xml:space="preserve">. </w:t>
            </w:r>
          </w:p>
        </w:tc>
        <w:tc>
          <w:tcPr>
            <w:tcW w:w="4172" w:type="dxa"/>
          </w:tcPr>
          <w:p w:rsidR="001C4EF5" w:rsidRPr="00FB28CF" w:rsidRDefault="001C4EF5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072" w:type="dxa"/>
          </w:tcPr>
          <w:p w:rsidR="001C4EF5" w:rsidRPr="00FB28CF" w:rsidRDefault="001C4EF5" w:rsidP="00BB5BE9">
            <w:pPr>
              <w:pStyle w:val="af9"/>
            </w:pPr>
          </w:p>
        </w:tc>
        <w:tc>
          <w:tcPr>
            <w:tcW w:w="1112" w:type="dxa"/>
          </w:tcPr>
          <w:p w:rsidR="001C4EF5" w:rsidRPr="00FB28CF" w:rsidRDefault="001C4EF5" w:rsidP="00BB5BE9">
            <w:pPr>
              <w:pStyle w:val="af9"/>
            </w:pPr>
            <w:r w:rsidRPr="00FB28CF">
              <w:t>423,1</w:t>
            </w:r>
          </w:p>
        </w:tc>
        <w:tc>
          <w:tcPr>
            <w:tcW w:w="1112" w:type="dxa"/>
          </w:tcPr>
          <w:p w:rsidR="001C4EF5" w:rsidRPr="00FB28CF" w:rsidRDefault="001C4EF5" w:rsidP="00BB5BE9">
            <w:pPr>
              <w:pStyle w:val="af9"/>
            </w:pPr>
            <w:r w:rsidRPr="00FB28CF">
              <w:t>468,8</w:t>
            </w:r>
          </w:p>
        </w:tc>
        <w:tc>
          <w:tcPr>
            <w:tcW w:w="967" w:type="dxa"/>
          </w:tcPr>
          <w:p w:rsidR="001C4EF5" w:rsidRPr="00FB28CF" w:rsidRDefault="001C4EF5" w:rsidP="00BB5BE9">
            <w:pPr>
              <w:pStyle w:val="af9"/>
            </w:pPr>
            <w:r w:rsidRPr="00FB28CF">
              <w:t>484,9</w:t>
            </w:r>
          </w:p>
        </w:tc>
      </w:tr>
      <w:tr w:rsidR="001C4EF5" w:rsidRPr="00FB28CF">
        <w:trPr>
          <w:jc w:val="center"/>
        </w:trPr>
        <w:tc>
          <w:tcPr>
            <w:tcW w:w="557" w:type="dxa"/>
          </w:tcPr>
          <w:p w:rsidR="001C4EF5" w:rsidRPr="00FB28CF" w:rsidRDefault="00FB28CF" w:rsidP="00BB5BE9">
            <w:pPr>
              <w:pStyle w:val="af9"/>
            </w:pPr>
            <w:r>
              <w:t>1.1</w:t>
            </w:r>
          </w:p>
        </w:tc>
        <w:tc>
          <w:tcPr>
            <w:tcW w:w="4172" w:type="dxa"/>
          </w:tcPr>
          <w:p w:rsidR="001C4EF5" w:rsidRPr="00FB28CF" w:rsidRDefault="001C4EF5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072" w:type="dxa"/>
          </w:tcPr>
          <w:p w:rsidR="001C4EF5" w:rsidRPr="00FB28CF" w:rsidRDefault="001C4EF5" w:rsidP="00BB5BE9">
            <w:pPr>
              <w:pStyle w:val="af9"/>
            </w:pP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87,0*</w:t>
            </w: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45,7</w:t>
            </w:r>
          </w:p>
        </w:tc>
        <w:tc>
          <w:tcPr>
            <w:tcW w:w="967" w:type="dxa"/>
          </w:tcPr>
          <w:p w:rsidR="001C4EF5" w:rsidRPr="00FB28CF" w:rsidRDefault="000F01B7" w:rsidP="00BB5BE9">
            <w:pPr>
              <w:pStyle w:val="af9"/>
            </w:pPr>
            <w:r w:rsidRPr="00FB28CF">
              <w:t>16,1</w:t>
            </w:r>
          </w:p>
        </w:tc>
      </w:tr>
      <w:tr w:rsidR="001C4EF5" w:rsidRPr="00FB28CF">
        <w:trPr>
          <w:jc w:val="center"/>
        </w:trPr>
        <w:tc>
          <w:tcPr>
            <w:tcW w:w="557" w:type="dxa"/>
          </w:tcPr>
          <w:p w:rsidR="001C4EF5" w:rsidRPr="00FB28CF" w:rsidRDefault="00FB28CF" w:rsidP="00BB5BE9">
            <w:pPr>
              <w:pStyle w:val="af9"/>
            </w:pPr>
            <w:r>
              <w:t>1.2</w:t>
            </w:r>
          </w:p>
        </w:tc>
        <w:tc>
          <w:tcPr>
            <w:tcW w:w="4172" w:type="dxa"/>
          </w:tcPr>
          <w:p w:rsidR="001C4EF5" w:rsidRPr="00FB28CF" w:rsidRDefault="001C4EF5" w:rsidP="00BB5BE9">
            <w:pPr>
              <w:pStyle w:val="af9"/>
            </w:pPr>
            <w:r w:rsidRPr="00FB28CF">
              <w:t>к предыдущему году,</w:t>
            </w:r>
            <w:r w:rsidR="00FB28CF" w:rsidRPr="00FB28CF">
              <w:t>%</w:t>
            </w:r>
          </w:p>
        </w:tc>
        <w:tc>
          <w:tcPr>
            <w:tcW w:w="1072" w:type="dxa"/>
          </w:tcPr>
          <w:p w:rsidR="001C4EF5" w:rsidRPr="00FB28CF" w:rsidRDefault="001C4EF5" w:rsidP="00BB5BE9">
            <w:pPr>
              <w:pStyle w:val="af9"/>
            </w:pP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125,9*</w:t>
            </w: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110,8</w:t>
            </w:r>
          </w:p>
        </w:tc>
        <w:tc>
          <w:tcPr>
            <w:tcW w:w="967" w:type="dxa"/>
          </w:tcPr>
          <w:p w:rsidR="001C4EF5" w:rsidRPr="00FB28CF" w:rsidRDefault="000F01B7" w:rsidP="00BB5BE9">
            <w:pPr>
              <w:pStyle w:val="af9"/>
            </w:pPr>
            <w:r w:rsidRPr="00FB28CF">
              <w:t>103,4</w:t>
            </w:r>
          </w:p>
        </w:tc>
      </w:tr>
      <w:tr w:rsidR="001C4EF5" w:rsidRPr="00FB28CF">
        <w:trPr>
          <w:jc w:val="center"/>
        </w:trPr>
        <w:tc>
          <w:tcPr>
            <w:tcW w:w="557" w:type="dxa"/>
          </w:tcPr>
          <w:p w:rsidR="001C4EF5" w:rsidRPr="00FB28CF" w:rsidRDefault="00FB28CF" w:rsidP="00BB5BE9">
            <w:pPr>
              <w:pStyle w:val="af9"/>
            </w:pPr>
            <w:r>
              <w:t>1.3</w:t>
            </w:r>
          </w:p>
        </w:tc>
        <w:tc>
          <w:tcPr>
            <w:tcW w:w="4172" w:type="dxa"/>
          </w:tcPr>
          <w:p w:rsidR="001C4EF5" w:rsidRPr="00FB28CF" w:rsidRDefault="001C4EF5" w:rsidP="00BB5BE9">
            <w:pPr>
              <w:pStyle w:val="af9"/>
            </w:pPr>
            <w:r w:rsidRPr="00FB28CF">
              <w:t>темпы роста к 2008 году,</w:t>
            </w:r>
            <w:r w:rsidR="00FB28CF" w:rsidRPr="00FB28CF">
              <w:t>%</w:t>
            </w:r>
          </w:p>
        </w:tc>
        <w:tc>
          <w:tcPr>
            <w:tcW w:w="1072" w:type="dxa"/>
          </w:tcPr>
          <w:p w:rsidR="001C4EF5" w:rsidRPr="00FB28CF" w:rsidRDefault="001C4EF5" w:rsidP="00BB5BE9">
            <w:pPr>
              <w:pStyle w:val="af9"/>
            </w:pP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125,9*</w:t>
            </w: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139,5*</w:t>
            </w:r>
          </w:p>
        </w:tc>
        <w:tc>
          <w:tcPr>
            <w:tcW w:w="967" w:type="dxa"/>
          </w:tcPr>
          <w:p w:rsidR="001C4EF5" w:rsidRPr="00FB28CF" w:rsidRDefault="000F01B7" w:rsidP="00BB5BE9">
            <w:pPr>
              <w:pStyle w:val="af9"/>
            </w:pPr>
            <w:r w:rsidRPr="00FB28CF">
              <w:t>144,3*</w:t>
            </w:r>
          </w:p>
        </w:tc>
      </w:tr>
      <w:tr w:rsidR="001C4EF5" w:rsidRPr="00FB28CF">
        <w:trPr>
          <w:jc w:val="center"/>
        </w:trPr>
        <w:tc>
          <w:tcPr>
            <w:tcW w:w="557" w:type="dxa"/>
          </w:tcPr>
          <w:p w:rsidR="001C4EF5" w:rsidRPr="00FB28CF" w:rsidRDefault="001C4EF5" w:rsidP="00BB5BE9">
            <w:pPr>
              <w:pStyle w:val="af9"/>
            </w:pPr>
            <w:r w:rsidRPr="00FB28CF">
              <w:t>2</w:t>
            </w:r>
            <w:r w:rsidR="00FB28CF" w:rsidRPr="00FB28CF">
              <w:t xml:space="preserve">. </w:t>
            </w:r>
          </w:p>
        </w:tc>
        <w:tc>
          <w:tcPr>
            <w:tcW w:w="4172" w:type="dxa"/>
          </w:tcPr>
          <w:p w:rsidR="001C4EF5" w:rsidRPr="00FB28CF" w:rsidRDefault="000F01B7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072" w:type="dxa"/>
          </w:tcPr>
          <w:p w:rsidR="001C4EF5" w:rsidRPr="00FB28CF" w:rsidRDefault="000F01B7" w:rsidP="00BB5BE9">
            <w:pPr>
              <w:pStyle w:val="af9"/>
            </w:pPr>
            <w:r w:rsidRPr="00FB28CF">
              <w:t>336,1</w:t>
            </w: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322,6</w:t>
            </w:r>
          </w:p>
        </w:tc>
        <w:tc>
          <w:tcPr>
            <w:tcW w:w="1112" w:type="dxa"/>
          </w:tcPr>
          <w:p w:rsidR="001C4EF5" w:rsidRPr="00FB28CF" w:rsidRDefault="000F01B7" w:rsidP="00BB5BE9">
            <w:pPr>
              <w:pStyle w:val="af9"/>
            </w:pPr>
            <w:r w:rsidRPr="00FB28CF">
              <w:t>349,3</w:t>
            </w:r>
          </w:p>
        </w:tc>
        <w:tc>
          <w:tcPr>
            <w:tcW w:w="967" w:type="dxa"/>
          </w:tcPr>
          <w:p w:rsidR="001C4EF5" w:rsidRPr="00FB28CF" w:rsidRDefault="001C4EF5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FB28CF" w:rsidP="00BB5BE9">
            <w:pPr>
              <w:pStyle w:val="af9"/>
            </w:pPr>
            <w:r>
              <w:t>2.1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  <w:r w:rsidRPr="00FB28CF">
              <w:t>49,0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-13,5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26,7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FB28CF" w:rsidP="00BB5BE9">
            <w:pPr>
              <w:pStyle w:val="af9"/>
            </w:pPr>
            <w:r>
              <w:t>2.2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>,%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  <w:r w:rsidRPr="00FB28CF">
              <w:t>117,1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96,0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108,3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trHeight w:val="427"/>
          <w:jc w:val="center"/>
        </w:trPr>
        <w:tc>
          <w:tcPr>
            <w:tcW w:w="557" w:type="dxa"/>
          </w:tcPr>
          <w:p w:rsidR="000F01B7" w:rsidRPr="00FB28CF" w:rsidRDefault="000F01B7" w:rsidP="00BB5BE9">
            <w:pPr>
              <w:pStyle w:val="af9"/>
            </w:pPr>
            <w:r w:rsidRPr="00FB28CF">
              <w:t>3</w:t>
            </w:r>
            <w:r w:rsidR="00FB28CF" w:rsidRPr="00FB28CF">
              <w:t>.</w:t>
            </w:r>
          </w:p>
        </w:tc>
        <w:tc>
          <w:tcPr>
            <w:tcW w:w="4172" w:type="dxa"/>
          </w:tcPr>
          <w:p w:rsidR="00B860EF" w:rsidRPr="00FB28CF" w:rsidRDefault="000F01B7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 </w:t>
            </w:r>
            <w:r w:rsidRPr="00FB28CF">
              <w:t>к</w:t>
            </w:r>
            <w:r w:rsidR="00FB28CF" w:rsidRPr="00FB28CF">
              <w:t xml:space="preserve"> </w:t>
            </w:r>
            <w:r w:rsidRPr="00FB28CF">
              <w:t>Закону № 198-Ф</w:t>
            </w:r>
            <w:r w:rsidR="00B860EF" w:rsidRPr="00FB28CF">
              <w:t>З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FB28CF" w:rsidP="00BB5BE9">
            <w:pPr>
              <w:pStyle w:val="af9"/>
            </w:pPr>
            <w:r>
              <w:t>3.1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100,6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119,6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FB28CF" w:rsidP="00BB5BE9">
            <w:pPr>
              <w:pStyle w:val="af9"/>
            </w:pPr>
            <w:r>
              <w:t>3.2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%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31,2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34,2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0F01B7" w:rsidP="00BB5BE9">
            <w:pPr>
              <w:pStyle w:val="af9"/>
            </w:pPr>
          </w:p>
          <w:p w:rsidR="000F01B7" w:rsidRPr="00FB28CF" w:rsidRDefault="000F01B7" w:rsidP="00BB5BE9">
            <w:pPr>
              <w:pStyle w:val="af9"/>
            </w:pPr>
            <w:r w:rsidRPr="00FB28CF">
              <w:t>4</w:t>
            </w:r>
            <w:r w:rsidR="00FB28CF" w:rsidRPr="00FB28CF">
              <w:t xml:space="preserve">. 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Доля расходов раздела в общем объеме расходов</w:t>
            </w:r>
            <w:r w:rsidR="00FB28CF">
              <w:t xml:space="preserve"> (</w:t>
            </w:r>
            <w:r w:rsidRPr="00FB28CF">
              <w:t>без учета условно утвержденных расходов</w:t>
            </w:r>
            <w:r w:rsidR="00FB28CF" w:rsidRPr="00FB28CF">
              <w:t>),%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FB28CF" w:rsidP="00BB5BE9">
            <w:pPr>
              <w:pStyle w:val="af9"/>
            </w:pPr>
            <w:r>
              <w:t>4.1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4,7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4,7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  <w:r w:rsidRPr="00FB28CF">
              <w:t>4,5</w:t>
            </w: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FB28CF" w:rsidP="00BB5BE9">
            <w:pPr>
              <w:pStyle w:val="af9"/>
            </w:pPr>
            <w:r>
              <w:t>4.2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  <w:r w:rsidRPr="00FB28CF">
              <w:t>4,8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4,4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4,5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0F01B7" w:rsidP="00BB5BE9">
            <w:pPr>
              <w:pStyle w:val="af9"/>
            </w:pPr>
            <w:r w:rsidRPr="00FB28CF">
              <w:t>5</w:t>
            </w:r>
            <w:r w:rsidR="00FB28CF" w:rsidRPr="00FB28CF">
              <w:t xml:space="preserve">. 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Доля расходов в ВВП</w:t>
            </w:r>
            <w:r w:rsidR="00FB28CF" w:rsidRPr="00FB28CF">
              <w:t>,%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0F01B7" w:rsidP="00BB5BE9">
            <w:pPr>
              <w:pStyle w:val="af9"/>
            </w:pPr>
            <w:r w:rsidRPr="00FB28CF">
              <w:t>5</w:t>
            </w:r>
            <w:r w:rsidR="00FB28CF">
              <w:t>.1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0,82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0,79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  <w:r w:rsidRPr="00FB28CF">
              <w:t>0,72</w:t>
            </w: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0F01B7" w:rsidP="00BB5BE9">
            <w:pPr>
              <w:pStyle w:val="af9"/>
            </w:pPr>
            <w:r w:rsidRPr="00FB28CF">
              <w:t>5</w:t>
            </w:r>
            <w:r w:rsidR="00FB28CF">
              <w:t>.2</w:t>
            </w: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  <w:r w:rsidRPr="00FB28CF">
              <w:t>0,80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0,66</w:t>
            </w: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  <w:r w:rsidRPr="00FB28CF">
              <w:t>0,63</w:t>
            </w: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  <w:tr w:rsidR="000F01B7" w:rsidRPr="00FB28CF">
        <w:trPr>
          <w:jc w:val="center"/>
        </w:trPr>
        <w:tc>
          <w:tcPr>
            <w:tcW w:w="557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4172" w:type="dxa"/>
          </w:tcPr>
          <w:p w:rsidR="000F01B7" w:rsidRPr="00FB28CF" w:rsidRDefault="000F01B7" w:rsidP="00BB5BE9">
            <w:pPr>
              <w:pStyle w:val="af9"/>
            </w:pPr>
            <w:r w:rsidRPr="00FB28CF">
              <w:t>* К Закону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07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1112" w:type="dxa"/>
          </w:tcPr>
          <w:p w:rsidR="000F01B7" w:rsidRPr="00FB28CF" w:rsidRDefault="000F01B7" w:rsidP="00BB5BE9">
            <w:pPr>
              <w:pStyle w:val="af9"/>
            </w:pPr>
          </w:p>
        </w:tc>
        <w:tc>
          <w:tcPr>
            <w:tcW w:w="967" w:type="dxa"/>
          </w:tcPr>
          <w:p w:rsidR="000F01B7" w:rsidRPr="00FB28CF" w:rsidRDefault="000F01B7" w:rsidP="00BB5BE9">
            <w:pPr>
              <w:pStyle w:val="af9"/>
            </w:pPr>
          </w:p>
        </w:tc>
      </w:tr>
    </w:tbl>
    <w:p w:rsidR="00BB5BE9" w:rsidRDefault="00BB5BE9" w:rsidP="00FB28CF"/>
    <w:p w:rsidR="00FB28CF" w:rsidRDefault="000F01B7" w:rsidP="00FB28CF">
      <w:r w:rsidRPr="00FB28CF">
        <w:t>Анализ динамики расходов федерального бюджета по законопроекту по данному разделу показывает, что расходы значительно увеличиваются как по сравнению с соответствующим предыдущим годом, так и по сравнению с расходами, утвержденными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). </w:t>
      </w:r>
      <w:r w:rsidRPr="00FB28CF">
        <w:t>Приведенные в пояснительной записке к законопроекту данные уточненной бюджетной росписи по состоянию на 1 июля 2008 года по данному разделу превышают объемы, утвержденные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>),</w:t>
      </w:r>
      <w:r w:rsidRPr="00FB28CF">
        <w:t xml:space="preserve"> в 2008 году на</w:t>
      </w:r>
      <w:r w:rsidR="00FB28CF" w:rsidRPr="00FB28CF">
        <w:t xml:space="preserve"> </w:t>
      </w:r>
      <w:r w:rsidRPr="00FB28CF">
        <w:t>3</w:t>
      </w:r>
      <w:r w:rsidR="00FB28CF" w:rsidRPr="00FB28CF">
        <w:t>%</w:t>
      </w:r>
      <w:r w:rsidRPr="00FB28CF">
        <w:t xml:space="preserve">, в 2009 году </w:t>
      </w:r>
      <w:r w:rsidR="00FB28CF">
        <w:t>-</w:t>
      </w:r>
      <w:r w:rsidRPr="00FB28CF">
        <w:t xml:space="preserve"> на 34</w:t>
      </w:r>
      <w:r w:rsidR="00FB28CF" w:rsidRPr="00FB28CF">
        <w:t>%</w:t>
      </w:r>
      <w:r w:rsidRPr="00FB28CF">
        <w:t xml:space="preserve">, в 2010 году </w:t>
      </w:r>
      <w:r w:rsidR="00FB28CF">
        <w:t>-</w:t>
      </w:r>
      <w:r w:rsidRPr="00FB28CF">
        <w:t xml:space="preserve"> на 36,9</w:t>
      </w:r>
      <w:r w:rsidR="00FB28CF" w:rsidRPr="00FB28CF">
        <w:t xml:space="preserve">%. </w:t>
      </w:r>
      <w:r w:rsidRPr="00FB28CF">
        <w:t>Расходы федерального бюджета по разделу</w:t>
      </w:r>
      <w:r w:rsidR="00FB28CF">
        <w:t xml:space="preserve"> "</w:t>
      </w:r>
      <w:r w:rsidRPr="00FB28CF">
        <w:t>Образование</w:t>
      </w:r>
      <w:r w:rsidR="00FB28CF">
        <w:t xml:space="preserve">" </w:t>
      </w:r>
      <w:r w:rsidRPr="00FB28CF">
        <w:t xml:space="preserve">в соответствии с ведомственной структурой в 2009 и в 2010 годах будут осуществлять 58 главных распорядителей бюджетных средств, в 2011 году </w:t>
      </w:r>
      <w:r w:rsidR="00FB28CF">
        <w:t>-</w:t>
      </w:r>
      <w:r w:rsidRPr="00FB28CF">
        <w:t xml:space="preserve"> 51</w:t>
      </w:r>
      <w:r w:rsidR="00FB28CF" w:rsidRPr="00FB28CF">
        <w:t xml:space="preserve">. </w:t>
      </w:r>
      <w:r w:rsidRPr="00FB28CF">
        <w:t xml:space="preserve">Наиболее крупные из них </w:t>
      </w:r>
      <w:r w:rsidR="00FB28CF">
        <w:t>-</w:t>
      </w:r>
      <w:r w:rsidRPr="00FB28CF">
        <w:t xml:space="preserve"> Министерство обороны Российской Федерации, Министерство сельского хозяйства Российской Федерации, Министерство внутренних дел Российской Федерации, Министерство регионального развития Российской Федерации, Министерство здравоохранения и социального развития Российской Федерации, Федеральное агентство по образованию, Федеральное агентство по здравоохранению и социальному развитию, на которые в 2009 </w:t>
      </w:r>
      <w:r w:rsidR="00FB28CF">
        <w:t>-</w:t>
      </w:r>
      <w:r w:rsidRPr="00FB28CF">
        <w:t xml:space="preserve"> 2011 годах будет приходиться 79 </w:t>
      </w:r>
      <w:r w:rsidR="00FB28CF">
        <w:t>-</w:t>
      </w:r>
      <w:r w:rsidRPr="00FB28CF">
        <w:t xml:space="preserve"> 82</w:t>
      </w:r>
      <w:r w:rsidR="00FB28CF" w:rsidRPr="00FB28CF">
        <w:t>%</w:t>
      </w:r>
      <w:r w:rsidR="008E306F" w:rsidRPr="00FB28CF">
        <w:t xml:space="preserve"> расходов по данному разделу</w:t>
      </w:r>
      <w:r w:rsidR="00FB28CF" w:rsidRPr="00FB28CF">
        <w:t xml:space="preserve">. </w:t>
      </w:r>
      <w:r w:rsidRPr="00FB28CF">
        <w:t xml:space="preserve">В 2009 </w:t>
      </w:r>
      <w:r w:rsidR="00FB28CF">
        <w:t>-</w:t>
      </w:r>
      <w:r w:rsidRPr="00FB28CF">
        <w:t xml:space="preserve"> 2011 годах сокращаются расходы федерального бюджета на поддержку общего образования в регионах, например, по таким направлениям приоритетного национального проекта</w:t>
      </w:r>
      <w:r w:rsidR="00FB28CF">
        <w:t xml:space="preserve"> "</w:t>
      </w:r>
      <w:r w:rsidRPr="00FB28CF">
        <w:t>Образование</w:t>
      </w:r>
      <w:r w:rsidR="00FB28CF">
        <w:t xml:space="preserve">", </w:t>
      </w:r>
      <w:r w:rsidRPr="00FB28CF">
        <w:t>как оснащение школ учебным оборудованием, поддержка региональных комплексных проектов модернизации образования, внедрение инновационных образовательных программ в государственных и муниципальных образовательных учреждениях</w:t>
      </w:r>
      <w:r w:rsidR="00FB28CF" w:rsidRPr="00FB28CF">
        <w:t xml:space="preserve">. </w:t>
      </w:r>
      <w:r w:rsidRPr="00FB28CF">
        <w:t>В то же время из-за сокращения числа общеобразовательных учреждений сохраняется проблема доступности получения общего образования в сельской местности</w:t>
      </w:r>
      <w:r w:rsidR="00FB28CF" w:rsidRPr="00FB28CF">
        <w:t xml:space="preserve">. </w:t>
      </w:r>
      <w:r w:rsidRPr="00FB28CF">
        <w:t>Для решения этой проблемы целесообразно разработать и утвердить программу развития образования на селе, включив решение данной задачи в действующие федеральные и региональные целевые программы развития образования и социального развития села</w:t>
      </w:r>
      <w:r w:rsidR="00FB28CF" w:rsidRPr="00FB28CF">
        <w:t>.</w:t>
      </w:r>
    </w:p>
    <w:p w:rsidR="008E306F" w:rsidRDefault="008E306F" w:rsidP="00FB28CF">
      <w:r w:rsidRPr="00FB28CF">
        <w:t>Динамика расходов федерального бюджета по законопроекту и Федеральному закону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 </w:t>
      </w:r>
      <w:r w:rsidRPr="00FB28CF">
        <w:t>по разделу</w:t>
      </w:r>
      <w:r w:rsidR="00FB28CF">
        <w:t xml:space="preserve"> "</w:t>
      </w:r>
      <w:r w:rsidRPr="00FB28CF">
        <w:t>Культура, кинематография и средства массовой информации</w:t>
      </w:r>
      <w:r w:rsidR="00FB28CF">
        <w:t xml:space="preserve">" </w:t>
      </w:r>
      <w:r w:rsidRPr="00FB28CF">
        <w:t>приведена в следующей таблице</w:t>
      </w:r>
      <w:r w:rsidR="00FB28CF" w:rsidRPr="00FB28CF">
        <w:t xml:space="preserve">. </w:t>
      </w:r>
    </w:p>
    <w:p w:rsidR="00BB5BE9" w:rsidRPr="00FB28CF" w:rsidRDefault="00BB5BE9" w:rsidP="00FB28CF"/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72"/>
        <w:gridCol w:w="1072"/>
        <w:gridCol w:w="1112"/>
        <w:gridCol w:w="1112"/>
        <w:gridCol w:w="1160"/>
      </w:tblGrid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Показатели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  <w:r w:rsidRPr="00FB28CF">
              <w:t>2008 год</w:t>
            </w: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2009 год</w:t>
            </w: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2010 год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  <w:r w:rsidRPr="00FB28CF">
              <w:t>2011 год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1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113,9</w:t>
            </w: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114,4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  <w:r w:rsidRPr="00FB28CF">
              <w:t>114,4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1.1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20,2*</w:t>
            </w: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0,5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  <w:r w:rsidRPr="00FB28CF">
              <w:t>0,0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1.2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к предыдущему году,</w:t>
            </w:r>
            <w:r w:rsidR="00FB28CF" w:rsidRPr="00FB28CF">
              <w:t>%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121,6*</w:t>
            </w: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  <w:r w:rsidRPr="00FB28CF">
              <w:t>100,4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  <w:r w:rsidRPr="00FB28CF">
              <w:t>100,0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1.3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темпы роста к 2008 году,</w:t>
            </w:r>
            <w:r w:rsidR="00FB28CF" w:rsidRPr="00FB28CF">
              <w:t>%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121,6*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122,1*</w:t>
            </w:r>
          </w:p>
        </w:tc>
        <w:tc>
          <w:tcPr>
            <w:tcW w:w="1195" w:type="dxa"/>
          </w:tcPr>
          <w:p w:rsidR="008E306F" w:rsidRPr="00FB28CF" w:rsidRDefault="0003437D" w:rsidP="00BB5BE9">
            <w:pPr>
              <w:pStyle w:val="af9"/>
            </w:pPr>
            <w:r w:rsidRPr="00FB28CF">
              <w:t>122,1*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2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8E306F" w:rsidRPr="00FB28CF" w:rsidRDefault="0003437D" w:rsidP="00BB5BE9">
            <w:pPr>
              <w:pStyle w:val="af9"/>
            </w:pPr>
            <w:r w:rsidRPr="00FB28CF">
              <w:t>93,7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73,2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67,8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2.1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8E306F" w:rsidRPr="00FB28CF" w:rsidRDefault="0003437D" w:rsidP="00BB5BE9">
            <w:pPr>
              <w:pStyle w:val="af9"/>
            </w:pPr>
            <w:r w:rsidRPr="00FB28CF">
              <w:t>22,9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-20,5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-5,4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2.2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>,%</w:t>
            </w:r>
          </w:p>
        </w:tc>
        <w:tc>
          <w:tcPr>
            <w:tcW w:w="1108" w:type="dxa"/>
          </w:tcPr>
          <w:p w:rsidR="008E306F" w:rsidRPr="00FB28CF" w:rsidRDefault="0003437D" w:rsidP="00BB5BE9">
            <w:pPr>
              <w:pStyle w:val="af9"/>
            </w:pPr>
            <w:r w:rsidRPr="00FB28CF">
              <w:t>132,4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78,1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92,6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3</w:t>
            </w:r>
            <w:r w:rsidR="00FB28CF" w:rsidRPr="00FB28CF">
              <w:t>.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 </w:t>
            </w:r>
            <w:r w:rsidRPr="00FB28CF">
              <w:t>к</w:t>
            </w:r>
            <w:r w:rsidR="00FB28CF" w:rsidRPr="00FB28CF">
              <w:t xml:space="preserve"> </w:t>
            </w:r>
            <w:r w:rsidRPr="00FB28CF">
              <w:t>Закону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3.1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40,8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46,7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3.2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%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55,7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68,8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4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Доля расходов раздела в общем объеме расходов</w:t>
            </w:r>
            <w:r w:rsidR="00FB28CF">
              <w:t xml:space="preserve"> (</w:t>
            </w:r>
            <w:r w:rsidRPr="00FB28CF">
              <w:t>без учета условно утвержденных расходов</w:t>
            </w:r>
            <w:r w:rsidR="00FB28CF" w:rsidRPr="00FB28CF">
              <w:t>),%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4.1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1,3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1,1</w:t>
            </w:r>
          </w:p>
        </w:tc>
        <w:tc>
          <w:tcPr>
            <w:tcW w:w="1195" w:type="dxa"/>
          </w:tcPr>
          <w:p w:rsidR="008E306F" w:rsidRPr="00FB28CF" w:rsidRDefault="0003437D" w:rsidP="00BB5BE9">
            <w:pPr>
              <w:pStyle w:val="af9"/>
            </w:pPr>
            <w:r w:rsidRPr="00FB28CF">
              <w:t>1,1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FB28CF" w:rsidP="00BB5BE9">
            <w:pPr>
              <w:pStyle w:val="af9"/>
            </w:pPr>
            <w:r>
              <w:t>4.2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8E306F" w:rsidRPr="00FB28CF" w:rsidRDefault="0003437D" w:rsidP="00BB5BE9">
            <w:pPr>
              <w:pStyle w:val="af9"/>
            </w:pPr>
            <w:r w:rsidRPr="00FB28CF">
              <w:t>1,3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1,0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0,9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5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Доля расходов в ВВП</w:t>
            </w:r>
            <w:r w:rsidR="00FB28CF" w:rsidRPr="00FB28CF">
              <w:t>,%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5</w:t>
            </w:r>
            <w:r w:rsidR="00FB28CF">
              <w:t>.1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0,22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0</w:t>
            </w:r>
            <w:r w:rsidR="00FB28CF">
              <w:t>, 19</w:t>
            </w:r>
          </w:p>
        </w:tc>
        <w:tc>
          <w:tcPr>
            <w:tcW w:w="1195" w:type="dxa"/>
          </w:tcPr>
          <w:p w:rsidR="008E306F" w:rsidRPr="00FB28CF" w:rsidRDefault="0003437D" w:rsidP="00BB5BE9">
            <w:pPr>
              <w:pStyle w:val="af9"/>
            </w:pPr>
            <w:r w:rsidRPr="00FB28CF">
              <w:t>0,17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  <w:r w:rsidRPr="00FB28CF">
              <w:t>5</w:t>
            </w:r>
            <w:r w:rsidR="00FB28CF">
              <w:t>.2</w:t>
            </w: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8E306F" w:rsidRPr="00FB28CF" w:rsidRDefault="0003437D" w:rsidP="00BB5BE9">
            <w:pPr>
              <w:pStyle w:val="af9"/>
            </w:pPr>
            <w:r w:rsidRPr="00FB28CF">
              <w:t>0,22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0,15</w:t>
            </w:r>
          </w:p>
        </w:tc>
        <w:tc>
          <w:tcPr>
            <w:tcW w:w="1143" w:type="dxa"/>
          </w:tcPr>
          <w:p w:rsidR="008E306F" w:rsidRPr="00FB28CF" w:rsidRDefault="0003437D" w:rsidP="00BB5BE9">
            <w:pPr>
              <w:pStyle w:val="af9"/>
            </w:pPr>
            <w:r w:rsidRPr="00FB28CF">
              <w:t>0,12</w:t>
            </w: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4416" w:type="dxa"/>
          </w:tcPr>
          <w:p w:rsidR="008E306F" w:rsidRPr="00FB28CF" w:rsidRDefault="008E306F" w:rsidP="00BB5BE9">
            <w:pPr>
              <w:pStyle w:val="af9"/>
            </w:pPr>
            <w:r w:rsidRPr="00FB28CF">
              <w:t>* К Закону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43" w:type="dxa"/>
          </w:tcPr>
          <w:p w:rsidR="008E306F" w:rsidRPr="00FB28CF" w:rsidRDefault="008E306F" w:rsidP="00BB5BE9">
            <w:pPr>
              <w:pStyle w:val="af9"/>
            </w:pPr>
          </w:p>
        </w:tc>
        <w:tc>
          <w:tcPr>
            <w:tcW w:w="1195" w:type="dxa"/>
          </w:tcPr>
          <w:p w:rsidR="008E306F" w:rsidRPr="00FB28CF" w:rsidRDefault="008E306F" w:rsidP="00BB5BE9">
            <w:pPr>
              <w:pStyle w:val="af9"/>
            </w:pPr>
          </w:p>
        </w:tc>
      </w:tr>
    </w:tbl>
    <w:p w:rsidR="00BB5BE9" w:rsidRDefault="00BB5BE9" w:rsidP="00FB28CF"/>
    <w:p w:rsidR="0003437D" w:rsidRDefault="0003437D" w:rsidP="00FB28CF">
      <w:r w:rsidRPr="00FB28CF">
        <w:t xml:space="preserve">Анализ динамики расходов федерального бюджета по законопроекту по данному разделу показывает, что изменение расходов в 2009 </w:t>
      </w:r>
      <w:r w:rsidR="00FB28CF">
        <w:t>-</w:t>
      </w:r>
      <w:r w:rsidRPr="00FB28CF">
        <w:t xml:space="preserve"> 2011 годах незначительно, в то же время они значительно увеличиваются по сравнению с расходами, утвержденными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). </w:t>
      </w:r>
      <w:r w:rsidRPr="00FB28CF">
        <w:t>Приведенные в пояснительной записке к законопроекту данные уточненной бюджетной росписи по состоянию на 1 июля 2008 года по данному разделу превышают объемы, утвержденные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>),</w:t>
      </w:r>
      <w:r w:rsidRPr="00FB28CF">
        <w:t xml:space="preserve"> в 2008 году на</w:t>
      </w:r>
      <w:r w:rsidR="00FB28CF" w:rsidRPr="00FB28CF">
        <w:t xml:space="preserve"> </w:t>
      </w:r>
      <w:r w:rsidRPr="00FB28CF">
        <w:t>0,5</w:t>
      </w:r>
      <w:r w:rsidR="00FB28CF" w:rsidRPr="00FB28CF">
        <w:t>%</w:t>
      </w:r>
      <w:r w:rsidRPr="00FB28CF">
        <w:t xml:space="preserve">, в 2009 году </w:t>
      </w:r>
      <w:r w:rsidR="00FB28CF">
        <w:t>-</w:t>
      </w:r>
      <w:r w:rsidRPr="00FB28CF">
        <w:t xml:space="preserve"> на 55,7</w:t>
      </w:r>
      <w:r w:rsidR="00FB28CF" w:rsidRPr="00FB28CF">
        <w:t>%</w:t>
      </w:r>
      <w:r w:rsidRPr="00FB28CF">
        <w:t xml:space="preserve">, в 2010 году </w:t>
      </w:r>
      <w:r w:rsidR="00FB28CF">
        <w:t>-</w:t>
      </w:r>
      <w:r w:rsidRPr="00FB28CF">
        <w:t xml:space="preserve"> на 68,8</w:t>
      </w:r>
      <w:r w:rsidR="00FB28CF" w:rsidRPr="00FB28CF">
        <w:t xml:space="preserve">%. </w:t>
      </w:r>
      <w:r w:rsidRPr="00FB28CF">
        <w:t>Расходы федерального бюджета по разделу</w:t>
      </w:r>
      <w:r w:rsidR="00FB28CF">
        <w:t xml:space="preserve"> "</w:t>
      </w:r>
      <w:r w:rsidRPr="00FB28CF">
        <w:t>Культура, кинематография и средства массовой информации</w:t>
      </w:r>
      <w:r w:rsidR="00FB28CF">
        <w:t xml:space="preserve">" </w:t>
      </w:r>
      <w:r w:rsidRPr="00FB28CF">
        <w:t xml:space="preserve">в соответствии с ведомственной структурой в 2009 году будут осуществлять 30 главных распорядителей бюджетных средств, в 2010 году </w:t>
      </w:r>
      <w:r w:rsidR="00FB28CF">
        <w:t>-</w:t>
      </w:r>
      <w:r w:rsidRPr="00FB28CF">
        <w:t xml:space="preserve"> 29, в 2011 году </w:t>
      </w:r>
      <w:r w:rsidR="00FB28CF">
        <w:t>-</w:t>
      </w:r>
      <w:r w:rsidRPr="00FB28CF">
        <w:t xml:space="preserve"> 22</w:t>
      </w:r>
      <w:r w:rsidR="00FB28CF" w:rsidRPr="00FB28CF">
        <w:t xml:space="preserve">. </w:t>
      </w:r>
      <w:r w:rsidRPr="00FB28CF">
        <w:t xml:space="preserve">Наиболее крупные из них </w:t>
      </w:r>
      <w:r w:rsidR="00FB28CF">
        <w:t>-</w:t>
      </w:r>
      <w:r w:rsidRPr="00FB28CF">
        <w:t xml:space="preserve"> преобразованные Министерство культуры Российской Федерации и Федеральное агентство по культуре и кинематографии, а также Федеральное агентство по печати и массовым коммуникациям, на которые в 2009 </w:t>
      </w:r>
      <w:r w:rsidR="00FB28CF">
        <w:t>-</w:t>
      </w:r>
      <w:r w:rsidRPr="00FB28CF">
        <w:t xml:space="preserve"> 2011 годах будет приходиться 84</w:t>
      </w:r>
      <w:r w:rsidR="00FB28CF" w:rsidRPr="00FB28CF">
        <w:t>%</w:t>
      </w:r>
      <w:r w:rsidRPr="00FB28CF">
        <w:t xml:space="preserve"> </w:t>
      </w:r>
      <w:r w:rsidR="00FB28CF">
        <w:t>-</w:t>
      </w:r>
      <w:r w:rsidRPr="00FB28CF">
        <w:t xml:space="preserve"> 87</w:t>
      </w:r>
      <w:r w:rsidR="00FB28CF" w:rsidRPr="00FB28CF">
        <w:t>%</w:t>
      </w:r>
      <w:r w:rsidRPr="00FB28CF">
        <w:t xml:space="preserve"> расходов по данному разделу</w:t>
      </w:r>
      <w:r w:rsidR="00FB28CF" w:rsidRPr="00FB28CF">
        <w:t xml:space="preserve">. </w:t>
      </w:r>
      <w:r w:rsidRPr="00FB28CF">
        <w:t>Динамика расходов федерального бюджета по законопроекту и Федеральному закону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 </w:t>
      </w:r>
      <w:r w:rsidRPr="00FB28CF">
        <w:t>по разделу</w:t>
      </w:r>
      <w:r w:rsidR="00FB28CF">
        <w:t xml:space="preserve"> "</w:t>
      </w:r>
      <w:r w:rsidRPr="00FB28CF">
        <w:t>Здравоохранение, физическая культура и спорт</w:t>
      </w:r>
      <w:r w:rsidR="00FB28CF">
        <w:t xml:space="preserve">" </w:t>
      </w:r>
      <w:r w:rsidRPr="00FB28CF">
        <w:t>приведена в следующей таблице</w:t>
      </w:r>
      <w:r w:rsidR="00FB28CF" w:rsidRPr="00FB28CF">
        <w:t xml:space="preserve">. </w:t>
      </w:r>
    </w:p>
    <w:p w:rsidR="00BB5BE9" w:rsidRPr="00FB28CF" w:rsidRDefault="00BB5BE9" w:rsidP="00FB28CF"/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4172"/>
        <w:gridCol w:w="1072"/>
        <w:gridCol w:w="1112"/>
        <w:gridCol w:w="1112"/>
        <w:gridCol w:w="1160"/>
      </w:tblGrid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Показатели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  <w:r w:rsidRPr="00FB28CF">
              <w:t>2008 год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2009 год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2010 год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  <w:r w:rsidRPr="00FB28CF">
              <w:t>2011 год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  <w:r w:rsidRPr="00FB28CF">
              <w:t>1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365,8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379,4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  <w:r w:rsidRPr="00FB28CF">
              <w:t>382,2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1.1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135,9*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13,6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  <w:r w:rsidRPr="00FB28CF">
              <w:t>2,8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1.2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к предыдущему году,</w:t>
            </w:r>
            <w:r w:rsidR="00FB28CF" w:rsidRPr="00FB28CF">
              <w:t>%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159,1*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103,7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  <w:r w:rsidRPr="00FB28CF">
              <w:t>100,8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1.3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темпы роста к 2008 году,</w:t>
            </w:r>
            <w:r w:rsidR="00FB28CF" w:rsidRPr="00FB28CF">
              <w:t>%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159,1*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165,0*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  <w:r w:rsidRPr="00FB28CF">
              <w:t>166,2*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  <w:r w:rsidRPr="00FB28CF">
              <w:t>2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  <w:r w:rsidRPr="00FB28CF">
              <w:t>229,9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254,8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305,8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2.1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  <w:r w:rsidRPr="00FB28CF">
              <w:t>-46,7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24,9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51,0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trHeight w:val="404"/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2.2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>,%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  <w:r w:rsidRPr="00FB28CF">
              <w:t>83,1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110,8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120,0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trHeight w:val="426"/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  <w:r w:rsidRPr="00FB28CF">
              <w:t>3</w:t>
            </w:r>
            <w:r w:rsidR="00FB28CF" w:rsidRPr="00FB28CF">
              <w:t>.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 </w:t>
            </w:r>
            <w:r w:rsidRPr="00FB28CF">
              <w:t>к</w:t>
            </w:r>
            <w:r w:rsidR="00FB28CF" w:rsidRPr="00FB28CF">
              <w:t xml:space="preserve"> </w:t>
            </w:r>
            <w:r w:rsidRPr="00FB28CF">
              <w:t>Закону № 198-ФЗ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3.1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111,0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73,6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3.2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%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43,5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24,1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</w:p>
          <w:p w:rsidR="0003437D" w:rsidRPr="00FB28CF" w:rsidRDefault="0003437D" w:rsidP="00BB5BE9">
            <w:pPr>
              <w:pStyle w:val="af9"/>
            </w:pPr>
            <w:r w:rsidRPr="00FB28CF">
              <w:t>4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Доля расходов раздела в общем объеме расходов</w:t>
            </w:r>
            <w:r w:rsidR="00FB28CF">
              <w:t xml:space="preserve"> (</w:t>
            </w:r>
            <w:r w:rsidRPr="00FB28CF">
              <w:t>без учета условно утвержденных расходов</w:t>
            </w:r>
            <w:r w:rsidR="00FB28CF" w:rsidRPr="00FB28CF">
              <w:t>),%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4.1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4,1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3,8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  <w:r w:rsidRPr="00FB28CF">
              <w:t>3,6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FB28CF" w:rsidP="00BB5BE9">
            <w:pPr>
              <w:pStyle w:val="af9"/>
            </w:pPr>
            <w:r>
              <w:t>4.2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  <w:r w:rsidRPr="00FB28CF">
              <w:t>3,3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3,5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4,0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  <w:r w:rsidRPr="00FB28CF">
              <w:t>5</w:t>
            </w:r>
            <w:r w:rsidR="00FB28CF" w:rsidRPr="00FB28CF">
              <w:t xml:space="preserve">. 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Доля расходов в ВВП</w:t>
            </w:r>
            <w:r w:rsidR="00FB28CF" w:rsidRPr="00FB28CF">
              <w:t>,%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  <w:r w:rsidRPr="00FB28CF">
              <w:t>5</w:t>
            </w:r>
            <w:r w:rsidR="00FB28CF">
              <w:t>.1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0,71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0</w:t>
            </w:r>
            <w:r w:rsidR="00086157" w:rsidRPr="00FB28CF">
              <w:t>,64</w:t>
            </w:r>
          </w:p>
        </w:tc>
        <w:tc>
          <w:tcPr>
            <w:tcW w:w="1195" w:type="dxa"/>
          </w:tcPr>
          <w:p w:rsidR="0003437D" w:rsidRPr="00FB28CF" w:rsidRDefault="00086157" w:rsidP="00BB5BE9">
            <w:pPr>
              <w:pStyle w:val="af9"/>
            </w:pPr>
            <w:r w:rsidRPr="00FB28CF">
              <w:t>0,57</w:t>
            </w: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  <w:r w:rsidRPr="00FB28CF">
              <w:t>5</w:t>
            </w:r>
            <w:r w:rsidR="00FB28CF">
              <w:t>.2</w:t>
            </w: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03437D" w:rsidRPr="00FB28CF" w:rsidRDefault="00086157" w:rsidP="00BB5BE9">
            <w:pPr>
              <w:pStyle w:val="af9"/>
            </w:pPr>
            <w:r w:rsidRPr="00FB28CF">
              <w:t>0,54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0,</w:t>
            </w:r>
            <w:r w:rsidR="00086157" w:rsidRPr="00FB28CF">
              <w:t>52</w:t>
            </w: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  <w:r w:rsidRPr="00FB28CF">
              <w:t>0,</w:t>
            </w:r>
            <w:r w:rsidR="00086157" w:rsidRPr="00FB28CF">
              <w:t>55</w:t>
            </w: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566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4416" w:type="dxa"/>
          </w:tcPr>
          <w:p w:rsidR="0003437D" w:rsidRPr="00FB28CF" w:rsidRDefault="0003437D" w:rsidP="00BB5BE9">
            <w:pPr>
              <w:pStyle w:val="af9"/>
            </w:pPr>
            <w:r w:rsidRPr="00FB28CF">
              <w:t>* К Закону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1108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43" w:type="dxa"/>
          </w:tcPr>
          <w:p w:rsidR="0003437D" w:rsidRPr="00FB28CF" w:rsidRDefault="0003437D" w:rsidP="00BB5BE9">
            <w:pPr>
              <w:pStyle w:val="af9"/>
            </w:pPr>
          </w:p>
        </w:tc>
        <w:tc>
          <w:tcPr>
            <w:tcW w:w="1195" w:type="dxa"/>
          </w:tcPr>
          <w:p w:rsidR="0003437D" w:rsidRPr="00FB28CF" w:rsidRDefault="0003437D" w:rsidP="00BB5BE9">
            <w:pPr>
              <w:pStyle w:val="af9"/>
            </w:pPr>
          </w:p>
        </w:tc>
      </w:tr>
    </w:tbl>
    <w:p w:rsidR="00BB5BE9" w:rsidRDefault="00BB5BE9" w:rsidP="00FB28CF"/>
    <w:p w:rsidR="00BB5BE9" w:rsidRDefault="00086157" w:rsidP="00FB28CF">
      <w:r w:rsidRPr="00FB28CF">
        <w:t>Анализ динамики расходов федерального бюджета по законопроекту по данному разделу показывает, что расходы увеличиваются</w:t>
      </w:r>
      <w:r w:rsidR="00FB28CF" w:rsidRPr="00FB28CF">
        <w:t xml:space="preserve"> </w:t>
      </w:r>
      <w:r w:rsidRPr="00FB28CF">
        <w:t>как по сравнению с соответствующим предыдущим годом, так и по сравнению с расходами, утвержденными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). </w:t>
      </w:r>
      <w:r w:rsidRPr="00FB28CF">
        <w:t>Приведенные в пояснительной записке к законопроекту данные уточненной бюджетной росписи по состоянию на 1 июля 2008 года по данному разделу превышают объемы, утвержденные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>),</w:t>
      </w:r>
      <w:r w:rsidRPr="00FB28CF">
        <w:t xml:space="preserve"> в 2008 году на 30,3</w:t>
      </w:r>
      <w:r w:rsidR="00FB28CF" w:rsidRPr="00FB28CF">
        <w:t>%</w:t>
      </w:r>
      <w:r w:rsidRPr="00FB28CF">
        <w:t xml:space="preserve">, в 2009 году </w:t>
      </w:r>
      <w:r w:rsidR="00FB28CF">
        <w:t>-</w:t>
      </w:r>
      <w:r w:rsidRPr="00FB28CF">
        <w:t xml:space="preserve"> на 42,7</w:t>
      </w:r>
      <w:r w:rsidR="00FB28CF" w:rsidRPr="00FB28CF">
        <w:t>%</w:t>
      </w:r>
      <w:r w:rsidRPr="00FB28CF">
        <w:t xml:space="preserve">, в 2010 году </w:t>
      </w:r>
      <w:r w:rsidR="00FB28CF">
        <w:t>-</w:t>
      </w:r>
      <w:r w:rsidRPr="00FB28CF">
        <w:t xml:space="preserve"> на 24,7</w:t>
      </w:r>
      <w:r w:rsidR="00FB28CF" w:rsidRPr="00FB28CF">
        <w:t xml:space="preserve">%. </w:t>
      </w:r>
      <w:r w:rsidRPr="00FB28CF">
        <w:t>Расходы федерального бюджета по разделу</w:t>
      </w:r>
      <w:r w:rsidR="00FB28CF">
        <w:t xml:space="preserve"> "</w:t>
      </w:r>
      <w:r w:rsidRPr="00FB28CF">
        <w:t>Здравоохранение, физическая культура и спорт</w:t>
      </w:r>
      <w:r w:rsidR="00FB28CF">
        <w:t xml:space="preserve">" </w:t>
      </w:r>
      <w:r w:rsidRPr="00FB28CF">
        <w:t xml:space="preserve">в соответствии с ведомственной структурой в 2009 и 2010 годах будут осуществлять 39 главных распорядителей бюджетных средств, в 2011 году </w:t>
      </w:r>
      <w:r w:rsidR="00FB28CF">
        <w:t>-</w:t>
      </w:r>
      <w:r w:rsidRPr="00FB28CF">
        <w:t xml:space="preserve"> 32</w:t>
      </w:r>
      <w:r w:rsidR="00FB28CF" w:rsidRPr="00FB28CF">
        <w:t xml:space="preserve">. </w:t>
      </w:r>
      <w:r w:rsidRPr="00FB28CF">
        <w:t xml:space="preserve">Наиболее крупные из них </w:t>
      </w:r>
      <w:r w:rsidR="00FB28CF">
        <w:t>-</w:t>
      </w:r>
      <w:r w:rsidRPr="00FB28CF">
        <w:t xml:space="preserve"> Министерство здравоохранения и социального развития Российской Федерации, Министерство обороны Российской Федерации, реорганизованные Федеральное агентство по здравоохранению и социальному развитию и Федеральное агентство по высокотехнологичной медицинской помощи, Федеральное медико-биологическое агентство, Федеральное агентство по физической культуре и спорту, Федеральная служба по надзору в сфере защиты прав потребителей и благополучия человека, на которые в 2009 </w:t>
      </w:r>
      <w:r w:rsidR="00FB28CF">
        <w:t>-</w:t>
      </w:r>
      <w:r w:rsidRPr="00FB28CF">
        <w:t xml:space="preserve"> 2011 годах будет приходиться 80 </w:t>
      </w:r>
      <w:r w:rsidR="00FB28CF">
        <w:t>-</w:t>
      </w:r>
      <w:r w:rsidRPr="00FB28CF">
        <w:t xml:space="preserve"> 82</w:t>
      </w:r>
      <w:r w:rsidR="00FB28CF" w:rsidRPr="00FB28CF">
        <w:t>%</w:t>
      </w:r>
      <w:r w:rsidRPr="00FB28CF">
        <w:t xml:space="preserve"> расходов по данному разделу</w:t>
      </w:r>
      <w:r w:rsidR="00FB28CF" w:rsidRPr="00FB28CF">
        <w:t xml:space="preserve">. </w:t>
      </w:r>
      <w:r w:rsidRPr="00FB28CF">
        <w:t>Бюджетные ассигнования из бюджетов бюджетной системы Российской Федерации на исполнение расходных обязательств по обеспечению граждан бесплатной медицинской помощью предусматривается увеличить к 2011 году до 3,9</w:t>
      </w:r>
      <w:r w:rsidR="00FB28CF" w:rsidRPr="00FB28CF">
        <w:t>%</w:t>
      </w:r>
      <w:r w:rsidRPr="00FB28CF">
        <w:t xml:space="preserve"> ВВП, что выше уровня 2007 года</w:t>
      </w:r>
      <w:r w:rsidR="00FB28CF">
        <w:t xml:space="preserve"> (</w:t>
      </w:r>
      <w:r w:rsidRPr="00FB28CF">
        <w:t>3,5</w:t>
      </w:r>
      <w:r w:rsidR="00FB28CF" w:rsidRPr="00FB28CF">
        <w:t>%</w:t>
      </w:r>
      <w:r w:rsidRPr="00FB28CF">
        <w:t xml:space="preserve"> ВВП</w:t>
      </w:r>
      <w:r w:rsidR="00FB28CF" w:rsidRPr="00FB28CF">
        <w:t>),</w:t>
      </w:r>
      <w:r w:rsidRPr="00FB28CF">
        <w:t xml:space="preserve"> но существенно ниже уровня, рекомендуемого Всемирной организацией здравоохранения</w:t>
      </w:r>
      <w:r w:rsidR="00FB28CF">
        <w:t xml:space="preserve"> (</w:t>
      </w:r>
      <w:r w:rsidRPr="00FB28CF">
        <w:t>5</w:t>
      </w:r>
      <w:r w:rsidR="00FB28CF" w:rsidRPr="00FB28CF">
        <w:t xml:space="preserve"> - </w:t>
      </w:r>
      <w:r w:rsidRPr="00FB28CF">
        <w:t>6</w:t>
      </w:r>
      <w:r w:rsidR="00FB28CF" w:rsidRPr="00FB28CF">
        <w:t>%</w:t>
      </w:r>
      <w:r w:rsidRPr="00FB28CF">
        <w:t xml:space="preserve"> ВВП</w:t>
      </w:r>
      <w:r w:rsidR="00FB28CF" w:rsidRPr="00FB28CF">
        <w:t xml:space="preserve">). </w:t>
      </w:r>
      <w:r w:rsidRPr="00FB28CF">
        <w:t xml:space="preserve">Сохранятся высокие темпы роста тарифов на платные медицинские услуги гражданам в 2009 году </w:t>
      </w:r>
      <w:r w:rsidR="00FB28CF">
        <w:t>-</w:t>
      </w:r>
      <w:r w:rsidRPr="00FB28CF">
        <w:t xml:space="preserve"> 8,6</w:t>
      </w:r>
      <w:r w:rsidR="00FB28CF" w:rsidRPr="00FB28CF">
        <w:t>%</w:t>
      </w:r>
      <w:r w:rsidRPr="00FB28CF">
        <w:t xml:space="preserve">, в 2010 году </w:t>
      </w:r>
      <w:r w:rsidR="00FB28CF">
        <w:t>-</w:t>
      </w:r>
      <w:r w:rsidRPr="00FB28CF">
        <w:t xml:space="preserve"> 7,8</w:t>
      </w:r>
      <w:r w:rsidR="00FB28CF" w:rsidRPr="00FB28CF">
        <w:t>%</w:t>
      </w:r>
      <w:r w:rsidRPr="00FB28CF">
        <w:t xml:space="preserve">, в 2011 году </w:t>
      </w:r>
      <w:r w:rsidR="00FB28CF">
        <w:t>-</w:t>
      </w:r>
      <w:r w:rsidRPr="00FB28CF">
        <w:t xml:space="preserve"> 7,3</w:t>
      </w:r>
      <w:r w:rsidR="00FB28CF" w:rsidRPr="00FB28CF">
        <w:t>%</w:t>
      </w:r>
      <w:r w:rsidR="00FB28CF">
        <w:t xml:space="preserve"> (</w:t>
      </w:r>
      <w:r w:rsidRPr="00FB28CF">
        <w:t xml:space="preserve">в 2008 году </w:t>
      </w:r>
      <w:r w:rsidR="00FB28CF">
        <w:t>-</w:t>
      </w:r>
      <w:r w:rsidRPr="00FB28CF">
        <w:t xml:space="preserve"> 8,4</w:t>
      </w:r>
      <w:r w:rsidR="00FB28CF" w:rsidRPr="00FB28CF">
        <w:t xml:space="preserve">%). </w:t>
      </w:r>
      <w:r w:rsidRPr="00FB28CF">
        <w:t>Как показали проверки Счетной палаты и контрольно-счетных органов субъектов Российской Федерации, предоставляемые гражданам платные медицинские услуги и медицинская помощь в рамках добровольного медицинского страхования не являются дополнительными к гарантируемым государством объемам бесплатной медицинской помощи</w:t>
      </w:r>
      <w:r w:rsidR="00FB28CF" w:rsidRPr="00FB28CF">
        <w:t xml:space="preserve">. </w:t>
      </w:r>
      <w:r w:rsidRPr="00FB28CF">
        <w:t>Так, в 2010 по сравнению с 2009 годом расходы по данному подразделу снизятся на 20,8</w:t>
      </w:r>
      <w:r w:rsidR="00FB28CF" w:rsidRPr="00FB28CF">
        <w:t>%</w:t>
      </w:r>
      <w:r w:rsidRPr="00FB28CF">
        <w:t xml:space="preserve">, в 2011 году по сравнению с 2010 годом </w:t>
      </w:r>
      <w:r w:rsidR="00FB28CF">
        <w:t>-</w:t>
      </w:r>
      <w:r w:rsidRPr="00FB28CF">
        <w:t xml:space="preserve"> на 12,7</w:t>
      </w:r>
      <w:r w:rsidR="00FB28CF" w:rsidRPr="00FB28CF">
        <w:t xml:space="preserve">%. </w:t>
      </w:r>
      <w:r w:rsidRPr="00FB28CF">
        <w:t>Данное снижение обусловлено в основном сокращением объема средств, выделяемых Росспорту на строительство федеральных учебно-тренировочных центров</w:t>
      </w:r>
      <w:r w:rsidR="00FB28CF" w:rsidRPr="00FB28CF">
        <w:t xml:space="preserve">: </w:t>
      </w:r>
      <w:r w:rsidRPr="00FB28CF">
        <w:t>в 2010 году</w:t>
      </w:r>
      <w:r w:rsidR="00FB28CF" w:rsidRPr="00FB28CF">
        <w:t xml:space="preserve"> - </w:t>
      </w:r>
      <w:r w:rsidRPr="00FB28CF">
        <w:t>на 18</w:t>
      </w:r>
      <w:r w:rsidR="00FB28CF" w:rsidRPr="00FB28CF">
        <w:t>%</w:t>
      </w:r>
      <w:r w:rsidRPr="00FB28CF">
        <w:t>, в 2011 году</w:t>
      </w:r>
      <w:r w:rsidR="00FB28CF" w:rsidRPr="00FB28CF">
        <w:t xml:space="preserve"> - </w:t>
      </w:r>
      <w:r w:rsidRPr="00FB28CF">
        <w:t>почти в 2 раза</w:t>
      </w:r>
      <w:r w:rsidR="00FB28CF" w:rsidRPr="00FB28CF">
        <w:t xml:space="preserve">. </w:t>
      </w:r>
      <w:r w:rsidRPr="00FB28CF">
        <w:t>Почти в 10 раз сократятся расходы на создание федерального Центра по хранению, учету</w:t>
      </w:r>
      <w:r w:rsidR="00FB28CF" w:rsidRPr="00FB28CF">
        <w:t xml:space="preserve"> </w:t>
      </w:r>
      <w:r w:rsidRPr="00FB28CF">
        <w:t>и обработке данных по выдаче спортивных паспортов, так как на 2009 год планируется</w:t>
      </w:r>
      <w:r w:rsidR="00FB28CF" w:rsidRPr="00FB28CF">
        <w:t xml:space="preserve"> </w:t>
      </w:r>
      <w:r w:rsidRPr="00FB28CF">
        <w:t>завершение работ по созданию Центра, а с 2010</w:t>
      </w:r>
      <w:r w:rsidR="00FB28CF" w:rsidRPr="00FB28CF">
        <w:t xml:space="preserve"> </w:t>
      </w:r>
      <w:r w:rsidRPr="00FB28CF">
        <w:t>года начнется его эксплуатация</w:t>
      </w:r>
      <w:r w:rsidR="00FB28CF" w:rsidRPr="00FB28CF">
        <w:t xml:space="preserve">. </w:t>
      </w:r>
      <w:r w:rsidRPr="00FB28CF">
        <w:t>В связи с отсутствием в Российской Федерации единых нормативных требований к возводимым спортивным сооружениям не обеспечивается право каждого на свободный доступ к физкультуре и спорту</w:t>
      </w:r>
      <w:r w:rsidR="00FB28CF" w:rsidRPr="00FB28CF">
        <w:t xml:space="preserve">. </w:t>
      </w:r>
    </w:p>
    <w:p w:rsidR="00BB5BE9" w:rsidRDefault="00086157" w:rsidP="00FB28CF">
      <w:r w:rsidRPr="00FB28CF">
        <w:t>Так, при возведении спортивных сооружений для зимних видов спорта и специализированных спортивных сооружений</w:t>
      </w:r>
      <w:r w:rsidR="00FB28CF">
        <w:t xml:space="preserve"> (</w:t>
      </w:r>
      <w:r w:rsidRPr="00FB28CF">
        <w:t xml:space="preserve">велотреки, стрельбища, биатлонные комплексы и </w:t>
      </w:r>
      <w:r w:rsidR="00FB28CF">
        <w:t>др.)</w:t>
      </w:r>
      <w:r w:rsidR="00FB28CF" w:rsidRPr="00FB28CF">
        <w:t>,</w:t>
      </w:r>
      <w:r w:rsidRPr="00FB28CF">
        <w:t xml:space="preserve"> не предусматривается возможность участия в проводимых на указанных сооружениях занятиях и соревнованиях спортсменов-инвалидов</w:t>
      </w:r>
      <w:r w:rsidR="00FB28CF" w:rsidRPr="00FB28CF">
        <w:t xml:space="preserve">. </w:t>
      </w:r>
    </w:p>
    <w:p w:rsidR="00086157" w:rsidRDefault="00086157" w:rsidP="00FB28CF">
      <w:r w:rsidRPr="00FB28CF">
        <w:t>Динамика расходов федерального бюджета по законопроекту и Федеральному закону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 </w:t>
      </w:r>
      <w:r w:rsidRPr="00FB28CF">
        <w:t xml:space="preserve">по </w:t>
      </w:r>
      <w:r w:rsidR="00887C91" w:rsidRPr="00FB28CF">
        <w:t>разделу</w:t>
      </w:r>
      <w:r w:rsidR="00FB28CF">
        <w:t xml:space="preserve"> "</w:t>
      </w:r>
      <w:r w:rsidRPr="00FB28CF">
        <w:t>Социальная политика</w:t>
      </w:r>
      <w:r w:rsidR="00FB28CF">
        <w:t xml:space="preserve">" </w:t>
      </w:r>
      <w:r w:rsidRPr="00FB28CF">
        <w:t>приведена в следующей таблице</w:t>
      </w:r>
      <w:r w:rsidR="00FB28CF" w:rsidRPr="00FB28CF">
        <w:t xml:space="preserve">. </w:t>
      </w:r>
    </w:p>
    <w:p w:rsidR="00BB5BE9" w:rsidRPr="00FB28CF" w:rsidRDefault="00BB5BE9" w:rsidP="00FB28CF"/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4416"/>
        <w:gridCol w:w="1109"/>
        <w:gridCol w:w="1144"/>
        <w:gridCol w:w="961"/>
        <w:gridCol w:w="1013"/>
      </w:tblGrid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Показатели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  <w:r w:rsidRPr="00FB28CF">
              <w:t>2008 год</w:t>
            </w: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2009 год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2010 год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2011 год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  <w:r w:rsidRPr="00FB28CF">
              <w:t>1</w:t>
            </w:r>
            <w:r w:rsidR="00FB28CF" w:rsidRPr="00FB28CF">
              <w:t xml:space="preserve">. 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297,7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338,6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307,9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1.1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</w:t>
            </w:r>
            <w:r w:rsidR="00FB28CF" w:rsidRPr="00FB28CF">
              <w:t xml:space="preserve">. 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22,1*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40,9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-30,7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1.2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к предыдущему году,</w:t>
            </w:r>
            <w:r w:rsidR="00FB28CF" w:rsidRPr="00FB28CF">
              <w:t>%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108,0*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113,7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90,9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1.3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темпы роста к 2008 году,</w:t>
            </w:r>
            <w:r w:rsidR="00FB28CF" w:rsidRPr="00FB28CF">
              <w:t>%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108,0*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165,0*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111,7*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  <w:r w:rsidRPr="00FB28CF">
              <w:t>2</w:t>
            </w:r>
            <w:r w:rsidR="00FB28CF" w:rsidRPr="00FB28CF">
              <w:t xml:space="preserve">. 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  <w:r w:rsidRPr="00FB28CF">
              <w:t>275,6</w:t>
            </w: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342,7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369,6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2.1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 xml:space="preserve">, </w:t>
            </w: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  <w:r w:rsidRPr="00FB28CF">
              <w:t>-10,8</w:t>
            </w: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67,1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53,9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trHeight w:val="389"/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2.2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к предыдущему году</w:t>
            </w:r>
            <w:r w:rsidR="00FB28CF" w:rsidRPr="00FB28CF">
              <w:t>,%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  <w:r w:rsidRPr="00FB28CF">
              <w:t>96,2</w:t>
            </w: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124,4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115,7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trHeight w:val="395"/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  <w:r w:rsidRPr="00FB28CF">
              <w:t>3</w:t>
            </w:r>
            <w:r w:rsidR="00FB28CF" w:rsidRPr="00FB28CF">
              <w:t>.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Законопроект</w:t>
            </w:r>
            <w:r w:rsidR="00FB28CF" w:rsidRPr="00FB28CF">
              <w:t xml:space="preserve"> </w:t>
            </w:r>
            <w:r w:rsidRPr="00FB28CF">
              <w:t>к</w:t>
            </w:r>
            <w:r w:rsidR="00FB28CF" w:rsidRPr="00FB28CF">
              <w:t xml:space="preserve"> </w:t>
            </w:r>
            <w:r w:rsidRPr="00FB28CF">
              <w:t>Закону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3.1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млрд</w:t>
            </w:r>
            <w:r w:rsidR="00FB28CF" w:rsidRPr="00FB28CF">
              <w:t xml:space="preserve">. </w:t>
            </w:r>
            <w:r w:rsidRPr="00FB28CF">
              <w:t>рублей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-45,0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-57,9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3.2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%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-13,1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-14,6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</w:p>
          <w:p w:rsidR="00887C91" w:rsidRPr="00FB28CF" w:rsidRDefault="00887C91" w:rsidP="00BB5BE9">
            <w:pPr>
              <w:pStyle w:val="af9"/>
            </w:pPr>
            <w:r w:rsidRPr="00FB28CF">
              <w:t>4</w:t>
            </w:r>
            <w:r w:rsidR="00FB28CF" w:rsidRPr="00FB28CF">
              <w:t xml:space="preserve">. 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Доля расходов раздела в общем объеме расходов</w:t>
            </w:r>
            <w:r w:rsidR="00FB28CF">
              <w:t xml:space="preserve"> (</w:t>
            </w:r>
            <w:r w:rsidRPr="00FB28CF">
              <w:t>без учета условно утвержденных расходов</w:t>
            </w:r>
            <w:r w:rsidR="00FB28CF" w:rsidRPr="00FB28CF">
              <w:t>),%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4.1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3,3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3,4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2,9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FB28CF" w:rsidP="00BB5BE9">
            <w:pPr>
              <w:pStyle w:val="af9"/>
            </w:pPr>
            <w:r>
              <w:t>4.2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  <w:r w:rsidRPr="00FB28CF">
              <w:t>3,9</w:t>
            </w: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4,7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5,2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  <w:r w:rsidRPr="00FB28CF">
              <w:t>5</w:t>
            </w:r>
            <w:r w:rsidR="00FB28CF" w:rsidRPr="00FB28CF">
              <w:t xml:space="preserve">. 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Доля расходов в ВВП</w:t>
            </w:r>
            <w:r w:rsidR="00FB28CF" w:rsidRPr="00FB28CF">
              <w:t>,%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  <w:r w:rsidRPr="00FB28CF">
              <w:t>5</w:t>
            </w:r>
            <w:r w:rsidR="00FB28CF">
              <w:t>.1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законопроект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0,58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0,57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  <w:r w:rsidRPr="00FB28CF">
              <w:t>0,46</w:t>
            </w: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  <w:r w:rsidRPr="00FB28CF">
              <w:t>5</w:t>
            </w:r>
            <w:r w:rsidR="00FB28CF">
              <w:t>.2</w:t>
            </w: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Закон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  <w:r w:rsidRPr="00FB28CF">
              <w:t>0,65</w:t>
            </w: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  <w:r w:rsidRPr="00FB28CF">
              <w:t>0,70</w:t>
            </w: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  <w:r w:rsidRPr="00FB28CF">
              <w:t>0,71</w:t>
            </w: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  <w:tr w:rsidR="00620EA6" w:rsidRPr="00FB28CF">
        <w:trPr>
          <w:jc w:val="center"/>
        </w:trPr>
        <w:tc>
          <w:tcPr>
            <w:tcW w:w="306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2398" w:type="pct"/>
          </w:tcPr>
          <w:p w:rsidR="00887C91" w:rsidRPr="00FB28CF" w:rsidRDefault="00887C91" w:rsidP="00BB5BE9">
            <w:pPr>
              <w:pStyle w:val="af9"/>
            </w:pPr>
            <w:r w:rsidRPr="00FB28CF">
              <w:t>* К Закону № 198-ФЗ</w:t>
            </w:r>
            <w:r w:rsidR="00FB28CF">
              <w:t xml:space="preserve"> (</w:t>
            </w:r>
            <w:r w:rsidRPr="00FB28CF">
              <w:t>с изм</w:t>
            </w:r>
            <w:r w:rsidR="00FB28CF" w:rsidRPr="00FB28CF">
              <w:t xml:space="preserve">) </w:t>
            </w:r>
          </w:p>
        </w:tc>
        <w:tc>
          <w:tcPr>
            <w:tcW w:w="60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621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22" w:type="pct"/>
          </w:tcPr>
          <w:p w:rsidR="00887C91" w:rsidRPr="00FB28CF" w:rsidRDefault="00887C91" w:rsidP="00BB5BE9">
            <w:pPr>
              <w:pStyle w:val="af9"/>
            </w:pPr>
          </w:p>
        </w:tc>
        <w:tc>
          <w:tcPr>
            <w:tcW w:w="550" w:type="pct"/>
          </w:tcPr>
          <w:p w:rsidR="00887C91" w:rsidRPr="00FB28CF" w:rsidRDefault="00887C91" w:rsidP="00BB5BE9">
            <w:pPr>
              <w:pStyle w:val="af9"/>
            </w:pPr>
          </w:p>
        </w:tc>
      </w:tr>
    </w:tbl>
    <w:p w:rsidR="00BB5BE9" w:rsidRDefault="00BB5BE9" w:rsidP="00FB28CF"/>
    <w:p w:rsidR="00FB28CF" w:rsidRDefault="00887C91" w:rsidP="00FB28CF">
      <w:r w:rsidRPr="00FB28CF">
        <w:t xml:space="preserve">Анализ динамики расходов федерального бюджета по законопроекту по данному разделу показывает, что расходы снижаются в 2011 году по сравнению с 2010 годом, и также снижаются в 2009 </w:t>
      </w:r>
      <w:r w:rsidR="00FB28CF">
        <w:t>-</w:t>
      </w:r>
      <w:r w:rsidRPr="00FB28CF">
        <w:t xml:space="preserve"> 2010 годах по сравнению с расходами, утвержденными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). </w:t>
      </w:r>
      <w:r w:rsidRPr="00FB28CF">
        <w:t>Приведенные в пояснительной записке к законопроекту данные уточненной бюджетной росписи по состоянию на 1 июля 2008 года по данному разделу в 2008 году превышают объемы, утвержденные Федеральным законом № 198-ФЗ</w:t>
      </w:r>
      <w:r w:rsidR="00FB28CF">
        <w:t xml:space="preserve"> (</w:t>
      </w:r>
      <w:r w:rsidRPr="00FB28CF">
        <w:t>с изменениями</w:t>
      </w:r>
      <w:r w:rsidR="00FB28CF" w:rsidRPr="00FB28CF">
        <w:t xml:space="preserve">), </w:t>
      </w:r>
      <w:r w:rsidRPr="00FB28CF">
        <w:t>на 26,5</w:t>
      </w:r>
      <w:r w:rsidR="00FB28CF" w:rsidRPr="00FB28CF">
        <w:t>%</w:t>
      </w:r>
      <w:r w:rsidRPr="00FB28CF">
        <w:t>, а в 2009 и в 2010 годах они ниже объемов, утвержденных указанным законом, на</w:t>
      </w:r>
      <w:r w:rsidR="00FB28CF" w:rsidRPr="00FB28CF">
        <w:t xml:space="preserve"> </w:t>
      </w:r>
      <w:r w:rsidRPr="00FB28CF">
        <w:t>13,1</w:t>
      </w:r>
      <w:r w:rsidR="00FB28CF" w:rsidRPr="00FB28CF">
        <w:t>%</w:t>
      </w:r>
      <w:r w:rsidRPr="00FB28CF">
        <w:t xml:space="preserve"> и на 14,6</w:t>
      </w:r>
      <w:r w:rsidR="00FB28CF" w:rsidRPr="00FB28CF">
        <w:t>%</w:t>
      </w:r>
      <w:r w:rsidRPr="00FB28CF">
        <w:t xml:space="preserve"> соответственно</w:t>
      </w:r>
      <w:r w:rsidR="00FB28CF" w:rsidRPr="00FB28CF">
        <w:t xml:space="preserve">. </w:t>
      </w:r>
      <w:r w:rsidRPr="00FB28CF">
        <w:t>Снижение расходов федерального бюджета в 2011 году по данному разделу в основном связано с завершением реализации ряда федеральных целевых программ, в частности, таких, как</w:t>
      </w:r>
      <w:r w:rsidR="00FB28CF">
        <w:t xml:space="preserve"> "</w:t>
      </w:r>
      <w:r w:rsidRPr="00FB28CF">
        <w:t xml:space="preserve">Социальная поддержка инвалидов на 2006 </w:t>
      </w:r>
      <w:r w:rsidR="00FB28CF">
        <w:t>-</w:t>
      </w:r>
      <w:r w:rsidRPr="00FB28CF">
        <w:t xml:space="preserve"> 2010 годы</w:t>
      </w:r>
      <w:r w:rsidR="00FB28CF">
        <w:t>", "</w:t>
      </w:r>
      <w:r w:rsidRPr="00FB28CF">
        <w:t>Дети России</w:t>
      </w:r>
      <w:r w:rsidR="00FB28CF">
        <w:t>", "</w:t>
      </w:r>
      <w:r w:rsidRPr="00FB28CF">
        <w:t>Жилище</w:t>
      </w:r>
      <w:r w:rsidR="00FB28CF">
        <w:t xml:space="preserve">". </w:t>
      </w:r>
      <w:r w:rsidRPr="00FB28CF">
        <w:t>Расходы федерального бюджета по разделу</w:t>
      </w:r>
      <w:r w:rsidR="00FB28CF">
        <w:t xml:space="preserve"> "</w:t>
      </w:r>
      <w:r w:rsidRPr="00FB28CF">
        <w:t>Социальная политика</w:t>
      </w:r>
      <w:r w:rsidR="00FB28CF">
        <w:t xml:space="preserve">" </w:t>
      </w:r>
      <w:r w:rsidRPr="00FB28CF">
        <w:t xml:space="preserve">в соответствии с ведомственной структурой в 2009 году будут осуществлять 95 главных распорядителей бюджетных средств, в 2010 году </w:t>
      </w:r>
      <w:r w:rsidR="00FB28CF">
        <w:t>-</w:t>
      </w:r>
      <w:r w:rsidRPr="00FB28CF">
        <w:t xml:space="preserve"> 88, в 2011 году </w:t>
      </w:r>
      <w:r w:rsidR="00FB28CF">
        <w:t>-</w:t>
      </w:r>
      <w:r w:rsidRPr="00FB28CF">
        <w:t xml:space="preserve"> 19</w:t>
      </w:r>
      <w:r w:rsidR="00FB28CF" w:rsidRPr="00FB28CF">
        <w:t xml:space="preserve">. </w:t>
      </w:r>
      <w:r w:rsidRPr="00FB28CF">
        <w:t xml:space="preserve">Наиболее крупные из них </w:t>
      </w:r>
      <w:r w:rsidR="00FB28CF">
        <w:t>-</w:t>
      </w:r>
      <w:r w:rsidRPr="00FB28CF">
        <w:t xml:space="preserve"> Министерство финансов Российской Федерации, Министерство обороны Российской Федерации, Министерство внутренних дел Российской Федерации, Судебный департамент при Верховном Суде Российской Федерации, Федеральная служба по труду и занятости, преобразованные Федеральное агентство по строительству и жилищно-коммунальному хозяйству и Федеральное агентство по здравоохранению и социальному развитию, на которые в 2009 году будет приходиться 85</w:t>
      </w:r>
      <w:r w:rsidR="00FB28CF" w:rsidRPr="00FB28CF">
        <w:t>%</w:t>
      </w:r>
      <w:r w:rsidRPr="00FB28CF">
        <w:t xml:space="preserve"> расходов по данному разделу с увеличением их доли в 2010 </w:t>
      </w:r>
      <w:r w:rsidR="00FB28CF">
        <w:t>-</w:t>
      </w:r>
      <w:r w:rsidRPr="00FB28CF">
        <w:t xml:space="preserve"> 2011 годах до 98</w:t>
      </w:r>
      <w:r w:rsidR="00FB28CF" w:rsidRPr="00FB28CF">
        <w:t>%</w:t>
      </w:r>
      <w:r w:rsidRPr="00FB28CF">
        <w:t xml:space="preserve"> и 96</w:t>
      </w:r>
      <w:r w:rsidR="00FB28CF" w:rsidRPr="00FB28CF">
        <w:t>%</w:t>
      </w:r>
      <w:r w:rsidRPr="00FB28CF">
        <w:t xml:space="preserve"> соответственно, что обусловлено необходимостью резервирования бюджетных ассигнований в Министерстве финансов Российской Федерации на повышение уровня пенсионного обеспечения</w:t>
      </w:r>
      <w:r w:rsidR="00FB28CF" w:rsidRPr="00FB28CF">
        <w:t xml:space="preserve"> </w:t>
      </w:r>
      <w:r w:rsidRPr="00FB28CF">
        <w:t>лиц, уволенных с военной и приравненной к ней службы, с последующим их распределением в установленном порядке по федеральным органам исполнительной власти, в которых предусмотрена военная и приравненная к ней служба</w:t>
      </w:r>
      <w:r w:rsidR="00FB28CF" w:rsidRPr="00FB28CF">
        <w:t>.</w:t>
      </w:r>
      <w:bookmarkStart w:id="13" w:name="_GoBack"/>
      <w:bookmarkEnd w:id="13"/>
    </w:p>
    <w:sectPr w:rsidR="00FB28CF" w:rsidSect="00FB28CF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97" w:rsidRDefault="00E56E97">
      <w:r>
        <w:separator/>
      </w:r>
    </w:p>
  </w:endnote>
  <w:endnote w:type="continuationSeparator" w:id="0">
    <w:p w:rsidR="00E56E97" w:rsidRDefault="00E5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97" w:rsidRDefault="00E56E97">
      <w:r>
        <w:separator/>
      </w:r>
    </w:p>
  </w:footnote>
  <w:footnote w:type="continuationSeparator" w:id="0">
    <w:p w:rsidR="00E56E97" w:rsidRDefault="00E56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BE9" w:rsidRDefault="00DD1682" w:rsidP="00FB28CF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BB5BE9" w:rsidRDefault="00BB5BE9" w:rsidP="00FB28CF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6CA6"/>
    <w:multiLevelType w:val="hybridMultilevel"/>
    <w:tmpl w:val="C234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65FB7"/>
    <w:multiLevelType w:val="hybridMultilevel"/>
    <w:tmpl w:val="891EB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B6B54"/>
    <w:multiLevelType w:val="hybridMultilevel"/>
    <w:tmpl w:val="6CAC8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9E6882"/>
    <w:multiLevelType w:val="hybridMultilevel"/>
    <w:tmpl w:val="197AB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126FD"/>
    <w:multiLevelType w:val="multilevel"/>
    <w:tmpl w:val="B024C0A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10401BBD"/>
    <w:multiLevelType w:val="multilevel"/>
    <w:tmpl w:val="A71EB87A"/>
    <w:lvl w:ilvl="0">
      <w:start w:val="1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cs="Times New Roman" w:hint="default"/>
      </w:rPr>
    </w:lvl>
  </w:abstractNum>
  <w:abstractNum w:abstractNumId="7">
    <w:nsid w:val="13C21E15"/>
    <w:multiLevelType w:val="hybridMultilevel"/>
    <w:tmpl w:val="915AD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816C0F"/>
    <w:multiLevelType w:val="hybridMultilevel"/>
    <w:tmpl w:val="6192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95DEA"/>
    <w:multiLevelType w:val="hybridMultilevel"/>
    <w:tmpl w:val="5B72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C7633"/>
    <w:multiLevelType w:val="hybridMultilevel"/>
    <w:tmpl w:val="88AA7D4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1FAA782C"/>
    <w:multiLevelType w:val="hybridMultilevel"/>
    <w:tmpl w:val="F0383A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FF5C49"/>
    <w:multiLevelType w:val="hybridMultilevel"/>
    <w:tmpl w:val="14E4AE7C"/>
    <w:lvl w:ilvl="0" w:tplc="07C8F74E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0C7355"/>
    <w:multiLevelType w:val="hybridMultilevel"/>
    <w:tmpl w:val="CB4468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628760E"/>
    <w:multiLevelType w:val="hybridMultilevel"/>
    <w:tmpl w:val="A1E67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4A419F"/>
    <w:multiLevelType w:val="hybridMultilevel"/>
    <w:tmpl w:val="64EAF6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7D66BB"/>
    <w:multiLevelType w:val="hybridMultilevel"/>
    <w:tmpl w:val="53462B0C"/>
    <w:lvl w:ilvl="0" w:tplc="CC789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BD04C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0C28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AECE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9FC43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4789C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AA91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DE5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B4E95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2C032B14"/>
    <w:multiLevelType w:val="multilevel"/>
    <w:tmpl w:val="9ABE0A1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8">
    <w:nsid w:val="2D36344F"/>
    <w:multiLevelType w:val="hybridMultilevel"/>
    <w:tmpl w:val="CFA81F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2375C1"/>
    <w:multiLevelType w:val="hybridMultilevel"/>
    <w:tmpl w:val="99723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982594"/>
    <w:multiLevelType w:val="hybridMultilevel"/>
    <w:tmpl w:val="A67E9F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D9E0FCE"/>
    <w:multiLevelType w:val="hybridMultilevel"/>
    <w:tmpl w:val="2DDA9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DF334E"/>
    <w:multiLevelType w:val="hybridMultilevel"/>
    <w:tmpl w:val="F970E5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3A3C2E"/>
    <w:multiLevelType w:val="hybridMultilevel"/>
    <w:tmpl w:val="BEAA2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861242"/>
    <w:multiLevelType w:val="hybridMultilevel"/>
    <w:tmpl w:val="282EE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D0780D"/>
    <w:multiLevelType w:val="hybridMultilevel"/>
    <w:tmpl w:val="998C3D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FC63AB"/>
    <w:multiLevelType w:val="hybridMultilevel"/>
    <w:tmpl w:val="C800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B17ABD"/>
    <w:multiLevelType w:val="hybridMultilevel"/>
    <w:tmpl w:val="15442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2F8069B"/>
    <w:multiLevelType w:val="hybridMultilevel"/>
    <w:tmpl w:val="54C69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48919ED"/>
    <w:multiLevelType w:val="hybridMultilevel"/>
    <w:tmpl w:val="AC7CA9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9552854"/>
    <w:multiLevelType w:val="hybridMultilevel"/>
    <w:tmpl w:val="BC94F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452232"/>
    <w:multiLevelType w:val="hybridMultilevel"/>
    <w:tmpl w:val="275E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693DAE"/>
    <w:multiLevelType w:val="hybridMultilevel"/>
    <w:tmpl w:val="DAB25D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D97901"/>
    <w:multiLevelType w:val="hybridMultilevel"/>
    <w:tmpl w:val="F2E257F6"/>
    <w:lvl w:ilvl="0" w:tplc="0419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5">
    <w:nsid w:val="716B6D9D"/>
    <w:multiLevelType w:val="hybridMultilevel"/>
    <w:tmpl w:val="F9C8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E0C45"/>
    <w:multiLevelType w:val="hybridMultilevel"/>
    <w:tmpl w:val="AD869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40BF9"/>
    <w:multiLevelType w:val="hybridMultilevel"/>
    <w:tmpl w:val="1C54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E51424"/>
    <w:multiLevelType w:val="hybridMultilevel"/>
    <w:tmpl w:val="B798B7F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40">
    <w:nsid w:val="7F650A3C"/>
    <w:multiLevelType w:val="hybridMultilevel"/>
    <w:tmpl w:val="E4DA3B9A"/>
    <w:lvl w:ilvl="0" w:tplc="316EA5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41">
    <w:nsid w:val="7F7338C0"/>
    <w:multiLevelType w:val="hybridMultilevel"/>
    <w:tmpl w:val="BB54F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5"/>
  </w:num>
  <w:num w:numId="4">
    <w:abstractNumId w:val="11"/>
  </w:num>
  <w:num w:numId="5">
    <w:abstractNumId w:val="1"/>
  </w:num>
  <w:num w:numId="6">
    <w:abstractNumId w:val="32"/>
  </w:num>
  <w:num w:numId="7">
    <w:abstractNumId w:val="28"/>
  </w:num>
  <w:num w:numId="8">
    <w:abstractNumId w:val="7"/>
  </w:num>
  <w:num w:numId="9">
    <w:abstractNumId w:val="14"/>
  </w:num>
  <w:num w:numId="10">
    <w:abstractNumId w:val="22"/>
  </w:num>
  <w:num w:numId="11">
    <w:abstractNumId w:val="25"/>
  </w:num>
  <w:num w:numId="12">
    <w:abstractNumId w:val="26"/>
  </w:num>
  <w:num w:numId="13">
    <w:abstractNumId w:val="33"/>
  </w:num>
  <w:num w:numId="14">
    <w:abstractNumId w:val="10"/>
  </w:num>
  <w:num w:numId="15">
    <w:abstractNumId w:val="20"/>
  </w:num>
  <w:num w:numId="16">
    <w:abstractNumId w:val="18"/>
  </w:num>
  <w:num w:numId="17">
    <w:abstractNumId w:val="23"/>
  </w:num>
  <w:num w:numId="18">
    <w:abstractNumId w:val="30"/>
  </w:num>
  <w:num w:numId="19">
    <w:abstractNumId w:val="3"/>
  </w:num>
  <w:num w:numId="20">
    <w:abstractNumId w:val="17"/>
  </w:num>
  <w:num w:numId="21">
    <w:abstractNumId w:val="38"/>
  </w:num>
  <w:num w:numId="22">
    <w:abstractNumId w:val="12"/>
  </w:num>
  <w:num w:numId="23">
    <w:abstractNumId w:val="0"/>
  </w:num>
  <w:num w:numId="24">
    <w:abstractNumId w:val="29"/>
  </w:num>
  <w:num w:numId="25">
    <w:abstractNumId w:val="6"/>
  </w:num>
  <w:num w:numId="26">
    <w:abstractNumId w:val="36"/>
  </w:num>
  <w:num w:numId="27">
    <w:abstractNumId w:val="13"/>
  </w:num>
  <w:num w:numId="28">
    <w:abstractNumId w:val="27"/>
  </w:num>
  <w:num w:numId="29">
    <w:abstractNumId w:val="8"/>
  </w:num>
  <w:num w:numId="30">
    <w:abstractNumId w:val="9"/>
  </w:num>
  <w:num w:numId="31">
    <w:abstractNumId w:val="4"/>
  </w:num>
  <w:num w:numId="32">
    <w:abstractNumId w:val="35"/>
  </w:num>
  <w:num w:numId="33">
    <w:abstractNumId w:val="19"/>
  </w:num>
  <w:num w:numId="34">
    <w:abstractNumId w:val="41"/>
  </w:num>
  <w:num w:numId="35">
    <w:abstractNumId w:val="37"/>
  </w:num>
  <w:num w:numId="36">
    <w:abstractNumId w:val="31"/>
  </w:num>
  <w:num w:numId="37">
    <w:abstractNumId w:val="34"/>
  </w:num>
  <w:num w:numId="38">
    <w:abstractNumId w:val="40"/>
  </w:num>
  <w:num w:numId="39">
    <w:abstractNumId w:val="5"/>
  </w:num>
  <w:num w:numId="40">
    <w:abstractNumId w:val="21"/>
  </w:num>
  <w:num w:numId="41">
    <w:abstractNumId w:val="2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E1C"/>
    <w:rsid w:val="000105DE"/>
    <w:rsid w:val="00014200"/>
    <w:rsid w:val="00030FE6"/>
    <w:rsid w:val="00032B90"/>
    <w:rsid w:val="0003437D"/>
    <w:rsid w:val="0003712D"/>
    <w:rsid w:val="00055133"/>
    <w:rsid w:val="00086157"/>
    <w:rsid w:val="000D67FD"/>
    <w:rsid w:val="000E2403"/>
    <w:rsid w:val="000F01B7"/>
    <w:rsid w:val="0010110F"/>
    <w:rsid w:val="00110FE3"/>
    <w:rsid w:val="00132484"/>
    <w:rsid w:val="00151852"/>
    <w:rsid w:val="00160D5C"/>
    <w:rsid w:val="001632A5"/>
    <w:rsid w:val="00170555"/>
    <w:rsid w:val="00180E4D"/>
    <w:rsid w:val="00191769"/>
    <w:rsid w:val="001965AC"/>
    <w:rsid w:val="001B1C90"/>
    <w:rsid w:val="001C4EF5"/>
    <w:rsid w:val="001F00D0"/>
    <w:rsid w:val="001F0EDD"/>
    <w:rsid w:val="001F1C91"/>
    <w:rsid w:val="001F5558"/>
    <w:rsid w:val="001F5C29"/>
    <w:rsid w:val="00200553"/>
    <w:rsid w:val="0020481A"/>
    <w:rsid w:val="00224F09"/>
    <w:rsid w:val="002508F2"/>
    <w:rsid w:val="002B23F7"/>
    <w:rsid w:val="002B67A9"/>
    <w:rsid w:val="002C61FE"/>
    <w:rsid w:val="003043A4"/>
    <w:rsid w:val="0034220A"/>
    <w:rsid w:val="0036759B"/>
    <w:rsid w:val="00372E60"/>
    <w:rsid w:val="003770ED"/>
    <w:rsid w:val="00392367"/>
    <w:rsid w:val="003B2F1E"/>
    <w:rsid w:val="003C3E0F"/>
    <w:rsid w:val="003E2371"/>
    <w:rsid w:val="00407282"/>
    <w:rsid w:val="0042333B"/>
    <w:rsid w:val="00440080"/>
    <w:rsid w:val="00456F0D"/>
    <w:rsid w:val="00475254"/>
    <w:rsid w:val="00494A7E"/>
    <w:rsid w:val="00494C38"/>
    <w:rsid w:val="004F348B"/>
    <w:rsid w:val="00530EAE"/>
    <w:rsid w:val="00531B24"/>
    <w:rsid w:val="0055164E"/>
    <w:rsid w:val="00554331"/>
    <w:rsid w:val="00557C00"/>
    <w:rsid w:val="005A43D3"/>
    <w:rsid w:val="005C4644"/>
    <w:rsid w:val="005F5C38"/>
    <w:rsid w:val="00612A6B"/>
    <w:rsid w:val="00620EA6"/>
    <w:rsid w:val="00621CA0"/>
    <w:rsid w:val="00623EB6"/>
    <w:rsid w:val="00625B73"/>
    <w:rsid w:val="00631BE9"/>
    <w:rsid w:val="00646B41"/>
    <w:rsid w:val="00687768"/>
    <w:rsid w:val="006942BC"/>
    <w:rsid w:val="00696046"/>
    <w:rsid w:val="006F2923"/>
    <w:rsid w:val="00700FE2"/>
    <w:rsid w:val="00724C62"/>
    <w:rsid w:val="007250B4"/>
    <w:rsid w:val="0075546E"/>
    <w:rsid w:val="00763B8E"/>
    <w:rsid w:val="0078209A"/>
    <w:rsid w:val="007967A6"/>
    <w:rsid w:val="007A4691"/>
    <w:rsid w:val="007A4E1C"/>
    <w:rsid w:val="007B1A65"/>
    <w:rsid w:val="007C6B13"/>
    <w:rsid w:val="007E0235"/>
    <w:rsid w:val="0083618F"/>
    <w:rsid w:val="008365D0"/>
    <w:rsid w:val="008853A3"/>
    <w:rsid w:val="008867BB"/>
    <w:rsid w:val="00887C91"/>
    <w:rsid w:val="008B6C97"/>
    <w:rsid w:val="008C6E6E"/>
    <w:rsid w:val="008E305C"/>
    <w:rsid w:val="008E306F"/>
    <w:rsid w:val="008E75BC"/>
    <w:rsid w:val="008E7B01"/>
    <w:rsid w:val="008F212B"/>
    <w:rsid w:val="008F46C2"/>
    <w:rsid w:val="00916576"/>
    <w:rsid w:val="00922129"/>
    <w:rsid w:val="00925686"/>
    <w:rsid w:val="00953E48"/>
    <w:rsid w:val="0096449D"/>
    <w:rsid w:val="009852B3"/>
    <w:rsid w:val="00985F6D"/>
    <w:rsid w:val="009A48C6"/>
    <w:rsid w:val="009A5500"/>
    <w:rsid w:val="009A6987"/>
    <w:rsid w:val="009C4A90"/>
    <w:rsid w:val="009E778E"/>
    <w:rsid w:val="009E77E5"/>
    <w:rsid w:val="009F1CB9"/>
    <w:rsid w:val="00A0130A"/>
    <w:rsid w:val="00A035BE"/>
    <w:rsid w:val="00A37C67"/>
    <w:rsid w:val="00A5477F"/>
    <w:rsid w:val="00A75319"/>
    <w:rsid w:val="00A82642"/>
    <w:rsid w:val="00AA56E6"/>
    <w:rsid w:val="00AC4D45"/>
    <w:rsid w:val="00AC5908"/>
    <w:rsid w:val="00AD4E51"/>
    <w:rsid w:val="00AE41A3"/>
    <w:rsid w:val="00B226C9"/>
    <w:rsid w:val="00B26F29"/>
    <w:rsid w:val="00B27295"/>
    <w:rsid w:val="00B70EDC"/>
    <w:rsid w:val="00B77430"/>
    <w:rsid w:val="00B8170E"/>
    <w:rsid w:val="00B860EF"/>
    <w:rsid w:val="00B96639"/>
    <w:rsid w:val="00BA191D"/>
    <w:rsid w:val="00BA499F"/>
    <w:rsid w:val="00BB5BE9"/>
    <w:rsid w:val="00BD583A"/>
    <w:rsid w:val="00BE43D6"/>
    <w:rsid w:val="00BE7DAD"/>
    <w:rsid w:val="00C47193"/>
    <w:rsid w:val="00C54723"/>
    <w:rsid w:val="00C61090"/>
    <w:rsid w:val="00C72AA5"/>
    <w:rsid w:val="00C84D99"/>
    <w:rsid w:val="00C91796"/>
    <w:rsid w:val="00CA624E"/>
    <w:rsid w:val="00CC6FC0"/>
    <w:rsid w:val="00CD709F"/>
    <w:rsid w:val="00CE7F13"/>
    <w:rsid w:val="00D24677"/>
    <w:rsid w:val="00D632D0"/>
    <w:rsid w:val="00D76449"/>
    <w:rsid w:val="00DC0D88"/>
    <w:rsid w:val="00DD1682"/>
    <w:rsid w:val="00DD69F3"/>
    <w:rsid w:val="00DD6EBF"/>
    <w:rsid w:val="00DE04EE"/>
    <w:rsid w:val="00E13572"/>
    <w:rsid w:val="00E13D77"/>
    <w:rsid w:val="00E5177D"/>
    <w:rsid w:val="00E56E97"/>
    <w:rsid w:val="00E64027"/>
    <w:rsid w:val="00E71417"/>
    <w:rsid w:val="00E80132"/>
    <w:rsid w:val="00E806BE"/>
    <w:rsid w:val="00E8142E"/>
    <w:rsid w:val="00E922AF"/>
    <w:rsid w:val="00EF3B2C"/>
    <w:rsid w:val="00EF4480"/>
    <w:rsid w:val="00F017EC"/>
    <w:rsid w:val="00F02B72"/>
    <w:rsid w:val="00F17D43"/>
    <w:rsid w:val="00F36F03"/>
    <w:rsid w:val="00F50CC1"/>
    <w:rsid w:val="00F7367D"/>
    <w:rsid w:val="00F77C13"/>
    <w:rsid w:val="00F813E3"/>
    <w:rsid w:val="00F9011F"/>
    <w:rsid w:val="00F91C53"/>
    <w:rsid w:val="00FB1602"/>
    <w:rsid w:val="00FB28CF"/>
    <w:rsid w:val="00FD7D14"/>
    <w:rsid w:val="00FE2E68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20E5CE-3A7F-4F27-8CA5-80701D97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FB28C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FB28C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FB28CF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FB28C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FB28C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FB28C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FB28C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FB28C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FB28C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 Indent"/>
    <w:basedOn w:val="a2"/>
    <w:link w:val="a7"/>
    <w:uiPriority w:val="99"/>
    <w:rsid w:val="00FB28CF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table" w:styleId="a8">
    <w:name w:val="Table Grid"/>
    <w:basedOn w:val="a4"/>
    <w:uiPriority w:val="99"/>
    <w:rsid w:val="00FB28CF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9">
    <w:name w:val="footer"/>
    <w:basedOn w:val="a2"/>
    <w:link w:val="aa"/>
    <w:uiPriority w:val="99"/>
    <w:semiHidden/>
    <w:rsid w:val="00FB28CF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B28CF"/>
    <w:rPr>
      <w:rFonts w:cs="Times New Roman"/>
      <w:sz w:val="28"/>
      <w:szCs w:val="28"/>
      <w:lang w:val="ru-RU" w:eastAsia="ru-RU"/>
    </w:rPr>
  </w:style>
  <w:style w:type="character" w:customStyle="1" w:styleId="ab">
    <w:name w:val="Верхний колонтитул Знак"/>
    <w:link w:val="ac"/>
    <w:uiPriority w:val="99"/>
    <w:semiHidden/>
    <w:locked/>
    <w:rsid w:val="00FB28CF"/>
    <w:rPr>
      <w:rFonts w:cs="Times New Roman"/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FB28CF"/>
    <w:rPr>
      <w:rFonts w:cs="Times New Roman"/>
    </w:rPr>
  </w:style>
  <w:style w:type="paragraph" w:styleId="ae">
    <w:name w:val="Normal (Web)"/>
    <w:basedOn w:val="a2"/>
    <w:uiPriority w:val="99"/>
    <w:rsid w:val="00FB28CF"/>
    <w:pPr>
      <w:spacing w:before="100" w:beforeAutospacing="1" w:after="100" w:afterAutospacing="1"/>
    </w:pPr>
    <w:rPr>
      <w:lang w:val="uk-UA" w:eastAsia="uk-UA"/>
    </w:rPr>
  </w:style>
  <w:style w:type="character" w:styleId="af">
    <w:name w:val="Hyperlink"/>
    <w:uiPriority w:val="99"/>
    <w:rsid w:val="00FB28CF"/>
    <w:rPr>
      <w:rFonts w:cs="Times New Roman"/>
      <w:color w:val="0000FF"/>
      <w:u w:val="single"/>
    </w:rPr>
  </w:style>
  <w:style w:type="paragraph" w:styleId="11">
    <w:name w:val="toc 1"/>
    <w:basedOn w:val="a2"/>
    <w:next w:val="a2"/>
    <w:autoRedefine/>
    <w:uiPriority w:val="99"/>
    <w:semiHidden/>
    <w:rsid w:val="00FB28CF"/>
    <w:pPr>
      <w:tabs>
        <w:tab w:val="right" w:leader="dot" w:pos="1400"/>
      </w:tabs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FB28CF"/>
    <w:pPr>
      <w:tabs>
        <w:tab w:val="left" w:leader="dot" w:pos="3500"/>
      </w:tabs>
      <w:ind w:firstLine="0"/>
      <w:jc w:val="left"/>
    </w:pPr>
    <w:rPr>
      <w:smallCaps/>
    </w:rPr>
  </w:style>
  <w:style w:type="table" w:styleId="-1">
    <w:name w:val="Table Web 1"/>
    <w:basedOn w:val="a4"/>
    <w:uiPriority w:val="99"/>
    <w:rsid w:val="00FB28C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header"/>
    <w:basedOn w:val="a2"/>
    <w:next w:val="af0"/>
    <w:link w:val="ab"/>
    <w:uiPriority w:val="99"/>
    <w:rsid w:val="00FB28C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12">
    <w:name w:val="Верхний колонтитул Знак1"/>
    <w:uiPriority w:val="99"/>
    <w:semiHidden/>
    <w:rPr>
      <w:sz w:val="28"/>
      <w:szCs w:val="28"/>
    </w:rPr>
  </w:style>
  <w:style w:type="character" w:styleId="af1">
    <w:name w:val="endnote reference"/>
    <w:uiPriority w:val="99"/>
    <w:semiHidden/>
    <w:rsid w:val="00FB28CF"/>
    <w:rPr>
      <w:rFonts w:cs="Times New Roman"/>
      <w:vertAlign w:val="superscript"/>
    </w:rPr>
  </w:style>
  <w:style w:type="paragraph" w:styleId="af0">
    <w:name w:val="Body Text"/>
    <w:basedOn w:val="a2"/>
    <w:link w:val="af2"/>
    <w:uiPriority w:val="99"/>
    <w:rsid w:val="00FB28CF"/>
    <w:pPr>
      <w:ind w:firstLine="0"/>
    </w:pPr>
  </w:style>
  <w:style w:type="character" w:customStyle="1" w:styleId="af2">
    <w:name w:val="Основной текст Знак"/>
    <w:link w:val="af0"/>
    <w:uiPriority w:val="99"/>
    <w:semiHidden/>
    <w:locked/>
    <w:rPr>
      <w:rFonts w:cs="Times New Roman"/>
      <w:sz w:val="28"/>
      <w:szCs w:val="28"/>
    </w:rPr>
  </w:style>
  <w:style w:type="paragraph" w:customStyle="1" w:styleId="af3">
    <w:name w:val="выделение"/>
    <w:uiPriority w:val="99"/>
    <w:rsid w:val="00FB28C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6"/>
    <w:uiPriority w:val="99"/>
    <w:rsid w:val="00FB28C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4">
    <w:name w:val="footnote reference"/>
    <w:uiPriority w:val="99"/>
    <w:semiHidden/>
    <w:rsid w:val="00FB28CF"/>
    <w:rPr>
      <w:rFonts w:cs="Times New Roman"/>
      <w:sz w:val="28"/>
      <w:szCs w:val="28"/>
      <w:vertAlign w:val="superscript"/>
    </w:rPr>
  </w:style>
  <w:style w:type="paragraph" w:styleId="af5">
    <w:name w:val="Plain Text"/>
    <w:basedOn w:val="a2"/>
    <w:link w:val="13"/>
    <w:uiPriority w:val="99"/>
    <w:rsid w:val="00FB28CF"/>
    <w:rPr>
      <w:rFonts w:ascii="Consolas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Текст Знак1"/>
    <w:link w:val="af5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FB28CF"/>
    <w:pPr>
      <w:numPr>
        <w:numId w:val="40"/>
      </w:numPr>
      <w:spacing w:line="360" w:lineRule="auto"/>
      <w:jc w:val="both"/>
    </w:pPr>
    <w:rPr>
      <w:sz w:val="28"/>
      <w:szCs w:val="28"/>
    </w:rPr>
  </w:style>
  <w:style w:type="character" w:customStyle="1" w:styleId="af7">
    <w:name w:val="номер страницы"/>
    <w:uiPriority w:val="99"/>
    <w:rsid w:val="00FB28CF"/>
    <w:rPr>
      <w:rFonts w:cs="Times New Roman"/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FB28CF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FB28CF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FB28CF"/>
    <w:pPr>
      <w:ind w:left="958"/>
    </w:pPr>
  </w:style>
  <w:style w:type="paragraph" w:styleId="23">
    <w:name w:val="Body Text Indent 2"/>
    <w:basedOn w:val="a2"/>
    <w:link w:val="24"/>
    <w:uiPriority w:val="99"/>
    <w:rsid w:val="00FB28CF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FB28CF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содержание"/>
    <w:uiPriority w:val="99"/>
    <w:rsid w:val="00FB28CF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FB28CF"/>
    <w:pPr>
      <w:numPr>
        <w:numId w:val="4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FB28CF"/>
    <w:pPr>
      <w:numPr>
        <w:numId w:val="4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FB28CF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FB28CF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FB28C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FB28CF"/>
    <w:rPr>
      <w:i/>
      <w:iCs/>
    </w:rPr>
  </w:style>
  <w:style w:type="paragraph" w:customStyle="1" w:styleId="af9">
    <w:name w:val="ТАБЛИЦА"/>
    <w:next w:val="a2"/>
    <w:autoRedefine/>
    <w:uiPriority w:val="99"/>
    <w:rsid w:val="00FB28CF"/>
    <w:pPr>
      <w:spacing w:line="360" w:lineRule="auto"/>
    </w:pPr>
    <w:rPr>
      <w:color w:val="000000"/>
    </w:rPr>
  </w:style>
  <w:style w:type="paragraph" w:customStyle="1" w:styleId="afa">
    <w:name w:val="Стиль ТАБЛИЦА + Междустр.интервал:  полуторный"/>
    <w:basedOn w:val="af9"/>
    <w:uiPriority w:val="99"/>
    <w:rsid w:val="00FB28CF"/>
  </w:style>
  <w:style w:type="paragraph" w:customStyle="1" w:styleId="14">
    <w:name w:val="Стиль ТАБЛИЦА + Междустр.интервал:  полуторный1"/>
    <w:basedOn w:val="af9"/>
    <w:autoRedefine/>
    <w:uiPriority w:val="99"/>
    <w:rsid w:val="00FB28CF"/>
  </w:style>
  <w:style w:type="table" w:customStyle="1" w:styleId="15">
    <w:name w:val="Стиль таблицы1"/>
    <w:uiPriority w:val="99"/>
    <w:rsid w:val="00FB28CF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хема"/>
    <w:basedOn w:val="a2"/>
    <w:autoRedefine/>
    <w:uiPriority w:val="99"/>
    <w:rsid w:val="00FB28CF"/>
    <w:pPr>
      <w:spacing w:line="240" w:lineRule="auto"/>
      <w:ind w:firstLine="0"/>
      <w:jc w:val="center"/>
    </w:pPr>
    <w:rPr>
      <w:sz w:val="20"/>
      <w:szCs w:val="20"/>
    </w:rPr>
  </w:style>
  <w:style w:type="paragraph" w:styleId="afc">
    <w:name w:val="endnote text"/>
    <w:basedOn w:val="a2"/>
    <w:link w:val="afd"/>
    <w:uiPriority w:val="99"/>
    <w:semiHidden/>
    <w:rsid w:val="00FB28CF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Pr>
      <w:rFonts w:cs="Times New Roman"/>
      <w:sz w:val="20"/>
      <w:szCs w:val="20"/>
    </w:rPr>
  </w:style>
  <w:style w:type="paragraph" w:styleId="afe">
    <w:name w:val="footnote text"/>
    <w:basedOn w:val="a2"/>
    <w:link w:val="aff"/>
    <w:autoRedefine/>
    <w:uiPriority w:val="99"/>
    <w:semiHidden/>
    <w:rsid w:val="00FB28CF"/>
    <w:rPr>
      <w:color w:val="000000"/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FB28CF"/>
    <w:rPr>
      <w:rFonts w:cs="Times New Roman"/>
      <w:color w:val="000000"/>
      <w:lang w:val="ru-RU" w:eastAsia="ru-RU"/>
    </w:rPr>
  </w:style>
  <w:style w:type="paragraph" w:customStyle="1" w:styleId="aff0">
    <w:name w:val="титут"/>
    <w:autoRedefine/>
    <w:uiPriority w:val="99"/>
    <w:rsid w:val="00FB28C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17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9241</Words>
  <Characters>52676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И НАУКЕ</vt:lpstr>
    </vt:vector>
  </TitlesOfParts>
  <Company>Inc.</Company>
  <LinksUpToDate>false</LinksUpToDate>
  <CharactersWithSpaces>61794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И НАУКЕ</dc:title>
  <dc:subject/>
  <dc:creator>1</dc:creator>
  <cp:keywords/>
  <dc:description/>
  <cp:lastModifiedBy>admin</cp:lastModifiedBy>
  <cp:revision>2</cp:revision>
  <cp:lastPrinted>2009-11-07T19:35:00Z</cp:lastPrinted>
  <dcterms:created xsi:type="dcterms:W3CDTF">2014-03-22T01:56:00Z</dcterms:created>
  <dcterms:modified xsi:type="dcterms:W3CDTF">2014-03-22T01:56:00Z</dcterms:modified>
</cp:coreProperties>
</file>