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86" w:rsidRDefault="00DA238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Глобальна продовольча проблема</w:t>
      </w:r>
    </w:p>
    <w:p w:rsidR="00DA2386" w:rsidRDefault="00DA2386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Доповідь з географії</w:t>
      </w:r>
    </w:p>
    <w:p w:rsidR="00DA2386" w:rsidRDefault="00DA2386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учень 10 - А класу середньої школи № 96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Коркуна Дмитро</w:t>
      </w:r>
    </w:p>
    <w:p w:rsidR="00DA2386" w:rsidRDefault="00DA2386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Львів 2000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Стародавня мудрість каже: "Людина їсть щоб жити, а не живе, щоб їсти". Кількість їжі, потрібна для нормального життя і діяльності , залежить від статі, віку, маси, зросту, від характеру і умов праці, побуту, від кліматичних особливостей території. Учені вважають, що методична норма калорійності добового раціону їжі повинна становити не менш як 2300-2600 ккал і 70-100 г білка. Але за нашого часу, як свідчать дані ООН, лише 1/3 людства забезпечена харчуванням, яке має достатню калорійність і раціональну структуру.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Протягом останніх десятиліть ХХ ст. перед народами світу постало багато гострих і складних проблем, які дістали назву глобальних. Серед них слід відзначити продовольчу проблему.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шляху глобальної продовольчої проблеми є багато перешкод. Продовольча криза у багатьох малорозвинених країнах проявляється у неспроможності сільського господарства забезпечити стабільний приріст продуктів харчування. Він повинен, принаймні відповідати темпам приросту населення цих країн. Продовольча криза поглиблюється соціальними, економічними інколи і політичними чинниками та зумовлена низьким рівнем землекористування. Половина тих, хто займається у цих країнах сільським господарством, обробляють земельні ділянки і досі сохою та мотикою.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Найбільш складна продовольча ситуація склалась в країнах, що розвиваються, на які припадає лише 1/3 світового збору зернових, 15-20 % виробництва м‘яса, молока, яєць. Середня калорійність харчового раціону в цих країнах –– 2400 ккал і 60 г білка за добу. У більшості з них харчування недостатнє і за калорійністтю і за кількісттю білків, що негативно позначається на здоров‘ї, працездатності і навіть на розумовому розвитку людей. Ще в середині минулого століття бразильский учений Жозуе де Кастро написав книжку "Географія голоду". Відтоді голод у світі набрав ще більших масштабів. За нашого часу "географію голоду" насамперед визначають найвідсталіші країни Африки. Південної і Південно-Східної Азії, де значна частина населення живе буквально на грані голодної смерті.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Кількість голодуючих людей у світі, за даними ООН, зросла з 460 млн. у 1970 р. до 550 млн. у 1990 р. і, можливо, досягне 600– 650 млн. у 2000 р. Це означатиме, що голодуватиме кожен десятий житель планети. У розвинутих країнах добове споживання їжі складає у середньому 33000 кКал., а в країнах що розвиваються – не більше 2200 кКал., при мінімальній нормі, визначеній органами ООН у 2400 кКал. Це тоді, коли при наявних технологіях обробітку землі, за прогнозами можна було б прогодувати при вірному підході населення, яке в кілька разів перевищувало б сучасне. 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Щоб розв‘язати глобальну продовольчу проблему, людство має повніше використовувати ресурси рослинництва, тваринництва і рибальства. При цьому воно може йти двома шляхами.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Екстенсивний шлях –– ще дальше розширення орних, пасовищних і рибопромислових угідь.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 оскільки всі родючі і зручно розташовані землі практично вже освоєні, цей шлях вимагає дуже великих затрат.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Інтенсивний шлях –– полягає насамперед у підвищенні біологічної продуктивності існуючих угідь. Вирішальне значення для нього матимуть біотехнологія, впровадження нових високоврожайних сортів і нових методів обробки грунту, розвиток механізації, хімізації, а також меліорації, історія якої налічує вже кілька тисячоліть.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Проте меліорація земель також потребує старанної підготовки і прогнозування, бо досвід багатьох країн показує, що вона може спричинити до багатьох небажаних наслідків.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Перспективне вирішення продовольчої проблеми йтиме найшвидшим шляхом підвищення урожайності , збільшення площ зрошувальних земель та удосконалення технологій обробітку земель. Технічні можливості для впровадження таких заходів є лише у найрозвиненіших країнах, а тому важливо підкреслити необхідність всебічного співробітництва, яке може закласти основи прогресу у вирішенні продовольчої проблеми на планеті. 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Щоб забезпечити населення землі продовольством, потрібно в останню чверть ХХ століття збільшити обсяг сільськогосподарського виробництва у два рази, а на середину ХХІ – у п</w:t>
      </w:r>
      <w:r>
        <w:rPr>
          <w:color w:val="000000"/>
          <w:sz w:val="24"/>
          <w:szCs w:val="24"/>
          <w:lang w:val="ru-RU"/>
        </w:rPr>
        <w:t>'</w:t>
      </w:r>
      <w:r>
        <w:rPr>
          <w:color w:val="000000"/>
          <w:sz w:val="24"/>
          <w:szCs w:val="24"/>
        </w:rPr>
        <w:t xml:space="preserve">ять разі. Розрахунки показують, що, коли б досягнутий тепер у багатьох розвинутих країнах рівень продуктивності сільського господарства поширити на всі країни світу, можна було б повністю задовольнитити потреби в продовольстві 10 млрд. чоловік і навіть більше. 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Отже, інтенсивний шлях- головний у розв</w:t>
      </w:r>
      <w:r>
        <w:rPr>
          <w:color w:val="000000"/>
          <w:sz w:val="24"/>
          <w:szCs w:val="24"/>
          <w:lang w:val="ru-RU"/>
        </w:rPr>
        <w:t>'</w:t>
      </w:r>
      <w:r>
        <w:rPr>
          <w:color w:val="000000"/>
          <w:sz w:val="24"/>
          <w:szCs w:val="24"/>
        </w:rPr>
        <w:t xml:space="preserve">язанні продовольчої проблеми людства. Уже тепер він забезпечує 9/10 усього приросту продукції землеробства. </w:t>
      </w:r>
    </w:p>
    <w:p w:rsidR="00DA2386" w:rsidRDefault="00DA23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наш час питаннями, які є пов</w:t>
      </w:r>
      <w:r>
        <w:rPr>
          <w:color w:val="000000"/>
          <w:sz w:val="24"/>
          <w:szCs w:val="24"/>
          <w:lang w:val="ru-RU"/>
        </w:rPr>
        <w:t>'</w:t>
      </w:r>
      <w:r>
        <w:rPr>
          <w:color w:val="000000"/>
          <w:sz w:val="24"/>
          <w:szCs w:val="24"/>
        </w:rPr>
        <w:t xml:space="preserve">язані з глобальною продовольчою проблемою займається продовольча і сільськогосподарська організація ООН (ФАО). ФАО заснована 1945 р. Її офіційна мета – поліпшення харчування і підвищення життєвого рівня народів; підвищення продуктивності сільського господарства і поліпшення системи розподілу продовольства та продукції. Найвищий орган ФАО – конференція у складі представників усіх держав-членів. Керівний орган – рада у складі представників 49 держав-членів, яких обирає конференція. Адміністративний орган – Секретаріат на чолі з генеральним директором. Місце перебування секретаріату ФАО – Рим. </w:t>
      </w:r>
      <w:bookmarkStart w:id="0" w:name="_GoBack"/>
      <w:bookmarkEnd w:id="0"/>
    </w:p>
    <w:sectPr w:rsidR="00DA238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A61"/>
    <w:rsid w:val="00220A61"/>
    <w:rsid w:val="00445E73"/>
    <w:rsid w:val="00965584"/>
    <w:rsid w:val="00DA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F63799-6E52-4A8E-938F-45C87DA6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3298</Words>
  <Characters>1881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Доповідь </vt:lpstr>
    </vt:vector>
  </TitlesOfParts>
  <Company> 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Доповідь </dc:title>
  <dc:subject/>
  <dc:creator>Коркуна</dc:creator>
  <cp:keywords/>
  <dc:description/>
  <cp:lastModifiedBy>admin</cp:lastModifiedBy>
  <cp:revision>2</cp:revision>
  <dcterms:created xsi:type="dcterms:W3CDTF">2014-01-26T22:23:00Z</dcterms:created>
  <dcterms:modified xsi:type="dcterms:W3CDTF">2014-01-26T22:23:00Z</dcterms:modified>
</cp:coreProperties>
</file>