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6B1" w:rsidRPr="00BC7C81" w:rsidRDefault="00B33ED1" w:rsidP="00D5602C">
      <w:pPr>
        <w:pStyle w:val="2"/>
        <w:spacing w:before="0" w:after="0" w:line="360" w:lineRule="auto"/>
        <w:ind w:firstLine="709"/>
        <w:jc w:val="both"/>
        <w:rPr>
          <w:rFonts w:ascii="Times New Roman" w:hAnsi="Times New Roman" w:cs="Times New Roman"/>
          <w:i w:val="0"/>
          <w:noProof/>
          <w:color w:val="000000"/>
        </w:rPr>
      </w:pPr>
      <w:bookmarkStart w:id="0" w:name="_Toc130860368"/>
      <w:r w:rsidRPr="00BC7C81">
        <w:rPr>
          <w:rFonts w:ascii="Times New Roman" w:hAnsi="Times New Roman" w:cs="Times New Roman"/>
          <w:i w:val="0"/>
          <w:noProof/>
          <w:color w:val="000000"/>
        </w:rPr>
        <w:t>Ситуация 1</w:t>
      </w:r>
      <w:bookmarkEnd w:id="0"/>
    </w:p>
    <w:p w:rsidR="00D5602C" w:rsidRPr="00BC7C81" w:rsidRDefault="00D5602C" w:rsidP="00D5602C">
      <w:pPr>
        <w:autoSpaceDE w:val="0"/>
        <w:autoSpaceDN w:val="0"/>
        <w:adjustRightInd w:val="0"/>
        <w:spacing w:line="360" w:lineRule="auto"/>
        <w:ind w:firstLine="709"/>
        <w:jc w:val="both"/>
        <w:rPr>
          <w:noProof/>
          <w:color w:val="000000"/>
          <w:sz w:val="28"/>
          <w:szCs w:val="28"/>
        </w:rPr>
      </w:pPr>
    </w:p>
    <w:p w:rsidR="00B756B1" w:rsidRPr="00BC7C81" w:rsidRDefault="00B756B1"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Фирма "Аудит" проводит проверки организации на протяжении длительного времени и назначает ответственным аудитором этой организации на протяжении пяти лет Леонова С.А. Каждый год при этом, он имел разных ассистентов. Имеет ли место конфликт интересов? Если да, то как его преодолеть?</w:t>
      </w:r>
    </w:p>
    <w:p w:rsidR="00E2613A" w:rsidRPr="00BC7C81" w:rsidRDefault="00E2613A"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В данной ситуации безусловно имеет место конфликт интересов, так как Леонов С.А. на протяжении пяти лет проверял одну и туже фирму, следовательно можно сделать вывод, что по истечении такого длительного периода он не может беспристрастно, независимо и объективно проводить проверку предприятия, а следовательно нарушаются основные принципы аудита:</w:t>
      </w:r>
    </w:p>
    <w:p w:rsidR="00E2613A" w:rsidRPr="00BC7C81" w:rsidRDefault="00E2613A"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w:t>
      </w:r>
      <w:r w:rsidR="00D5602C" w:rsidRPr="00BC7C81">
        <w:rPr>
          <w:noProof/>
          <w:color w:val="000000"/>
          <w:sz w:val="28"/>
          <w:szCs w:val="28"/>
        </w:rPr>
        <w:t xml:space="preserve"> </w:t>
      </w:r>
      <w:r w:rsidRPr="00BC7C81">
        <w:rPr>
          <w:noProof/>
          <w:color w:val="000000"/>
          <w:sz w:val="28"/>
          <w:szCs w:val="28"/>
        </w:rPr>
        <w:t>независимость</w:t>
      </w:r>
      <w:r w:rsidR="00D5602C" w:rsidRPr="00BC7C81">
        <w:rPr>
          <w:noProof/>
          <w:color w:val="000000"/>
          <w:sz w:val="28"/>
          <w:szCs w:val="28"/>
        </w:rPr>
        <w:t>,</w:t>
      </w:r>
      <w:r w:rsidR="00D3153F" w:rsidRPr="00BC7C81">
        <w:rPr>
          <w:noProof/>
          <w:color w:val="000000"/>
          <w:sz w:val="28"/>
          <w:szCs w:val="28"/>
        </w:rPr>
        <w:t xml:space="preserve"> т.е. аудитор должен быть свободен от давления, </w:t>
      </w:r>
      <w:r w:rsidRPr="00BC7C81">
        <w:rPr>
          <w:noProof/>
          <w:color w:val="000000"/>
          <w:sz w:val="28"/>
          <w:szCs w:val="28"/>
        </w:rPr>
        <w:t>контроля, как со стороны проверяемого субъекта, так и со с</w:t>
      </w:r>
      <w:r w:rsidR="00D3153F" w:rsidRPr="00BC7C81">
        <w:rPr>
          <w:noProof/>
          <w:color w:val="000000"/>
          <w:sz w:val="28"/>
          <w:szCs w:val="28"/>
        </w:rPr>
        <w:t>тороны любых третьих лиц</w:t>
      </w:r>
      <w:r w:rsidRPr="00BC7C81">
        <w:rPr>
          <w:noProof/>
          <w:color w:val="000000"/>
          <w:sz w:val="28"/>
          <w:szCs w:val="28"/>
        </w:rPr>
        <w:t>:</w:t>
      </w:r>
    </w:p>
    <w:p w:rsidR="00D5602C" w:rsidRPr="00BC7C81" w:rsidRDefault="00E2613A"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 объективность</w:t>
      </w:r>
      <w:r w:rsidR="00051D58" w:rsidRPr="00BC7C81">
        <w:rPr>
          <w:noProof/>
          <w:color w:val="000000"/>
          <w:sz w:val="28"/>
          <w:szCs w:val="28"/>
        </w:rPr>
        <w:t xml:space="preserve"> </w:t>
      </w:r>
      <w:r w:rsidR="00D3153F" w:rsidRPr="00BC7C81">
        <w:rPr>
          <w:noProof/>
          <w:color w:val="000000"/>
          <w:sz w:val="28"/>
          <w:szCs w:val="28"/>
        </w:rPr>
        <w:t>–</w:t>
      </w:r>
      <w:r w:rsidR="00051D58" w:rsidRPr="00BC7C81">
        <w:rPr>
          <w:noProof/>
          <w:color w:val="000000"/>
          <w:sz w:val="28"/>
          <w:szCs w:val="28"/>
        </w:rPr>
        <w:t xml:space="preserve"> </w:t>
      </w:r>
      <w:r w:rsidR="00D3153F" w:rsidRPr="00BC7C81">
        <w:rPr>
          <w:noProof/>
          <w:color w:val="000000"/>
          <w:sz w:val="28"/>
          <w:szCs w:val="28"/>
        </w:rPr>
        <w:t>аудитор должен быть беспристрастным</w:t>
      </w:r>
      <w:r w:rsidR="00051D58" w:rsidRPr="00BC7C81">
        <w:rPr>
          <w:noProof/>
          <w:color w:val="000000"/>
          <w:sz w:val="28"/>
          <w:szCs w:val="28"/>
        </w:rPr>
        <w:t xml:space="preserve"> при рассмотрении любых профессиональных вопросов и формировании суждений, выводов и заключений</w:t>
      </w:r>
      <w:r w:rsidR="002836D8" w:rsidRPr="00BC7C81">
        <w:rPr>
          <w:noProof/>
          <w:color w:val="000000"/>
          <w:sz w:val="28"/>
          <w:szCs w:val="28"/>
        </w:rPr>
        <w:t>.</w:t>
      </w:r>
    </w:p>
    <w:p w:rsidR="002836D8" w:rsidRPr="00BC7C81" w:rsidRDefault="002836D8"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Для преодоления конфликта интересов нужно сменить аудитора.</w:t>
      </w:r>
    </w:p>
    <w:p w:rsidR="00E2613A" w:rsidRPr="00BC7C81" w:rsidRDefault="00E2613A" w:rsidP="00D5602C">
      <w:pPr>
        <w:autoSpaceDE w:val="0"/>
        <w:autoSpaceDN w:val="0"/>
        <w:adjustRightInd w:val="0"/>
        <w:spacing w:line="360" w:lineRule="auto"/>
        <w:ind w:firstLine="709"/>
        <w:jc w:val="both"/>
        <w:rPr>
          <w:noProof/>
          <w:color w:val="000000"/>
          <w:sz w:val="28"/>
          <w:szCs w:val="28"/>
        </w:rPr>
      </w:pPr>
    </w:p>
    <w:p w:rsidR="00B756B1" w:rsidRPr="00BC7C81" w:rsidRDefault="00B756B1" w:rsidP="00D5602C">
      <w:pPr>
        <w:pStyle w:val="2"/>
        <w:spacing w:before="0" w:after="0" w:line="360" w:lineRule="auto"/>
        <w:ind w:firstLine="709"/>
        <w:jc w:val="both"/>
        <w:rPr>
          <w:rFonts w:ascii="Times New Roman" w:hAnsi="Times New Roman" w:cs="Times New Roman"/>
          <w:bCs w:val="0"/>
          <w:i w:val="0"/>
          <w:noProof/>
          <w:color w:val="000000"/>
        </w:rPr>
      </w:pPr>
      <w:bookmarkStart w:id="1" w:name="_Toc130860369"/>
      <w:r w:rsidRPr="00BC7C81">
        <w:rPr>
          <w:rFonts w:ascii="Times New Roman" w:hAnsi="Times New Roman" w:cs="Times New Roman"/>
          <w:bCs w:val="0"/>
          <w:i w:val="0"/>
          <w:noProof/>
          <w:color w:val="000000"/>
        </w:rPr>
        <w:t>Ситуация 2</w:t>
      </w:r>
      <w:bookmarkEnd w:id="1"/>
    </w:p>
    <w:p w:rsidR="00CB4E3D" w:rsidRPr="00BC7C81" w:rsidRDefault="00CB4E3D" w:rsidP="00D5602C">
      <w:pPr>
        <w:spacing w:line="360" w:lineRule="auto"/>
        <w:ind w:firstLine="709"/>
        <w:jc w:val="both"/>
        <w:rPr>
          <w:noProof/>
          <w:color w:val="000000"/>
          <w:sz w:val="28"/>
        </w:rPr>
      </w:pPr>
    </w:p>
    <w:p w:rsidR="00B756B1" w:rsidRPr="00BC7C81" w:rsidRDefault="00B756B1"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Ваша аудиторская фирма подготовила для клиента финансовую отчетность за прошедший год. Через три недели клиент позвонил вам и заявил, что в одном из документов была допущена ошибка. Какая мера контроля за качеством должна была бы предотвратить ошибку?</w:t>
      </w:r>
    </w:p>
    <w:p w:rsidR="004A6C5B" w:rsidRPr="00BC7C81" w:rsidRDefault="00A86A08" w:rsidP="00D5602C">
      <w:pPr>
        <w:autoSpaceDE w:val="0"/>
        <w:autoSpaceDN w:val="0"/>
        <w:adjustRightInd w:val="0"/>
        <w:spacing w:line="360" w:lineRule="auto"/>
        <w:ind w:firstLine="709"/>
        <w:jc w:val="both"/>
        <w:rPr>
          <w:noProof/>
          <w:color w:val="000000"/>
          <w:sz w:val="28"/>
          <w:szCs w:val="28"/>
        </w:rPr>
      </w:pPr>
      <w:r w:rsidRPr="00BC7C81">
        <w:rPr>
          <w:iCs/>
          <w:noProof/>
          <w:color w:val="000000"/>
          <w:sz w:val="28"/>
          <w:szCs w:val="28"/>
        </w:rPr>
        <w:t>В данной ситуации предотвратить ошибку мог бы п</w:t>
      </w:r>
      <w:r w:rsidR="004A6C5B" w:rsidRPr="00BC7C81">
        <w:rPr>
          <w:iCs/>
          <w:noProof/>
          <w:color w:val="000000"/>
          <w:sz w:val="28"/>
          <w:szCs w:val="28"/>
        </w:rPr>
        <w:t xml:space="preserve">оследующий контроль качества </w:t>
      </w:r>
      <w:r w:rsidR="004A6C5B" w:rsidRPr="00BC7C81">
        <w:rPr>
          <w:noProof/>
          <w:color w:val="000000"/>
          <w:sz w:val="28"/>
          <w:szCs w:val="28"/>
        </w:rPr>
        <w:t>аудита</w:t>
      </w:r>
      <w:r w:rsidRPr="00BC7C81">
        <w:rPr>
          <w:noProof/>
          <w:color w:val="000000"/>
          <w:sz w:val="28"/>
          <w:szCs w:val="28"/>
        </w:rPr>
        <w:t xml:space="preserve">, который </w:t>
      </w:r>
      <w:r w:rsidR="004A6C5B" w:rsidRPr="00BC7C81">
        <w:rPr>
          <w:noProof/>
          <w:color w:val="000000"/>
          <w:sz w:val="28"/>
          <w:szCs w:val="28"/>
        </w:rPr>
        <w:t>состоит в проверке результатов работы, выполненной как всей бригадой в целом, так и каждым исполнителем. Отчеты или выводы по проверке перед окончательным представлением должны быть проверены руководителем группы, который несет полную ответственность за выполнение аудита. Такая проверка гарантирует, что все оценки и выводы обоснованы и подкрепляются надежными сведениями и фактами, все существенные недостатки и ошибки найдены, оформлены и по ним приняты решения.</w:t>
      </w:r>
    </w:p>
    <w:p w:rsidR="004A6C5B" w:rsidRPr="00BC7C81" w:rsidRDefault="004A6C5B" w:rsidP="00D5602C">
      <w:pPr>
        <w:autoSpaceDE w:val="0"/>
        <w:autoSpaceDN w:val="0"/>
        <w:adjustRightInd w:val="0"/>
        <w:spacing w:line="360" w:lineRule="auto"/>
        <w:ind w:firstLine="709"/>
        <w:jc w:val="both"/>
        <w:rPr>
          <w:noProof/>
          <w:color w:val="000000"/>
          <w:sz w:val="28"/>
          <w:szCs w:val="28"/>
        </w:rPr>
      </w:pPr>
    </w:p>
    <w:p w:rsidR="00A9639E" w:rsidRPr="00BC7C81" w:rsidRDefault="00A9639E" w:rsidP="00D5602C">
      <w:pPr>
        <w:pStyle w:val="2"/>
        <w:spacing w:before="0" w:after="0" w:line="360" w:lineRule="auto"/>
        <w:ind w:firstLine="709"/>
        <w:jc w:val="both"/>
        <w:rPr>
          <w:rFonts w:ascii="Times New Roman" w:hAnsi="Times New Roman" w:cs="Times New Roman"/>
          <w:i w:val="0"/>
          <w:noProof/>
          <w:color w:val="000000"/>
        </w:rPr>
      </w:pPr>
      <w:bookmarkStart w:id="2" w:name="_Toc130860370"/>
      <w:r w:rsidRPr="00BC7C81">
        <w:rPr>
          <w:rFonts w:ascii="Times New Roman" w:hAnsi="Times New Roman" w:cs="Times New Roman"/>
          <w:i w:val="0"/>
          <w:noProof/>
          <w:color w:val="000000"/>
        </w:rPr>
        <w:t>Ситуация 3</w:t>
      </w:r>
      <w:bookmarkEnd w:id="2"/>
      <w:r w:rsidR="00B756B1" w:rsidRPr="00BC7C81">
        <w:rPr>
          <w:rFonts w:ascii="Times New Roman" w:hAnsi="Times New Roman" w:cs="Times New Roman"/>
          <w:i w:val="0"/>
          <w:noProof/>
          <w:color w:val="000000"/>
        </w:rPr>
        <w:t xml:space="preserve"> </w:t>
      </w:r>
    </w:p>
    <w:p w:rsidR="00D5602C" w:rsidRPr="00BC7C81" w:rsidRDefault="00D5602C" w:rsidP="00D5602C">
      <w:pPr>
        <w:autoSpaceDE w:val="0"/>
        <w:autoSpaceDN w:val="0"/>
        <w:adjustRightInd w:val="0"/>
        <w:spacing w:line="360" w:lineRule="auto"/>
        <w:ind w:firstLine="709"/>
        <w:jc w:val="both"/>
        <w:rPr>
          <w:bCs/>
          <w:noProof/>
          <w:color w:val="000000"/>
          <w:sz w:val="28"/>
          <w:szCs w:val="28"/>
        </w:rPr>
      </w:pPr>
    </w:p>
    <w:p w:rsidR="00B756B1" w:rsidRPr="00BC7C81" w:rsidRDefault="00B756B1" w:rsidP="00D5602C">
      <w:pPr>
        <w:autoSpaceDE w:val="0"/>
        <w:autoSpaceDN w:val="0"/>
        <w:adjustRightInd w:val="0"/>
        <w:spacing w:line="360" w:lineRule="auto"/>
        <w:ind w:firstLine="709"/>
        <w:jc w:val="both"/>
        <w:rPr>
          <w:noProof/>
          <w:color w:val="000000"/>
          <w:sz w:val="28"/>
          <w:szCs w:val="28"/>
        </w:rPr>
      </w:pPr>
      <w:r w:rsidRPr="00BC7C81">
        <w:rPr>
          <w:bCs/>
          <w:noProof/>
          <w:color w:val="000000"/>
          <w:sz w:val="28"/>
          <w:szCs w:val="28"/>
        </w:rPr>
        <w:t>Исходные данные.</w:t>
      </w:r>
    </w:p>
    <w:p w:rsidR="00D5602C" w:rsidRPr="00BC7C81" w:rsidRDefault="00B756B1"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Фирма К занимается оптовыми поставками одежды для магазинов. В 2007 г. на совете</w:t>
      </w:r>
      <w:r w:rsidR="00D5602C" w:rsidRPr="00BC7C81">
        <w:rPr>
          <w:noProof/>
          <w:color w:val="000000"/>
          <w:sz w:val="28"/>
          <w:szCs w:val="28"/>
        </w:rPr>
        <w:t xml:space="preserve"> </w:t>
      </w:r>
      <w:r w:rsidRPr="00BC7C81">
        <w:rPr>
          <w:noProof/>
          <w:color w:val="000000"/>
          <w:sz w:val="28"/>
          <w:szCs w:val="28"/>
        </w:rPr>
        <w:t>директоров было принято</w:t>
      </w:r>
      <w:r w:rsidR="00D5602C" w:rsidRPr="00BC7C81">
        <w:rPr>
          <w:noProof/>
          <w:color w:val="000000"/>
          <w:sz w:val="28"/>
          <w:szCs w:val="28"/>
        </w:rPr>
        <w:t xml:space="preserve"> </w:t>
      </w:r>
      <w:r w:rsidRPr="00BC7C81">
        <w:rPr>
          <w:noProof/>
          <w:color w:val="000000"/>
          <w:sz w:val="28"/>
          <w:szCs w:val="28"/>
        </w:rPr>
        <w:t>решение</w:t>
      </w:r>
      <w:r w:rsidR="00D5602C" w:rsidRPr="00BC7C81">
        <w:rPr>
          <w:noProof/>
          <w:color w:val="000000"/>
          <w:sz w:val="28"/>
          <w:szCs w:val="28"/>
        </w:rPr>
        <w:t xml:space="preserve"> </w:t>
      </w:r>
      <w:r w:rsidRPr="00BC7C81">
        <w:rPr>
          <w:noProof/>
          <w:color w:val="000000"/>
          <w:sz w:val="28"/>
          <w:szCs w:val="28"/>
        </w:rPr>
        <w:t>о</w:t>
      </w:r>
      <w:r w:rsidR="00D5602C" w:rsidRPr="00BC7C81">
        <w:rPr>
          <w:noProof/>
          <w:color w:val="000000"/>
          <w:sz w:val="28"/>
          <w:szCs w:val="28"/>
        </w:rPr>
        <w:t xml:space="preserve"> </w:t>
      </w:r>
      <w:r w:rsidRPr="00BC7C81">
        <w:rPr>
          <w:noProof/>
          <w:color w:val="000000"/>
          <w:sz w:val="28"/>
          <w:szCs w:val="28"/>
        </w:rPr>
        <w:t>приобретении</w:t>
      </w:r>
      <w:r w:rsidR="00D5602C" w:rsidRPr="00BC7C81">
        <w:rPr>
          <w:noProof/>
          <w:color w:val="000000"/>
          <w:sz w:val="28"/>
          <w:szCs w:val="28"/>
        </w:rPr>
        <w:t xml:space="preserve"> </w:t>
      </w:r>
      <w:r w:rsidRPr="00BC7C81">
        <w:rPr>
          <w:noProof/>
          <w:color w:val="000000"/>
          <w:sz w:val="28"/>
          <w:szCs w:val="28"/>
        </w:rPr>
        <w:t>фирмы</w:t>
      </w:r>
      <w:r w:rsidR="00D5602C" w:rsidRPr="00BC7C81">
        <w:rPr>
          <w:noProof/>
          <w:color w:val="000000"/>
          <w:sz w:val="28"/>
          <w:szCs w:val="28"/>
        </w:rPr>
        <w:t xml:space="preserve"> </w:t>
      </w:r>
      <w:r w:rsidRPr="00BC7C81">
        <w:rPr>
          <w:noProof/>
          <w:color w:val="000000"/>
          <w:sz w:val="28"/>
          <w:szCs w:val="28"/>
        </w:rPr>
        <w:t>М,</w:t>
      </w:r>
      <w:r w:rsidR="00D5602C" w:rsidRPr="00BC7C81">
        <w:rPr>
          <w:noProof/>
          <w:color w:val="000000"/>
          <w:sz w:val="28"/>
          <w:szCs w:val="28"/>
        </w:rPr>
        <w:t xml:space="preserve"> </w:t>
      </w:r>
      <w:r w:rsidRPr="00BC7C81">
        <w:rPr>
          <w:noProof/>
          <w:color w:val="000000"/>
          <w:sz w:val="28"/>
          <w:szCs w:val="28"/>
        </w:rPr>
        <w:t>которая</w:t>
      </w:r>
      <w:r w:rsidR="00D5602C" w:rsidRPr="00BC7C81">
        <w:rPr>
          <w:noProof/>
          <w:color w:val="000000"/>
          <w:sz w:val="28"/>
          <w:szCs w:val="28"/>
        </w:rPr>
        <w:t xml:space="preserve"> </w:t>
      </w:r>
      <w:r w:rsidRPr="00BC7C81">
        <w:rPr>
          <w:noProof/>
          <w:color w:val="000000"/>
          <w:sz w:val="28"/>
          <w:szCs w:val="28"/>
        </w:rPr>
        <w:t>также занималась оптовыми поставками одежды, но эксклюзивного типа. Основанием для решения Совета директоров послужили опубликованный баланс фирмы М, отчет о прибылях и убытках за 2006 г. и безусловно-положительное аудиторское заключение.</w:t>
      </w:r>
    </w:p>
    <w:p w:rsidR="00D5602C" w:rsidRPr="00BC7C81" w:rsidRDefault="00D5602C" w:rsidP="00D5602C">
      <w:pPr>
        <w:autoSpaceDE w:val="0"/>
        <w:autoSpaceDN w:val="0"/>
        <w:adjustRightInd w:val="0"/>
        <w:spacing w:line="360" w:lineRule="auto"/>
        <w:ind w:firstLine="709"/>
        <w:jc w:val="both"/>
        <w:rPr>
          <w:bCs/>
          <w:noProof/>
          <w:color w:val="000000"/>
          <w:sz w:val="28"/>
          <w:szCs w:val="28"/>
        </w:rPr>
      </w:pPr>
    </w:p>
    <w:p w:rsidR="00B756B1" w:rsidRPr="00BC7C81" w:rsidRDefault="00B756B1" w:rsidP="00D5602C">
      <w:pPr>
        <w:autoSpaceDE w:val="0"/>
        <w:autoSpaceDN w:val="0"/>
        <w:adjustRightInd w:val="0"/>
        <w:spacing w:line="360" w:lineRule="auto"/>
        <w:ind w:firstLine="709"/>
        <w:jc w:val="both"/>
        <w:rPr>
          <w:noProof/>
          <w:color w:val="000000"/>
          <w:sz w:val="28"/>
          <w:szCs w:val="28"/>
        </w:rPr>
      </w:pPr>
      <w:r w:rsidRPr="00BC7C81">
        <w:rPr>
          <w:bCs/>
          <w:noProof/>
          <w:color w:val="000000"/>
          <w:sz w:val="28"/>
          <w:szCs w:val="28"/>
        </w:rPr>
        <w:t xml:space="preserve">Баланс фирмы М, тыс. </w:t>
      </w:r>
      <w:r w:rsidRPr="00BC7C81">
        <w:rPr>
          <w:noProof/>
          <w:color w:val="000000"/>
          <w:sz w:val="28"/>
          <w:szCs w:val="28"/>
        </w:rPr>
        <w:t>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7661"/>
        <w:gridCol w:w="1910"/>
      </w:tblGrid>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На 1.01.2006</w:t>
            </w: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Внеоборотные средства:</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Основные средства и нематериальные активы</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350</w:t>
            </w: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Долгосрочные финансовые вложения</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Всего внеоборотных активов</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350</w:t>
            </w: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Оборотные средства:</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Запасы</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295</w:t>
            </w: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Дебиторы и краткосрочные финансовые вложения</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35</w:t>
            </w: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Денежные средства в кассе и банке</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22</w:t>
            </w:r>
            <w:r w:rsidR="00D5602C" w:rsidRPr="00DF2452">
              <w:rPr>
                <w:noProof/>
                <w:color w:val="000000"/>
                <w:sz w:val="20"/>
                <w:szCs w:val="28"/>
              </w:rPr>
              <w:t>.</w:t>
            </w: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Всего оборотных активов</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352</w:t>
            </w:r>
          </w:p>
        </w:tc>
      </w:tr>
      <w:tr w:rsidR="00B756B1" w:rsidRPr="00DF2452" w:rsidTr="00DF2452">
        <w:trPr>
          <w:trHeight w:val="23"/>
        </w:trPr>
        <w:tc>
          <w:tcPr>
            <w:tcW w:w="4002" w:type="pct"/>
            <w:shd w:val="clear" w:color="auto" w:fill="auto"/>
          </w:tcPr>
          <w:p w:rsidR="00B756B1" w:rsidRPr="00DF2452" w:rsidRDefault="00F24811" w:rsidP="00DF2452">
            <w:pPr>
              <w:autoSpaceDE w:val="0"/>
              <w:autoSpaceDN w:val="0"/>
              <w:adjustRightInd w:val="0"/>
              <w:spacing w:line="360" w:lineRule="auto"/>
              <w:jc w:val="both"/>
              <w:rPr>
                <w:noProof/>
                <w:color w:val="000000"/>
                <w:sz w:val="20"/>
                <w:szCs w:val="28"/>
              </w:rPr>
            </w:pPr>
            <w:r w:rsidRPr="00DF2452">
              <w:rPr>
                <w:noProof/>
                <w:color w:val="000000"/>
                <w:sz w:val="20"/>
                <w:szCs w:val="28"/>
              </w:rPr>
              <w:t>Баланс</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702</w:t>
            </w: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Собственный капитал:</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Уставный капитал</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380</w:t>
            </w: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Резервный капитал</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Нераспределенная прибыль (всего)</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181</w:t>
            </w: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Всего капитал и резервы</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561</w:t>
            </w: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Кредиторы:</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Долгосрочные заемные средства</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Краткосрочная кредиторская задолженность</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141</w:t>
            </w: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Всего кредиторы</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141</w:t>
            </w:r>
          </w:p>
        </w:tc>
      </w:tr>
      <w:tr w:rsidR="00B756B1" w:rsidRPr="00DF2452" w:rsidTr="00DF2452">
        <w:trPr>
          <w:trHeight w:val="23"/>
        </w:trPr>
        <w:tc>
          <w:tcPr>
            <w:tcW w:w="4002"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Баланс</w:t>
            </w:r>
          </w:p>
        </w:tc>
        <w:tc>
          <w:tcPr>
            <w:tcW w:w="998"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702</w:t>
            </w:r>
          </w:p>
        </w:tc>
      </w:tr>
    </w:tbl>
    <w:p w:rsidR="00D5602C" w:rsidRPr="00BC7C81" w:rsidRDefault="00D5602C" w:rsidP="00D5602C">
      <w:pPr>
        <w:autoSpaceDE w:val="0"/>
        <w:autoSpaceDN w:val="0"/>
        <w:adjustRightInd w:val="0"/>
        <w:spacing w:line="360" w:lineRule="auto"/>
        <w:ind w:firstLine="709"/>
        <w:jc w:val="both"/>
        <w:rPr>
          <w:b/>
          <w:bCs/>
          <w:noProof/>
          <w:color w:val="000000"/>
          <w:sz w:val="28"/>
          <w:szCs w:val="28"/>
        </w:rPr>
      </w:pPr>
    </w:p>
    <w:p w:rsidR="00B756B1" w:rsidRPr="00BC7C81" w:rsidRDefault="00B756B1" w:rsidP="00D5602C">
      <w:pPr>
        <w:autoSpaceDE w:val="0"/>
        <w:autoSpaceDN w:val="0"/>
        <w:adjustRightInd w:val="0"/>
        <w:spacing w:line="360" w:lineRule="auto"/>
        <w:ind w:firstLine="709"/>
        <w:jc w:val="both"/>
        <w:rPr>
          <w:noProof/>
          <w:color w:val="000000"/>
          <w:sz w:val="28"/>
          <w:szCs w:val="28"/>
        </w:rPr>
      </w:pPr>
      <w:r w:rsidRPr="00BC7C81">
        <w:rPr>
          <w:b/>
          <w:bCs/>
          <w:noProof/>
          <w:color w:val="000000"/>
          <w:sz w:val="28"/>
          <w:szCs w:val="28"/>
        </w:rPr>
        <w:t xml:space="preserve">Отчет о прибылях и </w:t>
      </w:r>
      <w:r w:rsidRPr="00BC7C81">
        <w:rPr>
          <w:noProof/>
          <w:color w:val="000000"/>
          <w:sz w:val="28"/>
          <w:szCs w:val="28"/>
        </w:rPr>
        <w:t>убытках (выдержка), тыс.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7643"/>
        <w:gridCol w:w="1928"/>
      </w:tblGrid>
      <w:tr w:rsidR="00A51A9C" w:rsidRPr="00DF2452" w:rsidTr="00DF2452">
        <w:trPr>
          <w:trHeight w:val="23"/>
        </w:trPr>
        <w:tc>
          <w:tcPr>
            <w:tcW w:w="3993" w:type="pct"/>
            <w:shd w:val="clear" w:color="auto" w:fill="auto"/>
          </w:tcPr>
          <w:p w:rsidR="00A51A9C" w:rsidRPr="00DF2452" w:rsidRDefault="00A51A9C" w:rsidP="00DF2452">
            <w:pPr>
              <w:autoSpaceDE w:val="0"/>
              <w:autoSpaceDN w:val="0"/>
              <w:adjustRightInd w:val="0"/>
              <w:spacing w:line="360" w:lineRule="auto"/>
              <w:jc w:val="both"/>
              <w:rPr>
                <w:noProof/>
                <w:color w:val="000000"/>
                <w:sz w:val="20"/>
                <w:szCs w:val="28"/>
              </w:rPr>
            </w:pPr>
            <w:r w:rsidRPr="00DF2452">
              <w:rPr>
                <w:noProof/>
                <w:color w:val="000000"/>
                <w:sz w:val="20"/>
                <w:szCs w:val="28"/>
              </w:rPr>
              <w:t>Показатель</w:t>
            </w:r>
          </w:p>
        </w:tc>
        <w:tc>
          <w:tcPr>
            <w:tcW w:w="1007" w:type="pct"/>
            <w:shd w:val="clear" w:color="auto" w:fill="auto"/>
          </w:tcPr>
          <w:p w:rsidR="00A51A9C" w:rsidRPr="00DF2452" w:rsidRDefault="00A51A9C" w:rsidP="00DF2452">
            <w:pPr>
              <w:autoSpaceDE w:val="0"/>
              <w:autoSpaceDN w:val="0"/>
              <w:adjustRightInd w:val="0"/>
              <w:spacing w:line="360" w:lineRule="auto"/>
              <w:jc w:val="both"/>
              <w:rPr>
                <w:noProof/>
                <w:color w:val="000000"/>
                <w:sz w:val="20"/>
                <w:szCs w:val="28"/>
              </w:rPr>
            </w:pPr>
            <w:r w:rsidRPr="00DF2452">
              <w:rPr>
                <w:noProof/>
                <w:color w:val="000000"/>
                <w:sz w:val="20"/>
                <w:szCs w:val="28"/>
              </w:rPr>
              <w:t>Сумма</w:t>
            </w:r>
          </w:p>
        </w:tc>
      </w:tr>
      <w:tr w:rsidR="00A51A9C" w:rsidRPr="00DF2452" w:rsidTr="00DF2452">
        <w:trPr>
          <w:trHeight w:val="23"/>
        </w:trPr>
        <w:tc>
          <w:tcPr>
            <w:tcW w:w="3993" w:type="pct"/>
            <w:shd w:val="clear" w:color="auto" w:fill="auto"/>
          </w:tcPr>
          <w:p w:rsidR="00A51A9C" w:rsidRPr="00DF2452" w:rsidRDefault="00A51A9C" w:rsidP="00DF2452">
            <w:pPr>
              <w:autoSpaceDE w:val="0"/>
              <w:autoSpaceDN w:val="0"/>
              <w:adjustRightInd w:val="0"/>
              <w:spacing w:line="360" w:lineRule="auto"/>
              <w:jc w:val="both"/>
              <w:rPr>
                <w:noProof/>
                <w:color w:val="000000"/>
                <w:sz w:val="20"/>
                <w:szCs w:val="28"/>
              </w:rPr>
            </w:pPr>
            <w:r w:rsidRPr="00DF2452">
              <w:rPr>
                <w:noProof/>
                <w:color w:val="000000"/>
                <w:sz w:val="20"/>
                <w:szCs w:val="28"/>
              </w:rPr>
              <w:t>Выручка от реализации</w:t>
            </w:r>
          </w:p>
          <w:p w:rsidR="00A51A9C" w:rsidRPr="00DF2452" w:rsidRDefault="00A51A9C" w:rsidP="00DF2452">
            <w:pPr>
              <w:autoSpaceDE w:val="0"/>
              <w:autoSpaceDN w:val="0"/>
              <w:adjustRightInd w:val="0"/>
              <w:spacing w:line="360" w:lineRule="auto"/>
              <w:jc w:val="both"/>
              <w:rPr>
                <w:noProof/>
                <w:color w:val="000000"/>
                <w:sz w:val="20"/>
                <w:szCs w:val="28"/>
              </w:rPr>
            </w:pPr>
            <w:r w:rsidRPr="00DF2452">
              <w:rPr>
                <w:noProof/>
                <w:color w:val="000000"/>
                <w:sz w:val="20"/>
                <w:szCs w:val="28"/>
              </w:rPr>
              <w:t>Себестоимость реализации</w:t>
            </w:r>
          </w:p>
          <w:p w:rsidR="00A51A9C" w:rsidRPr="00DF2452" w:rsidRDefault="00A51A9C" w:rsidP="00DF2452">
            <w:pPr>
              <w:autoSpaceDE w:val="0"/>
              <w:autoSpaceDN w:val="0"/>
              <w:adjustRightInd w:val="0"/>
              <w:spacing w:line="360" w:lineRule="auto"/>
              <w:jc w:val="both"/>
              <w:rPr>
                <w:noProof/>
                <w:color w:val="000000"/>
                <w:sz w:val="20"/>
                <w:szCs w:val="28"/>
              </w:rPr>
            </w:pPr>
            <w:r w:rsidRPr="00DF2452">
              <w:rPr>
                <w:noProof/>
                <w:color w:val="000000"/>
                <w:sz w:val="20"/>
                <w:szCs w:val="28"/>
              </w:rPr>
              <w:t>Прибыль от реализации</w:t>
            </w:r>
          </w:p>
          <w:p w:rsidR="00A51A9C" w:rsidRPr="00DF2452" w:rsidRDefault="00A51A9C" w:rsidP="00DF2452">
            <w:pPr>
              <w:autoSpaceDE w:val="0"/>
              <w:autoSpaceDN w:val="0"/>
              <w:adjustRightInd w:val="0"/>
              <w:spacing w:line="360" w:lineRule="auto"/>
              <w:jc w:val="both"/>
              <w:rPr>
                <w:noProof/>
                <w:color w:val="000000"/>
                <w:sz w:val="20"/>
                <w:szCs w:val="28"/>
              </w:rPr>
            </w:pPr>
            <w:r w:rsidRPr="00DF2452">
              <w:rPr>
                <w:noProof/>
                <w:color w:val="000000"/>
                <w:sz w:val="20"/>
                <w:szCs w:val="28"/>
              </w:rPr>
              <w:t>Прочие внереализационные расходы</w:t>
            </w:r>
          </w:p>
          <w:p w:rsidR="00A51A9C" w:rsidRPr="00DF2452" w:rsidRDefault="00A51A9C" w:rsidP="00DF2452">
            <w:pPr>
              <w:autoSpaceDE w:val="0"/>
              <w:autoSpaceDN w:val="0"/>
              <w:adjustRightInd w:val="0"/>
              <w:spacing w:line="360" w:lineRule="auto"/>
              <w:jc w:val="both"/>
              <w:rPr>
                <w:noProof/>
                <w:color w:val="000000"/>
                <w:sz w:val="20"/>
                <w:szCs w:val="28"/>
              </w:rPr>
            </w:pPr>
            <w:r w:rsidRPr="00DF2452">
              <w:rPr>
                <w:noProof/>
                <w:color w:val="000000"/>
                <w:sz w:val="20"/>
                <w:szCs w:val="28"/>
              </w:rPr>
              <w:t>Нераспределенная прибыль отчетного периода</w:t>
            </w:r>
          </w:p>
        </w:tc>
        <w:tc>
          <w:tcPr>
            <w:tcW w:w="1007" w:type="pct"/>
            <w:shd w:val="clear" w:color="auto" w:fill="auto"/>
          </w:tcPr>
          <w:p w:rsidR="00D5602C" w:rsidRPr="00DF2452" w:rsidRDefault="00A51A9C" w:rsidP="00DF2452">
            <w:pPr>
              <w:autoSpaceDE w:val="0"/>
              <w:autoSpaceDN w:val="0"/>
              <w:adjustRightInd w:val="0"/>
              <w:spacing w:line="360" w:lineRule="auto"/>
              <w:jc w:val="both"/>
              <w:rPr>
                <w:noProof/>
                <w:color w:val="000000"/>
                <w:sz w:val="20"/>
                <w:szCs w:val="28"/>
              </w:rPr>
            </w:pPr>
            <w:r w:rsidRPr="00DF2452">
              <w:rPr>
                <w:noProof/>
                <w:color w:val="000000"/>
                <w:sz w:val="20"/>
                <w:szCs w:val="28"/>
              </w:rPr>
              <w:t>1000</w:t>
            </w:r>
          </w:p>
          <w:p w:rsidR="00A51A9C" w:rsidRPr="00DF2452" w:rsidRDefault="00A51A9C" w:rsidP="00DF2452">
            <w:pPr>
              <w:autoSpaceDE w:val="0"/>
              <w:autoSpaceDN w:val="0"/>
              <w:adjustRightInd w:val="0"/>
              <w:spacing w:line="360" w:lineRule="auto"/>
              <w:jc w:val="both"/>
              <w:rPr>
                <w:noProof/>
                <w:color w:val="000000"/>
                <w:sz w:val="20"/>
                <w:szCs w:val="28"/>
              </w:rPr>
            </w:pPr>
            <w:r w:rsidRPr="00DF2452">
              <w:rPr>
                <w:noProof/>
                <w:color w:val="000000"/>
                <w:sz w:val="20"/>
                <w:szCs w:val="28"/>
              </w:rPr>
              <w:t xml:space="preserve">700 </w:t>
            </w:r>
          </w:p>
          <w:p w:rsidR="00A51A9C" w:rsidRPr="00DF2452" w:rsidRDefault="00A51A9C" w:rsidP="00DF2452">
            <w:pPr>
              <w:autoSpaceDE w:val="0"/>
              <w:autoSpaceDN w:val="0"/>
              <w:adjustRightInd w:val="0"/>
              <w:spacing w:line="360" w:lineRule="auto"/>
              <w:jc w:val="both"/>
              <w:rPr>
                <w:noProof/>
                <w:color w:val="000000"/>
                <w:sz w:val="20"/>
                <w:szCs w:val="28"/>
              </w:rPr>
            </w:pPr>
            <w:r w:rsidRPr="00DF2452">
              <w:rPr>
                <w:noProof/>
                <w:color w:val="000000"/>
                <w:sz w:val="20"/>
                <w:szCs w:val="28"/>
              </w:rPr>
              <w:t>300</w:t>
            </w:r>
          </w:p>
          <w:p w:rsidR="00D5602C" w:rsidRPr="00DF2452" w:rsidRDefault="00A51A9C" w:rsidP="00DF2452">
            <w:pPr>
              <w:autoSpaceDE w:val="0"/>
              <w:autoSpaceDN w:val="0"/>
              <w:adjustRightInd w:val="0"/>
              <w:spacing w:line="360" w:lineRule="auto"/>
              <w:jc w:val="both"/>
              <w:rPr>
                <w:noProof/>
                <w:color w:val="000000"/>
                <w:sz w:val="20"/>
                <w:szCs w:val="28"/>
              </w:rPr>
            </w:pPr>
            <w:r w:rsidRPr="00DF2452">
              <w:rPr>
                <w:noProof/>
                <w:color w:val="000000"/>
                <w:sz w:val="20"/>
                <w:szCs w:val="28"/>
              </w:rPr>
              <w:t>220</w:t>
            </w:r>
          </w:p>
          <w:p w:rsidR="00A51A9C" w:rsidRPr="00DF2452" w:rsidRDefault="00A51A9C" w:rsidP="00DF2452">
            <w:pPr>
              <w:autoSpaceDE w:val="0"/>
              <w:autoSpaceDN w:val="0"/>
              <w:adjustRightInd w:val="0"/>
              <w:spacing w:line="360" w:lineRule="auto"/>
              <w:jc w:val="both"/>
              <w:rPr>
                <w:noProof/>
                <w:color w:val="000000"/>
                <w:sz w:val="20"/>
                <w:szCs w:val="28"/>
              </w:rPr>
            </w:pPr>
            <w:r w:rsidRPr="00DF2452">
              <w:rPr>
                <w:noProof/>
                <w:color w:val="000000"/>
                <w:sz w:val="20"/>
                <w:szCs w:val="28"/>
              </w:rPr>
              <w:t>80</w:t>
            </w:r>
          </w:p>
        </w:tc>
      </w:tr>
    </w:tbl>
    <w:p w:rsidR="00A51A9C" w:rsidRPr="00BC7C81" w:rsidRDefault="00A51A9C" w:rsidP="00D5602C">
      <w:pPr>
        <w:autoSpaceDE w:val="0"/>
        <w:autoSpaceDN w:val="0"/>
        <w:adjustRightInd w:val="0"/>
        <w:spacing w:line="360" w:lineRule="auto"/>
        <w:ind w:firstLine="709"/>
        <w:jc w:val="both"/>
        <w:rPr>
          <w:noProof/>
          <w:color w:val="000000"/>
          <w:sz w:val="28"/>
          <w:szCs w:val="28"/>
        </w:rPr>
      </w:pPr>
    </w:p>
    <w:p w:rsidR="00B756B1" w:rsidRPr="00BC7C81" w:rsidRDefault="00B756B1"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После приобретения фирмы М была проведена детальная проверка отчетности, результатом которой явились</w:t>
      </w:r>
      <w:r w:rsidR="00A45410" w:rsidRPr="00BC7C81">
        <w:rPr>
          <w:noProof/>
          <w:color w:val="000000"/>
          <w:sz w:val="28"/>
          <w:szCs w:val="28"/>
        </w:rPr>
        <w:t xml:space="preserve"> </w:t>
      </w:r>
      <w:r w:rsidRPr="00BC7C81">
        <w:rPr>
          <w:noProof/>
          <w:color w:val="000000"/>
          <w:sz w:val="28"/>
          <w:szCs w:val="28"/>
        </w:rPr>
        <w:t>следующие данные.</w:t>
      </w:r>
    </w:p>
    <w:p w:rsidR="00D5602C" w:rsidRPr="00BC7C81" w:rsidRDefault="00D5602C" w:rsidP="00D5602C">
      <w:pPr>
        <w:autoSpaceDE w:val="0"/>
        <w:autoSpaceDN w:val="0"/>
        <w:adjustRightInd w:val="0"/>
        <w:spacing w:line="360" w:lineRule="auto"/>
        <w:ind w:firstLine="709"/>
        <w:jc w:val="both"/>
        <w:rPr>
          <w:bCs/>
          <w:noProof/>
          <w:color w:val="000000"/>
          <w:sz w:val="28"/>
          <w:szCs w:val="28"/>
        </w:rPr>
      </w:pPr>
    </w:p>
    <w:p w:rsidR="00B756B1" w:rsidRPr="00BC7C81" w:rsidRDefault="00B756B1" w:rsidP="00D5602C">
      <w:pPr>
        <w:autoSpaceDE w:val="0"/>
        <w:autoSpaceDN w:val="0"/>
        <w:adjustRightInd w:val="0"/>
        <w:spacing w:line="360" w:lineRule="auto"/>
        <w:ind w:firstLine="709"/>
        <w:jc w:val="both"/>
        <w:rPr>
          <w:noProof/>
          <w:color w:val="000000"/>
          <w:sz w:val="28"/>
          <w:szCs w:val="28"/>
        </w:rPr>
      </w:pPr>
      <w:r w:rsidRPr="00BC7C81">
        <w:rPr>
          <w:bCs/>
          <w:noProof/>
          <w:color w:val="000000"/>
          <w:sz w:val="28"/>
          <w:szCs w:val="28"/>
        </w:rPr>
        <w:t>Баланс фирмы М, тыс.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7620"/>
        <w:gridCol w:w="1951"/>
      </w:tblGrid>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На 1.01.2006</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Внеоборотные средства:</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Основные средства и нематериальные активы</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350</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Долгосрочные финансовые вложения</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Всего внеоборотных активов</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350</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Оборотные средства:</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Запасы</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480</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Дебиторы и краткосрочные финансовые вложения</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29</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Денежные средства в кассе и банке</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22</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Всего оборотных активов</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231</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Баланс</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581</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Собственный капитал:</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Уставный капитал</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380</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Резервный капитал</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Нераспределенная прибыль (всего)</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41</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Всего капитал и резервы</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421</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Кредиторы:</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Долгосрочные заемные средства</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Краткосрочная кредиторская задолженность</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160</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Всего кредиторы</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160</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Баланс</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581</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Отчет о прибылях и убытках (выдержка), тыс. руб.</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Выручка от реализации</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1000</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Себестоимость реализации</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760</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Прибыль от реализации</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240</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Прочие внереализационные расходы</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245</w:t>
            </w:r>
          </w:p>
        </w:tc>
      </w:tr>
      <w:tr w:rsidR="00B756B1" w:rsidRPr="00DF2452" w:rsidTr="00DF2452">
        <w:trPr>
          <w:trHeight w:val="23"/>
        </w:trPr>
        <w:tc>
          <w:tcPr>
            <w:tcW w:w="3981"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Убыток отчетного периода</w:t>
            </w:r>
          </w:p>
        </w:tc>
        <w:tc>
          <w:tcPr>
            <w:tcW w:w="1019" w:type="pct"/>
            <w:shd w:val="clear" w:color="auto" w:fill="auto"/>
          </w:tcPr>
          <w:p w:rsidR="00B756B1" w:rsidRPr="00DF2452" w:rsidRDefault="00B756B1" w:rsidP="00DF2452">
            <w:pPr>
              <w:autoSpaceDE w:val="0"/>
              <w:autoSpaceDN w:val="0"/>
              <w:adjustRightInd w:val="0"/>
              <w:spacing w:line="360" w:lineRule="auto"/>
              <w:jc w:val="both"/>
              <w:rPr>
                <w:noProof/>
                <w:color w:val="000000"/>
                <w:sz w:val="20"/>
                <w:szCs w:val="28"/>
              </w:rPr>
            </w:pPr>
            <w:r w:rsidRPr="00DF2452">
              <w:rPr>
                <w:noProof/>
                <w:color w:val="000000"/>
                <w:sz w:val="20"/>
                <w:szCs w:val="28"/>
              </w:rPr>
              <w:t>5</w:t>
            </w:r>
          </w:p>
        </w:tc>
      </w:tr>
    </w:tbl>
    <w:p w:rsidR="00D5602C" w:rsidRPr="00BC7C81" w:rsidRDefault="00D5602C" w:rsidP="00D5602C">
      <w:pPr>
        <w:autoSpaceDE w:val="0"/>
        <w:autoSpaceDN w:val="0"/>
        <w:adjustRightInd w:val="0"/>
        <w:spacing w:line="360" w:lineRule="auto"/>
        <w:ind w:firstLine="709"/>
        <w:jc w:val="both"/>
        <w:rPr>
          <w:noProof/>
          <w:color w:val="000000"/>
          <w:sz w:val="28"/>
          <w:szCs w:val="28"/>
        </w:rPr>
      </w:pPr>
    </w:p>
    <w:p w:rsidR="00B756B1" w:rsidRPr="00BC7C81" w:rsidRDefault="00B756B1"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Кроме того, по данным отчета о прибылях</w:t>
      </w:r>
      <w:r w:rsidR="00D3153F" w:rsidRPr="00BC7C81">
        <w:rPr>
          <w:noProof/>
          <w:color w:val="000000"/>
          <w:sz w:val="28"/>
          <w:szCs w:val="28"/>
        </w:rPr>
        <w:t xml:space="preserve"> </w:t>
      </w:r>
      <w:r w:rsidRPr="00BC7C81">
        <w:rPr>
          <w:noProof/>
          <w:color w:val="000000"/>
          <w:sz w:val="28"/>
          <w:szCs w:val="28"/>
        </w:rPr>
        <w:t>и</w:t>
      </w:r>
      <w:r w:rsidR="00D5602C" w:rsidRPr="00BC7C81">
        <w:rPr>
          <w:noProof/>
          <w:color w:val="000000"/>
          <w:sz w:val="28"/>
          <w:szCs w:val="28"/>
        </w:rPr>
        <w:t xml:space="preserve"> </w:t>
      </w:r>
      <w:r w:rsidRPr="00BC7C81">
        <w:rPr>
          <w:noProof/>
          <w:color w:val="000000"/>
          <w:sz w:val="28"/>
          <w:szCs w:val="28"/>
        </w:rPr>
        <w:t>убытках за 2005 г. был обнаружен убыток в 41 тыс. руб. Причина -хищения ценностей. Сумма дебиторской задолженности оказалась завышенной (причина - неотражение в учете товаров, поступивших в конце года). Требуется: Проанализировав сложившуюся ситуацию, определить меру ответственности аудитора и возможные последствия.</w:t>
      </w:r>
    </w:p>
    <w:p w:rsidR="009E65BB" w:rsidRPr="00BC7C81" w:rsidRDefault="009E65BB" w:rsidP="00D5602C">
      <w:pPr>
        <w:autoSpaceDE w:val="0"/>
        <w:autoSpaceDN w:val="0"/>
        <w:adjustRightInd w:val="0"/>
        <w:spacing w:line="360" w:lineRule="auto"/>
        <w:ind w:firstLine="709"/>
        <w:jc w:val="both"/>
        <w:rPr>
          <w:bCs/>
          <w:noProof/>
          <w:color w:val="000000"/>
          <w:sz w:val="28"/>
          <w:szCs w:val="28"/>
        </w:rPr>
      </w:pPr>
      <w:r w:rsidRPr="00BC7C81">
        <w:rPr>
          <w:bCs/>
          <w:noProof/>
          <w:color w:val="000000"/>
          <w:sz w:val="28"/>
          <w:szCs w:val="28"/>
        </w:rPr>
        <w:t>Данную сложившуюся ситуацию можно оценить двояко, либо аудиторская фирма проверявшая</w:t>
      </w:r>
      <w:r w:rsidR="00D5602C" w:rsidRPr="00BC7C81">
        <w:rPr>
          <w:bCs/>
          <w:noProof/>
          <w:color w:val="000000"/>
          <w:sz w:val="28"/>
          <w:szCs w:val="28"/>
        </w:rPr>
        <w:t xml:space="preserve"> </w:t>
      </w:r>
      <w:r w:rsidRPr="00BC7C81">
        <w:rPr>
          <w:bCs/>
          <w:noProof/>
          <w:color w:val="000000"/>
          <w:sz w:val="28"/>
          <w:szCs w:val="28"/>
        </w:rPr>
        <w:t>компанию составило</w:t>
      </w:r>
      <w:r w:rsidR="00D5602C" w:rsidRPr="00BC7C81">
        <w:rPr>
          <w:bCs/>
          <w:noProof/>
          <w:color w:val="000000"/>
          <w:sz w:val="28"/>
          <w:szCs w:val="28"/>
        </w:rPr>
        <w:t xml:space="preserve"> </w:t>
      </w:r>
      <w:r w:rsidRPr="00BC7C81">
        <w:rPr>
          <w:bCs/>
          <w:noProof/>
          <w:color w:val="000000"/>
          <w:sz w:val="28"/>
          <w:szCs w:val="28"/>
        </w:rPr>
        <w:t>заведомо ложное заключение, либо аудиторской фирмой проверка была проведена некачественно в силу своего непрофессионализма.</w:t>
      </w:r>
    </w:p>
    <w:p w:rsidR="009E65BB" w:rsidRPr="00BC7C81" w:rsidRDefault="009E65BB" w:rsidP="00D5602C">
      <w:pPr>
        <w:autoSpaceDE w:val="0"/>
        <w:autoSpaceDN w:val="0"/>
        <w:adjustRightInd w:val="0"/>
        <w:spacing w:line="360" w:lineRule="auto"/>
        <w:ind w:firstLine="709"/>
        <w:jc w:val="both"/>
        <w:rPr>
          <w:bCs/>
          <w:noProof/>
          <w:color w:val="000000"/>
          <w:sz w:val="28"/>
          <w:szCs w:val="28"/>
        </w:rPr>
      </w:pPr>
      <w:r w:rsidRPr="00BC7C81">
        <w:rPr>
          <w:bCs/>
          <w:noProof/>
          <w:color w:val="000000"/>
          <w:sz w:val="28"/>
          <w:szCs w:val="28"/>
        </w:rPr>
        <w:t>Если было составлено заведомо ложное заключение:</w:t>
      </w:r>
    </w:p>
    <w:p w:rsidR="009E65BB" w:rsidRPr="00BC7C81" w:rsidRDefault="009E65BB"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Заведомо ложное аудиторское заключение — аудиторское заключение, составленное без проведения аудиторской проверки или составленное по результатам такой проверки, но явно противоречащее содержанию документов, представленных для аудиторской проверки и рассмотренных аудиторской организацией или индивидуальным аудитором в ходе аудиторской проверки. Заведомо ложное аудиторское заключение признается таковым только по решению суда.</w:t>
      </w:r>
    </w:p>
    <w:p w:rsidR="009E65BB" w:rsidRPr="00BC7C81" w:rsidRDefault="009E65BB"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Составление заведомо ложного аудиторского заключения влечет ответственность в виде аннулирования у индивидуального аудитора или аудиторской организации лицензии на осуществление аудиторской деятельности, а для лица, подписавшего такое заключение, также аннулирование квалификационного аттестата аудитора и привлечение его к уголовной ответственности в соответствии с законодательством Российской Федерации.</w:t>
      </w:r>
    </w:p>
    <w:p w:rsidR="009E65BB" w:rsidRPr="00BC7C81" w:rsidRDefault="009E65BB"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Решение об аннулировании квалификационного аттестата аудитора принимается уполномоченным федеральным органом. Уполномоченный федеральный орган выносит мотивированное решение об аннулировании квалификационного аттестата аудитора.</w:t>
      </w:r>
    </w:p>
    <w:p w:rsidR="009E65BB" w:rsidRPr="00BC7C81" w:rsidRDefault="009E65BB"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Отдельная статья в Уголовном кодексе РФ (ст. 202 «Злоупотребление полномочиями частными нотариусами и аудиторами») устанавливает ответственность индивидуальных аудиторов за использование своих полномочий вопреки задачам аудиторской деятельности и в целях извлечения выгод и преимуществ для себя или других лиц. Если действия индивидуального аудитора причинили существенный вред правам и законным интересам граждан, организаций или государства, то он наказывается штрафом в размере от 500 до 800 установленных</w:t>
      </w:r>
      <w:r w:rsidR="00D5602C" w:rsidRPr="00BC7C81">
        <w:rPr>
          <w:noProof/>
          <w:color w:val="000000"/>
          <w:sz w:val="28"/>
          <w:szCs w:val="28"/>
        </w:rPr>
        <w:t xml:space="preserve"> </w:t>
      </w:r>
      <w:r w:rsidRPr="00BC7C81">
        <w:rPr>
          <w:noProof/>
          <w:color w:val="000000"/>
          <w:sz w:val="28"/>
          <w:szCs w:val="28"/>
        </w:rPr>
        <w:t>законодательством МРОТ или в размере заработной платы или</w:t>
      </w:r>
      <w:r w:rsidR="00AE5789" w:rsidRPr="00BC7C81">
        <w:rPr>
          <w:noProof/>
          <w:color w:val="000000"/>
          <w:sz w:val="28"/>
          <w:szCs w:val="28"/>
        </w:rPr>
        <w:t xml:space="preserve"> </w:t>
      </w:r>
      <w:r w:rsidRPr="00BC7C81">
        <w:rPr>
          <w:noProof/>
          <w:color w:val="000000"/>
          <w:sz w:val="28"/>
          <w:szCs w:val="28"/>
        </w:rPr>
        <w:t>иного дохода осужденного за период от пяти до восьми месяцев, либо арестом на срок от трех до шести месяцев, либо лишением свободы на срок до трех лет с лишением права занимать определенные должности</w:t>
      </w:r>
      <w:r w:rsidR="00D5602C" w:rsidRPr="00BC7C81">
        <w:rPr>
          <w:noProof/>
          <w:color w:val="000000"/>
          <w:sz w:val="28"/>
          <w:szCs w:val="28"/>
        </w:rPr>
        <w:t>,</w:t>
      </w:r>
      <w:r w:rsidRPr="00BC7C81">
        <w:rPr>
          <w:noProof/>
          <w:color w:val="000000"/>
          <w:sz w:val="28"/>
          <w:szCs w:val="28"/>
        </w:rPr>
        <w:t xml:space="preserve"> или заниматься определенной деятельностью на срок до трех лет.</w:t>
      </w:r>
    </w:p>
    <w:p w:rsidR="00D5602C" w:rsidRPr="00BC7C81" w:rsidRDefault="009E65BB"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Если указанные действия совершены неоднократно, то индивидуальный аудитор наказывается штрафом в размере от 700 до 1000 установленных законодательством МРОТ или в размере заработной платы или иного дохода осужденного за период от семи месяцев до одного года,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w:t>
      </w:r>
      <w:r w:rsidR="00AE5789" w:rsidRPr="00BC7C81">
        <w:rPr>
          <w:noProof/>
          <w:color w:val="000000"/>
          <w:sz w:val="28"/>
          <w:szCs w:val="28"/>
        </w:rPr>
        <w:t>.</w:t>
      </w:r>
      <w:r w:rsidR="00D5602C" w:rsidRPr="00BC7C81">
        <w:rPr>
          <w:noProof/>
          <w:color w:val="000000"/>
          <w:sz w:val="28"/>
          <w:szCs w:val="28"/>
        </w:rPr>
        <w:t xml:space="preserve"> </w:t>
      </w:r>
    </w:p>
    <w:p w:rsidR="009E65BB" w:rsidRPr="00BC7C81" w:rsidRDefault="009E65BB" w:rsidP="00D5602C">
      <w:pPr>
        <w:autoSpaceDE w:val="0"/>
        <w:autoSpaceDN w:val="0"/>
        <w:adjustRightInd w:val="0"/>
        <w:spacing w:line="360" w:lineRule="auto"/>
        <w:ind w:firstLine="709"/>
        <w:jc w:val="both"/>
        <w:rPr>
          <w:bCs/>
          <w:noProof/>
          <w:color w:val="000000"/>
          <w:sz w:val="28"/>
          <w:szCs w:val="28"/>
        </w:rPr>
      </w:pPr>
      <w:r w:rsidRPr="00BC7C81">
        <w:rPr>
          <w:bCs/>
          <w:noProof/>
          <w:color w:val="000000"/>
          <w:sz w:val="28"/>
          <w:szCs w:val="28"/>
        </w:rPr>
        <w:t>Если аудит был проведен некачественно:</w:t>
      </w:r>
    </w:p>
    <w:p w:rsidR="00AE5789" w:rsidRPr="00BC7C81" w:rsidRDefault="00AE5789"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В случае обнаружения неквалифицированного проведения аудиторской проверки, приведшей к убыткам для государства или для экономического субъекта, с аудитора (аудируемой фирмы) могут быть взысканы на основании решения суда или арбитражного суда по иску, предъявляемому органом, выдавшим лицензию, — понесенные убытки</w:t>
      </w:r>
      <w:r w:rsidR="00D5602C" w:rsidRPr="00BC7C81">
        <w:rPr>
          <w:noProof/>
          <w:color w:val="000000"/>
          <w:sz w:val="28"/>
          <w:szCs w:val="28"/>
        </w:rPr>
        <w:t>:</w:t>
      </w:r>
      <w:r w:rsidRPr="00BC7C81">
        <w:rPr>
          <w:noProof/>
          <w:color w:val="000000"/>
          <w:sz w:val="28"/>
          <w:szCs w:val="28"/>
        </w:rPr>
        <w:t xml:space="preserve"> в полном объеме; расходы на проведение перепроверки и штраф.</w:t>
      </w:r>
    </w:p>
    <w:p w:rsidR="009E65BB" w:rsidRPr="00BC7C81" w:rsidRDefault="00AE5789" w:rsidP="00D5602C">
      <w:pPr>
        <w:autoSpaceDE w:val="0"/>
        <w:autoSpaceDN w:val="0"/>
        <w:adjustRightInd w:val="0"/>
        <w:spacing w:line="360" w:lineRule="auto"/>
        <w:ind w:firstLine="709"/>
        <w:jc w:val="both"/>
        <w:rPr>
          <w:bCs/>
          <w:noProof/>
          <w:color w:val="000000"/>
          <w:sz w:val="28"/>
          <w:szCs w:val="28"/>
        </w:rPr>
      </w:pPr>
      <w:r w:rsidRPr="00BC7C81">
        <w:rPr>
          <w:noProof/>
          <w:color w:val="000000"/>
          <w:sz w:val="28"/>
          <w:szCs w:val="28"/>
        </w:rPr>
        <w:t>В случае выявления при проведении проверки качества работы фактов систематического нарушения аудитором аудиторской организации или индивидуальным аудитором при проведении аудиторской проверки требований нормативных правовых актов и федеральных правил (стандартов) аудиторской деятельности проверяющие обязаны сообщить о таких фактах федеральному органу. На виновных в таких нарушениях может быть наложено взыскание в установленном Федеральным законом порядке, вплоть до аннулирования у них квалификационного аттестата аудитора, а также аннулирования лицензии на осуществление аудиторской деятельности индивидуального аудитора.</w:t>
      </w:r>
    </w:p>
    <w:p w:rsidR="00BD31EB" w:rsidRPr="00BC7C81" w:rsidRDefault="00BD31EB" w:rsidP="00D5602C">
      <w:pPr>
        <w:pStyle w:val="2"/>
        <w:spacing w:before="0" w:after="0" w:line="360" w:lineRule="auto"/>
        <w:ind w:firstLine="709"/>
        <w:jc w:val="both"/>
        <w:rPr>
          <w:rFonts w:ascii="Times New Roman" w:hAnsi="Times New Roman" w:cs="Times New Roman"/>
          <w:bCs w:val="0"/>
          <w:i w:val="0"/>
          <w:noProof/>
          <w:color w:val="000000"/>
        </w:rPr>
      </w:pPr>
    </w:p>
    <w:p w:rsidR="00B756B1" w:rsidRPr="00BC7C81" w:rsidRDefault="00752381" w:rsidP="00D5602C">
      <w:pPr>
        <w:pStyle w:val="2"/>
        <w:spacing w:before="0" w:after="0" w:line="360" w:lineRule="auto"/>
        <w:ind w:firstLine="709"/>
        <w:jc w:val="both"/>
        <w:rPr>
          <w:rFonts w:ascii="Times New Roman" w:hAnsi="Times New Roman" w:cs="Times New Roman"/>
          <w:bCs w:val="0"/>
          <w:i w:val="0"/>
          <w:noProof/>
          <w:color w:val="000000"/>
        </w:rPr>
      </w:pPr>
      <w:bookmarkStart w:id="3" w:name="_Toc130860371"/>
      <w:r w:rsidRPr="00BC7C81">
        <w:rPr>
          <w:rFonts w:ascii="Times New Roman" w:hAnsi="Times New Roman" w:cs="Times New Roman"/>
          <w:bCs w:val="0"/>
          <w:i w:val="0"/>
          <w:noProof/>
          <w:color w:val="000000"/>
        </w:rPr>
        <w:t xml:space="preserve">Ситуация </w:t>
      </w:r>
      <w:r w:rsidR="00B756B1" w:rsidRPr="00BC7C81">
        <w:rPr>
          <w:rFonts w:ascii="Times New Roman" w:hAnsi="Times New Roman" w:cs="Times New Roman"/>
          <w:bCs w:val="0"/>
          <w:i w:val="0"/>
          <w:noProof/>
          <w:color w:val="000000"/>
        </w:rPr>
        <w:t>4</w:t>
      </w:r>
      <w:bookmarkEnd w:id="3"/>
    </w:p>
    <w:p w:rsidR="002C060C" w:rsidRPr="00BC7C81" w:rsidRDefault="002C060C" w:rsidP="00D5602C">
      <w:pPr>
        <w:spacing w:line="360" w:lineRule="auto"/>
        <w:ind w:firstLine="709"/>
        <w:jc w:val="both"/>
        <w:rPr>
          <w:noProof/>
          <w:color w:val="000000"/>
          <w:sz w:val="28"/>
        </w:rPr>
      </w:pPr>
    </w:p>
    <w:p w:rsidR="00B756B1" w:rsidRPr="00BC7C81" w:rsidRDefault="00B756B1"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 xml:space="preserve">У директора предприятия </w:t>
      </w:r>
      <w:r w:rsidRPr="00BC7C81">
        <w:rPr>
          <w:iCs/>
          <w:noProof/>
          <w:color w:val="000000"/>
          <w:sz w:val="28"/>
          <w:szCs w:val="28"/>
        </w:rPr>
        <w:t xml:space="preserve">К </w:t>
      </w:r>
      <w:r w:rsidRPr="00BC7C81">
        <w:rPr>
          <w:noProof/>
          <w:color w:val="000000"/>
          <w:sz w:val="28"/>
          <w:szCs w:val="28"/>
        </w:rPr>
        <w:t xml:space="preserve">Старкова Д.Б. есть сын Александр, который имеет бухгалтерское образование и планирует стать аудитором. Александр владеет пятью акциями предприятия отца В предприятии </w:t>
      </w:r>
      <w:r w:rsidRPr="00BC7C81">
        <w:rPr>
          <w:iCs/>
          <w:noProof/>
          <w:color w:val="000000"/>
          <w:sz w:val="28"/>
          <w:szCs w:val="28"/>
        </w:rPr>
        <w:t xml:space="preserve">К </w:t>
      </w:r>
      <w:r w:rsidRPr="00BC7C81">
        <w:rPr>
          <w:noProof/>
          <w:color w:val="000000"/>
          <w:sz w:val="28"/>
          <w:szCs w:val="28"/>
        </w:rPr>
        <w:t>проводится аудит фирмой XXX, от имени которой Александр назначен членом аудиторской группы.</w:t>
      </w:r>
    </w:p>
    <w:p w:rsidR="00B756B1" w:rsidRPr="00BC7C81" w:rsidRDefault="00B756B1"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Имеет ли место конфликт интересов? Если да, то указать пути его преодоления.</w:t>
      </w:r>
    </w:p>
    <w:p w:rsidR="005258C8" w:rsidRPr="00BC7C81" w:rsidRDefault="00616B2A"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В данной ситуации безусловно присутствует конфликт интересов так как на лицо нарушение основополагающего принципа аудита</w:t>
      </w:r>
      <w:r w:rsidR="005258C8" w:rsidRPr="00BC7C81">
        <w:rPr>
          <w:noProof/>
          <w:color w:val="000000"/>
          <w:sz w:val="28"/>
          <w:szCs w:val="28"/>
        </w:rPr>
        <w:t>: независимость, т.е. отсутствие какой-либо финансовой или имущественной заинтересованности аудитора на проверяемой фирме: аудитор не может проверять фирму, одним из собственников которой он является: не может участвовать в проверке, если с высшими должностными лицами клиента его связывают родственные отношения</w:t>
      </w:r>
      <w:r w:rsidR="001B0C89" w:rsidRPr="00BC7C81">
        <w:rPr>
          <w:noProof/>
          <w:color w:val="000000"/>
          <w:sz w:val="28"/>
          <w:szCs w:val="28"/>
        </w:rPr>
        <w:t>. Таким образом сын Александр ни в коем случае не может присутствовать на проверке фирмы владельцем которой является его отец.</w:t>
      </w:r>
    </w:p>
    <w:p w:rsidR="00616B2A" w:rsidRPr="00BC7C81" w:rsidRDefault="00616B2A" w:rsidP="00D5602C">
      <w:pPr>
        <w:autoSpaceDE w:val="0"/>
        <w:autoSpaceDN w:val="0"/>
        <w:adjustRightInd w:val="0"/>
        <w:spacing w:line="360" w:lineRule="auto"/>
        <w:ind w:firstLine="709"/>
        <w:jc w:val="both"/>
        <w:rPr>
          <w:noProof/>
          <w:color w:val="000000"/>
          <w:sz w:val="28"/>
          <w:szCs w:val="28"/>
        </w:rPr>
      </w:pPr>
    </w:p>
    <w:p w:rsidR="00B756B1" w:rsidRPr="00BC7C81" w:rsidRDefault="00B756B1" w:rsidP="00D5602C">
      <w:pPr>
        <w:pStyle w:val="2"/>
        <w:spacing w:before="0" w:after="0" w:line="360" w:lineRule="auto"/>
        <w:ind w:firstLine="709"/>
        <w:jc w:val="both"/>
        <w:rPr>
          <w:rFonts w:ascii="Times New Roman" w:hAnsi="Times New Roman" w:cs="Times New Roman"/>
          <w:i w:val="0"/>
          <w:noProof/>
          <w:color w:val="000000"/>
        </w:rPr>
      </w:pPr>
      <w:bookmarkStart w:id="4" w:name="_Toc130860372"/>
      <w:r w:rsidRPr="00BC7C81">
        <w:rPr>
          <w:rFonts w:ascii="Times New Roman" w:hAnsi="Times New Roman" w:cs="Times New Roman"/>
          <w:i w:val="0"/>
          <w:noProof/>
          <w:color w:val="000000"/>
        </w:rPr>
        <w:t>Ситуация 5</w:t>
      </w:r>
      <w:bookmarkEnd w:id="4"/>
    </w:p>
    <w:p w:rsidR="008128A4" w:rsidRPr="00BC7C81" w:rsidRDefault="008128A4" w:rsidP="00D5602C">
      <w:pPr>
        <w:spacing w:line="360" w:lineRule="auto"/>
        <w:ind w:firstLine="709"/>
        <w:jc w:val="both"/>
        <w:rPr>
          <w:noProof/>
          <w:color w:val="000000"/>
          <w:sz w:val="28"/>
        </w:rPr>
      </w:pPr>
    </w:p>
    <w:p w:rsidR="00B756B1" w:rsidRPr="00BC7C81" w:rsidRDefault="00B756B1"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Проводя аудит, старший аудитор дал поручение рядовому аудитору сделать проверку расчетов налогообложения организации в соответствии с российским законодательством. По окончании проверки рядовой аудитор сообщил, что никаких ошибок обнаружено не было. Через неделю после этого отчетность была подготовлена.</w:t>
      </w:r>
    </w:p>
    <w:p w:rsidR="00B756B1" w:rsidRPr="00BC7C81" w:rsidRDefault="00B756B1"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 xml:space="preserve">Спустя два месяца налоговая инспекция провела проверку за отчетный год и обнаружила ряд ошибок в налоговых расчетах организации. Теперь клиент фирмы должен доплачивать налоги и уплатить штрафы. Клиент </w:t>
      </w:r>
      <w:r w:rsidR="000F6B04" w:rsidRPr="00BC7C81">
        <w:rPr>
          <w:noProof/>
          <w:color w:val="000000"/>
          <w:sz w:val="28"/>
          <w:szCs w:val="28"/>
        </w:rPr>
        <w:t>закономер</w:t>
      </w:r>
      <w:r w:rsidRPr="00BC7C81">
        <w:rPr>
          <w:noProof/>
          <w:color w:val="000000"/>
          <w:sz w:val="28"/>
          <w:szCs w:val="28"/>
        </w:rPr>
        <w:t>но спрашивает, почему эти ошибки не были обнаружены в ходе проверки.</w:t>
      </w:r>
    </w:p>
    <w:p w:rsidR="00BA1F16" w:rsidRPr="00BC7C81" w:rsidRDefault="00B756B1" w:rsidP="00D5602C">
      <w:pPr>
        <w:spacing w:line="360" w:lineRule="auto"/>
        <w:ind w:firstLine="709"/>
        <w:jc w:val="both"/>
        <w:rPr>
          <w:noProof/>
          <w:color w:val="000000"/>
          <w:sz w:val="28"/>
          <w:szCs w:val="28"/>
        </w:rPr>
      </w:pPr>
      <w:r w:rsidRPr="00BC7C81">
        <w:rPr>
          <w:noProof/>
          <w:color w:val="000000"/>
          <w:sz w:val="28"/>
          <w:szCs w:val="28"/>
        </w:rPr>
        <w:t>Что послужило причиной этой ситуации?</w:t>
      </w:r>
    </w:p>
    <w:p w:rsidR="00E859A6" w:rsidRPr="00BC7C81" w:rsidRDefault="00E859A6" w:rsidP="00D5602C">
      <w:pPr>
        <w:spacing w:line="360" w:lineRule="auto"/>
        <w:ind w:firstLine="709"/>
        <w:jc w:val="both"/>
        <w:rPr>
          <w:noProof/>
          <w:color w:val="000000"/>
          <w:sz w:val="28"/>
          <w:szCs w:val="28"/>
        </w:rPr>
      </w:pPr>
      <w:r w:rsidRPr="00BC7C81">
        <w:rPr>
          <w:noProof/>
          <w:color w:val="000000"/>
          <w:sz w:val="28"/>
          <w:szCs w:val="28"/>
        </w:rPr>
        <w:t xml:space="preserve">Причиной этой ситуации послужил непрофессионализм рядового аудитора и халатное отношение </w:t>
      </w:r>
      <w:r w:rsidR="00C61883" w:rsidRPr="00BC7C81">
        <w:rPr>
          <w:noProof/>
          <w:color w:val="000000"/>
          <w:sz w:val="28"/>
          <w:szCs w:val="28"/>
        </w:rPr>
        <w:t xml:space="preserve">в ходе текущего контроля </w:t>
      </w:r>
      <w:r w:rsidRPr="00BC7C81">
        <w:rPr>
          <w:noProof/>
          <w:color w:val="000000"/>
          <w:sz w:val="28"/>
          <w:szCs w:val="28"/>
        </w:rPr>
        <w:t>к проверке результатов выполненной им работы старшего аудитора.</w:t>
      </w:r>
    </w:p>
    <w:p w:rsidR="0044668C" w:rsidRPr="00BC7C81" w:rsidRDefault="0044668C"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Текущий контроль осуществляется в следующих формах: контроль основного аудитора за работой ассистентов, контроль аудиторской фирмы за работой аудиторов и др.</w:t>
      </w:r>
    </w:p>
    <w:p w:rsidR="0044668C" w:rsidRPr="00BC7C81" w:rsidRDefault="0044668C" w:rsidP="00D5602C">
      <w:pPr>
        <w:autoSpaceDE w:val="0"/>
        <w:autoSpaceDN w:val="0"/>
        <w:adjustRightInd w:val="0"/>
        <w:spacing w:line="360" w:lineRule="auto"/>
        <w:ind w:firstLine="709"/>
        <w:jc w:val="both"/>
        <w:rPr>
          <w:noProof/>
          <w:color w:val="000000"/>
          <w:sz w:val="28"/>
          <w:szCs w:val="28"/>
        </w:rPr>
      </w:pPr>
      <w:r w:rsidRPr="00BC7C81">
        <w:rPr>
          <w:noProof/>
          <w:color w:val="000000"/>
          <w:sz w:val="28"/>
          <w:szCs w:val="28"/>
        </w:rPr>
        <w:t>Если проверка выполняется бригадой аудиторов, то основной аудитор (руководитель бригады) должен постоянно контролировать и направлять работу ассистентов — менее квалифицированных сотрудников. Любое поручение должно даваться ассистентам аудитора таким образом, чтобы обеспечить разумную уверенность в том, что работа будет выполняться с должной тщательностью и той степенью профессиональной компетентности, которая необходима в данных обстоятельствах. Важная роль при этом отводится программе аудиторской проверки, включающей цель аудита, график выполнения работ, перечень процедур проверки, распределение обязанностей между членами группы аудиторов.</w:t>
      </w:r>
    </w:p>
    <w:p w:rsidR="00076FFD" w:rsidRPr="00BC7C81" w:rsidRDefault="0044668C" w:rsidP="00D5602C">
      <w:pPr>
        <w:spacing w:line="360" w:lineRule="auto"/>
        <w:ind w:firstLine="709"/>
        <w:jc w:val="both"/>
        <w:rPr>
          <w:noProof/>
          <w:color w:val="000000"/>
          <w:sz w:val="28"/>
          <w:szCs w:val="28"/>
        </w:rPr>
      </w:pPr>
      <w:r w:rsidRPr="00BC7C81">
        <w:rPr>
          <w:noProof/>
          <w:color w:val="000000"/>
          <w:sz w:val="28"/>
          <w:szCs w:val="28"/>
        </w:rPr>
        <w:t>В ходе реализации программы проверки надзор осуществляется как за сущностью, так и за методами проведения аудита. Это делается для того, чтобы специалисты, участвующие в проверке, знали о своей ответственности и целях выполняемых ими процедур, а сами процедуры проводились в соответствии со сложившейся практикой и стандартами.</w:t>
      </w:r>
      <w:r w:rsidR="00C61883" w:rsidRPr="00BC7C81">
        <w:rPr>
          <w:noProof/>
          <w:color w:val="000000"/>
          <w:sz w:val="28"/>
          <w:szCs w:val="28"/>
        </w:rPr>
        <w:t xml:space="preserve"> Таким образом ответственность за сложившуюся ситуации лежит целиком на старшем аудиторе.</w:t>
      </w:r>
    </w:p>
    <w:p w:rsidR="00D5602C" w:rsidRPr="00BC7C81" w:rsidRDefault="00D5602C" w:rsidP="00D5602C">
      <w:pPr>
        <w:pStyle w:val="2"/>
        <w:spacing w:before="0" w:after="0" w:line="360" w:lineRule="auto"/>
        <w:ind w:firstLine="709"/>
        <w:jc w:val="both"/>
        <w:rPr>
          <w:rFonts w:ascii="Times New Roman" w:hAnsi="Times New Roman" w:cs="Times New Roman"/>
          <w:i w:val="0"/>
          <w:noProof/>
          <w:color w:val="000000"/>
        </w:rPr>
      </w:pPr>
    </w:p>
    <w:p w:rsidR="00076FFD" w:rsidRPr="00BC7C81" w:rsidRDefault="00076FFD" w:rsidP="00D5602C">
      <w:pPr>
        <w:pStyle w:val="2"/>
        <w:spacing w:before="0" w:after="0" w:line="360" w:lineRule="auto"/>
        <w:ind w:firstLine="709"/>
        <w:jc w:val="both"/>
        <w:rPr>
          <w:rFonts w:ascii="Times New Roman" w:hAnsi="Times New Roman" w:cs="Times New Roman"/>
          <w:i w:val="0"/>
          <w:noProof/>
          <w:color w:val="000000"/>
        </w:rPr>
      </w:pPr>
      <w:r w:rsidRPr="00BC7C81">
        <w:rPr>
          <w:rFonts w:ascii="Times New Roman" w:hAnsi="Times New Roman" w:cs="Times New Roman"/>
          <w:i w:val="0"/>
          <w:noProof/>
          <w:color w:val="000000"/>
        </w:rPr>
        <w:br w:type="page"/>
      </w:r>
      <w:bookmarkStart w:id="5" w:name="_Toc97481541"/>
      <w:bookmarkStart w:id="6" w:name="_Toc130860373"/>
      <w:r w:rsidRPr="00BC7C81">
        <w:rPr>
          <w:rFonts w:ascii="Times New Roman" w:hAnsi="Times New Roman" w:cs="Times New Roman"/>
          <w:i w:val="0"/>
          <w:noProof/>
          <w:color w:val="000000"/>
        </w:rPr>
        <w:t>Список литературы</w:t>
      </w:r>
      <w:bookmarkEnd w:id="5"/>
      <w:bookmarkEnd w:id="6"/>
    </w:p>
    <w:p w:rsidR="00076FFD" w:rsidRPr="00BC7C81" w:rsidRDefault="00076FFD" w:rsidP="00D5602C">
      <w:pPr>
        <w:spacing w:line="360" w:lineRule="auto"/>
        <w:ind w:firstLine="709"/>
        <w:jc w:val="both"/>
        <w:rPr>
          <w:noProof/>
          <w:color w:val="000000"/>
          <w:sz w:val="28"/>
          <w:szCs w:val="18"/>
        </w:rPr>
      </w:pPr>
    </w:p>
    <w:p w:rsidR="00D5602C" w:rsidRPr="00BC7C81" w:rsidRDefault="00076FFD" w:rsidP="00D5602C">
      <w:pPr>
        <w:tabs>
          <w:tab w:val="left" w:pos="426"/>
        </w:tabs>
        <w:spacing w:line="360" w:lineRule="auto"/>
        <w:jc w:val="both"/>
        <w:rPr>
          <w:noProof/>
          <w:color w:val="000000"/>
          <w:sz w:val="28"/>
          <w:szCs w:val="28"/>
        </w:rPr>
      </w:pPr>
      <w:r w:rsidRPr="00BC7C81">
        <w:rPr>
          <w:noProof/>
          <w:color w:val="000000"/>
          <w:sz w:val="28"/>
          <w:szCs w:val="28"/>
        </w:rPr>
        <w:t>1. Федеральный закон от 07.08.2001 N 119-ФЗ Об аудиторской деятельности (с изменениями на 30 декабря 2005 года)</w:t>
      </w:r>
    </w:p>
    <w:p w:rsidR="00D5602C" w:rsidRPr="00BC7C81" w:rsidRDefault="00D5602C" w:rsidP="00D5602C">
      <w:pPr>
        <w:numPr>
          <w:ilvl w:val="0"/>
          <w:numId w:val="1"/>
        </w:numPr>
        <w:tabs>
          <w:tab w:val="left" w:pos="426"/>
        </w:tabs>
        <w:autoSpaceDE w:val="0"/>
        <w:autoSpaceDN w:val="0"/>
        <w:adjustRightInd w:val="0"/>
        <w:spacing w:line="360" w:lineRule="auto"/>
        <w:ind w:left="0" w:firstLine="0"/>
        <w:jc w:val="both"/>
        <w:rPr>
          <w:noProof/>
          <w:color w:val="000000"/>
          <w:sz w:val="28"/>
          <w:szCs w:val="28"/>
        </w:rPr>
      </w:pPr>
      <w:r w:rsidRPr="00BC7C81">
        <w:rPr>
          <w:noProof/>
          <w:color w:val="000000"/>
          <w:sz w:val="28"/>
          <w:szCs w:val="28"/>
        </w:rPr>
        <w:t>Алборов Р.</w:t>
      </w:r>
      <w:r w:rsidR="00076FFD" w:rsidRPr="00BC7C81">
        <w:rPr>
          <w:noProof/>
          <w:color w:val="000000"/>
          <w:sz w:val="28"/>
          <w:szCs w:val="28"/>
        </w:rPr>
        <w:t>А. Аудит в организациях промышленности, торговли и АПК М.: Изд-во «Дело и сервис», 2004г.-250 с..</w:t>
      </w:r>
    </w:p>
    <w:p w:rsidR="00076FFD" w:rsidRPr="00BC7C81" w:rsidRDefault="00D5602C" w:rsidP="00D5602C">
      <w:pPr>
        <w:numPr>
          <w:ilvl w:val="0"/>
          <w:numId w:val="1"/>
        </w:numPr>
        <w:tabs>
          <w:tab w:val="left" w:pos="426"/>
        </w:tabs>
        <w:autoSpaceDE w:val="0"/>
        <w:autoSpaceDN w:val="0"/>
        <w:adjustRightInd w:val="0"/>
        <w:spacing w:line="360" w:lineRule="auto"/>
        <w:ind w:left="0" w:firstLine="0"/>
        <w:jc w:val="both"/>
        <w:rPr>
          <w:noProof/>
          <w:color w:val="000000"/>
          <w:sz w:val="28"/>
          <w:szCs w:val="28"/>
        </w:rPr>
      </w:pPr>
      <w:r w:rsidRPr="00BC7C81">
        <w:rPr>
          <w:noProof/>
          <w:color w:val="000000"/>
          <w:sz w:val="28"/>
          <w:szCs w:val="28"/>
        </w:rPr>
        <w:t>Камышанов М.</w:t>
      </w:r>
      <w:r w:rsidR="00076FFD" w:rsidRPr="00BC7C81">
        <w:rPr>
          <w:noProof/>
          <w:color w:val="000000"/>
          <w:sz w:val="28"/>
          <w:szCs w:val="28"/>
        </w:rPr>
        <w:t>И. Практическое пособие по аудиту. М.: Инфра-М. 2002 г.- 450 с..</w:t>
      </w:r>
    </w:p>
    <w:p w:rsidR="00D5602C" w:rsidRPr="00BC7C81" w:rsidRDefault="00076FFD" w:rsidP="00D5602C">
      <w:pPr>
        <w:numPr>
          <w:ilvl w:val="0"/>
          <w:numId w:val="1"/>
        </w:numPr>
        <w:tabs>
          <w:tab w:val="left" w:pos="426"/>
        </w:tabs>
        <w:autoSpaceDE w:val="0"/>
        <w:autoSpaceDN w:val="0"/>
        <w:adjustRightInd w:val="0"/>
        <w:spacing w:line="360" w:lineRule="auto"/>
        <w:ind w:left="0" w:firstLine="0"/>
        <w:jc w:val="both"/>
        <w:rPr>
          <w:noProof/>
          <w:color w:val="000000"/>
          <w:sz w:val="28"/>
          <w:szCs w:val="28"/>
        </w:rPr>
      </w:pPr>
      <w:r w:rsidRPr="00BC7C81">
        <w:rPr>
          <w:noProof/>
          <w:color w:val="000000"/>
          <w:sz w:val="28"/>
          <w:szCs w:val="28"/>
        </w:rPr>
        <w:t>Аудит: Учебник</w:t>
      </w:r>
      <w:r w:rsidR="00D5602C" w:rsidRPr="00BC7C81">
        <w:rPr>
          <w:noProof/>
          <w:color w:val="000000"/>
          <w:sz w:val="28"/>
          <w:szCs w:val="28"/>
        </w:rPr>
        <w:t xml:space="preserve"> </w:t>
      </w:r>
      <w:r w:rsidRPr="00BC7C81">
        <w:rPr>
          <w:noProof/>
          <w:color w:val="000000"/>
          <w:sz w:val="28"/>
          <w:szCs w:val="28"/>
        </w:rPr>
        <w:t>для вузов/ В.</w:t>
      </w:r>
      <w:r w:rsidR="00D5602C" w:rsidRPr="00BC7C81">
        <w:rPr>
          <w:noProof/>
          <w:color w:val="000000"/>
          <w:sz w:val="28"/>
          <w:szCs w:val="28"/>
        </w:rPr>
        <w:t>И- Подольский, Г.</w:t>
      </w:r>
      <w:r w:rsidRPr="00BC7C81">
        <w:rPr>
          <w:noProof/>
          <w:color w:val="000000"/>
          <w:sz w:val="28"/>
          <w:szCs w:val="28"/>
        </w:rPr>
        <w:t>Б. П</w:t>
      </w:r>
      <w:r w:rsidR="00D5602C" w:rsidRPr="00BC7C81">
        <w:rPr>
          <w:noProof/>
          <w:color w:val="000000"/>
          <w:sz w:val="28"/>
          <w:szCs w:val="28"/>
        </w:rPr>
        <w:t>оляк, А.А. Савин, Л.В. Сотникова. Ноя ред. В</w:t>
      </w:r>
      <w:r w:rsidRPr="00BC7C81">
        <w:rPr>
          <w:noProof/>
          <w:color w:val="000000"/>
          <w:sz w:val="28"/>
          <w:szCs w:val="28"/>
        </w:rPr>
        <w:t>И. Подольского. М.: Аудит, ЮНИТИ, 2003 г.-387с.</w:t>
      </w:r>
    </w:p>
    <w:p w:rsidR="00076FFD" w:rsidRPr="00BC7C81" w:rsidRDefault="00076FFD" w:rsidP="00D5602C">
      <w:pPr>
        <w:numPr>
          <w:ilvl w:val="0"/>
          <w:numId w:val="1"/>
        </w:numPr>
        <w:tabs>
          <w:tab w:val="left" w:pos="426"/>
        </w:tabs>
        <w:autoSpaceDE w:val="0"/>
        <w:autoSpaceDN w:val="0"/>
        <w:adjustRightInd w:val="0"/>
        <w:spacing w:line="360" w:lineRule="auto"/>
        <w:ind w:left="0" w:firstLine="0"/>
        <w:jc w:val="both"/>
        <w:rPr>
          <w:noProof/>
          <w:color w:val="000000"/>
          <w:sz w:val="28"/>
          <w:szCs w:val="28"/>
        </w:rPr>
      </w:pPr>
      <w:r w:rsidRPr="00BC7C81">
        <w:rPr>
          <w:noProof/>
          <w:color w:val="000000"/>
          <w:sz w:val="28"/>
          <w:szCs w:val="28"/>
        </w:rPr>
        <w:t>Шереме</w:t>
      </w:r>
      <w:r w:rsidR="00D5602C" w:rsidRPr="00BC7C81">
        <w:rPr>
          <w:noProof/>
          <w:color w:val="000000"/>
          <w:sz w:val="28"/>
          <w:szCs w:val="28"/>
        </w:rPr>
        <w:t>т А.Д., Суйн В.</w:t>
      </w:r>
      <w:r w:rsidRPr="00BC7C81">
        <w:rPr>
          <w:noProof/>
          <w:color w:val="000000"/>
          <w:sz w:val="28"/>
          <w:szCs w:val="28"/>
        </w:rPr>
        <w:t>П. Аудит: Учеб. пособие. М.: Инфра-М, 2001г.-256 с.</w:t>
      </w:r>
      <w:bookmarkStart w:id="7" w:name="_GoBack"/>
      <w:bookmarkEnd w:id="7"/>
    </w:p>
    <w:sectPr w:rsidR="00076FFD" w:rsidRPr="00BC7C81" w:rsidSect="00D5602C">
      <w:headerReference w:type="even" r:id="rId7"/>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452" w:rsidRDefault="00DF2452">
      <w:r>
        <w:separator/>
      </w:r>
    </w:p>
  </w:endnote>
  <w:endnote w:type="continuationSeparator" w:id="0">
    <w:p w:rsidR="00DF2452" w:rsidRDefault="00D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452" w:rsidRDefault="00DF2452">
      <w:r>
        <w:separator/>
      </w:r>
    </w:p>
  </w:footnote>
  <w:footnote w:type="continuationSeparator" w:id="0">
    <w:p w:rsidR="00DF2452" w:rsidRDefault="00DF2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0BA" w:rsidRDefault="008A50BA" w:rsidP="001E0AFC">
    <w:pPr>
      <w:pStyle w:val="a4"/>
      <w:framePr w:wrap="around" w:vAnchor="text" w:hAnchor="margin" w:xAlign="right" w:y="1"/>
      <w:rPr>
        <w:rStyle w:val="a6"/>
      </w:rPr>
    </w:pPr>
  </w:p>
  <w:p w:rsidR="008A50BA" w:rsidRDefault="008A50BA" w:rsidP="00A9056A">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0BA" w:rsidRDefault="0029219F" w:rsidP="001E0AFC">
    <w:pPr>
      <w:pStyle w:val="a4"/>
      <w:framePr w:wrap="around" w:vAnchor="text" w:hAnchor="margin" w:xAlign="right" w:y="1"/>
      <w:rPr>
        <w:rStyle w:val="a6"/>
      </w:rPr>
    </w:pPr>
    <w:r>
      <w:rPr>
        <w:rStyle w:val="a6"/>
        <w:noProof/>
      </w:rPr>
      <w:t>2</w:t>
    </w:r>
  </w:p>
  <w:p w:rsidR="008A50BA" w:rsidRDefault="008A50BA" w:rsidP="00A9056A">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FD16B4"/>
    <w:multiLevelType w:val="hybridMultilevel"/>
    <w:tmpl w:val="16BEF3CA"/>
    <w:lvl w:ilvl="0" w:tplc="F8D00542">
      <w:start w:val="2"/>
      <w:numFmt w:val="decimal"/>
      <w:lvlText w:val="%1."/>
      <w:lvlJc w:val="left"/>
      <w:pPr>
        <w:tabs>
          <w:tab w:val="num" w:pos="1069"/>
        </w:tabs>
        <w:ind w:left="1069" w:hanging="360"/>
      </w:pPr>
      <w:rPr>
        <w:rFonts w:ascii="Times New Roman" w:hAnsi="Times New Roman" w:cs="Times New Roman" w:hint="default"/>
        <w:color w:val="00000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6B1"/>
    <w:rsid w:val="00051D58"/>
    <w:rsid w:val="00076FFD"/>
    <w:rsid w:val="000F1F78"/>
    <w:rsid w:val="000F6B04"/>
    <w:rsid w:val="00154AAB"/>
    <w:rsid w:val="001B0C89"/>
    <w:rsid w:val="001D6BED"/>
    <w:rsid w:val="001E0AFC"/>
    <w:rsid w:val="0023066F"/>
    <w:rsid w:val="002836D8"/>
    <w:rsid w:val="0029219F"/>
    <w:rsid w:val="002C060C"/>
    <w:rsid w:val="0044668C"/>
    <w:rsid w:val="004A6C5B"/>
    <w:rsid w:val="005258C8"/>
    <w:rsid w:val="00616B2A"/>
    <w:rsid w:val="00652BC6"/>
    <w:rsid w:val="00733029"/>
    <w:rsid w:val="00752381"/>
    <w:rsid w:val="00753435"/>
    <w:rsid w:val="008128A4"/>
    <w:rsid w:val="008A50BA"/>
    <w:rsid w:val="009E65BB"/>
    <w:rsid w:val="00A45410"/>
    <w:rsid w:val="00A51A9C"/>
    <w:rsid w:val="00A86A08"/>
    <w:rsid w:val="00A9056A"/>
    <w:rsid w:val="00A9639E"/>
    <w:rsid w:val="00AE5789"/>
    <w:rsid w:val="00B33ED1"/>
    <w:rsid w:val="00B452DD"/>
    <w:rsid w:val="00B756B1"/>
    <w:rsid w:val="00BA1F16"/>
    <w:rsid w:val="00BC7C81"/>
    <w:rsid w:val="00BD31EB"/>
    <w:rsid w:val="00C61883"/>
    <w:rsid w:val="00CB4E3D"/>
    <w:rsid w:val="00D3153F"/>
    <w:rsid w:val="00D5602C"/>
    <w:rsid w:val="00DF2452"/>
    <w:rsid w:val="00E2613A"/>
    <w:rsid w:val="00E72481"/>
    <w:rsid w:val="00E859A6"/>
    <w:rsid w:val="00F24811"/>
    <w:rsid w:val="00FC1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744F212-6806-4A59-8E40-F9D11347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B33ED1"/>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76FF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table" w:styleId="a3">
    <w:name w:val="Table Grid"/>
    <w:basedOn w:val="a1"/>
    <w:uiPriority w:val="59"/>
    <w:rsid w:val="00A51A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A9056A"/>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A9056A"/>
    <w:rPr>
      <w:rFonts w:cs="Times New Roman"/>
    </w:rPr>
  </w:style>
  <w:style w:type="paragraph" w:styleId="21">
    <w:name w:val="toc 2"/>
    <w:basedOn w:val="a"/>
    <w:next w:val="a"/>
    <w:autoRedefine/>
    <w:uiPriority w:val="39"/>
    <w:semiHidden/>
    <w:rsid w:val="008A50BA"/>
    <w:pPr>
      <w:tabs>
        <w:tab w:val="right" w:leader="dot" w:pos="9628"/>
      </w:tabs>
      <w:spacing w:line="360" w:lineRule="auto"/>
      <w:ind w:left="240"/>
      <w:jc w:val="center"/>
    </w:pPr>
    <w:rPr>
      <w:sz w:val="28"/>
      <w:szCs w:val="28"/>
    </w:rPr>
  </w:style>
  <w:style w:type="character" w:styleId="a7">
    <w:name w:val="Hyperlink"/>
    <w:uiPriority w:val="99"/>
    <w:rsid w:val="00752381"/>
    <w:rPr>
      <w:rFonts w:cs="Times New Roman"/>
      <w:color w:val="0000FF"/>
      <w:u w:val="single"/>
    </w:rPr>
  </w:style>
  <w:style w:type="paragraph" w:styleId="a8">
    <w:name w:val="Balloon Text"/>
    <w:basedOn w:val="a"/>
    <w:link w:val="a9"/>
    <w:uiPriority w:val="99"/>
    <w:semiHidden/>
    <w:rsid w:val="00753435"/>
    <w:rPr>
      <w:rFonts w:ascii="Tahoma" w:hAnsi="Tahoma" w:cs="Tahoma"/>
      <w:sz w:val="16"/>
      <w:szCs w:val="16"/>
    </w:rPr>
  </w:style>
  <w:style w:type="character" w:customStyle="1" w:styleId="a9">
    <w:name w:val="Текст выноски Знак"/>
    <w:link w:val="a8"/>
    <w:uiPriority w:val="99"/>
    <w:semiHidden/>
    <w:rPr>
      <w:rFonts w:ascii="Tahoma" w:hAnsi="Tahoma" w:cs="Tahoma"/>
      <w:sz w:val="16"/>
      <w:szCs w:val="16"/>
    </w:rPr>
  </w:style>
  <w:style w:type="paragraph" w:styleId="aa">
    <w:name w:val="footer"/>
    <w:basedOn w:val="a"/>
    <w:link w:val="ab"/>
    <w:uiPriority w:val="99"/>
    <w:unhideWhenUsed/>
    <w:rsid w:val="00D5602C"/>
    <w:pPr>
      <w:tabs>
        <w:tab w:val="center" w:pos="4677"/>
        <w:tab w:val="right" w:pos="9355"/>
      </w:tabs>
    </w:pPr>
  </w:style>
  <w:style w:type="character" w:customStyle="1" w:styleId="ab">
    <w:name w:val="Нижний колонтитул Знак"/>
    <w:link w:val="aa"/>
    <w:uiPriority w:val="99"/>
    <w:locked/>
    <w:rsid w:val="00D5602C"/>
    <w:rPr>
      <w:rFonts w:cs="Times New Roman"/>
      <w:sz w:val="24"/>
      <w:szCs w:val="24"/>
    </w:rPr>
  </w:style>
  <w:style w:type="table" w:styleId="ac">
    <w:name w:val="Table Professional"/>
    <w:basedOn w:val="a1"/>
    <w:uiPriority w:val="99"/>
    <w:unhideWhenUsed/>
    <w:rsid w:val="00D5602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1721</Words>
  <Characters>9814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Вариант 1</vt:lpstr>
    </vt:vector>
  </TitlesOfParts>
  <Company>et</Company>
  <LinksUpToDate>false</LinksUpToDate>
  <CharactersWithSpaces>11512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1</dc:title>
  <dc:subject/>
  <dc:creator>wl</dc:creator>
  <cp:keywords/>
  <dc:description/>
  <cp:lastModifiedBy>admin</cp:lastModifiedBy>
  <cp:revision>2</cp:revision>
  <cp:lastPrinted>2006-03-25T11:00:00Z</cp:lastPrinted>
  <dcterms:created xsi:type="dcterms:W3CDTF">2014-03-03T19:08:00Z</dcterms:created>
  <dcterms:modified xsi:type="dcterms:W3CDTF">2014-03-03T19:08:00Z</dcterms:modified>
</cp:coreProperties>
</file>