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84D" w:rsidRDefault="0023584D" w:rsidP="001429A8">
      <w:pPr>
        <w:pStyle w:val="af8"/>
      </w:pPr>
      <w:r w:rsidRPr="00156110">
        <w:t>Содержание</w:t>
      </w:r>
    </w:p>
    <w:p w:rsidR="001429A8" w:rsidRPr="00156110" w:rsidRDefault="001429A8" w:rsidP="001429A8">
      <w:pPr>
        <w:pStyle w:val="af8"/>
      </w:pPr>
    </w:p>
    <w:p w:rsidR="001429A8" w:rsidRDefault="001429A8">
      <w:pPr>
        <w:pStyle w:val="22"/>
        <w:rPr>
          <w:smallCaps w:val="0"/>
          <w:noProof/>
          <w:sz w:val="24"/>
          <w:szCs w:val="24"/>
        </w:rPr>
      </w:pPr>
      <w:r w:rsidRPr="00625D57">
        <w:rPr>
          <w:rStyle w:val="ad"/>
          <w:noProof/>
        </w:rPr>
        <w:t>Введение</w:t>
      </w:r>
    </w:p>
    <w:p w:rsidR="001429A8" w:rsidRDefault="001429A8">
      <w:pPr>
        <w:pStyle w:val="22"/>
        <w:rPr>
          <w:smallCaps w:val="0"/>
          <w:noProof/>
          <w:sz w:val="24"/>
          <w:szCs w:val="24"/>
        </w:rPr>
      </w:pPr>
      <w:r w:rsidRPr="00625D57">
        <w:rPr>
          <w:rStyle w:val="ad"/>
          <w:noProof/>
        </w:rPr>
        <w:t>1. Валютная политика Российской Федерации</w:t>
      </w:r>
    </w:p>
    <w:p w:rsidR="001429A8" w:rsidRDefault="001429A8">
      <w:pPr>
        <w:pStyle w:val="22"/>
        <w:rPr>
          <w:smallCaps w:val="0"/>
          <w:noProof/>
          <w:sz w:val="24"/>
          <w:szCs w:val="24"/>
        </w:rPr>
      </w:pPr>
      <w:r w:rsidRPr="00625D57">
        <w:rPr>
          <w:rStyle w:val="ad"/>
          <w:noProof/>
        </w:rPr>
        <w:t>1.1 История валютного законодательства РФ</w:t>
      </w:r>
    </w:p>
    <w:p w:rsidR="001429A8" w:rsidRDefault="001429A8">
      <w:pPr>
        <w:pStyle w:val="22"/>
        <w:rPr>
          <w:smallCaps w:val="0"/>
          <w:noProof/>
          <w:sz w:val="24"/>
          <w:szCs w:val="24"/>
        </w:rPr>
      </w:pPr>
      <w:r w:rsidRPr="00625D57">
        <w:rPr>
          <w:rStyle w:val="ad"/>
          <w:noProof/>
        </w:rPr>
        <w:t>1.2 Роль и задачи валютной политики ЦБ РФ</w:t>
      </w:r>
    </w:p>
    <w:p w:rsidR="001429A8" w:rsidRDefault="001429A8">
      <w:pPr>
        <w:pStyle w:val="22"/>
        <w:rPr>
          <w:smallCaps w:val="0"/>
          <w:noProof/>
          <w:sz w:val="24"/>
          <w:szCs w:val="24"/>
        </w:rPr>
      </w:pPr>
      <w:r w:rsidRPr="00625D57">
        <w:rPr>
          <w:rStyle w:val="ad"/>
          <w:noProof/>
        </w:rPr>
        <w:t>1.3 Политика Центрального Банка на валютном рынке</w:t>
      </w:r>
    </w:p>
    <w:p w:rsidR="001429A8" w:rsidRDefault="001429A8">
      <w:pPr>
        <w:pStyle w:val="22"/>
        <w:rPr>
          <w:smallCaps w:val="0"/>
          <w:noProof/>
          <w:sz w:val="24"/>
          <w:szCs w:val="24"/>
        </w:rPr>
      </w:pPr>
      <w:r w:rsidRPr="00625D57">
        <w:rPr>
          <w:rStyle w:val="ad"/>
          <w:noProof/>
        </w:rPr>
        <w:t>2. Значение и основы валютного законодательства РФ</w:t>
      </w:r>
    </w:p>
    <w:p w:rsidR="001429A8" w:rsidRDefault="001429A8">
      <w:pPr>
        <w:pStyle w:val="22"/>
        <w:rPr>
          <w:smallCaps w:val="0"/>
          <w:noProof/>
          <w:sz w:val="24"/>
          <w:szCs w:val="24"/>
        </w:rPr>
      </w:pPr>
      <w:r w:rsidRPr="00625D57">
        <w:rPr>
          <w:rStyle w:val="ad"/>
          <w:noProof/>
        </w:rPr>
        <w:t>2.1 Социально-экономическая сущность валютного контроля</w:t>
      </w:r>
    </w:p>
    <w:p w:rsidR="001429A8" w:rsidRDefault="001429A8">
      <w:pPr>
        <w:pStyle w:val="22"/>
        <w:rPr>
          <w:smallCaps w:val="0"/>
          <w:noProof/>
          <w:sz w:val="24"/>
          <w:szCs w:val="24"/>
        </w:rPr>
      </w:pPr>
      <w:r w:rsidRPr="00625D57">
        <w:rPr>
          <w:rStyle w:val="ad"/>
          <w:noProof/>
        </w:rPr>
        <w:t>3. Система валютного регулирования и валютного контроля в РФ</w:t>
      </w:r>
    </w:p>
    <w:p w:rsidR="001429A8" w:rsidRDefault="001429A8">
      <w:pPr>
        <w:pStyle w:val="22"/>
        <w:rPr>
          <w:smallCaps w:val="0"/>
          <w:noProof/>
          <w:sz w:val="24"/>
          <w:szCs w:val="24"/>
        </w:rPr>
      </w:pPr>
      <w:r w:rsidRPr="00625D57">
        <w:rPr>
          <w:rStyle w:val="ad"/>
          <w:noProof/>
        </w:rPr>
        <w:t>3.1 Правовое регулирование валютного контроля</w:t>
      </w:r>
    </w:p>
    <w:p w:rsidR="001429A8" w:rsidRDefault="001429A8">
      <w:pPr>
        <w:pStyle w:val="22"/>
        <w:rPr>
          <w:smallCaps w:val="0"/>
          <w:noProof/>
          <w:sz w:val="24"/>
          <w:szCs w:val="24"/>
        </w:rPr>
      </w:pPr>
      <w:r w:rsidRPr="00625D57">
        <w:rPr>
          <w:rStyle w:val="ad"/>
          <w:noProof/>
        </w:rPr>
        <w:t>3.2 Практика валютного регулирования и валютного контроля в РФ</w:t>
      </w:r>
    </w:p>
    <w:p w:rsidR="001429A8" w:rsidRDefault="001429A8">
      <w:pPr>
        <w:pStyle w:val="22"/>
        <w:rPr>
          <w:smallCaps w:val="0"/>
          <w:noProof/>
          <w:sz w:val="24"/>
          <w:szCs w:val="24"/>
        </w:rPr>
      </w:pPr>
      <w:r w:rsidRPr="00625D57">
        <w:rPr>
          <w:rStyle w:val="ad"/>
          <w:noProof/>
        </w:rPr>
        <w:t>Заключение</w:t>
      </w:r>
    </w:p>
    <w:p w:rsidR="001429A8" w:rsidRDefault="001429A8">
      <w:pPr>
        <w:pStyle w:val="22"/>
        <w:rPr>
          <w:smallCaps w:val="0"/>
          <w:noProof/>
          <w:sz w:val="24"/>
          <w:szCs w:val="24"/>
        </w:rPr>
      </w:pPr>
      <w:r w:rsidRPr="00625D57">
        <w:rPr>
          <w:rStyle w:val="ad"/>
          <w:noProof/>
        </w:rPr>
        <w:t>Список литературы</w:t>
      </w:r>
    </w:p>
    <w:p w:rsidR="00156110" w:rsidRDefault="00156110" w:rsidP="00156110">
      <w:pPr>
        <w:rPr>
          <w:b/>
          <w:bCs/>
        </w:rPr>
      </w:pPr>
    </w:p>
    <w:p w:rsidR="00156110" w:rsidRDefault="001429A8" w:rsidP="001429A8">
      <w:pPr>
        <w:pStyle w:val="2"/>
      </w:pPr>
      <w:r>
        <w:br w:type="page"/>
      </w:r>
      <w:bookmarkStart w:id="0" w:name="_Toc247833483"/>
      <w:r w:rsidR="0023584D" w:rsidRPr="00156110">
        <w:t>Введение</w:t>
      </w:r>
      <w:bookmarkEnd w:id="0"/>
    </w:p>
    <w:p w:rsidR="001429A8" w:rsidRPr="001429A8" w:rsidRDefault="001429A8" w:rsidP="001429A8"/>
    <w:p w:rsidR="00156110" w:rsidRDefault="0023584D" w:rsidP="00156110">
      <w:r w:rsidRPr="00156110">
        <w:t>На сегодняшний день одной из самых актуальных, трудно разрешимых проблем в области валютного регулирования является проблема обеспечения валютного контроля за проведением экспортно-импортных операций в РФ</w:t>
      </w:r>
      <w:r w:rsidR="00156110" w:rsidRPr="00156110">
        <w:t xml:space="preserve">. </w:t>
      </w:r>
      <w:r w:rsidRPr="00156110">
        <w:t>Возник вопрос, как сохранить валютные ресурсы государства, если в России до последнего времени наблюдается постоянное бегство капитала, в частности в иностранной валюте, за рубеж</w:t>
      </w:r>
      <w:r w:rsidR="00156110" w:rsidRPr="00156110">
        <w:t xml:space="preserve">. </w:t>
      </w:r>
      <w:r w:rsidRPr="00156110">
        <w:t>Эту проблему можно было решить только путем введения жесткой системы таможенно-банковского контроля</w:t>
      </w:r>
      <w:r w:rsidR="00156110" w:rsidRPr="00156110">
        <w:t>.</w:t>
      </w:r>
    </w:p>
    <w:p w:rsidR="00156110" w:rsidRDefault="0023584D" w:rsidP="00156110">
      <w:r w:rsidRPr="00156110">
        <w:t>Эта система, будучи введенной в действие сравнительно недавно, уже привела к ощутимым результатам</w:t>
      </w:r>
      <w:r w:rsidR="00156110" w:rsidRPr="00156110">
        <w:t xml:space="preserve">: </w:t>
      </w:r>
      <w:r w:rsidRPr="00156110">
        <w:t>к снижению сокрытой выручки предприятий, уменьшению незаконных валютных операций, осуществляемых резидентами РФ</w:t>
      </w:r>
      <w:r w:rsidR="00156110" w:rsidRPr="00156110">
        <w:t xml:space="preserve">. </w:t>
      </w:r>
      <w:r w:rsidRPr="00156110">
        <w:t>Достичь этого удалось посредством двустороннего валютного контроля, с одной стороны контроля за поступлением валютной выручки, а с другой контроля за обоснованностью платежей за импортируемые товары</w:t>
      </w:r>
      <w:r w:rsidR="00156110">
        <w:t>.</w:t>
      </w:r>
    </w:p>
    <w:p w:rsidR="00156110" w:rsidRDefault="0023584D" w:rsidP="00156110">
      <w:r w:rsidRPr="00156110">
        <w:t>Почти все страны, занимающие лидирующее место в мировой экономике, на пути к этому использовали политику ограничений на движение капиталов и иных валютных операций, в первую очередь направленных на недопущение оттока валютных ценностей</w:t>
      </w:r>
      <w:r w:rsidR="00156110">
        <w:t>.</w:t>
      </w:r>
    </w:p>
    <w:p w:rsidR="00156110" w:rsidRDefault="0023584D" w:rsidP="00156110">
      <w:r w:rsidRPr="00156110">
        <w:t>С началом экономических преобразований в нашей стране также появилась необходимость валютного регулирования зарождающихся рыночных отношений</w:t>
      </w:r>
      <w:r w:rsidR="00156110">
        <w:t>.</w:t>
      </w:r>
    </w:p>
    <w:p w:rsidR="00156110" w:rsidRDefault="0023584D" w:rsidP="00156110">
      <w:r w:rsidRPr="00156110">
        <w:t>Валютное регулирование, как часть денежно-кредитной политики государства, направлено на достижение и поддержание экономической стабильности в обществе, обеспечение экономической безопасности, установление порядка проведения операций с валютными ценностями и реализуется через механизм валютных ограничений и валютного контроля</w:t>
      </w:r>
      <w:r w:rsidR="00156110">
        <w:t>.</w:t>
      </w:r>
    </w:p>
    <w:p w:rsidR="00156110" w:rsidRDefault="0023584D" w:rsidP="00156110">
      <w:r w:rsidRPr="00156110">
        <w:t>В области валютного законодательства за последние десять лет произошли радикальные изменения, вызванные основным событием в этой сфере</w:t>
      </w:r>
      <w:r w:rsidR="00156110" w:rsidRPr="00156110">
        <w:t xml:space="preserve"> - </w:t>
      </w:r>
      <w:r w:rsidRPr="00156110">
        <w:t>отменой государственной валютной монополии</w:t>
      </w:r>
      <w:r w:rsidR="00156110">
        <w:t>.</w:t>
      </w:r>
    </w:p>
    <w:p w:rsidR="00156110" w:rsidRDefault="0023584D" w:rsidP="00156110">
      <w:r w:rsidRPr="00156110">
        <w:t>Важным стало принятие в конце 2003 года нового закона</w:t>
      </w:r>
      <w:r w:rsidR="00156110">
        <w:t xml:space="preserve"> "</w:t>
      </w:r>
      <w:r w:rsidRPr="00156110">
        <w:t>О валютном регулировании и валютном контроле в Российской Федерации</w:t>
      </w:r>
      <w:r w:rsidR="00156110">
        <w:t xml:space="preserve">", </w:t>
      </w:r>
      <w:r w:rsidRPr="00156110">
        <w:t>что позволяет сказать, что законодательство нашей страны приводится во все большее соответствие с международными правилами и стандартами</w:t>
      </w:r>
      <w:r w:rsidR="00156110">
        <w:t>.</w:t>
      </w:r>
    </w:p>
    <w:p w:rsidR="00156110" w:rsidRDefault="0023584D" w:rsidP="00156110">
      <w:r w:rsidRPr="00156110">
        <w:t>Закон введен в действия в мае 2004 года</w:t>
      </w:r>
      <w:r w:rsidR="00156110">
        <w:t>.</w:t>
      </w:r>
    </w:p>
    <w:p w:rsidR="00156110" w:rsidRDefault="0023584D" w:rsidP="00156110">
      <w:r w:rsidRPr="00156110">
        <w:t>Формирование адекватной нормативной правовой базы по осуществлению валютного контроля предполагает создание условий для возможности предупреждения и пресечения таможенными органами правонарушений, совершаемых любыми лицами в ходе проведения ими как валютных операций, связанных с перемещением товаров через таможенную границу России, так и перемещением валютных ценностей, а также для обеспечения возврата незаконно вывезенного из страны капитала</w:t>
      </w:r>
      <w:r w:rsidR="00156110">
        <w:t>.</w:t>
      </w:r>
    </w:p>
    <w:p w:rsidR="00156110" w:rsidRDefault="0023584D" w:rsidP="00156110">
      <w:r w:rsidRPr="00156110">
        <w:t>В настоящее время реформа законодательства в области валютного регулирования и контроля направлена на упрощение и постепенную отмену ограничений при совершении резидентами и нерезидентами операций с валютными ценностями</w:t>
      </w:r>
      <w:r w:rsidR="00156110" w:rsidRPr="00156110">
        <w:t xml:space="preserve">. </w:t>
      </w:r>
      <w:r w:rsidRPr="00156110">
        <w:t>Одновременно в целях обеспечения стабильности внутреннего финансового рынка Банком России продолжается работа по созданию нормативной базы, направленной на стабилизацию денежной сферы, которая препятствует утечке капиталов за границу</w:t>
      </w:r>
      <w:r w:rsidR="00156110" w:rsidRPr="00156110">
        <w:t>.</w:t>
      </w:r>
    </w:p>
    <w:p w:rsidR="00156110" w:rsidRDefault="001429A8" w:rsidP="001429A8">
      <w:pPr>
        <w:pStyle w:val="2"/>
      </w:pPr>
      <w:r>
        <w:br w:type="page"/>
      </w:r>
      <w:bookmarkStart w:id="1" w:name="_Toc247833484"/>
      <w:r>
        <w:t xml:space="preserve">1. </w:t>
      </w:r>
      <w:r w:rsidR="0023584D" w:rsidRPr="00156110">
        <w:t>Валютная политика Российской Федерации</w:t>
      </w:r>
      <w:bookmarkEnd w:id="1"/>
    </w:p>
    <w:p w:rsidR="001429A8" w:rsidRPr="001429A8" w:rsidRDefault="001429A8" w:rsidP="001429A8"/>
    <w:p w:rsidR="00156110" w:rsidRDefault="00156110" w:rsidP="001429A8">
      <w:pPr>
        <w:pStyle w:val="2"/>
      </w:pPr>
      <w:bookmarkStart w:id="2" w:name="_Toc247833485"/>
      <w:r>
        <w:t xml:space="preserve">1.1 </w:t>
      </w:r>
      <w:r w:rsidR="0023584D" w:rsidRPr="00156110">
        <w:t>История валютного законодательства РФ</w:t>
      </w:r>
      <w:bookmarkEnd w:id="2"/>
    </w:p>
    <w:p w:rsidR="001429A8" w:rsidRPr="001429A8" w:rsidRDefault="001429A8" w:rsidP="001429A8"/>
    <w:p w:rsidR="00156110" w:rsidRDefault="0023584D" w:rsidP="00156110">
      <w:r w:rsidRPr="00156110">
        <w:t>История валютного законодательства России может быть условно поделена на 4 этапа</w:t>
      </w:r>
      <w:r w:rsidR="00156110" w:rsidRPr="00156110">
        <w:t xml:space="preserve">. </w:t>
      </w:r>
      <w:r w:rsidRPr="00156110">
        <w:t>Первый этап</w:t>
      </w:r>
      <w:r w:rsidR="00156110">
        <w:t xml:space="preserve"> (</w:t>
      </w:r>
      <w:r w:rsidRPr="00156110">
        <w:t>до 1986 года</w:t>
      </w:r>
      <w:r w:rsidR="00156110" w:rsidRPr="00156110">
        <w:t xml:space="preserve">) </w:t>
      </w:r>
      <w:r w:rsidRPr="00156110">
        <w:t>обладал всеми характерными чертами валютной монополии государства</w:t>
      </w:r>
      <w:r w:rsidR="00156110" w:rsidRPr="00156110">
        <w:t xml:space="preserve">. </w:t>
      </w:r>
      <w:r w:rsidRPr="00156110">
        <w:t>В этот период имела место полная централизация валютных доходов от экспорта, который также был монополизирован государством, от имени и за счет которого на мировых рынках выступали различные внешнеторговые объединения</w:t>
      </w:r>
      <w:r w:rsidR="00156110" w:rsidRPr="00156110">
        <w:t xml:space="preserve">. </w:t>
      </w:r>
      <w:r w:rsidRPr="00156110">
        <w:t>Валютная выручка от экспорта концентрировалась на счетах одного банка</w:t>
      </w:r>
      <w:r w:rsidR="00156110" w:rsidRPr="00156110">
        <w:t xml:space="preserve"> - </w:t>
      </w:r>
      <w:r w:rsidRPr="00156110">
        <w:t>монополиста, обслуживавшего все международные расчеты СССР</w:t>
      </w:r>
      <w:r w:rsidR="00156110" w:rsidRPr="00156110">
        <w:t xml:space="preserve"> - </w:t>
      </w:r>
      <w:r w:rsidRPr="00156110">
        <w:t>Внешторгбанка СССР</w:t>
      </w:r>
      <w:r w:rsidR="00156110" w:rsidRPr="00156110">
        <w:t>.</w:t>
      </w:r>
    </w:p>
    <w:p w:rsidR="00156110" w:rsidRDefault="0023584D" w:rsidP="00156110">
      <w:r w:rsidRPr="00156110">
        <w:t>Использование доходов от экспорта, сумм привлеченных валютных кредитов и накопленных золотовалютных резервов осуществлялось на основе планового распределения средств государством в лице Госплана СССР, Минфина СССР и Госбанка СССР</w:t>
      </w:r>
      <w:r w:rsidR="00156110" w:rsidRPr="00156110">
        <w:t xml:space="preserve">. </w:t>
      </w:r>
      <w:r w:rsidRPr="00156110">
        <w:t>Практически полная изолированность внутреннего товарного и денежного рынка от мировых рынков товаров, услуг и капиталов, что проявлялось, например, на уровне курса рубля к иностранным валютам, который не отражал экономических и ценовых пропорций, а служил инструментом пересчета внешнеторговых цен в рубли для ведения учета в национальной валюте</w:t>
      </w:r>
      <w:r w:rsidR="00156110" w:rsidRPr="00156110">
        <w:t xml:space="preserve">; </w:t>
      </w:r>
      <w:r w:rsidRPr="00156110">
        <w:t>в централизации управления валютными ресурсами государства</w:t>
      </w:r>
      <w:r w:rsidR="00156110" w:rsidRPr="00156110">
        <w:t xml:space="preserve">; </w:t>
      </w:r>
      <w:r w:rsidRPr="00156110">
        <w:t>минимизации числа непосредственных участников внешнеэкономической и внешнеторговой деятельности, обслуживаемых в основном через один банк,</w:t>
      </w:r>
      <w:r w:rsidR="00156110" w:rsidRPr="00156110">
        <w:t xml:space="preserve"> - </w:t>
      </w:r>
      <w:r w:rsidRPr="00156110">
        <w:t>все это объективно не требовало специальной системы валютного законодательного регулирования, характерной для стран с рыночной экономикой</w:t>
      </w:r>
      <w:r w:rsidR="00156110" w:rsidRPr="00156110">
        <w:t xml:space="preserve">. </w:t>
      </w:r>
      <w:r w:rsidRPr="00156110">
        <w:t>Регулирование было прямое, административное, государственно-командное</w:t>
      </w:r>
      <w:r w:rsidR="00156110" w:rsidRPr="00156110">
        <w:t xml:space="preserve">. </w:t>
      </w:r>
      <w:r w:rsidRPr="00156110">
        <w:t>Второй этап развития валютного рынка в России начался в 1986 году децентрализацией внешнеэкономической и внешнеторговой деятельности, когда сначала сотни, а затем практически все субъекты хозяйственной деятельности</w:t>
      </w:r>
      <w:r w:rsidR="00156110">
        <w:t xml:space="preserve"> (</w:t>
      </w:r>
      <w:r w:rsidRPr="00156110">
        <w:t>предприятия, организации, учреждения</w:t>
      </w:r>
      <w:r w:rsidR="00156110" w:rsidRPr="00156110">
        <w:t xml:space="preserve">) </w:t>
      </w:r>
      <w:r w:rsidRPr="00156110">
        <w:t>получили право прямого выхода на внешние рынки</w:t>
      </w:r>
      <w:r w:rsidR="00156110" w:rsidRPr="00156110">
        <w:t xml:space="preserve">. </w:t>
      </w:r>
      <w:r w:rsidRPr="00156110">
        <w:t>Была установлена система так называемых</w:t>
      </w:r>
      <w:r w:rsidR="00156110">
        <w:t xml:space="preserve"> "</w:t>
      </w:r>
      <w:r w:rsidRPr="00156110">
        <w:t>валютных отчислений</w:t>
      </w:r>
      <w:r w:rsidR="00156110">
        <w:t xml:space="preserve">", </w:t>
      </w:r>
      <w:r w:rsidRPr="00156110">
        <w:t>когда валютные поступления в определенных пропорциях делились между государством и непосредственными производителями экспортной продукции</w:t>
      </w:r>
      <w:r w:rsidR="00156110" w:rsidRPr="00156110">
        <w:t xml:space="preserve">. </w:t>
      </w:r>
      <w:r w:rsidRPr="00156110">
        <w:t>Предприятия, поставлявшие товары</w:t>
      </w:r>
      <w:r w:rsidR="00156110">
        <w:t xml:space="preserve"> (</w:t>
      </w:r>
      <w:r w:rsidRPr="00156110">
        <w:t>работы, услуги</w:t>
      </w:r>
      <w:r w:rsidR="00156110" w:rsidRPr="00156110">
        <w:t xml:space="preserve">) </w:t>
      </w:r>
      <w:r w:rsidRPr="00156110">
        <w:t>на экспорт, стали получать в свое распоряжение валюту, зачисляемую в</w:t>
      </w:r>
      <w:r w:rsidR="00156110">
        <w:t xml:space="preserve"> "</w:t>
      </w:r>
      <w:r w:rsidRPr="00156110">
        <w:t>валютные фонды</w:t>
      </w:r>
      <w:r w:rsidR="00156110">
        <w:t>" (</w:t>
      </w:r>
      <w:r w:rsidRPr="00156110">
        <w:t>на балансовые и внебалансовые счета, а позднее только балансовые</w:t>
      </w:r>
      <w:r w:rsidR="00156110" w:rsidRPr="00156110">
        <w:t>).</w:t>
      </w:r>
    </w:p>
    <w:p w:rsidR="00156110" w:rsidRDefault="0023584D" w:rsidP="00156110">
      <w:r w:rsidRPr="00156110">
        <w:t>Объемы внешнеэкономической деятельности резко возросли в 1987-1988 годах, в связи с развитием совместного</w:t>
      </w:r>
      <w:r w:rsidR="00156110">
        <w:t xml:space="preserve"> (</w:t>
      </w:r>
      <w:r w:rsidRPr="00156110">
        <w:t>с участием иностранного капитала</w:t>
      </w:r>
      <w:r w:rsidR="00156110" w:rsidRPr="00156110">
        <w:t xml:space="preserve">) </w:t>
      </w:r>
      <w:r w:rsidRPr="00156110">
        <w:t>предпринимательства на территории страны</w:t>
      </w:r>
      <w:r w:rsidR="00156110" w:rsidRPr="00156110">
        <w:t xml:space="preserve">. </w:t>
      </w:r>
      <w:r w:rsidRPr="00156110">
        <w:t>В это же время началась широкомасштабная реформа банковской системы, в результате которой появилось большое число независимых от государства коммерческих банков, получивших право открытия и ведения валютных счетов клиентов и проведения международных расчетов</w:t>
      </w:r>
      <w:r w:rsidR="00156110" w:rsidRPr="00156110">
        <w:t xml:space="preserve">. </w:t>
      </w:r>
      <w:r w:rsidRPr="00156110">
        <w:t>Роль специального органа валютного регулирования в это время выполняла Государственная внешнеэкономическая комиссия Совета Министров СССР, а источниками валютного законодательства служили решения Совета Министров СССР и издаваемые в их развитие нормативные акты министерств и ведомств</w:t>
      </w:r>
      <w:r w:rsidR="00156110" w:rsidRPr="00156110">
        <w:t xml:space="preserve">. </w:t>
      </w:r>
      <w:r w:rsidRPr="00156110">
        <w:t>Все это привело к пониманию необходимости специального законодательного регулирования валютных отношений, создания единых правил совершения валютных операций, придания функций органа валютного регулирования и контроля одному из органов государственного управления и послужило основанием для разработки в 1990 году проекта специального закона</w:t>
      </w:r>
      <w:r w:rsidR="00156110" w:rsidRPr="00156110">
        <w:t>.</w:t>
      </w:r>
    </w:p>
    <w:p w:rsidR="00156110" w:rsidRDefault="0023584D" w:rsidP="00156110">
      <w:r w:rsidRPr="00156110">
        <w:t>С вступлением в силу в марте 1991 года Закона СССР</w:t>
      </w:r>
      <w:r w:rsidR="00156110">
        <w:t xml:space="preserve"> "</w:t>
      </w:r>
      <w:r w:rsidRPr="00156110">
        <w:t>О валютном регулировании</w:t>
      </w:r>
      <w:r w:rsidR="00156110">
        <w:t xml:space="preserve">" </w:t>
      </w:r>
      <w:r w:rsidRPr="00156110">
        <w:t>начался третий этап развития валютного регулирования в стране</w:t>
      </w:r>
      <w:r w:rsidR="00156110" w:rsidRPr="00156110">
        <w:t xml:space="preserve">. </w:t>
      </w:r>
      <w:r w:rsidRPr="00156110">
        <w:t>В юридическую практику впервые на уровне закона были введены такие понятия как</w:t>
      </w:r>
      <w:r w:rsidR="00156110">
        <w:t xml:space="preserve"> "</w:t>
      </w:r>
      <w:r w:rsidRPr="00156110">
        <w:t>валютные ценности</w:t>
      </w:r>
      <w:r w:rsidR="00156110">
        <w:t>", "</w:t>
      </w:r>
      <w:r w:rsidRPr="00156110">
        <w:t>валюта СССР</w:t>
      </w:r>
      <w:r w:rsidR="00156110">
        <w:t>", "</w:t>
      </w:r>
      <w:r w:rsidRPr="00156110">
        <w:t>иностранная валюта</w:t>
      </w:r>
      <w:r w:rsidR="00156110">
        <w:t>", "</w:t>
      </w:r>
      <w:r w:rsidRPr="00156110">
        <w:t>резиденты</w:t>
      </w:r>
      <w:r w:rsidR="00156110">
        <w:t>", "</w:t>
      </w:r>
      <w:r w:rsidRPr="00156110">
        <w:t>нерезиденты</w:t>
      </w:r>
      <w:r w:rsidR="00156110">
        <w:t>", "</w:t>
      </w:r>
      <w:r w:rsidRPr="00156110">
        <w:t>валютные операции</w:t>
      </w:r>
      <w:r w:rsidR="00156110">
        <w:t>", "</w:t>
      </w:r>
      <w:r w:rsidRPr="00156110">
        <w:t>текущие валютные операции</w:t>
      </w:r>
      <w:r w:rsidR="00156110">
        <w:t>", "</w:t>
      </w:r>
      <w:r w:rsidRPr="00156110">
        <w:t>валютные операции, связанные с движением капитала</w:t>
      </w:r>
      <w:r w:rsidR="00156110">
        <w:t xml:space="preserve">" </w:t>
      </w:r>
      <w:r w:rsidRPr="00156110">
        <w:t>и многие другие</w:t>
      </w:r>
      <w:r w:rsidR="00156110" w:rsidRPr="00156110">
        <w:t xml:space="preserve">. </w:t>
      </w:r>
      <w:r w:rsidRPr="00156110">
        <w:t>Названным законом были установлены основные принципы проведения операций с валютой СССР и с иностранной валютой на территории СССР, операций на валютном рынке, разграничены полномочия органов власти и определены функции банковской системы в валютном регулировании и управлениями валютными ресурсами</w:t>
      </w:r>
      <w:r w:rsidR="00156110" w:rsidRPr="00156110">
        <w:t xml:space="preserve">. </w:t>
      </w:r>
      <w:r w:rsidRPr="00156110">
        <w:t>В законе впервые было провозглашено гарантируемое и защищаемое государством право собственности резидентов и нерезидентов на валютные ценности в стране</w:t>
      </w:r>
      <w:r w:rsidR="00156110" w:rsidRPr="00156110">
        <w:t xml:space="preserve">; </w:t>
      </w:r>
      <w:r w:rsidRPr="00156110">
        <w:t>определены общие принципы владения, пользования и распоряжения валютными ценностями государством, предприятиями, организациями и гражданами</w:t>
      </w:r>
      <w:r w:rsidR="00156110" w:rsidRPr="00156110">
        <w:t xml:space="preserve">; </w:t>
      </w:r>
      <w:r w:rsidRPr="00156110">
        <w:t>установлены основные положения порядка осуществления валютных операций резидентами и нерезидентами</w:t>
      </w:r>
      <w:r w:rsidR="00156110" w:rsidRPr="00156110">
        <w:t xml:space="preserve">. </w:t>
      </w:r>
      <w:r w:rsidRPr="00156110">
        <w:t>Основным органом валютного регулирования был определен Государственный банк СССР, что соответствовало практике большинства стран мира, где аналогичные функции осуществляют центральные</w:t>
      </w:r>
      <w:r w:rsidR="00156110">
        <w:t xml:space="preserve"> (</w:t>
      </w:r>
      <w:r w:rsidRPr="00156110">
        <w:t>национальные</w:t>
      </w:r>
      <w:r w:rsidR="00156110" w:rsidRPr="00156110">
        <w:t xml:space="preserve">) </w:t>
      </w:r>
      <w:r w:rsidRPr="00156110">
        <w:t>банки государств</w:t>
      </w:r>
      <w:r w:rsidR="00156110" w:rsidRPr="00156110">
        <w:t>.</w:t>
      </w:r>
    </w:p>
    <w:p w:rsidR="00156110" w:rsidRDefault="0023584D" w:rsidP="00156110">
      <w:r w:rsidRPr="00156110">
        <w:t>Главным документом, который регулировал основные стороны валютных отношений субъектов внешнеэкономической деятельности, стало разработанное Госбанком СССР в соответствии с его компетенцией письмо от 24</w:t>
      </w:r>
      <w:r w:rsidR="00156110">
        <w:t>.05.19</w:t>
      </w:r>
      <w:r w:rsidRPr="00156110">
        <w:t>91 года № 352</w:t>
      </w:r>
      <w:r w:rsidR="00156110">
        <w:t xml:space="preserve"> "</w:t>
      </w:r>
      <w:r w:rsidRPr="00156110">
        <w:t>Основные положения о регулировании валютных операций на территории СССР</w:t>
      </w:r>
      <w:r w:rsidR="00156110">
        <w:t xml:space="preserve">", </w:t>
      </w:r>
      <w:r w:rsidRPr="00156110">
        <w:t>в котором были подробно расписаны правила совершения операций в иностранной валюте между юридическими лицами</w:t>
      </w:r>
      <w:r w:rsidR="00156110">
        <w:t xml:space="preserve"> (</w:t>
      </w:r>
      <w:r w:rsidRPr="00156110">
        <w:t>резидентами и нерезидентами</w:t>
      </w:r>
      <w:r w:rsidR="00156110" w:rsidRPr="00156110">
        <w:t>),</w:t>
      </w:r>
      <w:r w:rsidRPr="00156110">
        <w:t xml:space="preserve"> операций в иностранной валюте на территории страны между юридическими лицами-резидентами, операций в рублях юридических лиц-нерезидентов, операций с валютными ценностями, осуществляемых гражданами</w:t>
      </w:r>
      <w:r w:rsidR="00156110">
        <w:t xml:space="preserve"> (</w:t>
      </w:r>
      <w:r w:rsidRPr="00156110">
        <w:t>резидентами и нерезидентами</w:t>
      </w:r>
      <w:r w:rsidR="00156110" w:rsidRPr="00156110">
        <w:t xml:space="preserve">). </w:t>
      </w:r>
      <w:r w:rsidRPr="00156110">
        <w:t>Распад СССР и образование суверенного государства Российской Федерации привели к необходимости ведения Россией самостоятельной экономической политики, в том числе кредитно-денежной и валютной</w:t>
      </w:r>
      <w:r w:rsidR="00156110" w:rsidRPr="00156110">
        <w:t xml:space="preserve">. </w:t>
      </w:r>
      <w:r w:rsidRPr="00156110">
        <w:t>В этой связи, а, также учитывая, что многие положения</w:t>
      </w:r>
      <w:r w:rsidR="00156110">
        <w:t xml:space="preserve"> (</w:t>
      </w:r>
      <w:r w:rsidRPr="00156110">
        <w:t>статьи 6, 7, 8, 11, 12, 19</w:t>
      </w:r>
      <w:r w:rsidR="00156110" w:rsidRPr="00156110">
        <w:t xml:space="preserve">) </w:t>
      </w:r>
      <w:r w:rsidRPr="00156110">
        <w:t>Закона СССР</w:t>
      </w:r>
      <w:r w:rsidR="00156110">
        <w:t xml:space="preserve"> "</w:t>
      </w:r>
      <w:r w:rsidRPr="00156110">
        <w:t>О валютном регулировании</w:t>
      </w:r>
      <w:r w:rsidR="00156110">
        <w:t xml:space="preserve">" </w:t>
      </w:r>
      <w:r w:rsidRPr="00156110">
        <w:t>фактически перестали действовать, актуальной стала задача скорейшего принятия аналогичного закона Российской Федерации</w:t>
      </w:r>
      <w:r w:rsidR="00156110" w:rsidRPr="00156110">
        <w:t xml:space="preserve">. </w:t>
      </w:r>
      <w:r w:rsidRPr="00156110">
        <w:t>Началом четвертого этапа развития валютного законодательства в РФ стало вступление в силу Закона РФ</w:t>
      </w:r>
      <w:r w:rsidR="00156110">
        <w:t xml:space="preserve"> "</w:t>
      </w:r>
      <w:r w:rsidRPr="00156110">
        <w:t>О валютном регулировании и валютном контроле</w:t>
      </w:r>
      <w:r w:rsidR="00156110">
        <w:t xml:space="preserve">" </w:t>
      </w:r>
      <w:r w:rsidRPr="00156110">
        <w:t>в ноябре 1992 года</w:t>
      </w:r>
      <w:r w:rsidR="00156110" w:rsidRPr="00156110">
        <w:t xml:space="preserve">. </w:t>
      </w:r>
      <w:r w:rsidRPr="00156110">
        <w:t>Названный закон</w:t>
      </w:r>
      <w:r w:rsidR="00156110">
        <w:t xml:space="preserve"> (</w:t>
      </w:r>
      <w:r w:rsidRPr="00156110">
        <w:t>от 09</w:t>
      </w:r>
      <w:r w:rsidR="00156110">
        <w:t>.10.19</w:t>
      </w:r>
      <w:r w:rsidRPr="00156110">
        <w:t>92 г</w:t>
      </w:r>
      <w:r w:rsidR="00156110" w:rsidRPr="00156110">
        <w:t xml:space="preserve">. </w:t>
      </w:r>
      <w:r w:rsidRPr="00156110">
        <w:t>№ 3615-1</w:t>
      </w:r>
      <w:r w:rsidR="00156110" w:rsidRPr="00156110">
        <w:t xml:space="preserve">) </w:t>
      </w:r>
      <w:r w:rsidRPr="00156110">
        <w:t>в редакции Федеральных законов от 29</w:t>
      </w:r>
      <w:r w:rsidR="00156110">
        <w:t>.12.19</w:t>
      </w:r>
      <w:r w:rsidRPr="00156110">
        <w:t>98 г</w:t>
      </w:r>
      <w:r w:rsidR="00156110" w:rsidRPr="00156110">
        <w:t xml:space="preserve">. </w:t>
      </w:r>
      <w:r w:rsidRPr="00156110">
        <w:t>№ 192-ФЗ и от 05</w:t>
      </w:r>
      <w:r w:rsidR="00156110">
        <w:t>.07.19</w:t>
      </w:r>
      <w:r w:rsidRPr="00156110">
        <w:t>99 г</w:t>
      </w:r>
      <w:r w:rsidR="00156110" w:rsidRPr="00156110">
        <w:t xml:space="preserve">. </w:t>
      </w:r>
      <w:r w:rsidRPr="00156110">
        <w:t>№ 128-ФЗ действует на территории РФ и в настоящее время</w:t>
      </w:r>
      <w:r w:rsidR="00156110" w:rsidRPr="00156110">
        <w:t xml:space="preserve">. </w:t>
      </w:r>
      <w:r w:rsidRPr="00156110">
        <w:t>В этом законодательном акте, по сравнению с законом СССР, были уточнены и развиты основные понятия валютного законодательства, а также, с учетом накопленного опыта регулирования валютных отношений, существенно изменена его структура и содержание</w:t>
      </w:r>
      <w:r w:rsidR="00156110" w:rsidRPr="00156110">
        <w:t xml:space="preserve">. </w:t>
      </w:r>
      <w:r w:rsidRPr="00156110">
        <w:t>В Раздел 2</w:t>
      </w:r>
      <w:r w:rsidR="00156110">
        <w:t xml:space="preserve"> "</w:t>
      </w:r>
      <w:r w:rsidRPr="00156110">
        <w:t>Валютное регулирование</w:t>
      </w:r>
      <w:r w:rsidR="00156110">
        <w:t xml:space="preserve">" </w:t>
      </w:r>
      <w:r w:rsidRPr="00156110">
        <w:t>была введена новая статья</w:t>
      </w:r>
      <w:r w:rsidR="00156110">
        <w:t xml:space="preserve"> "</w:t>
      </w:r>
      <w:r w:rsidRPr="00156110">
        <w:t>Защита валюты РФ</w:t>
      </w:r>
      <w:r w:rsidR="00156110">
        <w:t>" (</w:t>
      </w:r>
      <w:r w:rsidRPr="00156110">
        <w:t>ст</w:t>
      </w:r>
      <w:r w:rsidR="00156110">
        <w:t>.2</w:t>
      </w:r>
      <w:r w:rsidR="00156110" w:rsidRPr="00156110">
        <w:t xml:space="preserve">) </w:t>
      </w:r>
      <w:r w:rsidRPr="00156110">
        <w:t>с важнейшим положением о том, что расчеты между резидентами осуществляются в валюте РФ осуществляются без ограничений, а расчеты с нерезидентами в порядке устанавливаемом Банком России</w:t>
      </w:r>
      <w:r w:rsidR="00156110" w:rsidRPr="00156110">
        <w:t xml:space="preserve">. </w:t>
      </w:r>
      <w:r w:rsidRPr="00156110">
        <w:t>В статье 3 подтверждено право собственности резидентов и нерезидентов на валютные ценности в РФ, которое защищается государством наряду с правом собственности на другие объекты собственности</w:t>
      </w:r>
      <w:r w:rsidR="00156110" w:rsidRPr="00156110">
        <w:t xml:space="preserve">. </w:t>
      </w:r>
      <w:r w:rsidRPr="00156110">
        <w:t>Там же установлено, что виды обязательных платежей государству в иностранной валюте определяются законами РФ</w:t>
      </w:r>
      <w:r w:rsidR="00156110" w:rsidRPr="00156110">
        <w:t xml:space="preserve">. </w:t>
      </w:r>
      <w:r w:rsidRPr="00156110">
        <w:t>В статье 4 подробно регламентированы вопросы деятельности внутреннего валютного рынка РФ</w:t>
      </w:r>
      <w:r w:rsidR="00156110" w:rsidRPr="00156110">
        <w:t xml:space="preserve">: </w:t>
      </w:r>
      <w:r w:rsidRPr="00156110">
        <w:t>право покупки резидентами иностранной валюты на внутреннем валютном рынке РФ и правило осуществления таких операций только через уполномоченные банки</w:t>
      </w:r>
      <w:r w:rsidR="00156110" w:rsidRPr="00156110">
        <w:t xml:space="preserve">. </w:t>
      </w:r>
      <w:r w:rsidRPr="00156110">
        <w:t>Кардинально был изменен Раздел 3</w:t>
      </w:r>
      <w:r w:rsidR="00156110">
        <w:t xml:space="preserve"> "</w:t>
      </w:r>
      <w:r w:rsidRPr="00156110">
        <w:t>Валютный контроль</w:t>
      </w:r>
      <w:r w:rsidR="00156110">
        <w:t xml:space="preserve">", </w:t>
      </w:r>
      <w:r w:rsidRPr="00156110">
        <w:t>в котором было установлено, что органами валютного контроля в РФ являются Центральный Банк РФ и Правительство РФ</w:t>
      </w:r>
      <w:r w:rsidR="00156110" w:rsidRPr="00156110">
        <w:t>.</w:t>
      </w:r>
    </w:p>
    <w:p w:rsidR="00156110" w:rsidRDefault="0023584D" w:rsidP="00156110">
      <w:r w:rsidRPr="00156110">
        <w:t>Впервые в юридический оборот был введен институт</w:t>
      </w:r>
      <w:r w:rsidR="00156110">
        <w:t xml:space="preserve"> "</w:t>
      </w:r>
      <w:r w:rsidRPr="00156110">
        <w:t>агентов валютного контроля</w:t>
      </w:r>
      <w:r w:rsidR="00156110">
        <w:t xml:space="preserve">", </w:t>
      </w:r>
      <w:r w:rsidRPr="00156110">
        <w:t>то есть организаций, которые на основе законодательных актов могут осуществлять функции валютного контроля</w:t>
      </w:r>
      <w:r w:rsidR="00156110" w:rsidRPr="00156110">
        <w:t xml:space="preserve">. </w:t>
      </w:r>
      <w:r w:rsidRPr="00156110">
        <w:t>В этом разделе закона определены функции органов и агентов валютного контроля</w:t>
      </w:r>
      <w:r w:rsidR="00156110" w:rsidRPr="00156110">
        <w:t xml:space="preserve">; </w:t>
      </w:r>
      <w:r w:rsidRPr="00156110">
        <w:t>права и обязанности резидентов и нерезидентов, осуществляющих в РФ валютные операции</w:t>
      </w:r>
      <w:r w:rsidR="00156110" w:rsidRPr="00156110">
        <w:t xml:space="preserve">; </w:t>
      </w:r>
      <w:r w:rsidRPr="00156110">
        <w:t>ответственность резидентов и нерезидентов за нарушение валютного законодательства</w:t>
      </w:r>
      <w:r w:rsidR="00156110" w:rsidRPr="00156110">
        <w:t xml:space="preserve">; </w:t>
      </w:r>
      <w:r w:rsidRPr="00156110">
        <w:t>зафиксированы права и обязанности должностных лиц органов и агентов валютного контроля</w:t>
      </w:r>
      <w:r w:rsidR="00156110" w:rsidRPr="00156110">
        <w:t>.</w:t>
      </w:r>
    </w:p>
    <w:p w:rsidR="00156110" w:rsidRDefault="0023584D" w:rsidP="00156110">
      <w:r w:rsidRPr="00156110">
        <w:t>Несмотря на то, что Закон РФ</w:t>
      </w:r>
      <w:r w:rsidR="00156110">
        <w:t xml:space="preserve"> "</w:t>
      </w:r>
      <w:r w:rsidRPr="00156110">
        <w:t>О валютном регулировании и валютном контроле</w:t>
      </w:r>
      <w:r w:rsidR="00156110">
        <w:t xml:space="preserve">" </w:t>
      </w:r>
      <w:r w:rsidRPr="00156110">
        <w:t>содержит ряд отдельных неточностей, которые предстоит исправить, он является главным источником валютного законодательства РФ и важнейшей вехой развития валютного регулирования в стране</w:t>
      </w:r>
      <w:r w:rsidR="00156110" w:rsidRPr="00156110">
        <w:t xml:space="preserve">. </w:t>
      </w:r>
      <w:r w:rsidRPr="00156110">
        <w:t>Отсутствие в тексте закона детализированных норм является скорее плюсом, чем минусов рассматриваемого закона закрепление на продолжительный срок определенного набора валютных ограничений стало бы искусственным препятствием для интеграции нашей страны в мировую экономику и не позволило бы оперативно решать возникающие в сфере валютных отношений проблемы в условиях быстроменяющейся экономической ситуации</w:t>
      </w:r>
      <w:r w:rsidR="00156110" w:rsidRPr="00156110">
        <w:t>.</w:t>
      </w:r>
    </w:p>
    <w:p w:rsidR="00156110" w:rsidRDefault="00156110" w:rsidP="00156110"/>
    <w:p w:rsidR="00156110" w:rsidRDefault="00156110" w:rsidP="001429A8">
      <w:pPr>
        <w:pStyle w:val="2"/>
      </w:pPr>
      <w:bookmarkStart w:id="3" w:name="_Toc247833486"/>
      <w:r>
        <w:t xml:space="preserve">1.2 </w:t>
      </w:r>
      <w:r w:rsidR="0023584D" w:rsidRPr="00156110">
        <w:t>Роль и задачи валютной политики ЦБ</w:t>
      </w:r>
      <w:r w:rsidRPr="00156110">
        <w:t xml:space="preserve"> </w:t>
      </w:r>
      <w:r w:rsidR="0023584D" w:rsidRPr="00156110">
        <w:t>РФ</w:t>
      </w:r>
      <w:bookmarkEnd w:id="3"/>
    </w:p>
    <w:p w:rsidR="001429A8" w:rsidRPr="001429A8" w:rsidRDefault="001429A8" w:rsidP="001429A8"/>
    <w:p w:rsidR="00156110" w:rsidRDefault="0023584D" w:rsidP="00156110">
      <w:r w:rsidRPr="00156110">
        <w:t>В большинстве стран центральный банк является проводником государственной валютной политики, однако, к примеру, в Италии валютную политику разрабатывает и реализует наряду с центральным банком специально созданное ведомство</w:t>
      </w:r>
      <w:r w:rsidR="00156110" w:rsidRPr="00156110">
        <w:t xml:space="preserve"> - </w:t>
      </w:r>
      <w:r w:rsidRPr="00156110">
        <w:t>итальянское валютное бюро</w:t>
      </w:r>
      <w:r w:rsidR="00156110" w:rsidRPr="00156110">
        <w:t>.</w:t>
      </w:r>
    </w:p>
    <w:p w:rsidR="00156110" w:rsidRDefault="0023584D" w:rsidP="00156110">
      <w:r w:rsidRPr="00156110">
        <w:t>Валютная политика представляет собой комплекс мероприятий, направленных на стимулирование внешнеэкономических позиций государства, прежде всего уравновешивание платежного баланса и устойчивость курса национальной валюты</w:t>
      </w:r>
      <w:r w:rsidR="00156110" w:rsidRPr="00156110">
        <w:t xml:space="preserve">. </w:t>
      </w:r>
      <w:r w:rsidRPr="00156110">
        <w:t>В наиболее общем виде валютная политика состоит из следующих элементов</w:t>
      </w:r>
      <w:r w:rsidR="00156110" w:rsidRPr="00156110">
        <w:t>:</w:t>
      </w:r>
    </w:p>
    <w:p w:rsidR="00156110" w:rsidRDefault="0023584D" w:rsidP="00156110">
      <w:r w:rsidRPr="00156110">
        <w:t>регулирование валютного курса</w:t>
      </w:r>
      <w:r w:rsidR="00156110">
        <w:t xml:space="preserve"> (</w:t>
      </w:r>
      <w:r w:rsidRPr="00156110">
        <w:t>механизм его установления</w:t>
      </w:r>
      <w:r w:rsidR="00156110">
        <w:t xml:space="preserve">, </w:t>
      </w:r>
      <w:r w:rsidRPr="00156110">
        <w:t>поддержки уровня</w:t>
      </w:r>
      <w:r w:rsidR="00156110" w:rsidRPr="00156110">
        <w:t>);</w:t>
      </w:r>
    </w:p>
    <w:p w:rsidR="00156110" w:rsidRDefault="0023584D" w:rsidP="00156110">
      <w:r w:rsidRPr="00156110">
        <w:t>управление официальными валютными резервами</w:t>
      </w:r>
      <w:r w:rsidR="00156110" w:rsidRPr="00156110">
        <w:t>;</w:t>
      </w:r>
    </w:p>
    <w:p w:rsidR="00156110" w:rsidRDefault="0023584D" w:rsidP="00156110">
      <w:r w:rsidRPr="00156110">
        <w:t>валютное регулирование и валютный контроль</w:t>
      </w:r>
      <w:r w:rsidR="00156110" w:rsidRPr="00156110">
        <w:t>;</w:t>
      </w:r>
    </w:p>
    <w:p w:rsidR="00156110" w:rsidRDefault="0023584D" w:rsidP="00156110">
      <w:r w:rsidRPr="00156110">
        <w:t>международное валютное сотрудничество и участие в международных валютно-финансовых организациях</w:t>
      </w:r>
      <w:r w:rsidR="00156110" w:rsidRPr="00156110">
        <w:t>.</w:t>
      </w:r>
    </w:p>
    <w:p w:rsidR="00156110" w:rsidRDefault="0023584D" w:rsidP="00156110">
      <w:r w:rsidRPr="00156110">
        <w:t>Инструментами проводимой центральными банками валютной политики являются валютные интервенции и, в той или иной степени, практически все инструменты денежно-кредитной политики</w:t>
      </w:r>
      <w:r w:rsidR="00156110">
        <w:t xml:space="preserve"> (</w:t>
      </w:r>
      <w:r w:rsidRPr="00156110">
        <w:t xml:space="preserve">дисконтная политика, операции на открытом рынке, установление резервных требований к банкам и </w:t>
      </w:r>
      <w:r w:rsidR="00156110">
        <w:t>др.)</w:t>
      </w:r>
      <w:r w:rsidR="00156110" w:rsidRPr="00156110">
        <w:t xml:space="preserve">. </w:t>
      </w:r>
      <w:r w:rsidRPr="00156110">
        <w:t>Таким образом, валютная политика теснейшим образом связана с денежно-кредитной политикой</w:t>
      </w:r>
      <w:r w:rsidR="00156110" w:rsidRPr="00156110">
        <w:t xml:space="preserve">. </w:t>
      </w:r>
      <w:r w:rsidRPr="00156110">
        <w:t>Обе они являются практически неразделимыми частями экономической политики государства, имеют тесно связанные цели и проводятся обычно одним и тем же учреждением</w:t>
      </w:r>
      <w:r w:rsidR="00156110" w:rsidRPr="00156110">
        <w:t xml:space="preserve"> - </w:t>
      </w:r>
      <w:r w:rsidRPr="00156110">
        <w:t>центральным банком</w:t>
      </w:r>
      <w:r w:rsidR="00156110" w:rsidRPr="00156110">
        <w:t xml:space="preserve">. </w:t>
      </w:r>
      <w:r w:rsidRPr="00156110">
        <w:t>Во многих развитых странах не делается различий между валютной и денежно-кредитной политикой и для их обозначения используется один и тот же термин</w:t>
      </w:r>
      <w:r w:rsidR="00156110">
        <w:t xml:space="preserve"> "</w:t>
      </w:r>
      <w:r w:rsidRPr="00156110">
        <w:t>монетарная политика</w:t>
      </w:r>
      <w:r w:rsidR="00156110">
        <w:t>".</w:t>
      </w:r>
    </w:p>
    <w:p w:rsidR="00156110" w:rsidRDefault="0023584D" w:rsidP="00156110">
      <w:r w:rsidRPr="00156110">
        <w:t>Основными принципами валютного регулирования и валютного контроля в Российской Федерации являются</w:t>
      </w:r>
      <w:r w:rsidR="00156110" w:rsidRPr="00156110">
        <w:t>:</w:t>
      </w:r>
    </w:p>
    <w:p w:rsidR="00156110" w:rsidRDefault="0023584D" w:rsidP="00156110">
      <w:r w:rsidRPr="00156110">
        <w:t>1</w:t>
      </w:r>
      <w:r w:rsidR="00156110" w:rsidRPr="00156110">
        <w:t xml:space="preserve">) </w:t>
      </w:r>
      <w:r w:rsidRPr="00156110">
        <w:t>приоритет экономических мер в реализации государственной политики в области валютного регулирования</w:t>
      </w:r>
      <w:r w:rsidR="00156110" w:rsidRPr="00156110">
        <w:t>;</w:t>
      </w:r>
    </w:p>
    <w:p w:rsidR="00156110" w:rsidRDefault="0023584D" w:rsidP="00156110">
      <w:r w:rsidRPr="00156110">
        <w:t>исключение неоправданного вмешательства государства и его органов в валютные операции резидентов и нерезидентов</w:t>
      </w:r>
      <w:r w:rsidR="00156110" w:rsidRPr="00156110">
        <w:t>;</w:t>
      </w:r>
    </w:p>
    <w:p w:rsidR="00156110" w:rsidRDefault="0023584D" w:rsidP="00156110">
      <w:r w:rsidRPr="00156110">
        <w:t>единство внешней и внутренней валютной политики Российской Федерации</w:t>
      </w:r>
      <w:r w:rsidR="00156110" w:rsidRPr="00156110">
        <w:t>;</w:t>
      </w:r>
    </w:p>
    <w:p w:rsidR="00156110" w:rsidRDefault="0023584D" w:rsidP="00156110">
      <w:r w:rsidRPr="00156110">
        <w:t>4</w:t>
      </w:r>
      <w:r w:rsidR="00156110" w:rsidRPr="00156110">
        <w:t xml:space="preserve">) </w:t>
      </w:r>
      <w:r w:rsidRPr="00156110">
        <w:t>единство системы валютного регулирования и валютного контроля</w:t>
      </w:r>
      <w:r w:rsidR="00156110" w:rsidRPr="00156110">
        <w:t>;</w:t>
      </w:r>
    </w:p>
    <w:p w:rsidR="00156110" w:rsidRDefault="0023584D" w:rsidP="00156110">
      <w:r w:rsidRPr="00156110">
        <w:t>5</w:t>
      </w:r>
      <w:r w:rsidR="00156110" w:rsidRPr="00156110">
        <w:t xml:space="preserve">) </w:t>
      </w:r>
      <w:r w:rsidRPr="00156110">
        <w:t>обеспечение государством защиты прав и экономических интересов резидентов и нерезидентов при осуществлении валютных операций</w:t>
      </w:r>
      <w:r w:rsidR="00156110" w:rsidRPr="00156110">
        <w:t>.</w:t>
      </w:r>
    </w:p>
    <w:p w:rsidR="00156110" w:rsidRDefault="0023584D" w:rsidP="00156110">
      <w:r w:rsidRPr="00156110">
        <w:t>Центральный банк Российской Федерации отвечает за проведение государственной валютной политики страны</w:t>
      </w:r>
      <w:r w:rsidR="00156110" w:rsidRPr="00156110">
        <w:t>.</w:t>
      </w:r>
    </w:p>
    <w:p w:rsidR="00156110" w:rsidRDefault="0023584D" w:rsidP="00156110">
      <w:r w:rsidRPr="00156110">
        <w:t>Глава 9 Федерального закона</w:t>
      </w:r>
      <w:r w:rsidR="00156110">
        <w:t xml:space="preserve"> "</w:t>
      </w:r>
      <w:r w:rsidRPr="00156110">
        <w:t>О Банке России</w:t>
      </w:r>
      <w:r w:rsidR="00156110">
        <w:t xml:space="preserve">" </w:t>
      </w:r>
      <w:r w:rsidRPr="00156110">
        <w:t>предусматривает разграничение полномочий ЦБР в области международной и внешнеэкономической деятельности</w:t>
      </w:r>
      <w:r w:rsidR="00156110" w:rsidRPr="00156110">
        <w:t xml:space="preserve">. </w:t>
      </w:r>
      <w:r w:rsidRPr="00156110">
        <w:t>В частности ЦБР представляет интересы Российской Федерации во взаимоотношениях с центральными банками иностранных государств, в международных банках и иных международно-финансовых организациях</w:t>
      </w:r>
      <w:r w:rsidR="00156110" w:rsidRPr="00156110">
        <w:t xml:space="preserve">. </w:t>
      </w:r>
      <w:r w:rsidRPr="00156110">
        <w:t>Причем в статье 51 специально оговорено, что Банк России выдает разрешения на создание банков с участием иностранного капитала и филиалов иностранных банков, осуществляет аккредитацию представительств кредитных организаций иностранных государств на территории Российской Федерации в соответствии с порядком, установленным федеральными законами</w:t>
      </w:r>
      <w:r w:rsidR="00156110" w:rsidRPr="00156110">
        <w:t>.</w:t>
      </w:r>
    </w:p>
    <w:p w:rsidR="00156110" w:rsidRDefault="0023584D" w:rsidP="00156110">
      <w:r w:rsidRPr="00156110">
        <w:t>Валютная политика любой страны представляет собой совокупность всех мероприятий, проводимых российским государством и центральным банком в сфере валютных отношений и денежного обращения, с конечной целью воздействия на экономику страны и покупательную силу национальной денежной единицы</w:t>
      </w:r>
      <w:r w:rsidR="00156110" w:rsidRPr="00156110">
        <w:t xml:space="preserve">. </w:t>
      </w:r>
      <w:r w:rsidRPr="00156110">
        <w:t>Это всецело относится и к России</w:t>
      </w:r>
      <w:r w:rsidR="00156110" w:rsidRPr="00156110">
        <w:t xml:space="preserve">. </w:t>
      </w:r>
      <w:r w:rsidRPr="00156110">
        <w:t>Валютная политика выполняет роль переходного моста на стыке национальной и мировой экономики, превращаясь в важнейший инструмент создания предпосылок интеграции России в мирохозяйственные связи</w:t>
      </w:r>
      <w:r w:rsidR="00156110" w:rsidRPr="00156110">
        <w:t xml:space="preserve">. </w:t>
      </w:r>
      <w:r w:rsidRPr="00156110">
        <w:t>Целями валютной политики Российской Федерации в период перехода от командно-административной экономики к рыночным отношениям являются</w:t>
      </w:r>
      <w:r w:rsidR="00156110" w:rsidRPr="00156110">
        <w:t>:</w:t>
      </w:r>
    </w:p>
    <w:p w:rsidR="00156110" w:rsidRDefault="0023584D" w:rsidP="00156110">
      <w:r w:rsidRPr="00156110">
        <w:t>прекращение так называемой</w:t>
      </w:r>
      <w:r w:rsidR="00156110">
        <w:t xml:space="preserve"> "</w:t>
      </w:r>
      <w:r w:rsidRPr="00156110">
        <w:t>всеобщей долларизации всей страны</w:t>
      </w:r>
      <w:r w:rsidR="00156110">
        <w:t>"</w:t>
      </w:r>
      <w:r w:rsidR="00156110" w:rsidRPr="00156110">
        <w:t>;</w:t>
      </w:r>
    </w:p>
    <w:p w:rsidR="00156110" w:rsidRDefault="0023584D" w:rsidP="00156110">
      <w:r w:rsidRPr="00156110">
        <w:t>поддержание стабильности национальной валюты</w:t>
      </w:r>
      <w:r w:rsidR="00156110" w:rsidRPr="00156110">
        <w:t xml:space="preserve"> - </w:t>
      </w:r>
      <w:r w:rsidRPr="00156110">
        <w:t xml:space="preserve">российского рубля, </w:t>
      </w:r>
      <w:r w:rsidR="00156110">
        <w:t>т.е.</w:t>
      </w:r>
      <w:r w:rsidR="00156110" w:rsidRPr="00156110">
        <w:t xml:space="preserve"> </w:t>
      </w:r>
      <w:r w:rsidRPr="00156110">
        <w:t>более или менее стабильного курса по отношению</w:t>
      </w:r>
      <w:r w:rsidR="00156110">
        <w:t xml:space="preserve"> </w:t>
      </w:r>
      <w:r w:rsidRPr="00156110">
        <w:t>к валютам других государств</w:t>
      </w:r>
      <w:r w:rsidR="00156110" w:rsidRPr="00156110">
        <w:t>;</w:t>
      </w:r>
    </w:p>
    <w:p w:rsidR="00156110" w:rsidRDefault="0023584D" w:rsidP="00156110">
      <w:r w:rsidRPr="00156110">
        <w:t>создание предпосылок для введения полной конвертируемости рубля</w:t>
      </w:r>
      <w:r w:rsidR="00156110" w:rsidRPr="00156110">
        <w:t>.</w:t>
      </w:r>
    </w:p>
    <w:p w:rsidR="00156110" w:rsidRDefault="0023584D" w:rsidP="00156110">
      <w:r w:rsidRPr="00156110">
        <w:t>Валютную политику по форме и по существу нельзя отделить от всего круга проблем внешнеэкономических связей</w:t>
      </w:r>
      <w:r w:rsidR="00156110" w:rsidRPr="00156110">
        <w:t xml:space="preserve">. </w:t>
      </w:r>
      <w:r w:rsidRPr="00156110">
        <w:t>Например, валютный курс напрямую связан с движением товаров, услуг и капиталов, что находит свое конкретное обобщающее выражение в платежном балансе страны</w:t>
      </w:r>
      <w:r w:rsidR="00156110" w:rsidRPr="00156110">
        <w:t xml:space="preserve">. </w:t>
      </w:r>
      <w:r w:rsidRPr="00156110">
        <w:t>Следовательно, внешнеэкономическое регулирование в ходе перехода страны к рыночным преобразованиям структурно переплетается с важнейшими целями валютной политики</w:t>
      </w:r>
      <w:r w:rsidR="00156110" w:rsidRPr="00156110">
        <w:t>.</w:t>
      </w:r>
    </w:p>
    <w:p w:rsidR="00156110" w:rsidRDefault="0023584D" w:rsidP="00156110">
      <w:r w:rsidRPr="00156110">
        <w:t>Основное направление валютной политики, как составной части экономической стратегии страны в переходный период, можно проследить, в первую очередь, на примере либерализации условий внешнеэкономической деятельности страны</w:t>
      </w:r>
      <w:r w:rsidR="00156110" w:rsidRPr="00156110">
        <w:t xml:space="preserve">. </w:t>
      </w:r>
      <w:r w:rsidRPr="00156110">
        <w:t>В июле 1992 г</w:t>
      </w:r>
      <w:r w:rsidR="00156110" w:rsidRPr="00156110">
        <w:t xml:space="preserve">. </w:t>
      </w:r>
      <w:r w:rsidRPr="00156110">
        <w:t>в</w:t>
      </w:r>
      <w:r w:rsidR="00156110">
        <w:t xml:space="preserve"> "</w:t>
      </w:r>
      <w:r w:rsidRPr="00156110">
        <w:t>Программе углубления экономических реформ</w:t>
      </w:r>
      <w:r w:rsidR="00156110">
        <w:t xml:space="preserve">" </w:t>
      </w:r>
      <w:r w:rsidRPr="00156110">
        <w:t>российским правительством были определены следующие конкретные цели либерализации условий внешнеэкономической деятельности</w:t>
      </w:r>
      <w:r w:rsidR="00156110" w:rsidRPr="00156110">
        <w:t>:</w:t>
      </w:r>
    </w:p>
    <w:p w:rsidR="00156110" w:rsidRDefault="0023584D" w:rsidP="00156110">
      <w:r w:rsidRPr="00156110">
        <w:t>отход от количественных ограничений во внешней торговле и переход к экономическим методам ее регулирования, переход к единому курсу рубля</w:t>
      </w:r>
      <w:r w:rsidR="00156110" w:rsidRPr="00156110">
        <w:t>;</w:t>
      </w:r>
    </w:p>
    <w:p w:rsidR="00156110" w:rsidRDefault="0023584D" w:rsidP="00156110">
      <w:r w:rsidRPr="00156110">
        <w:t>сближение структуры внутренних и внешних</w:t>
      </w:r>
      <w:r w:rsidR="00156110">
        <w:t xml:space="preserve"> (</w:t>
      </w:r>
      <w:r w:rsidRPr="00156110">
        <w:t>мировых</w:t>
      </w:r>
      <w:r w:rsidR="00156110" w:rsidRPr="00156110">
        <w:t xml:space="preserve">) </w:t>
      </w:r>
      <w:r w:rsidRPr="00156110">
        <w:t>цен</w:t>
      </w:r>
      <w:r w:rsidR="00156110">
        <w:t xml:space="preserve">, </w:t>
      </w:r>
      <w:r w:rsidRPr="00156110">
        <w:t>последовательное снижение ставок экспортного тарифа и введение унифицированного импортного тарифа</w:t>
      </w:r>
      <w:r w:rsidR="00156110" w:rsidRPr="00156110">
        <w:t>;</w:t>
      </w:r>
    </w:p>
    <w:p w:rsidR="00156110" w:rsidRDefault="0023584D" w:rsidP="00156110">
      <w:r w:rsidRPr="00156110">
        <w:t>переход к внутренней конвертируемости рубля для резидентов и нерезидентов сначала по текущим, а затем по капитальным операциям</w:t>
      </w:r>
      <w:r w:rsidR="00156110" w:rsidRPr="00156110">
        <w:t>;</w:t>
      </w:r>
    </w:p>
    <w:p w:rsidR="00156110" w:rsidRDefault="0023584D" w:rsidP="00156110">
      <w:r w:rsidRPr="00156110">
        <w:t>поддержка экспорта и расширение рынков сбыта российской продукции</w:t>
      </w:r>
      <w:r w:rsidR="00156110" w:rsidRPr="00156110">
        <w:t>.</w:t>
      </w:r>
    </w:p>
    <w:p w:rsidR="00156110" w:rsidRDefault="0023584D" w:rsidP="00156110">
      <w:r w:rsidRPr="00156110">
        <w:t>В Рабочей программе Совета Министров</w:t>
      </w:r>
      <w:r w:rsidR="00156110" w:rsidRPr="00156110">
        <w:t xml:space="preserve"> - </w:t>
      </w:r>
      <w:r w:rsidRPr="00156110">
        <w:t>Правительства Российской Федерации на 1993-1995 гг</w:t>
      </w:r>
      <w:r w:rsidR="00156110" w:rsidRPr="00156110">
        <w:t>.</w:t>
      </w:r>
      <w:r w:rsidR="00156110">
        <w:t xml:space="preserve"> "</w:t>
      </w:r>
      <w:r w:rsidRPr="00156110">
        <w:t>Развитие реформ и стабилизации российской экономики были выдвинуты следующие задачи</w:t>
      </w:r>
      <w:r w:rsidR="00156110" w:rsidRPr="00156110">
        <w:t>;</w:t>
      </w:r>
    </w:p>
    <w:p w:rsidR="00156110" w:rsidRDefault="0023584D" w:rsidP="00156110">
      <w:r w:rsidRPr="00156110">
        <w:t>либерализация рынков, в первую очередь, валютного и внешнеторгового</w:t>
      </w:r>
      <w:r w:rsidR="00156110" w:rsidRPr="00156110">
        <w:t>;</w:t>
      </w:r>
    </w:p>
    <w:p w:rsidR="00156110" w:rsidRDefault="0023584D" w:rsidP="00156110">
      <w:r w:rsidRPr="00156110">
        <w:t>ликвидация множественности курсов и переход к единому валютному курсу</w:t>
      </w:r>
      <w:r w:rsidR="00156110" w:rsidRPr="00156110">
        <w:t>;</w:t>
      </w:r>
    </w:p>
    <w:p w:rsidR="00156110" w:rsidRDefault="0023584D" w:rsidP="00156110">
      <w:r w:rsidRPr="00156110">
        <w:t>расширение объемов продажи экспортной выручки на валютном рынке</w:t>
      </w:r>
      <w:r w:rsidR="00156110" w:rsidRPr="00156110">
        <w:t>.</w:t>
      </w:r>
    </w:p>
    <w:p w:rsidR="00156110" w:rsidRDefault="0023584D" w:rsidP="00156110">
      <w:r w:rsidRPr="00156110">
        <w:t>Для достижения перечисленных выше задач предполагалось</w:t>
      </w:r>
      <w:r w:rsidR="00156110" w:rsidRPr="00156110">
        <w:t>;</w:t>
      </w:r>
    </w:p>
    <w:p w:rsidR="00156110" w:rsidRDefault="0023584D" w:rsidP="00156110">
      <w:r w:rsidRPr="00156110">
        <w:t>резко ограничить, а затем полностью прекратить квотирование и лицензирование экспортных поставок</w:t>
      </w:r>
      <w:r w:rsidR="00156110" w:rsidRPr="00156110">
        <w:t>;</w:t>
      </w:r>
    </w:p>
    <w:p w:rsidR="00156110" w:rsidRDefault="0023584D" w:rsidP="00156110">
      <w:r w:rsidRPr="00156110">
        <w:t>снизить экспортные пошлины на неэнергетические товары</w:t>
      </w:r>
      <w:r w:rsidR="00156110">
        <w:t xml:space="preserve"> </w:t>
      </w:r>
      <w:r w:rsidRPr="00156110">
        <w:t>и ликвидировать централизованный экспорт</w:t>
      </w:r>
      <w:r w:rsidR="00156110" w:rsidRPr="00156110">
        <w:t>;</w:t>
      </w:r>
    </w:p>
    <w:p w:rsidR="00156110" w:rsidRDefault="0023584D" w:rsidP="00156110">
      <w:r w:rsidRPr="00156110">
        <w:t>отменить льготы по освобождению предприятий, отраслей</w:t>
      </w:r>
      <w:r w:rsidR="00156110">
        <w:t xml:space="preserve"> </w:t>
      </w:r>
      <w:r w:rsidRPr="00156110">
        <w:t>и регионов от продажи экспортной выручки</w:t>
      </w:r>
      <w:r w:rsidR="00156110" w:rsidRPr="00156110">
        <w:t>;</w:t>
      </w:r>
    </w:p>
    <w:p w:rsidR="00156110" w:rsidRDefault="0023584D" w:rsidP="00156110">
      <w:r w:rsidRPr="00156110">
        <w:t>отказаться от практики установления дотационных коэффициентов для централизованного импорта</w:t>
      </w:r>
      <w:r w:rsidR="00156110" w:rsidRPr="00156110">
        <w:t>.</w:t>
      </w:r>
    </w:p>
    <w:p w:rsidR="00156110" w:rsidRDefault="0023584D" w:rsidP="00156110">
      <w:r w:rsidRPr="00156110">
        <w:t>Эффективность указанных специфических мер валютной политики увязывалась в обязательном порядке в сочетании с такими направлениями экономической политики государства, как</w:t>
      </w:r>
      <w:r w:rsidR="00156110" w:rsidRPr="00156110">
        <w:t>:</w:t>
      </w:r>
    </w:p>
    <w:p w:rsidR="00156110" w:rsidRDefault="0023584D" w:rsidP="00156110">
      <w:r w:rsidRPr="00156110">
        <w:t>проведение жесткой денежно-кредитной политики и снижение темпов инфляции</w:t>
      </w:r>
      <w:r w:rsidR="00156110" w:rsidRPr="00156110">
        <w:t>;</w:t>
      </w:r>
    </w:p>
    <w:p w:rsidR="00156110" w:rsidRDefault="0023584D" w:rsidP="00156110">
      <w:r w:rsidRPr="00156110">
        <w:t>достижение</w:t>
      </w:r>
      <w:r w:rsidR="00156110" w:rsidRPr="00156110">
        <w:t xml:space="preserve"> </w:t>
      </w:r>
      <w:r w:rsidRPr="00156110">
        <w:t>процентной ставкой по банковским ссудам положительного уровня</w:t>
      </w:r>
      <w:r w:rsidR="00156110" w:rsidRPr="00156110">
        <w:t>;</w:t>
      </w:r>
    </w:p>
    <w:p w:rsidR="00156110" w:rsidRDefault="0023584D" w:rsidP="00156110">
      <w:r w:rsidRPr="00156110">
        <w:t>повышение ставок по депозитам и вкладам, обеспечивающее более высокую доходность рублевых сбережений по сравнению с приобретением и размещением СКВ</w:t>
      </w:r>
      <w:r w:rsidR="00156110" w:rsidRPr="00156110">
        <w:t>;</w:t>
      </w:r>
    </w:p>
    <w:p w:rsidR="00156110" w:rsidRDefault="0023584D" w:rsidP="00156110">
      <w:r w:rsidRPr="00156110">
        <w:t>расширение производства конкурентоспособной на внешнем</w:t>
      </w:r>
      <w:r w:rsidR="00156110">
        <w:t xml:space="preserve"> </w:t>
      </w:r>
      <w:r w:rsidRPr="00156110">
        <w:t>рынке продукции и развитие импортозамещающих производств</w:t>
      </w:r>
      <w:r w:rsidR="00156110" w:rsidRPr="00156110">
        <w:t>;</w:t>
      </w:r>
    </w:p>
    <w:p w:rsidR="00156110" w:rsidRDefault="0023584D" w:rsidP="00156110">
      <w:r w:rsidRPr="00156110">
        <w:t>улучшение платежного баланса страны</w:t>
      </w:r>
      <w:r w:rsidR="00156110" w:rsidRPr="00156110">
        <w:t>.</w:t>
      </w:r>
    </w:p>
    <w:p w:rsidR="00156110" w:rsidRDefault="0023584D" w:rsidP="00156110">
      <w:r w:rsidRPr="00156110">
        <w:t>Такая стратегия получила название</w:t>
      </w:r>
      <w:r w:rsidR="00156110">
        <w:t xml:space="preserve"> "</w:t>
      </w:r>
      <w:r w:rsidRPr="00156110">
        <w:t>валютная шоковая терапия</w:t>
      </w:r>
      <w:r w:rsidR="00156110">
        <w:t xml:space="preserve">" </w:t>
      </w:r>
      <w:r w:rsidRPr="00156110">
        <w:t>по аналогии с</w:t>
      </w:r>
      <w:r w:rsidR="00156110">
        <w:t xml:space="preserve"> "</w:t>
      </w:r>
      <w:r w:rsidRPr="00156110">
        <w:t>шоковой терапией</w:t>
      </w:r>
      <w:r w:rsidR="00156110">
        <w:t xml:space="preserve">". </w:t>
      </w:r>
      <w:r w:rsidRPr="00156110">
        <w:t>Сторонники данного варианта курсовой политики полагали, что быстрое введение конвертируемости российского рубля можно обеспечить либо значительным понижением валютного курса, фиксируя его на существенно низком уровне</w:t>
      </w:r>
      <w:r w:rsidR="00156110">
        <w:t xml:space="preserve"> (т.е.</w:t>
      </w:r>
      <w:r w:rsidR="00156110" w:rsidRPr="00156110">
        <w:t xml:space="preserve"> </w:t>
      </w:r>
      <w:r w:rsidRPr="00156110">
        <w:t>используя методы постоянной девальвации</w:t>
      </w:r>
      <w:r w:rsidR="00156110" w:rsidRPr="00156110">
        <w:t>),</w:t>
      </w:r>
      <w:r w:rsidRPr="00156110">
        <w:t xml:space="preserve"> либо посредством определения курса национальной валюты на основе спроса и предложения на свободном рынке</w:t>
      </w:r>
      <w:r w:rsidR="00156110" w:rsidRPr="00156110">
        <w:t>.</w:t>
      </w:r>
    </w:p>
    <w:p w:rsidR="00156110" w:rsidRDefault="0023584D" w:rsidP="00156110">
      <w:r w:rsidRPr="00156110">
        <w:t>Указанная стратегия не учла главного</w:t>
      </w:r>
      <w:r w:rsidR="00156110" w:rsidRPr="00156110">
        <w:t xml:space="preserve">: </w:t>
      </w:r>
      <w:r w:rsidRPr="00156110">
        <w:t>валютный сегмент, равно как и финансовый рынок в целом, находятся на протяжении всех лет реформы в крайне нестабильном положении</w:t>
      </w:r>
      <w:r w:rsidR="00156110" w:rsidRPr="00156110">
        <w:t>.</w:t>
      </w:r>
    </w:p>
    <w:p w:rsidR="00156110" w:rsidRDefault="0023584D" w:rsidP="00156110">
      <w:r w:rsidRPr="00156110">
        <w:t>Анализ мирового опыта свидетельствует о наличии следующих основных вариантов осуществления курсовой политики</w:t>
      </w:r>
      <w:r w:rsidR="00156110" w:rsidRPr="00156110">
        <w:t>:</w:t>
      </w:r>
    </w:p>
    <w:p w:rsidR="00156110" w:rsidRDefault="00156110" w:rsidP="00156110">
      <w:r>
        <w:t>"</w:t>
      </w:r>
      <w:r w:rsidR="0023584D" w:rsidRPr="00156110">
        <w:t>свободно плавающие</w:t>
      </w:r>
      <w:r>
        <w:t xml:space="preserve">" </w:t>
      </w:r>
      <w:r w:rsidR="0023584D" w:rsidRPr="00156110">
        <w:t>валютные курсы</w:t>
      </w:r>
      <w:r w:rsidRPr="00156110">
        <w:t>;</w:t>
      </w:r>
    </w:p>
    <w:p w:rsidR="00156110" w:rsidRDefault="0023584D" w:rsidP="00156110">
      <w:r w:rsidRPr="00156110">
        <w:t>регулируемое</w:t>
      </w:r>
      <w:r w:rsidR="00156110">
        <w:t xml:space="preserve"> "</w:t>
      </w:r>
      <w:r w:rsidRPr="00156110">
        <w:t>плавание</w:t>
      </w:r>
      <w:r w:rsidR="00156110">
        <w:t xml:space="preserve">" </w:t>
      </w:r>
      <w:r w:rsidRPr="00156110">
        <w:t>валют</w:t>
      </w:r>
      <w:r w:rsidR="00156110" w:rsidRPr="00156110">
        <w:t>;</w:t>
      </w:r>
    </w:p>
    <w:p w:rsidR="00156110" w:rsidRDefault="0023584D" w:rsidP="00156110">
      <w:r w:rsidRPr="00156110">
        <w:t>постоянно фиксированные курсы</w:t>
      </w:r>
      <w:r w:rsidR="00156110" w:rsidRPr="00156110">
        <w:t>.</w:t>
      </w:r>
    </w:p>
    <w:p w:rsidR="00156110" w:rsidRDefault="0023584D" w:rsidP="00156110">
      <w:r w:rsidRPr="00156110">
        <w:t>Россия выбрала смешанный вариант</w:t>
      </w:r>
      <w:r w:rsidR="00156110" w:rsidRPr="00156110">
        <w:t xml:space="preserve">: </w:t>
      </w:r>
      <w:r w:rsidRPr="00156110">
        <w:t>проведение умеренной политики регулируемого</w:t>
      </w:r>
      <w:r w:rsidR="00156110">
        <w:t xml:space="preserve"> "</w:t>
      </w:r>
      <w:r w:rsidRPr="00156110">
        <w:t>плавания</w:t>
      </w:r>
      <w:r w:rsidR="00156110">
        <w:t xml:space="preserve">" </w:t>
      </w:r>
      <w:r w:rsidRPr="00156110">
        <w:t>при непрерывном изменении валютных курсов и применении корректирующих внутренних мер по стабилизации экономики страны</w:t>
      </w:r>
      <w:r w:rsidR="00156110" w:rsidRPr="00156110">
        <w:t xml:space="preserve">. </w:t>
      </w:r>
      <w:r w:rsidRPr="00156110">
        <w:t xml:space="preserve">Выбор подобного рода курсовой политики возможен при учете темпов инфляции, состояния платежного баланса, разницы процентных ставок за кредит, спекулятивных валютных операций, ускорения либо задержки валютных платежей, степени доверия к рублю в самой России и на мировых валютных рывках, </w:t>
      </w:r>
      <w:r w:rsidR="00156110">
        <w:t>т.е.</w:t>
      </w:r>
      <w:r w:rsidR="00156110" w:rsidRPr="00156110">
        <w:t xml:space="preserve"> </w:t>
      </w:r>
      <w:r w:rsidRPr="00156110">
        <w:t>учете факторов, влияющих на российский валютный рынок</w:t>
      </w:r>
      <w:r w:rsidR="00156110" w:rsidRPr="00156110">
        <w:t>.</w:t>
      </w:r>
    </w:p>
    <w:p w:rsidR="00156110" w:rsidRDefault="0023584D" w:rsidP="00156110">
      <w:r w:rsidRPr="00156110">
        <w:t>В России было допущено с самого начала реформ хождение сильной мировой резервной валюты</w:t>
      </w:r>
      <w:r w:rsidR="00156110" w:rsidRPr="00156110">
        <w:t xml:space="preserve"> - </w:t>
      </w:r>
      <w:r w:rsidRPr="00156110">
        <w:t>доллара США</w:t>
      </w:r>
      <w:r w:rsidR="00156110" w:rsidRPr="00156110">
        <w:t xml:space="preserve">. </w:t>
      </w:r>
      <w:r w:rsidRPr="00156110">
        <w:t>В других странах, напротив, предпринимались меры, направленные на максимальное ограничение хождения иностранной валюты на национальном рынке и укрепление национальной валюты</w:t>
      </w:r>
      <w:r w:rsidR="00156110" w:rsidRPr="00156110">
        <w:t>.</w:t>
      </w:r>
    </w:p>
    <w:p w:rsidR="00156110" w:rsidRDefault="0023584D" w:rsidP="00156110">
      <w:r w:rsidRPr="00156110">
        <w:t>Россия, после введения внутренней конвертируемости, открыла по форме и по существу доступ к долларовым накоплениям и расчетам в иностранной валюте</w:t>
      </w:r>
      <w:r w:rsidR="00156110" w:rsidRPr="00156110">
        <w:t xml:space="preserve">. </w:t>
      </w:r>
      <w:r w:rsidRPr="00156110">
        <w:t>Данное обстоятельство привело к</w:t>
      </w:r>
      <w:r w:rsidR="00156110">
        <w:t xml:space="preserve"> "</w:t>
      </w:r>
      <w:r w:rsidRPr="00156110">
        <w:t>всеобщей долларизации всей страны</w:t>
      </w:r>
      <w:r w:rsidR="00156110">
        <w:t>".</w:t>
      </w:r>
    </w:p>
    <w:p w:rsidR="00156110" w:rsidRDefault="0023584D" w:rsidP="00156110">
      <w:r w:rsidRPr="00156110">
        <w:t>Обращение на территории России иностранной валюты ведет к ослаблению национальной валюты</w:t>
      </w:r>
      <w:r w:rsidR="00156110" w:rsidRPr="00156110">
        <w:t xml:space="preserve">. </w:t>
      </w:r>
      <w:r w:rsidRPr="00156110">
        <w:t>В соответствии с положением Центрального банка России</w:t>
      </w:r>
      <w:r w:rsidR="00156110">
        <w:t xml:space="preserve"> "</w:t>
      </w:r>
      <w:r w:rsidRPr="00156110">
        <w:t>О прекращении на территории Российской Федерации расчетов в иностранной валюте за реализуемые физическими лицами товары</w:t>
      </w:r>
      <w:r w:rsidR="00156110">
        <w:t xml:space="preserve"> (</w:t>
      </w:r>
      <w:r w:rsidRPr="00156110">
        <w:t>работы, услуги</w:t>
      </w:r>
      <w:r w:rsidR="00156110">
        <w:t xml:space="preserve">)" </w:t>
      </w:r>
      <w:r w:rsidRPr="00156110">
        <w:t>от 15 августа 1997 г</w:t>
      </w:r>
      <w:r w:rsidR="00156110" w:rsidRPr="00156110">
        <w:t xml:space="preserve">. </w:t>
      </w:r>
      <w:r w:rsidRPr="00156110">
        <w:t>№ 503 с 1 ноября 1997 г</w:t>
      </w:r>
      <w:r w:rsidR="00156110" w:rsidRPr="00156110">
        <w:t xml:space="preserve">. </w:t>
      </w:r>
      <w:r w:rsidRPr="00156110">
        <w:t>вступил в силу новый порядок расчетов за товары и услуги, продаваемые физическим лицам</w:t>
      </w:r>
      <w:r w:rsidR="00156110" w:rsidRPr="00156110">
        <w:t xml:space="preserve">. </w:t>
      </w:r>
      <w:r w:rsidRPr="00156110">
        <w:t>В результате российский рубль стал единственным платежным средством при всех видах расчетов</w:t>
      </w:r>
      <w:r w:rsidR="00156110" w:rsidRPr="00156110">
        <w:t>.</w:t>
      </w:r>
    </w:p>
    <w:p w:rsidR="00156110" w:rsidRDefault="0023584D" w:rsidP="00156110">
      <w:r w:rsidRPr="00156110">
        <w:t>Одна из важнейших функций ЦБ</w:t>
      </w:r>
      <w:r w:rsidR="00156110" w:rsidRPr="00156110">
        <w:t xml:space="preserve"> - </w:t>
      </w:r>
      <w:r w:rsidRPr="00156110">
        <w:t>поддержание устойчивости курса рубля</w:t>
      </w:r>
      <w:r w:rsidR="00156110" w:rsidRPr="00156110">
        <w:t xml:space="preserve">. </w:t>
      </w:r>
      <w:r w:rsidRPr="00156110">
        <w:t>Безусловно, устойчивый валютный курс является очень важным экономическим параметром для российских предприятий</w:t>
      </w:r>
      <w:r w:rsidR="00156110" w:rsidRPr="00156110">
        <w:t>.</w:t>
      </w:r>
    </w:p>
    <w:p w:rsidR="00156110" w:rsidRDefault="0023584D" w:rsidP="00156110">
      <w:r w:rsidRPr="00156110">
        <w:t>В конце 2003 г</w:t>
      </w:r>
      <w:r w:rsidR="00156110" w:rsidRPr="00156110">
        <w:t xml:space="preserve">. </w:t>
      </w:r>
      <w:r w:rsidRPr="00156110">
        <w:t>ЦБР прекратил активную поддержку курса доллара на валютном рынке, в результате чего котировки доллара снизились</w:t>
      </w:r>
      <w:r w:rsidR="00156110" w:rsidRPr="00156110">
        <w:t>.</w:t>
      </w:r>
    </w:p>
    <w:p w:rsidR="00156110" w:rsidRDefault="0023584D" w:rsidP="00156110">
      <w:r w:rsidRPr="00156110">
        <w:t>Начиная с весны 2003 г</w:t>
      </w:r>
      <w:r w:rsidR="00156110" w:rsidRPr="00156110">
        <w:t xml:space="preserve">. </w:t>
      </w:r>
      <w:r w:rsidRPr="00156110">
        <w:t>ЦБ был взят курс в валютной политике, означающий ее поворот на 180 градусов</w:t>
      </w:r>
      <w:r w:rsidR="00156110" w:rsidRPr="00156110">
        <w:t xml:space="preserve">. </w:t>
      </w:r>
      <w:r w:rsidRPr="00156110">
        <w:t>Главными целями ЦБ стали</w:t>
      </w:r>
      <w:r w:rsidR="00156110" w:rsidRPr="00156110">
        <w:t xml:space="preserve">: </w:t>
      </w:r>
      <w:r w:rsidRPr="00156110">
        <w:t>контроль за инфляцией и выравнивание доходности валютных и-рублевых инструментов</w:t>
      </w:r>
      <w:r w:rsidR="00156110" w:rsidRPr="00156110">
        <w:t xml:space="preserve">. </w:t>
      </w:r>
      <w:r w:rsidRPr="00156110">
        <w:t>При превышении номинальной рублевой доходности над валютной это достигается двумя способами</w:t>
      </w:r>
      <w:r w:rsidR="00156110" w:rsidRPr="00156110">
        <w:t xml:space="preserve"> - </w:t>
      </w:r>
      <w:r w:rsidRPr="00156110">
        <w:t>либо ускорить девальвацию рубля и повысить доходность валютных инструментов, либо снижать доходность на внутреннем рынке</w:t>
      </w:r>
      <w:r w:rsidR="00156110" w:rsidRPr="00156110">
        <w:t xml:space="preserve">. </w:t>
      </w:r>
      <w:r w:rsidRPr="00156110">
        <w:t>Выбор был сделан в пользу снижения доходности рублевых инструментов</w:t>
      </w:r>
      <w:r w:rsidR="00156110" w:rsidRPr="00156110">
        <w:t xml:space="preserve">. </w:t>
      </w:r>
      <w:r w:rsidRPr="00156110">
        <w:t>Таким образом, рынку задан четкий ориентир возможной девальвации рубля</w:t>
      </w:r>
      <w:r w:rsidR="00156110" w:rsidRPr="00156110">
        <w:t>.</w:t>
      </w:r>
    </w:p>
    <w:p w:rsidR="00156110" w:rsidRDefault="0023584D" w:rsidP="00156110">
      <w:r w:rsidRPr="00156110">
        <w:t>Несмотря на положительные стороны крепкого рубля, в частности, рост потребительского спроса и снижение процентных ставок, новая политика БР таит в себе риски, которые не следует недооценивать</w:t>
      </w:r>
      <w:r w:rsidR="00156110" w:rsidRPr="00156110">
        <w:t xml:space="preserve">. </w:t>
      </w:r>
      <w:r w:rsidRPr="00156110">
        <w:t>В условиях унификации и изменения регулируемых тарифов после 2003 г</w:t>
      </w:r>
      <w:r w:rsidR="00156110" w:rsidRPr="00156110">
        <w:t xml:space="preserve">. </w:t>
      </w:r>
      <w:r w:rsidRPr="00156110">
        <w:t>правительство не сможет и дальше сдерживать инфляцию, в результате чего политика ЦБР может оказаться дискредитированной, а сам банк столкнется с еще большими проблемами</w:t>
      </w:r>
      <w:r w:rsidR="00156110" w:rsidRPr="00156110">
        <w:t>.</w:t>
      </w:r>
    </w:p>
    <w:p w:rsidR="001429A8" w:rsidRDefault="001429A8" w:rsidP="00156110"/>
    <w:p w:rsidR="00156110" w:rsidRDefault="00156110" w:rsidP="001429A8">
      <w:pPr>
        <w:pStyle w:val="2"/>
      </w:pPr>
      <w:bookmarkStart w:id="4" w:name="_Toc247833487"/>
      <w:r>
        <w:t xml:space="preserve">1.3 </w:t>
      </w:r>
      <w:r w:rsidR="0023584D" w:rsidRPr="00156110">
        <w:t>Политика Центрального Банка на валютном рынке</w:t>
      </w:r>
      <w:bookmarkEnd w:id="4"/>
    </w:p>
    <w:p w:rsidR="001429A8" w:rsidRPr="001429A8" w:rsidRDefault="001429A8" w:rsidP="001429A8"/>
    <w:p w:rsidR="00156110" w:rsidRDefault="0023584D" w:rsidP="00156110">
      <w:r w:rsidRPr="00156110">
        <w:t>Валютный рынок представляет собой сферу отношений по поводу купли-продажи иностранной валюты</w:t>
      </w:r>
      <w:r w:rsidR="00156110" w:rsidRPr="00156110">
        <w:t>.</w:t>
      </w:r>
    </w:p>
    <w:p w:rsidR="00156110" w:rsidRDefault="0023584D" w:rsidP="00156110">
      <w:r w:rsidRPr="00156110">
        <w:t>Направление и формы валютной политики, проводимой центральным банком, зависят как от экономического положения данной страны, так и ее места в мировом хозяйстве</w:t>
      </w:r>
      <w:r w:rsidR="00156110" w:rsidRPr="00156110">
        <w:t xml:space="preserve">. </w:t>
      </w:r>
      <w:r w:rsidRPr="00156110">
        <w:t>Центральный банк обычно использует две основные формы валютной политики</w:t>
      </w:r>
      <w:r w:rsidR="00156110" w:rsidRPr="00156110">
        <w:t xml:space="preserve">: </w:t>
      </w:r>
      <w:r w:rsidRPr="00156110">
        <w:t>дисконтную и девизную</w:t>
      </w:r>
      <w:r w:rsidR="00156110" w:rsidRPr="00156110">
        <w:t>.</w:t>
      </w:r>
    </w:p>
    <w:p w:rsidR="00156110" w:rsidRDefault="0023584D" w:rsidP="00156110">
      <w:r w:rsidRPr="00156110">
        <w:t>Дисконтная</w:t>
      </w:r>
      <w:r w:rsidR="00156110">
        <w:t xml:space="preserve"> (</w:t>
      </w:r>
      <w:r w:rsidRPr="00156110">
        <w:t>учетная</w:t>
      </w:r>
      <w:r w:rsidR="00156110" w:rsidRPr="00156110">
        <w:t xml:space="preserve">) </w:t>
      </w:r>
      <w:r w:rsidRPr="00156110">
        <w:t>политика проводится не только с целью изменения условий рефинансирования отечественных коммерческих банков, но иногда направлена на регулирование валютного курса и платежного баланса</w:t>
      </w:r>
      <w:r w:rsidR="00156110" w:rsidRPr="00156110">
        <w:t>.</w:t>
      </w:r>
    </w:p>
    <w:p w:rsidR="00156110" w:rsidRDefault="0023584D" w:rsidP="00156110">
      <w:r w:rsidRPr="00156110">
        <w:t>Учетную ставку на Западе, в частности, применяют для того, чтобы поднять курс национальной валюты</w:t>
      </w:r>
      <w:r w:rsidR="00156110" w:rsidRPr="00156110">
        <w:t xml:space="preserve">. </w:t>
      </w:r>
      <w:r w:rsidRPr="00156110">
        <w:t>Например, Европейский Центробанк повышает учетную ставку, чтобы сдержать падение евро</w:t>
      </w:r>
      <w:r w:rsidR="00156110" w:rsidRPr="00156110">
        <w:t xml:space="preserve">. </w:t>
      </w:r>
      <w:r w:rsidRPr="00156110">
        <w:t>Предполагается, что подорожание кредита в Европе заставит инвесторов скупать европейскую валюту, чтобы ссудить ее под повышенный процент</w:t>
      </w:r>
      <w:r w:rsidR="00156110" w:rsidRPr="00156110">
        <w:t>.</w:t>
      </w:r>
    </w:p>
    <w:p w:rsidR="00156110" w:rsidRDefault="0023584D" w:rsidP="00156110">
      <w:r w:rsidRPr="00156110">
        <w:t>Центральный банк, покупая или продавая иностранные валюты</w:t>
      </w:r>
      <w:r w:rsidR="00156110">
        <w:t xml:space="preserve"> (</w:t>
      </w:r>
      <w:r w:rsidRPr="00156110">
        <w:t>девизы</w:t>
      </w:r>
      <w:r w:rsidR="00156110" w:rsidRPr="00156110">
        <w:t>),</w:t>
      </w:r>
      <w:r w:rsidRPr="00156110">
        <w:t xml:space="preserve"> воздействует в нужном направлении на изменение курса национальной денежной единицы</w:t>
      </w:r>
      <w:r w:rsidR="00156110" w:rsidRPr="00156110">
        <w:t xml:space="preserve"> - </w:t>
      </w:r>
      <w:r w:rsidRPr="00156110">
        <w:t>девизная политика</w:t>
      </w:r>
      <w:r w:rsidR="00156110" w:rsidRPr="00156110">
        <w:t xml:space="preserve">. </w:t>
      </w:r>
      <w:r w:rsidRPr="00156110">
        <w:t>Подобные операции получили название</w:t>
      </w:r>
      <w:r w:rsidR="00156110">
        <w:t xml:space="preserve"> "</w:t>
      </w:r>
      <w:r w:rsidRPr="00156110">
        <w:t>валютных интервенций</w:t>
      </w:r>
      <w:r w:rsidR="00156110">
        <w:t xml:space="preserve">". </w:t>
      </w:r>
      <w:r w:rsidRPr="00156110">
        <w:t>Приобретая за счет официальных золотовалютных резервов</w:t>
      </w:r>
      <w:r w:rsidR="00156110">
        <w:t xml:space="preserve"> (</w:t>
      </w:r>
      <w:r w:rsidRPr="00156110">
        <w:t>или путем соглашения</w:t>
      </w:r>
      <w:r w:rsidR="00156110">
        <w:t xml:space="preserve"> "</w:t>
      </w:r>
      <w:r w:rsidRPr="00156110">
        <w:t>своп</w:t>
      </w:r>
      <w:r w:rsidR="00156110">
        <w:t>"</w:t>
      </w:r>
      <w:r w:rsidR="00156110" w:rsidRPr="00156110">
        <w:t xml:space="preserve">) </w:t>
      </w:r>
      <w:r w:rsidRPr="00156110">
        <w:t>национальную валюту, он увеличивает спрос, а, следовательно, и ее курс</w:t>
      </w:r>
      <w:r w:rsidR="00156110" w:rsidRPr="00156110">
        <w:t xml:space="preserve">. </w:t>
      </w:r>
      <w:r w:rsidRPr="00156110">
        <w:t>Напротив, продажа центральным банком крупных партий национальной валюты приводит к снижению ее курса, так как увеличивается предложение</w:t>
      </w:r>
      <w:r w:rsidR="00156110" w:rsidRPr="00156110">
        <w:t xml:space="preserve">. </w:t>
      </w:r>
      <w:r w:rsidRPr="00156110">
        <w:t>Влияние валютной политики центрального банка в форме проведения операций на срочном валютном рынке проявляется в стимулировании экспорта или импорта капитала</w:t>
      </w:r>
      <w:r w:rsidR="00156110" w:rsidRPr="00156110">
        <w:t xml:space="preserve">. </w:t>
      </w:r>
      <w:r w:rsidRPr="00156110">
        <w:t>Направление желаемого движения капиталов зависит от приоритета политики центрального банка в данной экономической ситуации</w:t>
      </w:r>
      <w:r w:rsidR="00156110" w:rsidRPr="00156110">
        <w:t>.</w:t>
      </w:r>
    </w:p>
    <w:p w:rsidR="00156110" w:rsidRDefault="0023584D" w:rsidP="00156110">
      <w:r w:rsidRPr="00156110">
        <w:t>В России в соответствии с новым Федеральным законом</w:t>
      </w:r>
      <w:r w:rsidR="00156110">
        <w:t xml:space="preserve"> "</w:t>
      </w:r>
      <w:r w:rsidRPr="00156110">
        <w:t>О валютном регулировании и валютном контроле</w:t>
      </w:r>
      <w:r w:rsidR="00156110">
        <w:t xml:space="preserve">" </w:t>
      </w:r>
      <w:r w:rsidRPr="00156110">
        <w:t>резиденты и нерезиденты имеют право покупать и продавать валюту на внутреннем валютном рынке России только через уполномоченные банки</w:t>
      </w:r>
      <w:r w:rsidR="00156110" w:rsidRPr="00156110">
        <w:t xml:space="preserve">. </w:t>
      </w:r>
      <w:r w:rsidRPr="00156110">
        <w:t>Сделки купли-продажи валюты могут осуществляться непосредственно между уполномоченными банками, а также через валютные биржи</w:t>
      </w:r>
      <w:r w:rsidR="00156110" w:rsidRPr="00156110">
        <w:t>.</w:t>
      </w:r>
    </w:p>
    <w:p w:rsidR="00156110" w:rsidRDefault="0023584D" w:rsidP="00156110">
      <w:r w:rsidRPr="00156110">
        <w:t>Одной из важнейших задач валютного контроля является ограничение масштабов утечки капитала из страны при одновременном поддержании предложения иностранной валюты на внутреннем валютном рынке</w:t>
      </w:r>
      <w:r w:rsidR="00156110" w:rsidRPr="00156110">
        <w:t xml:space="preserve">. </w:t>
      </w:r>
      <w:r w:rsidRPr="00156110">
        <w:t>При дефиците валютных средств, необходимых для обслуживания внешних обязательств и оплаты инвестиционного импорта, утечка капитала может ухудшить состояние платежного баланса и свести на нет усилия по укреплению рубля</w:t>
      </w:r>
      <w:r w:rsidR="00156110" w:rsidRPr="00156110">
        <w:t xml:space="preserve">. </w:t>
      </w:r>
      <w:r w:rsidRPr="00156110">
        <w:t>Ежегодная утечка капитала из России составляет 20-25 млрд</w:t>
      </w:r>
      <w:r w:rsidR="00156110" w:rsidRPr="00156110">
        <w:t xml:space="preserve">. </w:t>
      </w:r>
      <w:r w:rsidRPr="00156110">
        <w:t>долл</w:t>
      </w:r>
      <w:r w:rsidR="00156110" w:rsidRPr="00156110">
        <w:t xml:space="preserve">. </w:t>
      </w:r>
      <w:r w:rsidRPr="00156110">
        <w:t>Причем, в отличие от зарубежных стран, она характеризуется своеобразием мотивов оттока, по каналам вывоза ресурсов и макроэкономическим последствиям</w:t>
      </w:r>
      <w:r w:rsidR="00156110" w:rsidRPr="00156110">
        <w:t>.</w:t>
      </w:r>
    </w:p>
    <w:p w:rsidR="00156110" w:rsidRDefault="0023584D" w:rsidP="00156110">
      <w:r w:rsidRPr="00156110">
        <w:t>Бегство капитала происходит в следующих формах</w:t>
      </w:r>
      <w:r w:rsidR="00156110" w:rsidRPr="00156110">
        <w:t>:</w:t>
      </w:r>
    </w:p>
    <w:p w:rsidR="00156110" w:rsidRDefault="0023584D" w:rsidP="00156110">
      <w:r w:rsidRPr="00156110">
        <w:t>по внешнеторговым операциям в виде нерепатриации экспортной валютной выручки, не поступления товаров и услуг в счет погашения авансовых платежей по импорту, занижения цен по экспорту и завышения цен по импорту продукции уходит за рубеж примерно 18-19 млрд</w:t>
      </w:r>
      <w:r w:rsidR="00156110" w:rsidRPr="00156110">
        <w:t xml:space="preserve">. </w:t>
      </w:r>
      <w:r w:rsidRPr="00156110">
        <w:t>долл</w:t>
      </w:r>
      <w:r w:rsidR="00156110" w:rsidRPr="00156110">
        <w:t>.</w:t>
      </w:r>
    </w:p>
    <w:p w:rsidR="00156110" w:rsidRDefault="0023584D" w:rsidP="00156110">
      <w:r w:rsidRPr="00156110">
        <w:t>наличие в стране организованной сети недобросовестных хозяйствующих субъектов, использующих</w:t>
      </w:r>
      <w:r w:rsidR="00156110">
        <w:t xml:space="preserve"> "</w:t>
      </w:r>
      <w:r w:rsidRPr="00156110">
        <w:t>серые</w:t>
      </w:r>
      <w:r w:rsidR="00156110">
        <w:t xml:space="preserve">" </w:t>
      </w:r>
      <w:r w:rsidRPr="00156110">
        <w:t>схемы перевода валютных средств за границу, которые формально прикрываются внешнеторговыми контрактами</w:t>
      </w:r>
      <w:r w:rsidR="00156110" w:rsidRPr="00156110">
        <w:t xml:space="preserve">. </w:t>
      </w:r>
      <w:r w:rsidRPr="00156110">
        <w:t>Основной причиной данного явления следует признать свободный доступ любого хозяйствующего субъекта на внешний рынок</w:t>
      </w:r>
      <w:r w:rsidR="00156110" w:rsidRPr="00156110">
        <w:t xml:space="preserve">. </w:t>
      </w:r>
      <w:r w:rsidRPr="00156110">
        <w:t>В схемах утечки капитала ключевую роль играют</w:t>
      </w:r>
      <w:r w:rsidR="00156110">
        <w:t xml:space="preserve"> "</w:t>
      </w:r>
      <w:r w:rsidRPr="00156110">
        <w:t>фирмы-однодневки</w:t>
      </w:r>
      <w:r w:rsidR="00156110">
        <w:t xml:space="preserve">", </w:t>
      </w:r>
      <w:r w:rsidRPr="00156110">
        <w:t>которые оформляют фиктивные импортные контракты, покупают под них валюту на валютной бирже и переводят ее за границу, преимущественно с территории оффшорных зон</w:t>
      </w:r>
      <w:r w:rsidR="00156110" w:rsidRPr="00156110">
        <w:t xml:space="preserve">. </w:t>
      </w:r>
      <w:r w:rsidRPr="00156110">
        <w:t>Контроль за деятельностью таких фирм чрезвычайно сложен в связи с коротким сроком их</w:t>
      </w:r>
      <w:r w:rsidR="00156110">
        <w:t xml:space="preserve"> "</w:t>
      </w:r>
      <w:r w:rsidRPr="00156110">
        <w:t>работы</w:t>
      </w:r>
      <w:r w:rsidR="00156110">
        <w:t xml:space="preserve">" </w:t>
      </w:r>
      <w:r w:rsidRPr="00156110">
        <w:t>и огромным количеством</w:t>
      </w:r>
      <w:r w:rsidR="00156110" w:rsidRPr="00156110">
        <w:t xml:space="preserve">. </w:t>
      </w:r>
      <w:r w:rsidRPr="00156110">
        <w:t>В настоящее время, по данным ВЭК России, число участников внешнеэкономической деятельности достигло 670 тыс</w:t>
      </w:r>
      <w:r w:rsidR="00156110" w:rsidRPr="00156110">
        <w:t>.</w:t>
      </w:r>
    </w:p>
    <w:p w:rsidR="00156110" w:rsidRDefault="0023584D" w:rsidP="00156110">
      <w:r w:rsidRPr="00156110">
        <w:t>По инициативе Банка России и при его активном участии Правительством России были подготовлены и внесены в Государственную Думу следующие законопроекты</w:t>
      </w:r>
      <w:r w:rsidR="00156110" w:rsidRPr="00156110">
        <w:t>:</w:t>
      </w:r>
    </w:p>
    <w:p w:rsidR="00156110" w:rsidRDefault="0023584D" w:rsidP="00156110">
      <w:r w:rsidRPr="00156110">
        <w:t>Проект Федерального закона</w:t>
      </w:r>
      <w:r w:rsidR="00156110">
        <w:t xml:space="preserve"> "</w:t>
      </w:r>
      <w:r w:rsidRPr="00156110">
        <w:t>О внесении дополнения в статью 193 Уголовного кодекса РФ</w:t>
      </w:r>
      <w:r w:rsidR="00156110">
        <w:t xml:space="preserve">", </w:t>
      </w:r>
      <w:r w:rsidRPr="00156110">
        <w:t>который предусматривает усиление ответственности участников внешнеэкономической деятельности за нарушение валютного законодательства за счет введения норм уголовной ответственности за незаконный перевод валютных средств за границу</w:t>
      </w:r>
      <w:r w:rsidR="00156110" w:rsidRPr="00156110">
        <w:t>;</w:t>
      </w:r>
    </w:p>
    <w:p w:rsidR="00156110" w:rsidRDefault="0023584D" w:rsidP="00156110">
      <w:r w:rsidRPr="00156110">
        <w:t>Проект Федерального закона</w:t>
      </w:r>
      <w:r w:rsidR="00156110">
        <w:t xml:space="preserve"> "</w:t>
      </w:r>
      <w:r w:rsidRPr="00156110">
        <w:t>О внесении дополнения в статью 28 ФЗ</w:t>
      </w:r>
      <w:r w:rsidR="00156110">
        <w:t xml:space="preserve"> "</w:t>
      </w:r>
      <w:r w:rsidRPr="00156110">
        <w:t>О банках и банковской деятельности</w:t>
      </w:r>
      <w:r w:rsidR="00156110">
        <w:t xml:space="preserve">", </w:t>
      </w:r>
      <w:r w:rsidRPr="00156110">
        <w:t>принятый Государственной Думой</w:t>
      </w:r>
      <w:r w:rsidR="00156110" w:rsidRPr="00156110">
        <w:t xml:space="preserve">. </w:t>
      </w:r>
      <w:r w:rsidRPr="00156110">
        <w:t>Он предоставляет Банку России право определять порядок установления кредитными организациями корреспондентских отношений с банками, зарегистрированными на территории оффшорных зон иностранных государств</w:t>
      </w:r>
      <w:r w:rsidR="00156110" w:rsidRPr="00156110">
        <w:t xml:space="preserve">. </w:t>
      </w:r>
      <w:r w:rsidRPr="00156110">
        <w:t>ЦБ РФ получил возможность принять дополнительные регулирующие меры</w:t>
      </w:r>
      <w:r w:rsidR="00156110" w:rsidRPr="00156110">
        <w:t>:</w:t>
      </w:r>
    </w:p>
    <w:p w:rsidR="00156110" w:rsidRDefault="0023584D" w:rsidP="00156110">
      <w:r w:rsidRPr="00156110">
        <w:t>кредитные организации обязаны формировать резервы под операции с резидентами оффшорных зон в размере не менее 50% остатка на отдельных лицевых счетах, открытых к балансовым счетам, на которых учитываются соответствующие операции с нерезидентами</w:t>
      </w:r>
      <w:r w:rsidR="00156110" w:rsidRPr="00156110">
        <w:t>;</w:t>
      </w:r>
    </w:p>
    <w:p w:rsidR="00156110" w:rsidRDefault="0023584D" w:rsidP="00156110">
      <w:r w:rsidRPr="00156110">
        <w:t>уполномоченные банки устанавливают корреспондентские отношения с оффшорными банками, исходя из рейтинга иностранных банков по степени их долгосрочной кредитоспособности и размера собственных средств</w:t>
      </w:r>
      <w:r w:rsidR="00156110" w:rsidRPr="00156110">
        <w:t>.</w:t>
      </w:r>
    </w:p>
    <w:p w:rsidR="00156110" w:rsidRDefault="0023584D" w:rsidP="00156110">
      <w:r w:rsidRPr="00156110">
        <w:t>Федеральный закон</w:t>
      </w:r>
      <w:r w:rsidR="00156110">
        <w:t xml:space="preserve"> "</w:t>
      </w:r>
      <w:r w:rsidRPr="00156110">
        <w:t>О внесении дополнений в Закон РФ</w:t>
      </w:r>
      <w:r w:rsidR="00156110">
        <w:t xml:space="preserve"> "</w:t>
      </w:r>
      <w:r w:rsidRPr="00156110">
        <w:t>О валютном регулировании и валютном контроле</w:t>
      </w:r>
      <w:r w:rsidR="00156110">
        <w:t xml:space="preserve">", </w:t>
      </w:r>
      <w:r w:rsidRPr="00156110">
        <w:t>вступивший в действие с 7 июля 1999 г</w:t>
      </w:r>
      <w:r w:rsidR="00156110">
        <w:t>.,</w:t>
      </w:r>
      <w:r w:rsidRPr="00156110">
        <w:t xml:space="preserve"> который ограничивает максимальные размеры единовременного вывоза наличной валюты физическими лицами-резидентами суммой, эквивалентной 10 тыс</w:t>
      </w:r>
      <w:r w:rsidR="00156110" w:rsidRPr="00156110">
        <w:t xml:space="preserve">. </w:t>
      </w:r>
      <w:r w:rsidRPr="00156110">
        <w:t>долл</w:t>
      </w:r>
      <w:r w:rsidR="00156110" w:rsidRPr="00156110">
        <w:t xml:space="preserve">. </w:t>
      </w:r>
      <w:r w:rsidRPr="00156110">
        <w:t>США</w:t>
      </w:r>
      <w:r w:rsidR="00156110" w:rsidRPr="00156110">
        <w:t>.</w:t>
      </w:r>
    </w:p>
    <w:p w:rsidR="00156110" w:rsidRDefault="0023584D" w:rsidP="00156110">
      <w:r w:rsidRPr="00156110">
        <w:t>Для противодействия утечке капитала за границу внесены предложения по внесению изменений и дополнений в ФЗ</w:t>
      </w:r>
      <w:r w:rsidR="00156110">
        <w:t xml:space="preserve"> "</w:t>
      </w:r>
      <w:r w:rsidRPr="00156110">
        <w:t>О государственном регулировании внешнеторговой деятельности</w:t>
      </w:r>
      <w:r w:rsidR="00156110">
        <w:t xml:space="preserve">". </w:t>
      </w:r>
      <w:r w:rsidRPr="00156110">
        <w:t>Они предполагают</w:t>
      </w:r>
      <w:r w:rsidR="00156110" w:rsidRPr="00156110">
        <w:t>:</w:t>
      </w:r>
    </w:p>
    <w:p w:rsidR="00156110" w:rsidRDefault="0023584D" w:rsidP="00156110">
      <w:r w:rsidRPr="00156110">
        <w:t>введение лицензирования отдельных видов внешнеторговой деятельности, государственную регистрацию и экспертизу внешнеторговых</w:t>
      </w:r>
      <w:r w:rsidR="00156110" w:rsidRPr="00156110">
        <w:t xml:space="preserve"> </w:t>
      </w:r>
      <w:r w:rsidRPr="00156110">
        <w:t>контрактов, сокращение числа посреднических организаций во внешней торговле</w:t>
      </w:r>
      <w:r w:rsidR="00156110">
        <w:t xml:space="preserve"> (</w:t>
      </w:r>
      <w:r w:rsidRPr="00156110">
        <w:t>целью в данном случае является борьба с</w:t>
      </w:r>
      <w:r w:rsidR="00156110">
        <w:t xml:space="preserve"> "</w:t>
      </w:r>
      <w:r w:rsidRPr="00156110">
        <w:t>фирмами-однодневками</w:t>
      </w:r>
      <w:r w:rsidR="00156110">
        <w:t>"</w:t>
      </w:r>
      <w:r w:rsidR="00156110" w:rsidRPr="00156110">
        <w:t>);</w:t>
      </w:r>
    </w:p>
    <w:p w:rsidR="00156110" w:rsidRDefault="0023584D" w:rsidP="00156110">
      <w:r w:rsidRPr="00156110">
        <w:t>четкое законодательное определение понятий и терминов</w:t>
      </w:r>
      <w:r w:rsidR="00156110">
        <w:t xml:space="preserve">, </w:t>
      </w:r>
      <w:r w:rsidRPr="00156110">
        <w:t>связанных с экспортом и импортом работ, услуг и результатов интеллектуальной деятельности</w:t>
      </w:r>
      <w:r w:rsidR="00156110" w:rsidRPr="00156110">
        <w:t>;</w:t>
      </w:r>
    </w:p>
    <w:p w:rsidR="00156110" w:rsidRDefault="0023584D" w:rsidP="00156110">
      <w:r w:rsidRPr="00156110">
        <w:t>установление обязательных требований к внешнеторговым контрактам и документам, подтверждающим предоставление и получение услуг и результатов интеллектуальной деятельности</w:t>
      </w:r>
      <w:r w:rsidR="00156110" w:rsidRPr="00156110">
        <w:t>.</w:t>
      </w:r>
    </w:p>
    <w:p w:rsidR="00156110" w:rsidRDefault="0023584D" w:rsidP="00156110">
      <w:r w:rsidRPr="00156110">
        <w:t>Банк России в рамках своей компетенции в 1999 г</w:t>
      </w:r>
      <w:r w:rsidR="00156110" w:rsidRPr="00156110">
        <w:t xml:space="preserve">. </w:t>
      </w:r>
      <w:r w:rsidRPr="00156110">
        <w:t>принял ряд жестких мер валютного регулирования и валютного контроля</w:t>
      </w:r>
      <w:r w:rsidR="00156110" w:rsidRPr="00156110">
        <w:t>:</w:t>
      </w:r>
    </w:p>
    <w:p w:rsidR="00156110" w:rsidRDefault="0023584D" w:rsidP="00156110">
      <w:r w:rsidRPr="00156110">
        <w:t>1</w:t>
      </w:r>
      <w:r w:rsidR="00156110" w:rsidRPr="00156110">
        <w:t xml:space="preserve">. </w:t>
      </w:r>
      <w:r w:rsidRPr="00156110">
        <w:t>Разработан порядок валютного контроля со стороны уполномоченных банков за операциями их клиентов, связанными с переводами валюты за границу по договорам, требующим особого внимания</w:t>
      </w:r>
      <w:r w:rsidR="00156110">
        <w:t xml:space="preserve"> (</w:t>
      </w:r>
      <w:r w:rsidRPr="00156110">
        <w:t>обладающим признаками подозрительности</w:t>
      </w:r>
      <w:r w:rsidR="00156110" w:rsidRPr="00156110">
        <w:t xml:space="preserve">). </w:t>
      </w:r>
      <w:r w:rsidRPr="00156110">
        <w:t>Повышена ответственность кредитных организаций и их клиентов за неисполнение требований валютного законодательства</w:t>
      </w:r>
      <w:r w:rsidR="00156110" w:rsidRPr="00156110">
        <w:t>.</w:t>
      </w:r>
    </w:p>
    <w:p w:rsidR="00156110" w:rsidRDefault="0023584D" w:rsidP="00156110">
      <w:r w:rsidRPr="00156110">
        <w:t>2</w:t>
      </w:r>
      <w:r w:rsidR="00156110" w:rsidRPr="00156110">
        <w:t xml:space="preserve">. </w:t>
      </w:r>
      <w:r w:rsidRPr="00156110">
        <w:t>Введено требование обязательного открытия юридическими</w:t>
      </w:r>
      <w:r w:rsidR="00156110">
        <w:t xml:space="preserve"> </w:t>
      </w:r>
      <w:r w:rsidRPr="00156110">
        <w:t xml:space="preserve">лицами-резидентами рублевых депозитов в уполномоченных банках в размере 100% средств, перечисленных на покупку валюты для оплаты импорта товаров до их ввоза в страну, </w:t>
      </w:r>
      <w:r w:rsidR="00156110">
        <w:t>т.е.</w:t>
      </w:r>
      <w:r w:rsidR="00156110" w:rsidRPr="00156110">
        <w:t xml:space="preserve"> </w:t>
      </w:r>
      <w:r w:rsidRPr="00156110">
        <w:t>под контракты, предусматривающие осуществление авансовых платежей</w:t>
      </w:r>
      <w:r w:rsidR="00156110" w:rsidRPr="00156110">
        <w:t xml:space="preserve">. </w:t>
      </w:r>
      <w:r w:rsidRPr="00156110">
        <w:t>Это позволило снизить влияние недобросовестного бизнеса во внешней торговле на состояние внутреннего валютного рынка</w:t>
      </w:r>
      <w:r w:rsidR="00156110" w:rsidRPr="00156110">
        <w:t xml:space="preserve">. </w:t>
      </w:r>
      <w:r w:rsidRPr="00156110">
        <w:t>Однако данное ограничение действовало не более двух недель, так как были затронуты и интересы добросовестных импортеров</w:t>
      </w:r>
      <w:r w:rsidR="00156110" w:rsidRPr="00156110">
        <w:t xml:space="preserve">. </w:t>
      </w:r>
      <w:r w:rsidRPr="00156110">
        <w:t>С учетом этого Банк России в оперативном порядке выпустил нормативный документ, освобождающий импортеров от необходимости депонирования рублевых средств при покупке валюты в случае использования ими общепринятых в международной внешнеторговой практике инструментов обеспечения</w:t>
      </w:r>
      <w:r w:rsidR="00156110">
        <w:t xml:space="preserve"> (</w:t>
      </w:r>
      <w:r w:rsidRPr="00156110">
        <w:t>открытие безотзывных аккредитивов, заключение договоров страхования риска невозврата переведенной по импортным контрактам иностранной валюты, получение гарантий первоклассных иностранных банков, а также векселей, выданных нерезидентами и авалированных иностранными банками</w:t>
      </w:r>
      <w:r w:rsidR="00156110" w:rsidRPr="00156110">
        <w:t>).</w:t>
      </w:r>
    </w:p>
    <w:p w:rsidR="00156110" w:rsidRDefault="0023584D" w:rsidP="00156110">
      <w:r w:rsidRPr="00156110">
        <w:t>3</w:t>
      </w:r>
      <w:r w:rsidR="00156110" w:rsidRPr="00156110">
        <w:t xml:space="preserve">. </w:t>
      </w:r>
      <w:r w:rsidRPr="00156110">
        <w:t>В целях реализации Указа Президента РФ № 334 от 15 марта 1999 г</w:t>
      </w:r>
      <w:r w:rsidR="00156110" w:rsidRPr="00156110">
        <w:t>.</w:t>
      </w:r>
      <w:r w:rsidR="00156110">
        <w:t xml:space="preserve"> "</w:t>
      </w:r>
      <w:r w:rsidRPr="00156110">
        <w:t>Об изменении порядка обязательной продажи части валютной выручки</w:t>
      </w:r>
      <w:r w:rsidR="00156110">
        <w:t xml:space="preserve">" </w:t>
      </w:r>
      <w:r w:rsidRPr="00156110">
        <w:t>установлен порядок контроля за обязательной продажей экспортной валютной выручки, являющейся залогом погашения экспортерами валютных кредитов</w:t>
      </w:r>
      <w:r w:rsidR="00156110">
        <w:t xml:space="preserve"> (</w:t>
      </w:r>
      <w:r w:rsidRPr="00156110">
        <w:t>займов</w:t>
      </w:r>
      <w:r w:rsidR="00156110" w:rsidRPr="00156110">
        <w:t>),</w:t>
      </w:r>
      <w:r w:rsidRPr="00156110">
        <w:t xml:space="preserve"> фактически полученных и зачисленных на счета в уполномоченных банках до 15 марта 1999 г</w:t>
      </w:r>
      <w:r w:rsidR="00156110" w:rsidRPr="00156110">
        <w:t xml:space="preserve">. </w:t>
      </w:r>
      <w:r w:rsidRPr="00156110">
        <w:t>Принятые</w:t>
      </w:r>
      <w:r w:rsidR="00156110" w:rsidRPr="00156110">
        <w:t xml:space="preserve"> </w:t>
      </w:r>
      <w:r w:rsidRPr="00156110">
        <w:t>Банком</w:t>
      </w:r>
      <w:r w:rsidR="00156110" w:rsidRPr="00156110">
        <w:t xml:space="preserve"> </w:t>
      </w:r>
      <w:r w:rsidRPr="00156110">
        <w:t>России меры по валютному регулированию и валютному контролю во многом носят вынужденный характер и являются адекватной реакцией на конкретные условия развития российской экономики, что выражается в высоком уровне криминализации экономики и, в частности, в уходе от налогообложения, конверсии неучтенных доходов в валюту с целью ее последующего перевода за границу с использованием</w:t>
      </w:r>
      <w:r w:rsidR="00156110">
        <w:t xml:space="preserve"> "</w:t>
      </w:r>
      <w:r w:rsidRPr="00156110">
        <w:t>серых</w:t>
      </w:r>
      <w:r w:rsidR="00156110">
        <w:t xml:space="preserve">" </w:t>
      </w:r>
      <w:r w:rsidRPr="00156110">
        <w:t>схем</w:t>
      </w:r>
      <w:r w:rsidR="00156110" w:rsidRPr="00156110">
        <w:t>.</w:t>
      </w:r>
    </w:p>
    <w:p w:rsidR="00156110" w:rsidRDefault="0023584D" w:rsidP="00156110">
      <w:r w:rsidRPr="00156110">
        <w:t>Вместе с тем, принципиальная позиция Банка России заключается в том, что эти меры, как ограниченные во времени, будут действовать до тех пор, пока не возникнут необходимые законодательные решения и макроэкономическая ситуация не изменится в лучшую сторону</w:t>
      </w:r>
      <w:r w:rsidR="00156110" w:rsidRPr="00156110">
        <w:t>.</w:t>
      </w:r>
    </w:p>
    <w:p w:rsidR="00156110" w:rsidRDefault="0023584D" w:rsidP="00156110">
      <w:r w:rsidRPr="00156110">
        <w:t>Стратегия совершенствования валютного регулирования и валютного контроля находится в центре внимания ведущих российских экономистов и работников Банка России</w:t>
      </w:r>
      <w:r w:rsidR="00156110" w:rsidRPr="00156110">
        <w:t xml:space="preserve">. </w:t>
      </w:r>
      <w:r w:rsidRPr="00156110">
        <w:t>Ее разработка предусматривает постановку задач и определение мероприятий для их реализации</w:t>
      </w:r>
      <w:r w:rsidR="00156110" w:rsidRPr="00156110">
        <w:t xml:space="preserve">. </w:t>
      </w:r>
      <w:r w:rsidRPr="00156110">
        <w:t>Стратегическими задачами валютного регулирования и валютного контроля на современном этапе являются</w:t>
      </w:r>
      <w:r w:rsidR="00156110" w:rsidRPr="00156110">
        <w:t>:</w:t>
      </w:r>
    </w:p>
    <w:p w:rsidR="00156110" w:rsidRDefault="0023584D" w:rsidP="00156110">
      <w:r w:rsidRPr="00156110">
        <w:t>усиление валютного контроля за объемом продажи валютной выручки</w:t>
      </w:r>
      <w:r w:rsidR="00156110">
        <w:t xml:space="preserve"> (</w:t>
      </w:r>
      <w:r w:rsidRPr="00156110">
        <w:t>без ущемления интересов экспортеров, связанных с технологической модернизацией и производством экспортной продукции</w:t>
      </w:r>
      <w:r w:rsidR="00156110" w:rsidRPr="00156110">
        <w:t>);</w:t>
      </w:r>
    </w:p>
    <w:p w:rsidR="00156110" w:rsidRDefault="0023584D" w:rsidP="00156110">
      <w:r w:rsidRPr="00156110">
        <w:t>регулирование импортных тарифов для защиты внутренних товарных рынков и поддержания жесткой конкурентной среды, стимулирующей снижение издержек производства</w:t>
      </w:r>
      <w:r w:rsidR="00156110" w:rsidRPr="00156110">
        <w:t>;</w:t>
      </w:r>
    </w:p>
    <w:p w:rsidR="00156110" w:rsidRDefault="0023584D" w:rsidP="00156110">
      <w:r w:rsidRPr="00156110">
        <w:t>введение таких правил торговли на валютном и финансовом</w:t>
      </w:r>
      <w:r w:rsidR="00156110" w:rsidRPr="00156110">
        <w:t xml:space="preserve"> </w:t>
      </w:r>
      <w:r w:rsidRPr="00156110">
        <w:t>рынках</w:t>
      </w:r>
      <w:r w:rsidR="00156110" w:rsidRPr="00156110">
        <w:t xml:space="preserve">, </w:t>
      </w:r>
      <w:r w:rsidRPr="00156110">
        <w:t>которые повысят возможности их регулирования, обеспечат прозрачность операций и их предсказуемость</w:t>
      </w:r>
      <w:r w:rsidR="00156110" w:rsidRPr="00156110">
        <w:t>;</w:t>
      </w:r>
    </w:p>
    <w:p w:rsidR="00156110" w:rsidRDefault="0023584D" w:rsidP="00156110">
      <w:r w:rsidRPr="00156110">
        <w:t>регулирование движения капиталов, препятствующее их оттоку из страны</w:t>
      </w:r>
      <w:r w:rsidR="00156110" w:rsidRPr="00156110">
        <w:t>;</w:t>
      </w:r>
    </w:p>
    <w:p w:rsidR="00156110" w:rsidRDefault="0023584D" w:rsidP="00156110">
      <w:r w:rsidRPr="00156110">
        <w:t>обеспечение</w:t>
      </w:r>
      <w:r w:rsidR="00156110" w:rsidRPr="00156110">
        <w:t xml:space="preserve"> </w:t>
      </w:r>
      <w:r w:rsidRPr="00156110">
        <w:t>притока иностранных прямых и портфельных инвестиций</w:t>
      </w:r>
      <w:r w:rsidR="00156110" w:rsidRPr="00156110">
        <w:t>;</w:t>
      </w:r>
    </w:p>
    <w:p w:rsidR="00156110" w:rsidRDefault="0023584D" w:rsidP="00156110">
      <w:r w:rsidRPr="00156110">
        <w:t>привлечение валютных накоплений населения в инвестиции для подъема производства</w:t>
      </w:r>
      <w:r w:rsidR="00156110" w:rsidRPr="00156110">
        <w:t>;</w:t>
      </w:r>
    </w:p>
    <w:p w:rsidR="00156110" w:rsidRDefault="0023584D" w:rsidP="00156110">
      <w:r w:rsidRPr="00156110">
        <w:t>разработка долгосрочной стратегии управления внешним долгом, рациональной политики воздействия на курс рубля</w:t>
      </w:r>
      <w:r w:rsidR="00156110" w:rsidRPr="00156110">
        <w:t>;</w:t>
      </w:r>
    </w:p>
    <w:p w:rsidR="00156110" w:rsidRDefault="0023584D" w:rsidP="00156110">
      <w:r w:rsidRPr="00156110">
        <w:t>восстановление рынка акций компаний и государственных</w:t>
      </w:r>
      <w:r w:rsidR="00156110" w:rsidRPr="00156110">
        <w:t xml:space="preserve"> </w:t>
      </w:r>
      <w:r w:rsidRPr="00156110">
        <w:t>облигаций</w:t>
      </w:r>
      <w:r w:rsidR="00156110" w:rsidRPr="00156110">
        <w:t xml:space="preserve"> </w:t>
      </w:r>
      <w:r w:rsidRPr="00156110">
        <w:t>для уменьшения давления на валютный рынок</w:t>
      </w:r>
      <w:r w:rsidR="00156110" w:rsidRPr="00156110">
        <w:t>;</w:t>
      </w:r>
    </w:p>
    <w:p w:rsidR="00156110" w:rsidRDefault="0023584D" w:rsidP="00156110">
      <w:r w:rsidRPr="00156110">
        <w:t>возрождение</w:t>
      </w:r>
      <w:r w:rsidR="00156110" w:rsidRPr="00156110">
        <w:t xml:space="preserve"> </w:t>
      </w:r>
      <w:r w:rsidRPr="00156110">
        <w:t>рынков срочных контрактов в целях управления валютными рисками</w:t>
      </w:r>
      <w:r w:rsidR="00156110" w:rsidRPr="00156110">
        <w:t>.</w:t>
      </w:r>
    </w:p>
    <w:p w:rsidR="00156110" w:rsidRDefault="001429A8" w:rsidP="001429A8">
      <w:pPr>
        <w:pStyle w:val="2"/>
      </w:pPr>
      <w:r>
        <w:br w:type="page"/>
      </w:r>
      <w:bookmarkStart w:id="5" w:name="_Toc247833488"/>
      <w:r w:rsidR="0023584D" w:rsidRPr="00156110">
        <w:t>2</w:t>
      </w:r>
      <w:r w:rsidR="00156110" w:rsidRPr="00156110">
        <w:t xml:space="preserve">. </w:t>
      </w:r>
      <w:r w:rsidR="0023584D" w:rsidRPr="00156110">
        <w:t>Значение и основы валютного законодательства РФ</w:t>
      </w:r>
      <w:bookmarkEnd w:id="5"/>
    </w:p>
    <w:p w:rsidR="001429A8" w:rsidRPr="001429A8" w:rsidRDefault="001429A8" w:rsidP="001429A8"/>
    <w:p w:rsidR="00156110" w:rsidRDefault="00156110" w:rsidP="001429A8">
      <w:pPr>
        <w:pStyle w:val="2"/>
      </w:pPr>
      <w:bookmarkStart w:id="6" w:name="_Toc247833489"/>
      <w:r>
        <w:t xml:space="preserve">2.1 </w:t>
      </w:r>
      <w:r w:rsidR="0023584D" w:rsidRPr="00156110">
        <w:t>Социально-экономическая сущность валютного контроля</w:t>
      </w:r>
      <w:bookmarkEnd w:id="6"/>
    </w:p>
    <w:p w:rsidR="001429A8" w:rsidRPr="001429A8" w:rsidRDefault="001429A8" w:rsidP="001429A8"/>
    <w:p w:rsidR="00156110" w:rsidRDefault="0023584D" w:rsidP="00156110">
      <w:r w:rsidRPr="00156110">
        <w:t>Валютный контроль является проявлением одной из двух основных функций правовых норм, регулирующих порядок совершения валютных операций</w:t>
      </w:r>
      <w:r w:rsidR="00156110">
        <w:t>.</w:t>
      </w:r>
    </w:p>
    <w:p w:rsidR="00156110" w:rsidRDefault="0023584D" w:rsidP="00156110">
      <w:r w:rsidRPr="00156110">
        <w:t>Второй важной функцией, тесно взаимосвязанной с функцией контроля, является регулирующая функция</w:t>
      </w:r>
      <w:r w:rsidR="00156110">
        <w:t>.</w:t>
      </w:r>
    </w:p>
    <w:p w:rsidR="00156110" w:rsidRDefault="0023584D" w:rsidP="00156110">
      <w:r w:rsidRPr="00156110">
        <w:t>Контроль</w:t>
      </w:r>
      <w:r w:rsidR="00156110" w:rsidRPr="00156110">
        <w:t xml:space="preserve"> - </w:t>
      </w:r>
      <w:r w:rsidRPr="00156110">
        <w:t>обязательный этап любой управленческой деятельности, включающей в себя подготовку управленческого решения, его реализацию и контроль за исполнением</w:t>
      </w:r>
      <w:r w:rsidR="00156110" w:rsidRPr="00156110">
        <w:t xml:space="preserve">. </w:t>
      </w:r>
      <w:r w:rsidRPr="00156110">
        <w:t>Контроль является важнейшей функцией управления, обеспечивающей проверку исполнения решения, достижения результата</w:t>
      </w:r>
      <w:r w:rsidR="00156110">
        <w:t>.</w:t>
      </w:r>
    </w:p>
    <w:p w:rsidR="00156110" w:rsidRDefault="0023584D" w:rsidP="00156110">
      <w:r w:rsidRPr="00156110">
        <w:t>Регулирующая функция, в свою очередь, определяет объем прав и обязанностей лиц, участвующих в совершении валютных операций</w:t>
      </w:r>
      <w:r w:rsidR="00156110">
        <w:t>.</w:t>
      </w:r>
    </w:p>
    <w:p w:rsidR="00156110" w:rsidRDefault="0023584D" w:rsidP="00156110">
      <w:r w:rsidRPr="00156110">
        <w:t>Перед валютным контролем поставлена цель обеспечить соблюдение валютного законодательства при осуществлении валютных операций</w:t>
      </w:r>
      <w:r w:rsidR="00156110">
        <w:t>.</w:t>
      </w:r>
    </w:p>
    <w:p w:rsidR="00156110" w:rsidRDefault="0023584D" w:rsidP="00156110">
      <w:r w:rsidRPr="00156110">
        <w:t>Форма валютного контроля</w:t>
      </w:r>
      <w:r w:rsidR="00156110" w:rsidRPr="00156110">
        <w:t xml:space="preserve"> - </w:t>
      </w:r>
      <w:r w:rsidRPr="00156110">
        <w:t>это способ конкретного выражения и организации контрольных действий</w:t>
      </w:r>
      <w:r w:rsidR="00156110">
        <w:t>.</w:t>
      </w:r>
    </w:p>
    <w:p w:rsidR="00156110" w:rsidRDefault="0023584D" w:rsidP="00156110">
      <w:r w:rsidRPr="00156110">
        <w:t>В зависимости от времени совершения контроля выделяют три основные формы контроля</w:t>
      </w:r>
      <w:r w:rsidR="00156110" w:rsidRPr="00156110">
        <w:t xml:space="preserve"> - </w:t>
      </w:r>
      <w:r w:rsidRPr="00156110">
        <w:t>предварительный, текущий и последующий</w:t>
      </w:r>
      <w:r w:rsidR="00156110" w:rsidRPr="00156110">
        <w:t xml:space="preserve">. </w:t>
      </w:r>
      <w:r w:rsidRPr="00156110">
        <w:t>Все они находятся в тесной взаимосвязи, отражая непрерывный характер контроля</w:t>
      </w:r>
      <w:r w:rsidR="00156110">
        <w:t>.</w:t>
      </w:r>
    </w:p>
    <w:p w:rsidR="00156110" w:rsidRDefault="0023584D" w:rsidP="00156110">
      <w:r w:rsidRPr="00156110">
        <w:t>Под методами валютного контроля понимают приемы и способы его осуществления</w:t>
      </w:r>
      <w:r w:rsidR="00156110">
        <w:t xml:space="preserve"> (</w:t>
      </w:r>
      <w:r w:rsidRPr="00156110">
        <w:t>наблюдение, проверка, обследование, анализ, ревизия</w:t>
      </w:r>
      <w:r w:rsidR="00156110" w:rsidRPr="00156110">
        <w:t>)</w:t>
      </w:r>
      <w:r w:rsidR="00156110">
        <w:t>.</w:t>
      </w:r>
    </w:p>
    <w:p w:rsidR="00156110" w:rsidRPr="00156110" w:rsidRDefault="0023584D" w:rsidP="00156110">
      <w:r w:rsidRPr="00156110">
        <w:t>Особым направлением валютного контроля является контроль соблюдения валютного и таможенного законодательства при осуществлении внешнеторговой деятельности</w:t>
      </w:r>
      <w:r w:rsidR="00156110" w:rsidRPr="00156110">
        <w:t xml:space="preserve"> - </w:t>
      </w:r>
      <w:r w:rsidRPr="00156110">
        <w:t>предпринимательской деятельности в области международного обмена товарами, работами, услугами, информацией, результатами Интеллектуальной деятельности, в том числе исключительными правами на них</w:t>
      </w:r>
      <w:r w:rsidR="001429A8">
        <w:t>.</w:t>
      </w:r>
    </w:p>
    <w:p w:rsidR="001429A8" w:rsidRDefault="001429A8" w:rsidP="00156110"/>
    <w:p w:rsidR="00156110" w:rsidRDefault="00156110" w:rsidP="001429A8">
      <w:pPr>
        <w:pStyle w:val="af8"/>
      </w:pPr>
      <w:r>
        <w:t>2.2</w:t>
      </w:r>
      <w:r w:rsidR="0023584D" w:rsidRPr="00156110">
        <w:t xml:space="preserve"> Основные положения ФЗ</w:t>
      </w:r>
      <w:r>
        <w:t xml:space="preserve"> "</w:t>
      </w:r>
      <w:r w:rsidR="0023584D" w:rsidRPr="00156110">
        <w:t>О валютном регулировании и валютном контроле</w:t>
      </w:r>
      <w:r w:rsidR="001429A8">
        <w:t>"</w:t>
      </w:r>
    </w:p>
    <w:p w:rsidR="001429A8" w:rsidRDefault="001429A8" w:rsidP="001429A8">
      <w:pPr>
        <w:pStyle w:val="af8"/>
      </w:pPr>
    </w:p>
    <w:p w:rsidR="00156110" w:rsidRDefault="0023584D" w:rsidP="00156110">
      <w:r w:rsidRPr="00156110">
        <w:t>С принятием Федерального закона от 10</w:t>
      </w:r>
      <w:r w:rsidR="00156110">
        <w:t>.12.20</w:t>
      </w:r>
      <w:r w:rsidRPr="00156110">
        <w:t>03 г</w:t>
      </w:r>
      <w:r w:rsidR="00156110" w:rsidRPr="00156110">
        <w:t xml:space="preserve">. </w:t>
      </w:r>
      <w:r w:rsidRPr="00156110">
        <w:t>№ 173-ФЗ</w:t>
      </w:r>
      <w:r w:rsidR="00156110">
        <w:t xml:space="preserve"> "</w:t>
      </w:r>
      <w:r w:rsidRPr="00156110">
        <w:t>О валютном регулировании и валютном контроле</w:t>
      </w:r>
      <w:r w:rsidR="00156110">
        <w:t xml:space="preserve">", </w:t>
      </w:r>
      <w:r w:rsidRPr="00156110">
        <w:t>который вступил в силу с 18 июня 2004 года</w:t>
      </w:r>
      <w:r w:rsidR="00156110">
        <w:t xml:space="preserve"> (</w:t>
      </w:r>
      <w:r w:rsidRPr="00156110">
        <w:t>далее</w:t>
      </w:r>
      <w:r w:rsidR="00156110" w:rsidRPr="00156110">
        <w:t xml:space="preserve"> - </w:t>
      </w:r>
      <w:r w:rsidRPr="00156110">
        <w:t>Закон № 173-ФЗ</w:t>
      </w:r>
      <w:r w:rsidR="00156110" w:rsidRPr="00156110">
        <w:t>),</w:t>
      </w:r>
      <w:r w:rsidRPr="00156110">
        <w:t xml:space="preserve"> а также ряда других нормативных</w:t>
      </w:r>
      <w:r w:rsidR="00156110" w:rsidRPr="00156110">
        <w:t xml:space="preserve"> </w:t>
      </w:r>
      <w:r w:rsidRPr="00156110">
        <w:t>актов в сфере валютного регулирования и валютного контроля произошли значительные изменения</w:t>
      </w:r>
      <w:r w:rsidR="00156110" w:rsidRPr="00156110">
        <w:t>.</w:t>
      </w:r>
    </w:p>
    <w:p w:rsidR="00156110" w:rsidRDefault="0023584D" w:rsidP="00156110">
      <w:r w:rsidRPr="00156110">
        <w:t>Вновь принятый Закон</w:t>
      </w:r>
      <w:r w:rsidR="00156110">
        <w:t xml:space="preserve"> "</w:t>
      </w:r>
      <w:r w:rsidRPr="00156110">
        <w:t>О валютном регулировании и валютном контроле</w:t>
      </w:r>
      <w:r w:rsidR="00156110">
        <w:t xml:space="preserve">" </w:t>
      </w:r>
      <w:r w:rsidRPr="00156110">
        <w:t>кардинально отличается от действовавшего ранее Закона РФ от 09</w:t>
      </w:r>
      <w:r w:rsidR="00156110">
        <w:t>.1</w:t>
      </w:r>
      <w:r w:rsidRPr="00156110">
        <w:t>0</w:t>
      </w:r>
      <w:r w:rsidR="00156110">
        <w:t>.9</w:t>
      </w:r>
      <w:r w:rsidRPr="00156110">
        <w:t>2 г</w:t>
      </w:r>
      <w:r w:rsidR="00156110" w:rsidRPr="00156110">
        <w:t xml:space="preserve">. </w:t>
      </w:r>
      <w:r w:rsidRPr="00156110">
        <w:t>№ 3615-1</w:t>
      </w:r>
      <w:r w:rsidR="00156110" w:rsidRPr="00156110">
        <w:t xml:space="preserve">. </w:t>
      </w:r>
      <w:r w:rsidRPr="00156110">
        <w:t>Прежде всего, следует отметить, что в Законе № 173-ФЗ по сравнению с действовавшим ранее Законом более четко сформулировано понятие</w:t>
      </w:r>
      <w:r w:rsidR="00156110">
        <w:t xml:space="preserve"> "</w:t>
      </w:r>
      <w:r w:rsidRPr="00156110">
        <w:t>резидент</w:t>
      </w:r>
      <w:r w:rsidR="00156110">
        <w:t xml:space="preserve">". </w:t>
      </w:r>
      <w:r w:rsidRPr="00156110">
        <w:t>В соответствии с Законом № 3615-1 к физическим лицам</w:t>
      </w:r>
      <w:r w:rsidR="00156110" w:rsidRPr="00156110">
        <w:t xml:space="preserve"> - </w:t>
      </w:r>
      <w:r w:rsidRPr="00156110">
        <w:t>резидентам относились лица, имеющие постоянное место жительства в РФ, в том числе временно находящиеся за пределами РФ</w:t>
      </w:r>
      <w:r w:rsidR="00156110" w:rsidRPr="00156110">
        <w:t xml:space="preserve">. </w:t>
      </w:r>
      <w:r w:rsidRPr="00156110">
        <w:t>Закон № 173-ФЗ разделяет физических лиц</w:t>
      </w:r>
      <w:r w:rsidR="00156110" w:rsidRPr="00156110">
        <w:t xml:space="preserve"> - </w:t>
      </w:r>
      <w:r w:rsidRPr="00156110">
        <w:t>резидентов на две группы, к которым относятся</w:t>
      </w:r>
      <w:r w:rsidR="00156110" w:rsidRPr="00156110">
        <w:t>:</w:t>
      </w:r>
    </w:p>
    <w:p w:rsidR="00156110" w:rsidRDefault="0023584D" w:rsidP="00156110">
      <w:r w:rsidRPr="00156110">
        <w:t>физические лица, являющиеся гражданами РФ, за исключением проживающих в иностранном государстве</w:t>
      </w:r>
      <w:r w:rsidR="00156110" w:rsidRPr="00156110">
        <w:t>;</w:t>
      </w:r>
    </w:p>
    <w:p w:rsidR="00156110" w:rsidRDefault="0023584D" w:rsidP="00156110">
      <w:r w:rsidRPr="00156110">
        <w:t>иностранные граждане и лица без гражданства, постоянно проживающие в РФ на основании вида на жительство</w:t>
      </w:r>
      <w:r w:rsidR="00156110" w:rsidRPr="00156110">
        <w:t>.</w:t>
      </w:r>
    </w:p>
    <w:p w:rsidR="00156110" w:rsidRDefault="0023584D" w:rsidP="00156110">
      <w:r w:rsidRPr="00156110">
        <w:t>По Закону № 173-ФЗ в состав резидентов включены Российская Федерация, субъекты РФ и муниципальные образования, а предприятия и организации, не являющиеся юридическими лицами, созданные в соответствии с законодательством РФ, с местонахождением в РФ, выведены из понятия</w:t>
      </w:r>
      <w:r w:rsidR="00156110">
        <w:t xml:space="preserve"> "</w:t>
      </w:r>
      <w:r w:rsidRPr="00156110">
        <w:t>резидент</w:t>
      </w:r>
      <w:r w:rsidR="00156110">
        <w:t>".</w:t>
      </w:r>
    </w:p>
    <w:p w:rsidR="00156110" w:rsidRDefault="0023584D" w:rsidP="00156110">
      <w:r w:rsidRPr="00156110">
        <w:t>На основании Закона № 173-ФЗ изменился перечень валютных ценностей, к которым относятся только иностранная валюта и внешние ценные бумаги</w:t>
      </w:r>
      <w:r w:rsidR="00156110" w:rsidRPr="00156110">
        <w:t>.</w:t>
      </w:r>
    </w:p>
    <w:p w:rsidR="00156110" w:rsidRDefault="0023584D" w:rsidP="00156110">
      <w:r w:rsidRPr="00156110">
        <w:t>Исключены из валютных ценностей драгоценные металлы и природные драгоценные камни</w:t>
      </w:r>
      <w:r w:rsidR="00156110" w:rsidRPr="00156110">
        <w:t>.</w:t>
      </w:r>
    </w:p>
    <w:p w:rsidR="00156110" w:rsidRDefault="0023584D" w:rsidP="00156110">
      <w:r w:rsidRPr="00156110">
        <w:t>Претерпел изменения и состав органов валютного регулирования</w:t>
      </w:r>
      <w:r w:rsidR="00156110" w:rsidRPr="00156110">
        <w:t xml:space="preserve">. </w:t>
      </w:r>
      <w:r w:rsidRPr="00156110">
        <w:t>Если до принятия Закона № 173-ФЗ единственным органом валютного регулирования являлся Центральный банк РФ, то теперь полномочиями по осуществлению валютного регулирования также наделено Правительство РФ</w:t>
      </w:r>
      <w:r w:rsidR="00156110" w:rsidRPr="00156110">
        <w:t>.</w:t>
      </w:r>
    </w:p>
    <w:p w:rsidR="00156110" w:rsidRDefault="0023584D" w:rsidP="00156110">
      <w:r w:rsidRPr="00156110">
        <w:t>Что касается агентов валютного контроля, то Закон № 173-ФЗ помимо уполномоченных банков, подотчетных Центральному банку РФ, отнес к ним также</w:t>
      </w:r>
      <w:r w:rsidR="00156110" w:rsidRPr="00156110">
        <w:t>:</w:t>
      </w:r>
    </w:p>
    <w:p w:rsidR="00156110" w:rsidRDefault="0023584D" w:rsidP="00156110">
      <w:r w:rsidRPr="00156110">
        <w:t>профессиональных участников рынка ценных бумаг</w:t>
      </w:r>
      <w:r w:rsidR="00156110">
        <w:t xml:space="preserve"> (</w:t>
      </w:r>
      <w:r w:rsidRPr="00156110">
        <w:t>в том числе держателей реестра</w:t>
      </w:r>
      <w:r w:rsidR="00156110" w:rsidRPr="00156110">
        <w:t>),</w:t>
      </w:r>
      <w:r w:rsidRPr="00156110">
        <w:t xml:space="preserve"> подотчетных федеральному органу исполнительной власти по рынку ценных бумаг</w:t>
      </w:r>
      <w:r w:rsidR="00156110" w:rsidRPr="00156110">
        <w:t>;</w:t>
      </w:r>
    </w:p>
    <w:p w:rsidR="00156110" w:rsidRDefault="0023584D" w:rsidP="00156110">
      <w:r w:rsidRPr="00156110">
        <w:t>территориальные органы федеральных органов исполнительной власти, являющихся органами валютного контроля</w:t>
      </w:r>
      <w:r w:rsidR="00156110" w:rsidRPr="00156110">
        <w:t>.</w:t>
      </w:r>
    </w:p>
    <w:p w:rsidR="00156110" w:rsidRDefault="0023584D" w:rsidP="00156110">
      <w:r w:rsidRPr="00156110">
        <w:t>Названные агенты валютного контроля наделены правом проверять соблюдение резидентами и нерезидентами валютного законодательства, порядок учета валютных операций, а также запрашивать и получать документы, связанные с валютными операциями</w:t>
      </w:r>
      <w:r w:rsidR="00156110" w:rsidRPr="00156110">
        <w:t>.</w:t>
      </w:r>
    </w:p>
    <w:p w:rsidR="00156110" w:rsidRDefault="0023584D" w:rsidP="00156110">
      <w:r w:rsidRPr="00156110">
        <w:t>Закон № 173-ФЗ несколько изменил понятие</w:t>
      </w:r>
      <w:r w:rsidR="00156110">
        <w:t xml:space="preserve"> "</w:t>
      </w:r>
      <w:r w:rsidRPr="00156110">
        <w:t>валютные операции</w:t>
      </w:r>
      <w:r w:rsidR="00156110">
        <w:t xml:space="preserve">". </w:t>
      </w:r>
      <w:r w:rsidRPr="00156110">
        <w:t>В соответствии с п</w:t>
      </w:r>
      <w:r w:rsidR="00156110">
        <w:t>.9</w:t>
      </w:r>
      <w:r w:rsidRPr="00156110">
        <w:t xml:space="preserve"> ст</w:t>
      </w:r>
      <w:r w:rsidR="00156110">
        <w:t>.1</w:t>
      </w:r>
      <w:r w:rsidRPr="00156110">
        <w:t xml:space="preserve"> данного Закона валютным операциям относятся</w:t>
      </w:r>
      <w:r w:rsidR="00156110" w:rsidRPr="00156110">
        <w:t>:</w:t>
      </w:r>
    </w:p>
    <w:p w:rsidR="00156110" w:rsidRDefault="0023584D" w:rsidP="00156110">
      <w:r w:rsidRPr="00156110">
        <w:t>приобретение резидентом у резидента и отчуждение резидентом в пользу резидента валютных ценностей на законных основаниях, а также использование резидентами валютных ценностей в качестве средства платежа</w:t>
      </w:r>
      <w:r w:rsidR="00156110" w:rsidRPr="00156110">
        <w:t>;</w:t>
      </w:r>
    </w:p>
    <w:p w:rsidR="00156110" w:rsidRDefault="0023584D" w:rsidP="00156110">
      <w:r w:rsidRPr="00156110">
        <w:t>приобретение резидентом у нерезидента либо нерезидентом у резидента и отчуждение резидентом в пользу нерезидента либо нерезидентом в пользу резидента валютных ценностей, валюты РФ и внутренних ценных бумаг на законных основаниях, а также использование валютных ценностей, валюты РФ и внутренних ценных бумаг в качестве средства платежа</w:t>
      </w:r>
      <w:r w:rsidR="00156110" w:rsidRPr="00156110">
        <w:t>;</w:t>
      </w:r>
    </w:p>
    <w:p w:rsidR="00156110" w:rsidRDefault="0023584D" w:rsidP="00156110">
      <w:r w:rsidRPr="00156110">
        <w:t>приобретение нерезидентом у нерезидента и отчуждение нерезидентом в пользу нерезидента валютных ценностей, валюты РФ и внутренних ценных бумаг на законных основаниях, а также использование валютных ценностей, валюты РФ и внутренних ценных бумаг в качестве средства платежа</w:t>
      </w:r>
      <w:r w:rsidR="00156110" w:rsidRPr="00156110">
        <w:t>;</w:t>
      </w:r>
    </w:p>
    <w:p w:rsidR="00156110" w:rsidRDefault="0023584D" w:rsidP="00156110">
      <w:r w:rsidRPr="00156110">
        <w:t>перевод</w:t>
      </w:r>
      <w:r w:rsidR="00156110" w:rsidRPr="00156110">
        <w:t xml:space="preserve"> </w:t>
      </w:r>
      <w:r w:rsidRPr="00156110">
        <w:t>иностранной</w:t>
      </w:r>
      <w:r w:rsidR="00156110" w:rsidRPr="00156110">
        <w:t xml:space="preserve"> </w:t>
      </w:r>
      <w:r w:rsidRPr="00156110">
        <w:t>валюты</w:t>
      </w:r>
      <w:r w:rsidR="00156110" w:rsidRPr="00156110">
        <w:t xml:space="preserve">, </w:t>
      </w:r>
      <w:r w:rsidRPr="00156110">
        <w:t>валюты</w:t>
      </w:r>
      <w:r w:rsidR="00156110" w:rsidRPr="00156110">
        <w:t xml:space="preserve"> </w:t>
      </w:r>
      <w:r w:rsidRPr="00156110">
        <w:t>РФ, внутренних и внешних ценных бумаг со счета, открытого за рубежом, на счет того же лица, открытый на территории РФ, и со счета, открытого на территории РФ, на счет того же лица, открытый за рубежом</w:t>
      </w:r>
      <w:r w:rsidR="00156110" w:rsidRPr="00156110">
        <w:t>;</w:t>
      </w:r>
    </w:p>
    <w:p w:rsidR="00156110" w:rsidRDefault="0023584D" w:rsidP="00156110">
      <w:r w:rsidRPr="00156110">
        <w:t>перевод нерезидентом валюты РФ, внутренних и внешних ценных бумаг с одного счета, открытого на территории РФ, на другой счет, открытый на территории РФ</w:t>
      </w:r>
      <w:r w:rsidR="00156110" w:rsidRPr="00156110">
        <w:t>;</w:t>
      </w:r>
    </w:p>
    <w:p w:rsidR="00156110" w:rsidRDefault="0023584D" w:rsidP="00156110">
      <w:r w:rsidRPr="00156110">
        <w:t>ввоз на таможенную территорию РФ и вывоз с таможенной территории РФ валютных ценностей, валюты РФ и внутренних ценных бумаг</w:t>
      </w:r>
      <w:r w:rsidR="00156110" w:rsidRPr="00156110">
        <w:t>.</w:t>
      </w:r>
    </w:p>
    <w:p w:rsidR="00156110" w:rsidRDefault="0023584D" w:rsidP="00156110">
      <w:r w:rsidRPr="00156110">
        <w:t>Новшеством является отнесение к валютным операциям переводов нерезидентов валюты РФ внутренних и внешних ценных бумаг с одного счета на территории РФ на другой счет на территории РФ</w:t>
      </w:r>
      <w:r w:rsidR="00156110" w:rsidRPr="00156110">
        <w:t>.</w:t>
      </w:r>
    </w:p>
    <w:p w:rsidR="00156110" w:rsidRDefault="0023584D" w:rsidP="00156110">
      <w:r w:rsidRPr="00156110">
        <w:t>Ранее валютные операции разделялись на текущие валютные операции, осуществляемые без ограничений, и валютные операции, связанные с</w:t>
      </w:r>
      <w:r w:rsidR="00156110">
        <w:t xml:space="preserve"> </w:t>
      </w:r>
      <w:r w:rsidRPr="00156110">
        <w:t>движением капитала, которые осуществлялись в порядке, предусмотренном ЦБ РФ</w:t>
      </w:r>
      <w:r w:rsidR="00156110" w:rsidRPr="00156110">
        <w:t xml:space="preserve">. </w:t>
      </w:r>
      <w:r w:rsidRPr="00156110">
        <w:t>Из Закона № 173-ФЗ понятие</w:t>
      </w:r>
      <w:r w:rsidR="00156110">
        <w:t xml:space="preserve"> "</w:t>
      </w:r>
      <w:r w:rsidRPr="00156110">
        <w:t>текущие валютные операции</w:t>
      </w:r>
      <w:r w:rsidR="00156110">
        <w:t xml:space="preserve">" </w:t>
      </w:r>
      <w:r w:rsidRPr="00156110">
        <w:t>исключено…</w:t>
      </w:r>
    </w:p>
    <w:p w:rsidR="00156110" w:rsidRDefault="001429A8" w:rsidP="001429A8">
      <w:pPr>
        <w:pStyle w:val="2"/>
      </w:pPr>
      <w:r>
        <w:br w:type="page"/>
      </w:r>
      <w:bookmarkStart w:id="7" w:name="_Toc247833490"/>
      <w:r w:rsidR="0023584D" w:rsidRPr="00156110">
        <w:t>3</w:t>
      </w:r>
      <w:r w:rsidR="00156110" w:rsidRPr="00156110">
        <w:t xml:space="preserve">. </w:t>
      </w:r>
      <w:r w:rsidR="0023584D" w:rsidRPr="00156110">
        <w:t>Система валютного регулирования и валютного контроля в РФ</w:t>
      </w:r>
      <w:bookmarkEnd w:id="7"/>
    </w:p>
    <w:p w:rsidR="001429A8" w:rsidRPr="001429A8" w:rsidRDefault="001429A8" w:rsidP="001429A8"/>
    <w:p w:rsidR="00156110" w:rsidRDefault="00156110" w:rsidP="001429A8">
      <w:pPr>
        <w:pStyle w:val="2"/>
      </w:pPr>
      <w:bookmarkStart w:id="8" w:name="_Toc247833491"/>
      <w:r>
        <w:t xml:space="preserve">3.1 </w:t>
      </w:r>
      <w:r w:rsidR="0023584D" w:rsidRPr="00156110">
        <w:t>Правовое регулирование валютного контроля</w:t>
      </w:r>
      <w:bookmarkEnd w:id="8"/>
    </w:p>
    <w:p w:rsidR="001429A8" w:rsidRPr="001429A8" w:rsidRDefault="001429A8" w:rsidP="001429A8"/>
    <w:p w:rsidR="00156110" w:rsidRDefault="0023584D" w:rsidP="00156110">
      <w:r w:rsidRPr="00156110">
        <w:t>Основы правового регулирования валютного контроля определены разделом 3 Закона РФ</w:t>
      </w:r>
      <w:r w:rsidR="00156110">
        <w:t xml:space="preserve"> "</w:t>
      </w:r>
      <w:r w:rsidRPr="00156110">
        <w:t>О валютном регулировании и валютном контроле</w:t>
      </w:r>
      <w:r w:rsidR="00156110">
        <w:t xml:space="preserve">". </w:t>
      </w:r>
      <w:r w:rsidRPr="00156110">
        <w:t>Согласно статьи 10 названного Закона целью валютного контроля является обеспечение соблюдения валютного законодательства при осуществлении валютных операций</w:t>
      </w:r>
      <w:r w:rsidR="00156110" w:rsidRPr="00156110">
        <w:t xml:space="preserve">. </w:t>
      </w:r>
      <w:r w:rsidRPr="00156110">
        <w:t>Основными направлениями валютного контроля являются</w:t>
      </w:r>
      <w:r w:rsidR="00156110" w:rsidRPr="00156110">
        <w:t xml:space="preserve">: </w:t>
      </w:r>
      <w:r w:rsidRPr="00156110">
        <w:t>проверка соответствия проводимых валютных операций законодательству и наличия необходимых лицензий и разрешений</w:t>
      </w:r>
      <w:r w:rsidR="00156110" w:rsidRPr="00156110">
        <w:t xml:space="preserve">; </w:t>
      </w:r>
      <w:r w:rsidRPr="00156110">
        <w:t>проверка выполнения резидентами обязательств в иностранной валюте перед государством и обязательств по продаже иностранной валюты на внутреннем рынке РФ</w:t>
      </w:r>
      <w:r w:rsidR="00156110" w:rsidRPr="00156110">
        <w:t xml:space="preserve">; </w:t>
      </w:r>
      <w:r w:rsidRPr="00156110">
        <w:t>проверка обоснованности платежей в иностранной валюте</w:t>
      </w:r>
      <w:r w:rsidR="00156110" w:rsidRPr="00156110">
        <w:t xml:space="preserve">; </w:t>
      </w:r>
      <w:r w:rsidRPr="00156110">
        <w:t>проверка полноты и объективности учета и отчетности по валютным операциям, а также по операциям нерезидентов в валюте РФ</w:t>
      </w:r>
      <w:r w:rsidR="00156110" w:rsidRPr="00156110">
        <w:t>.</w:t>
      </w:r>
    </w:p>
    <w:p w:rsidR="00156110" w:rsidRDefault="0023584D" w:rsidP="00156110">
      <w:r w:rsidRPr="00156110">
        <w:t>Названные функции позволяют предположить, что кроме проверки законности валютных операций, валютный контроль должен осуществляться и за их целесообразностью</w:t>
      </w:r>
      <w:r w:rsidR="00156110" w:rsidRPr="00156110">
        <w:t xml:space="preserve">. </w:t>
      </w:r>
      <w:r w:rsidRPr="00156110">
        <w:t>Валютный контроль в РФ осуществляется двумя видами субъектов</w:t>
      </w:r>
      <w:r w:rsidR="00156110" w:rsidRPr="00156110">
        <w:t xml:space="preserve">: </w:t>
      </w:r>
      <w:r w:rsidRPr="00156110">
        <w:t>органами валютного контроля и агентами валютного контроля</w:t>
      </w:r>
      <w:r w:rsidR="00156110" w:rsidRPr="00156110">
        <w:t xml:space="preserve">. </w:t>
      </w:r>
      <w:r w:rsidRPr="00156110">
        <w:t>С точки зрения полномочий одно из главных отличий органов валютного контроля от агентов заключается в праве первых издавать нормативные акты, обязательные для резидентов и нерезидентов в РФ</w:t>
      </w:r>
      <w:r w:rsidR="00156110" w:rsidRPr="00156110">
        <w:t xml:space="preserve">. </w:t>
      </w:r>
      <w:r w:rsidRPr="00156110">
        <w:t>Органами валютного контроля согласно Закону являются ЦБ РФ и Правительство РФ, а в качестве агентов валютного контроля определены уполномоченные банки</w:t>
      </w:r>
      <w:r w:rsidR="00156110" w:rsidRPr="00156110">
        <w:t xml:space="preserve">. </w:t>
      </w:r>
      <w:r w:rsidRPr="00156110">
        <w:t>В соответствии с Законом РФ</w:t>
      </w:r>
      <w:r w:rsidR="00156110">
        <w:t xml:space="preserve"> "</w:t>
      </w:r>
      <w:r w:rsidRPr="00156110">
        <w:t>О валютном регулировании и валютном контроле</w:t>
      </w:r>
      <w:r w:rsidR="00156110">
        <w:t xml:space="preserve">" </w:t>
      </w:r>
      <w:r w:rsidRPr="00156110">
        <w:t>важнейшим органом, осуществляющим широкие управленческие функции в сфере валютных отношений является Центральный банк РФ, который имеет право</w:t>
      </w:r>
      <w:r w:rsidR="00156110" w:rsidRPr="00156110">
        <w:t xml:space="preserve">: </w:t>
      </w:r>
      <w:r w:rsidRPr="00156110">
        <w:t>определять сферу и порядок обращения в РФ иностранной валюты и ценных бумаг в иностранной валюте</w:t>
      </w:r>
      <w:r w:rsidR="00156110" w:rsidRPr="00156110">
        <w:t xml:space="preserve">; </w:t>
      </w:r>
      <w:r w:rsidRPr="00156110">
        <w:t>издавать нормативные акты, обязательные для всех субъектов валютных отношений</w:t>
      </w:r>
      <w:r w:rsidR="00156110" w:rsidRPr="00156110">
        <w:t xml:space="preserve">; </w:t>
      </w:r>
      <w:r w:rsidRPr="00156110">
        <w:t>устанавливать правила проведения операций с иностранной валютой, с валютой РФ и ценными бумаги в иностранной валюте и валюте РФ</w:t>
      </w:r>
      <w:r w:rsidR="00156110" w:rsidRPr="00156110">
        <w:t xml:space="preserve">; </w:t>
      </w:r>
      <w:r w:rsidRPr="00156110">
        <w:t>устанавливать общие правила выдачи лицензий банкам и иным кредитным учреждениям на осуществление валютных операций и выдавать такие лицензии</w:t>
      </w:r>
      <w:r w:rsidR="00156110" w:rsidRPr="00156110">
        <w:t xml:space="preserve">; </w:t>
      </w:r>
      <w:r w:rsidRPr="00156110">
        <w:t>устанавливать единые формы учета, отчетности, порядок и сроки их предоставления</w:t>
      </w:r>
      <w:r w:rsidR="00156110" w:rsidRPr="00156110">
        <w:t xml:space="preserve">; </w:t>
      </w:r>
      <w:r w:rsidRPr="00156110">
        <w:t>осуществлять иные регулирующие полномочия</w:t>
      </w:r>
      <w:r w:rsidR="00156110" w:rsidRPr="00156110">
        <w:t>.</w:t>
      </w:r>
    </w:p>
    <w:p w:rsidR="00156110" w:rsidRDefault="0023584D" w:rsidP="00156110">
      <w:r w:rsidRPr="00156110">
        <w:t>Помимо ЦБ РФ к органу валютного контроля относится Правительство РФ в лице таких органов, как Министерство финансов РФ, Министерство РФ по налогам и сборам, Государственного таможенного комитета РФ, правоохранительных органов</w:t>
      </w:r>
      <w:r w:rsidR="00156110" w:rsidRPr="00156110">
        <w:t xml:space="preserve">. </w:t>
      </w:r>
      <w:r w:rsidRPr="00156110">
        <w:t>До 17 мая 2000 г</w:t>
      </w:r>
      <w:r w:rsidR="00156110" w:rsidRPr="00156110">
        <w:t xml:space="preserve">. </w:t>
      </w:r>
      <w:r w:rsidRPr="00156110">
        <w:t>особую роль играла Федеральная служба РФ по валютному и экспортному контролю, которая была упразднена в соответствии с Указом Президента РФ</w:t>
      </w:r>
      <w:r w:rsidR="00156110">
        <w:t xml:space="preserve"> "</w:t>
      </w:r>
      <w:r w:rsidRPr="00156110">
        <w:t>О структуре федеральных органов исполнительной власти</w:t>
      </w:r>
      <w:r w:rsidR="00156110">
        <w:t xml:space="preserve">" </w:t>
      </w:r>
      <w:r w:rsidRPr="00156110">
        <w:t>от 17</w:t>
      </w:r>
      <w:r w:rsidR="00156110">
        <w:t>.05.20</w:t>
      </w:r>
      <w:r w:rsidRPr="00156110">
        <w:t>00 г</w:t>
      </w:r>
      <w:r w:rsidR="00156110" w:rsidRPr="00156110">
        <w:t xml:space="preserve">. </w:t>
      </w:r>
      <w:r w:rsidRPr="00156110">
        <w:t>№ 867</w:t>
      </w:r>
      <w:r w:rsidR="00156110" w:rsidRPr="00156110">
        <w:t xml:space="preserve">. </w:t>
      </w:r>
      <w:r w:rsidRPr="00156110">
        <w:t>Ее функции были переданы Министерству финансов РФ и, вновь образованному, Министерству экономического развития и торговли РФ</w:t>
      </w:r>
      <w:r w:rsidR="00156110" w:rsidRPr="00156110">
        <w:t xml:space="preserve">. </w:t>
      </w:r>
      <w:r w:rsidRPr="00156110">
        <w:t>Федеральная служба России по валютному и экспортному контролю, в соответствии с Постановлением Правительства РФ № 560 от 16</w:t>
      </w:r>
      <w:r w:rsidR="00156110">
        <w:t>.0</w:t>
      </w:r>
      <w:r w:rsidRPr="00156110">
        <w:t>6</w:t>
      </w:r>
      <w:r w:rsidR="00156110">
        <w:t>.9</w:t>
      </w:r>
      <w:r w:rsidRPr="00156110">
        <w:t>3 г</w:t>
      </w:r>
      <w:r w:rsidR="00156110" w:rsidRPr="00156110">
        <w:t>.</w:t>
      </w:r>
      <w:r w:rsidR="00156110">
        <w:t xml:space="preserve"> "</w:t>
      </w:r>
      <w:r w:rsidRPr="00156110">
        <w:t>Вопросы Федеральной службы России по валютному и экспортному контролю</w:t>
      </w:r>
      <w:r w:rsidR="00156110">
        <w:t>" (</w:t>
      </w:r>
      <w:r w:rsidRPr="00156110">
        <w:t>в редакции Постановления Правительства РФ от 07</w:t>
      </w:r>
      <w:r w:rsidR="00156110">
        <w:t>.07.19</w:t>
      </w:r>
      <w:r w:rsidRPr="00156110">
        <w:t>98 г</w:t>
      </w:r>
      <w:r w:rsidR="00156110" w:rsidRPr="00156110">
        <w:t xml:space="preserve">. </w:t>
      </w:r>
      <w:r w:rsidRPr="00156110">
        <w:t>№ 725</w:t>
      </w:r>
      <w:r w:rsidR="00156110" w:rsidRPr="00156110">
        <w:t xml:space="preserve">) </w:t>
      </w:r>
      <w:r w:rsidRPr="00156110">
        <w:t>выполняла следующие функции</w:t>
      </w:r>
      <w:r w:rsidR="00156110" w:rsidRPr="00156110">
        <w:t xml:space="preserve">: - </w:t>
      </w:r>
      <w:r w:rsidRPr="00156110">
        <w:t>координацию деятельности агентов валютного и экспортного контроля по осуществлению единой государственной политики в области валютных, экспортно-импортных и иных внешнеэкономических операций</w:t>
      </w:r>
      <w:r w:rsidR="00156110" w:rsidRPr="00156110">
        <w:t xml:space="preserve">; - </w:t>
      </w:r>
      <w:r w:rsidRPr="00156110">
        <w:t>организацию единой системы контроля за соблюдением резидентами и нерезидентами нормативных актов, регулирующих валютные операции, выполнения резидентами обязательств в иностранной валюте перед государством, включая обязательства по продаже иностранной валюты на внутреннем валютном рынке, обоснованностью платежей по внешнеторговым операциям и переводов капитала за границу, за осуществлением операций с ценными бумагами в иностранной валюте, а также за другими операциями, относящимися к сфере внешнеэкономической деятельности</w:t>
      </w:r>
      <w:r w:rsidR="00156110" w:rsidRPr="00156110">
        <w:t xml:space="preserve">; </w:t>
      </w:r>
      <w:r w:rsidRPr="00156110">
        <w:t>организацию проверок полноты и объективности учета и отчетности по валютным и иным внешнеэкономическим операциям, а также по операциям нерезидентов в валюте РФ</w:t>
      </w:r>
      <w:r w:rsidR="00156110" w:rsidRPr="00156110">
        <w:t xml:space="preserve">; - </w:t>
      </w:r>
      <w:r w:rsidRPr="00156110">
        <w:t>осуществление контроля и учета за соблюдением порядка предоставления предприятиям и организациям права экспорта стратегически важных сырьевых товаров, а также их квотирования и лицензирования</w:t>
      </w:r>
      <w:r w:rsidR="00156110" w:rsidRPr="00156110">
        <w:t xml:space="preserve">; - </w:t>
      </w:r>
      <w:r w:rsidRPr="00156110">
        <w:t>разработку предложений по совершенствованию валютного законодательства, нормативных и методических документов по вопросам развития системы валютного и экспортного контроля</w:t>
      </w:r>
      <w:r w:rsidR="00156110" w:rsidRPr="00156110">
        <w:t xml:space="preserve">; - </w:t>
      </w:r>
      <w:r w:rsidRPr="00156110">
        <w:t>организацию и проведение с участием заинтересованных министерств и ведомств, а также с привлечением иностранных специалистов и фирм, аудиторских проверок внешнеэкономической деятельности отдельных резидентов и нерезидентов</w:t>
      </w:r>
      <w:r w:rsidR="00156110" w:rsidRPr="00156110">
        <w:t xml:space="preserve">; - </w:t>
      </w:r>
      <w:r w:rsidRPr="00156110">
        <w:t>взаимодействие с органами валютного и экспортного контроля других государств</w:t>
      </w:r>
      <w:r w:rsidR="00156110" w:rsidRPr="00156110">
        <w:t xml:space="preserve">; - </w:t>
      </w:r>
      <w:r w:rsidRPr="00156110">
        <w:t>иные функции валютного и экспортного контроля во исполнение решений Президента РФ и Правительства РФ</w:t>
      </w:r>
      <w:r w:rsidR="00156110" w:rsidRPr="00156110">
        <w:t xml:space="preserve">. </w:t>
      </w:r>
      <w:r w:rsidRPr="00156110">
        <w:t>В развитие валютного контроля ЦБ РФ совместно с ГТК РФ разработали и ввели в действие Инструкцию от 1</w:t>
      </w:r>
      <w:r w:rsidR="00156110">
        <w:t xml:space="preserve">2.10 </w:t>
      </w:r>
      <w:r w:rsidRPr="00156110">
        <w:t>93 г</w:t>
      </w:r>
      <w:r w:rsidR="00156110" w:rsidRPr="00156110">
        <w:t xml:space="preserve">. </w:t>
      </w:r>
      <w:r w:rsidRPr="00156110">
        <w:t>№ 19</w:t>
      </w:r>
      <w:r w:rsidR="00156110">
        <w:t xml:space="preserve"> "</w:t>
      </w:r>
      <w:r w:rsidRPr="00156110">
        <w:t>О порядке осуществления валютного контроля за поступлением в РФ валютной выручки от экспорта товаров</w:t>
      </w:r>
      <w:r w:rsidR="00156110">
        <w:t xml:space="preserve">". </w:t>
      </w:r>
      <w:r w:rsidRPr="00156110">
        <w:t>Решением РС РФ от 0</w:t>
      </w:r>
      <w:r w:rsidR="00156110">
        <w:t>3.12.9</w:t>
      </w:r>
      <w:r w:rsidRPr="00156110">
        <w:t>8 г</w:t>
      </w:r>
      <w:r w:rsidR="00156110" w:rsidRPr="00156110">
        <w:t xml:space="preserve">. </w:t>
      </w:r>
      <w:r w:rsidRPr="00156110">
        <w:t>данный документ был признан незаконным и не подлежащим применению</w:t>
      </w:r>
      <w:r w:rsidR="00156110" w:rsidRPr="00156110">
        <w:t xml:space="preserve">. </w:t>
      </w:r>
      <w:r w:rsidRPr="00156110">
        <w:t>В 1999 году ЦБ РФ и ГТК РФ издали новую Инструкцию № 86-И от 1</w:t>
      </w:r>
      <w:r w:rsidR="00156110">
        <w:t>3.1</w:t>
      </w:r>
      <w:r w:rsidRPr="00156110">
        <w:t>0</w:t>
      </w:r>
      <w:r w:rsidR="00156110">
        <w:t>.9</w:t>
      </w:r>
      <w:r w:rsidRPr="00156110">
        <w:t>9 г</w:t>
      </w:r>
      <w:r w:rsidR="00156110" w:rsidRPr="00156110">
        <w:t xml:space="preserve">. </w:t>
      </w:r>
      <w:r w:rsidRPr="00156110">
        <w:t>под тем же названием взамен признанной ВС РФ незаконной</w:t>
      </w:r>
      <w:r w:rsidR="00156110" w:rsidRPr="00156110">
        <w:t>.</w:t>
      </w:r>
    </w:p>
    <w:p w:rsidR="00156110" w:rsidRDefault="0023584D" w:rsidP="00156110">
      <w:r w:rsidRPr="00156110">
        <w:t>Основная задача, которая решается названными нормативными документами пресечь утечку капиталов из РФ за границу</w:t>
      </w:r>
      <w:r w:rsidR="00156110" w:rsidRPr="00156110">
        <w:t xml:space="preserve">. </w:t>
      </w:r>
      <w:r w:rsidRPr="00156110">
        <w:t>Согласно инструкции предприятие-экспортер</w:t>
      </w:r>
      <w:r w:rsidR="00156110">
        <w:t xml:space="preserve"> (</w:t>
      </w:r>
      <w:r w:rsidRPr="00156110">
        <w:t>резидент РФ заключивший контракт на экспорт товаров</w:t>
      </w:r>
      <w:r w:rsidR="00156110" w:rsidRPr="00156110">
        <w:t xml:space="preserve">) </w:t>
      </w:r>
      <w:r w:rsidRPr="00156110">
        <w:t>обязан предъявить контракт в уполномоченный банк, где находится валютный счет экспортера, на который должна поступить выручка от экспорта</w:t>
      </w:r>
      <w:r w:rsidR="00156110" w:rsidRPr="00156110">
        <w:t xml:space="preserve">. </w:t>
      </w:r>
      <w:r w:rsidRPr="00156110">
        <w:t>Банк оформляет паспорт сделки формализованный документ, содержащий сведения о внешнеэкономической сделке, необходимые для валютного контроля</w:t>
      </w:r>
      <w:r w:rsidR="00156110" w:rsidRPr="00156110">
        <w:t xml:space="preserve">. </w:t>
      </w:r>
      <w:r w:rsidRPr="00156110">
        <w:t>Паспорт, подписанный уполномоченным банком и экспортером, предоставляется в таможенные органы вместе с другими документами для оформления экспорта товара</w:t>
      </w:r>
      <w:r w:rsidR="00156110" w:rsidRPr="00156110">
        <w:t xml:space="preserve">. </w:t>
      </w:r>
      <w:r w:rsidRPr="00156110">
        <w:t>Уполномоченный банк принимает на себя функции агента валютного контроля за поступлением валютной выручки по данному контракту</w:t>
      </w:r>
      <w:r w:rsidR="00156110" w:rsidRPr="00156110">
        <w:t>.</w:t>
      </w:r>
    </w:p>
    <w:p w:rsidR="001429A8" w:rsidRDefault="001429A8" w:rsidP="00156110"/>
    <w:p w:rsidR="00156110" w:rsidRDefault="00156110" w:rsidP="001429A8">
      <w:pPr>
        <w:pStyle w:val="2"/>
      </w:pPr>
      <w:bookmarkStart w:id="9" w:name="_Toc247833492"/>
      <w:r>
        <w:t xml:space="preserve">3.2 </w:t>
      </w:r>
      <w:r w:rsidR="0023584D" w:rsidRPr="00156110">
        <w:t>Практика валютного регулирования и валютного контроля в РФ</w:t>
      </w:r>
      <w:bookmarkEnd w:id="9"/>
    </w:p>
    <w:p w:rsidR="001429A8" w:rsidRPr="001429A8" w:rsidRDefault="001429A8" w:rsidP="001429A8"/>
    <w:p w:rsidR="00156110" w:rsidRDefault="0023584D" w:rsidP="00156110">
      <w:r w:rsidRPr="00156110">
        <w:t>В ходе практического применения нового валютного законодательства выявились некоторые проблемы</w:t>
      </w:r>
      <w:r w:rsidR="00156110" w:rsidRPr="00156110">
        <w:t xml:space="preserve">. </w:t>
      </w:r>
      <w:r w:rsidRPr="00156110">
        <w:t>В частности</w:t>
      </w:r>
      <w:r w:rsidR="00156110" w:rsidRPr="00156110">
        <w:t>:</w:t>
      </w:r>
    </w:p>
    <w:p w:rsidR="00156110" w:rsidRDefault="0023584D" w:rsidP="00156110">
      <w:r w:rsidRPr="00156110">
        <w:t>1</w:t>
      </w:r>
      <w:r w:rsidR="00156110" w:rsidRPr="00156110">
        <w:t xml:space="preserve">. </w:t>
      </w:r>
      <w:r w:rsidRPr="00156110">
        <w:t>Часть 1 Статьи 19 Закона устанавливает обязанность резидентов при ведении внешнеторговой деятельности обеспечивать репатриацию иностранной валюты и валюты РФ в сроки, предусмотренные внешнеторговыми договорами</w:t>
      </w:r>
      <w:r w:rsidR="00156110">
        <w:t xml:space="preserve"> (</w:t>
      </w:r>
      <w:r w:rsidRPr="00156110">
        <w:t>контрактами</w:t>
      </w:r>
      <w:r w:rsidR="00156110" w:rsidRPr="00156110">
        <w:t xml:space="preserve">). </w:t>
      </w:r>
      <w:r w:rsidRPr="00156110">
        <w:t>Эта норма касается как валютной выручки от экспорта товаров</w:t>
      </w:r>
      <w:r w:rsidR="00156110">
        <w:t xml:space="preserve"> (</w:t>
      </w:r>
      <w:r w:rsidRPr="00156110">
        <w:t>передачи работ, услуг, результатов интеллектуальной деятельности</w:t>
      </w:r>
      <w:r w:rsidR="00156110" w:rsidRPr="00156110">
        <w:t>),</w:t>
      </w:r>
      <w:r w:rsidRPr="00156110">
        <w:t xml:space="preserve"> так и возврата в Россию авансов, уплаченных нерезидентам за не</w:t>
      </w:r>
      <w:r w:rsidR="004C341C">
        <w:t xml:space="preserve"> </w:t>
      </w:r>
      <w:r w:rsidRPr="00156110">
        <w:t>ввезенный товар</w:t>
      </w:r>
      <w:r w:rsidR="00156110">
        <w:t xml:space="preserve"> (</w:t>
      </w:r>
      <w:r w:rsidRPr="00156110">
        <w:t>за невыполненные услуги</w:t>
      </w:r>
      <w:r w:rsidR="00156110" w:rsidRPr="00156110">
        <w:t xml:space="preserve">). </w:t>
      </w:r>
      <w:r w:rsidRPr="00156110">
        <w:t>Такая норма вызывает проблемы для участников ВЭД</w:t>
      </w:r>
      <w:r w:rsidR="00156110" w:rsidRPr="00156110">
        <w:t xml:space="preserve">. </w:t>
      </w:r>
      <w:r w:rsidRPr="00156110">
        <w:t>На практике российский экспортер или импортер при заключении контракта заинтересован в установлении объективных и сжатых сроков выполнения обязательств по контракту</w:t>
      </w:r>
      <w:r w:rsidR="00156110" w:rsidRPr="00156110">
        <w:t xml:space="preserve">. </w:t>
      </w:r>
      <w:r w:rsidRPr="00156110">
        <w:t>При этом действующая практика предусматривает включение в контракт обязательств нерезидента по уплате штрафов при нарушении своих обязательств</w:t>
      </w:r>
      <w:r w:rsidR="00156110" w:rsidRPr="00156110">
        <w:t xml:space="preserve">. </w:t>
      </w:r>
      <w:r w:rsidRPr="00156110">
        <w:t>В связи с необходимостью выполнения положений статьи 19 Закона резидент заинтересован в установлении более длительных сроков репатриации выручки, а при приближении данных сроков в случае невыполнения нерезидентом обязательств</w:t>
      </w:r>
      <w:r w:rsidR="00156110" w:rsidRPr="00156110">
        <w:t xml:space="preserve"> - </w:t>
      </w:r>
      <w:r w:rsidRPr="00156110">
        <w:t>в подписании дополнений к контракту о пролонгации контрактных сроков</w:t>
      </w:r>
      <w:r w:rsidR="00156110" w:rsidRPr="00156110">
        <w:t xml:space="preserve">. </w:t>
      </w:r>
      <w:r w:rsidRPr="00156110">
        <w:t>Так что коммерческие интересы участника ВЭД, в том числе получение им штрафных санкций от нерезидента, вступают в противоречие со Статьей 19 Закона</w:t>
      </w:r>
      <w:r w:rsidR="00156110" w:rsidRPr="00156110">
        <w:t xml:space="preserve">. </w:t>
      </w:r>
      <w:r w:rsidRPr="00156110">
        <w:t>Уполномоченные банки также сталкиваются с проблемой при выполнении функций агента валютного контроля за соблюдением нормы Статьи 19</w:t>
      </w:r>
      <w:r w:rsidR="00156110" w:rsidRPr="00156110">
        <w:t xml:space="preserve">. </w:t>
      </w:r>
      <w:r w:rsidRPr="00156110">
        <w:t>Иногда во внешнеторговых контрактах участников ВЭД нет конкретных сроков репатриации выручки по отношению к отгрузкам по экспорту или по отношению к дате перевода аванса по импорту, а есть лишь сроки завершения расчетов/выполнения обязательств сторон по договору</w:t>
      </w:r>
      <w:r w:rsidR="00156110" w:rsidRPr="00156110">
        <w:t xml:space="preserve">. </w:t>
      </w:r>
      <w:r w:rsidRPr="00156110">
        <w:t>Тогда возникает вопрос о возможности контроля за сроками выполнения обязательств по договору или сроком завершения расчетов или, при отсутствии того и другого, за сроками действия договора</w:t>
      </w:r>
      <w:r w:rsidR="00156110" w:rsidRPr="00156110">
        <w:t xml:space="preserve">. </w:t>
      </w:r>
      <w:r w:rsidRPr="00156110">
        <w:t>Каких-либо разъяснений по данному вопросу со стороны органов валютного регулирования нет</w:t>
      </w:r>
      <w:r w:rsidR="00156110" w:rsidRPr="00156110">
        <w:t>.</w:t>
      </w:r>
    </w:p>
    <w:p w:rsidR="00156110" w:rsidRDefault="0023584D" w:rsidP="00156110">
      <w:r w:rsidRPr="00156110">
        <w:t>2</w:t>
      </w:r>
      <w:r w:rsidR="00156110" w:rsidRPr="00156110">
        <w:t xml:space="preserve">. </w:t>
      </w:r>
      <w:r w:rsidRPr="00156110">
        <w:t>Практика применения норм Статей 19 и 21 Закона, а также Инструкции Банка России от 15</w:t>
      </w:r>
      <w:r w:rsidR="00156110">
        <w:t>.06.20</w:t>
      </w:r>
      <w:r w:rsidRPr="00156110">
        <w:t>04 № 117-И и Положения от 01</w:t>
      </w:r>
      <w:r w:rsidR="00156110">
        <w:t>.06.20</w:t>
      </w:r>
      <w:r w:rsidRPr="00156110">
        <w:t>04 № 258-П</w:t>
      </w:r>
      <w:r w:rsidR="00156110">
        <w:t xml:space="preserve"> (</w:t>
      </w:r>
      <w:r w:rsidRPr="00156110">
        <w:t>изданы в развитие части 1 Статьи 20</w:t>
      </w:r>
      <w:r w:rsidR="00156110">
        <w:t xml:space="preserve"> (</w:t>
      </w:r>
      <w:r w:rsidRPr="00156110">
        <w:t>паспорт сделки</w:t>
      </w:r>
      <w:r w:rsidR="00156110" w:rsidRPr="00156110">
        <w:t>)),</w:t>
      </w:r>
      <w:r w:rsidRPr="00156110">
        <w:t xml:space="preserve"> обозначила проблему отнесения характера сделки между резидентом и нерезидентом к понятию внешнеторговой сделки или внешнеэкономической деятельности участника ВЭД</w:t>
      </w:r>
      <w:r w:rsidR="00156110" w:rsidRPr="00156110">
        <w:t xml:space="preserve">. </w:t>
      </w:r>
      <w:r w:rsidRPr="00156110">
        <w:t>Сейчас возникает проблема как у уполномоченных банков, так и у резидентов в квалификации ряда сделок на предмет их отнесения к внешнеторговым и необходимости оформления паспорта сделки по этим операциям, а также контроля за репатриацией выручки по ним и обязательной продажей, так как эти требования относятся только к внешнеторговой деятельности клиента-резидента</w:t>
      </w:r>
      <w:r w:rsidR="00156110" w:rsidRPr="00156110">
        <w:t xml:space="preserve">. </w:t>
      </w:r>
      <w:r w:rsidRPr="00156110">
        <w:t>В соответствии с частью 1 Статьи 21 установлена обязанность резидентов, физических лиц</w:t>
      </w:r>
      <w:r w:rsidR="00156110" w:rsidRPr="00156110">
        <w:t xml:space="preserve"> - </w:t>
      </w:r>
      <w:r w:rsidRPr="00156110">
        <w:t>индивидуальных предпринимателей и юрлиц, осуществлять обязательную продажу валютной выручки</w:t>
      </w:r>
      <w:r w:rsidR="00156110" w:rsidRPr="00156110">
        <w:t xml:space="preserve">. </w:t>
      </w:r>
      <w:r w:rsidRPr="00156110">
        <w:t>При этом часть 3 данной Статьи предусматривает, что объектом обязательной продажи является валютная выручка по сделкам, предусматривающим передачу товаров, выполнение работ, оказание услуг резидентами</w:t>
      </w:r>
      <w:r w:rsidR="00156110" w:rsidRPr="00156110">
        <w:t xml:space="preserve">. </w:t>
      </w:r>
      <w:r w:rsidRPr="00156110">
        <w:t>Поэтому определение характера сделки как сделки в оплату за товары, работы и услуги имеет принципиальное значение для своевременной обязательной продажи валютной выручки на внутреннем валютном рынке РФ</w:t>
      </w:r>
      <w:r w:rsidR="00156110" w:rsidRPr="00156110">
        <w:t>.</w:t>
      </w:r>
    </w:p>
    <w:p w:rsidR="00156110" w:rsidRDefault="0023584D" w:rsidP="00156110">
      <w:r w:rsidRPr="00156110">
        <w:t>3</w:t>
      </w:r>
      <w:r w:rsidR="00156110" w:rsidRPr="00156110">
        <w:t xml:space="preserve">. </w:t>
      </w:r>
      <w:r w:rsidRPr="00156110">
        <w:t>Необходимо также совершенствовать нормативную базу по валютному контролю</w:t>
      </w:r>
      <w:r w:rsidR="00156110" w:rsidRPr="00156110">
        <w:t xml:space="preserve">. </w:t>
      </w:r>
      <w:r w:rsidRPr="00156110">
        <w:t>Инструкция Банка России от 15</w:t>
      </w:r>
      <w:r w:rsidR="00156110">
        <w:t>.06.20</w:t>
      </w:r>
      <w:r w:rsidRPr="00156110">
        <w:t>04 № 117-И и его Положение от 01</w:t>
      </w:r>
      <w:r w:rsidR="00156110">
        <w:t>.06.20</w:t>
      </w:r>
      <w:r w:rsidRPr="00156110">
        <w:t>04 № 258-П установили сложную процедуру представления резидентами для учета валютных операций большого количества разных справок, составляемых на бумажных носителях и заверяемых подписями уполномоченных лиц и печатями организаций</w:t>
      </w:r>
      <w:r w:rsidR="00156110" w:rsidRPr="00156110">
        <w:t xml:space="preserve">. </w:t>
      </w:r>
      <w:r w:rsidRPr="00156110">
        <w:t>По мнению участников ВЭД, в этих актах должно быть четко оговорено ограниченное количество случаев представления справок, расширен перечень валютных операций, по которым справки не нужны</w:t>
      </w:r>
      <w:r w:rsidR="00156110">
        <w:t xml:space="preserve"> (</w:t>
      </w:r>
      <w:r w:rsidRPr="00156110">
        <w:t>в том числе по аккредитивным операциям</w:t>
      </w:r>
      <w:r w:rsidR="00156110" w:rsidRPr="00156110">
        <w:t>),</w:t>
      </w:r>
      <w:r w:rsidRPr="00156110">
        <w:t xml:space="preserve"> детализирован перечень кодов видов валютных операций для учета, четко оговорены случаи, разрешающие самостоятельное составление справок уполномоченным банкам на основании договора банковского счета не только при поступлении инвалюты</w:t>
      </w:r>
      <w:r w:rsidR="00156110">
        <w:t xml:space="preserve"> (</w:t>
      </w:r>
      <w:r w:rsidRPr="00156110">
        <w:t>п</w:t>
      </w:r>
      <w:r w:rsidR="00156110">
        <w:t>.1.5</w:t>
      </w:r>
      <w:r w:rsidRPr="00156110">
        <w:t xml:space="preserve"> Инструкции Банка России от 15</w:t>
      </w:r>
      <w:r w:rsidR="00156110">
        <w:t>.06.20</w:t>
      </w:r>
      <w:r w:rsidRPr="00156110">
        <w:t>04 № 117-И</w:t>
      </w:r>
      <w:r w:rsidR="00156110" w:rsidRPr="00156110">
        <w:t>),</w:t>
      </w:r>
      <w:r w:rsidRPr="00156110">
        <w:t xml:space="preserve"> но и при списании валюты со счета резидента</w:t>
      </w:r>
      <w:r w:rsidR="00156110" w:rsidRPr="00156110">
        <w:t>.</w:t>
      </w:r>
    </w:p>
    <w:p w:rsidR="00156110" w:rsidRDefault="0023584D" w:rsidP="00156110">
      <w:r w:rsidRPr="00156110">
        <w:t>4</w:t>
      </w:r>
      <w:r w:rsidR="00156110" w:rsidRPr="00156110">
        <w:t xml:space="preserve">. </w:t>
      </w:r>
      <w:r w:rsidRPr="00156110">
        <w:t>Федеральный закон от 29</w:t>
      </w:r>
      <w:r w:rsidR="00156110">
        <w:t>.06.20</w:t>
      </w:r>
      <w:r w:rsidRPr="00156110">
        <w:t>04 № 58-ФЗ внес изменения в ФЗ</w:t>
      </w:r>
      <w:r w:rsidR="00156110">
        <w:t xml:space="preserve"> "</w:t>
      </w:r>
      <w:r w:rsidRPr="00156110">
        <w:t>О валютном регулировании и валютном контроле</w:t>
      </w:r>
      <w:r w:rsidR="00156110">
        <w:t xml:space="preserve">". </w:t>
      </w:r>
      <w:r w:rsidRPr="00156110">
        <w:t>Он, в частности, определил, что таможенные органы РФ являются ныне агентами валютного контроля, а уполномоченные банки передают им для выполнения функций агентов валютного контроля информацию в объеме и порядке, установленном Центральным банком</w:t>
      </w:r>
      <w:r w:rsidR="00156110" w:rsidRPr="00156110">
        <w:t xml:space="preserve">. </w:t>
      </w:r>
      <w:r w:rsidRPr="00156110">
        <w:t>С 18 июня 2004 г</w:t>
      </w:r>
      <w:r w:rsidR="00156110" w:rsidRPr="00156110">
        <w:t xml:space="preserve">. </w:t>
      </w:r>
      <w:r w:rsidRPr="00156110">
        <w:t>ГТК России перестал быть органом валютного контроля, и, как следствие, был прекращен обмен информацией между ГТК и уполномоченными банками, в том числе прекратилось поступление реестров УК от ГТК для идентификации валютной выручки по товарным договорам</w:t>
      </w:r>
      <w:r w:rsidR="00156110" w:rsidRPr="00156110">
        <w:t xml:space="preserve">. </w:t>
      </w:r>
      <w:r w:rsidRPr="00156110">
        <w:t>Уполномоченные банки сами стали контролировать репатриацию валютной выручки на основе подписанных ими паспортов сделок, информации о платежах и расчетах, а также представляемых клиентами копий ГТД, транспортных и других коммерческих документов</w:t>
      </w:r>
      <w:r w:rsidR="00156110" w:rsidRPr="00156110">
        <w:t xml:space="preserve">. </w:t>
      </w:r>
      <w:r w:rsidRPr="00156110">
        <w:t>При этом порядок передачи информации в таможенные органы для выполнения функций агентов валютного контроля не был установлен</w:t>
      </w:r>
      <w:r w:rsidR="00156110" w:rsidRPr="00156110">
        <w:t xml:space="preserve">. </w:t>
      </w:r>
      <w:r w:rsidRPr="00156110">
        <w:t>В связи со вступлением в силу с 1 октября 2004 года ФЗ о внесении изменений в Кодекс России об административных правонарушениях и Таможенный кодекс РФ стал особо актуален вопрос выполнения уполномоченными банками функций агентов валютного контроля, перечисленных в части 7 Статьи 23 Закона</w:t>
      </w:r>
      <w:r w:rsidR="00156110" w:rsidRPr="00156110">
        <w:t xml:space="preserve">. </w:t>
      </w:r>
      <w:r w:rsidRPr="00156110">
        <w:t>С 18 июня 2007 года и поныне уполномоченные банки ведут сбор информации о нарушениях клиентами норм валютного законодательства, но из-за отсутствия порядка передачи органам валютного контроля этой информации сведения никуда не передаются</w:t>
      </w:r>
      <w:r w:rsidR="00156110" w:rsidRPr="00156110">
        <w:t>.</w:t>
      </w:r>
    </w:p>
    <w:p w:rsidR="00156110" w:rsidRDefault="001429A8" w:rsidP="001429A8">
      <w:pPr>
        <w:pStyle w:val="2"/>
      </w:pPr>
      <w:r w:rsidRPr="001429A8">
        <w:br w:type="page"/>
      </w:r>
      <w:bookmarkStart w:id="10" w:name="_Toc247833493"/>
      <w:r w:rsidR="0023584D" w:rsidRPr="00156110">
        <w:t>Заключение</w:t>
      </w:r>
      <w:bookmarkEnd w:id="10"/>
    </w:p>
    <w:p w:rsidR="001429A8" w:rsidRDefault="001429A8" w:rsidP="00156110"/>
    <w:p w:rsidR="00156110" w:rsidRDefault="0023584D" w:rsidP="00156110">
      <w:r w:rsidRPr="00156110">
        <w:t>В процессе создания эффективно работающего и контролируемого внутреннего валютного рынка необходимо соблюдение следующих основных принципов</w:t>
      </w:r>
      <w:r w:rsidR="00156110" w:rsidRPr="00156110">
        <w:t xml:space="preserve">: </w:t>
      </w:r>
      <w:r w:rsidRPr="00156110">
        <w:t>Во-первых, с одной стороны валютное регулирование, являясь частью денежно-кредитной политики государства, должно своими методами способствовать целям экономического развития страны, а с другой стороны, очевидно, что использование средств и методов валютного регулирования не может служить панацеей от всех бед, так как подчиняется макроэкономическим ориентирам экономической политики государства</w:t>
      </w:r>
      <w:r w:rsidR="00156110" w:rsidRPr="00156110">
        <w:t xml:space="preserve">. </w:t>
      </w:r>
      <w:r w:rsidRPr="00156110">
        <w:t>Во-вторых, валютная политика государства, оказывающая значительное влияние на экономическую жизнь общества, должна отличаться последовательностью, логичностью, стабильностью и взвешенностью</w:t>
      </w:r>
      <w:r w:rsidR="00156110" w:rsidRPr="00156110">
        <w:t xml:space="preserve">. </w:t>
      </w:r>
      <w:r w:rsidRPr="00156110">
        <w:t>Субъекты хозяйственной деятельности очень чутко реагируют на любые изменения в области валютного регулирования, поэтому любые непродуманные действия в этой сфере, могут привести к разрушительным последствиям, что подтверждает мировой опыт</w:t>
      </w:r>
      <w:r w:rsidR="00156110" w:rsidRPr="00156110">
        <w:t xml:space="preserve">. </w:t>
      </w:r>
      <w:r w:rsidRPr="00156110">
        <w:t>В-третьих, валютное законодательство в РФ еще далеко от своего полного становления, оно объективно ограничено, не полностью систематизировано, отрывочно, а зачастую и противоречиво</w:t>
      </w:r>
      <w:r w:rsidR="00156110" w:rsidRPr="00156110">
        <w:t xml:space="preserve">. </w:t>
      </w:r>
      <w:r w:rsidRPr="00156110">
        <w:t>В целом же оно достаточно сложно даже для специалистов, не говоря о работниках предприятий и банков, поэтому, чем меньше будет исключений из единых правил и норм валютного регулирования, тем эффективнее будет валютная политика государства</w:t>
      </w:r>
      <w:r w:rsidR="00156110" w:rsidRPr="00156110">
        <w:t>.</w:t>
      </w:r>
    </w:p>
    <w:p w:rsidR="00156110" w:rsidRDefault="0023584D" w:rsidP="00156110">
      <w:r w:rsidRPr="00156110">
        <w:t>Практика показывает, что многочисленные льготы, которые делались в интересах отдельных регионов, отраслей и даже конкретных предприятий существенно усложняло работу банковской системы,</w:t>
      </w:r>
      <w:r w:rsidR="00156110">
        <w:t xml:space="preserve"> "</w:t>
      </w:r>
      <w:r w:rsidRPr="00156110">
        <w:t>запутывало</w:t>
      </w:r>
      <w:r w:rsidR="00156110">
        <w:t xml:space="preserve">" </w:t>
      </w:r>
      <w:r w:rsidRPr="00156110">
        <w:t>законодательство, делало невозможным применение универсальных санкций за нарушение единых норм</w:t>
      </w:r>
      <w:r w:rsidR="00156110" w:rsidRPr="00156110">
        <w:t xml:space="preserve">. </w:t>
      </w:r>
      <w:r w:rsidRPr="00156110">
        <w:t>Предоставление таких льгот не сопровождается мерами специального контроля за фактическим их использованием, что создает незаслуженные преимущества одних участников валютных отношений перед другими и стимулирует иждивенческие настроения у претендентов на льготы</w:t>
      </w:r>
      <w:r w:rsidR="00156110" w:rsidRPr="00156110">
        <w:t xml:space="preserve">. </w:t>
      </w:r>
      <w:r w:rsidRPr="00156110">
        <w:t>Предоставление индивидуальных льгот опасно, прежде всего, тем, что оно нарушает целостный и единообразный механизм государственного валютного регулирования и контроля</w:t>
      </w:r>
      <w:r w:rsidR="00156110" w:rsidRPr="00156110">
        <w:t xml:space="preserve">. </w:t>
      </w:r>
      <w:r w:rsidRPr="00156110">
        <w:t>В-четвертых, необходимо сочетание активного нормотворчества в области валютного регулирования с одновременным введением мер контроля за выполнением установленных правил совершения валютных операций</w:t>
      </w:r>
      <w:r w:rsidR="00156110" w:rsidRPr="00156110">
        <w:t xml:space="preserve">. </w:t>
      </w:r>
      <w:r w:rsidRPr="00156110">
        <w:t>Решение этой проблемы видится в развитии комплексной системы государственного валютного контроля за соблюдением валютного законодательства резидентами и нерезидентами в РФ</w:t>
      </w:r>
      <w:r w:rsidR="00156110" w:rsidRPr="00156110">
        <w:t>.</w:t>
      </w:r>
    </w:p>
    <w:p w:rsidR="00156110" w:rsidRDefault="001429A8" w:rsidP="001429A8">
      <w:pPr>
        <w:pStyle w:val="2"/>
      </w:pPr>
      <w:r>
        <w:br w:type="page"/>
      </w:r>
      <w:bookmarkStart w:id="11" w:name="_Toc247833494"/>
      <w:r w:rsidR="0023584D" w:rsidRPr="00156110">
        <w:t>Список литературы</w:t>
      </w:r>
      <w:bookmarkEnd w:id="11"/>
    </w:p>
    <w:p w:rsidR="001429A8" w:rsidRPr="001429A8" w:rsidRDefault="001429A8" w:rsidP="001429A8"/>
    <w:p w:rsidR="00156110" w:rsidRDefault="0023584D" w:rsidP="001429A8">
      <w:pPr>
        <w:ind w:firstLine="0"/>
      </w:pPr>
      <w:r w:rsidRPr="00156110">
        <w:t>1</w:t>
      </w:r>
      <w:r w:rsidR="00156110" w:rsidRPr="00156110">
        <w:t xml:space="preserve">. </w:t>
      </w:r>
      <w:r w:rsidRPr="00156110">
        <w:t>Конституция РФ от 12 декабря 1996</w:t>
      </w:r>
      <w:r w:rsidR="00156110" w:rsidRPr="00156110">
        <w:t>.</w:t>
      </w:r>
    </w:p>
    <w:p w:rsidR="0023584D" w:rsidRPr="00156110" w:rsidRDefault="0023584D" w:rsidP="001429A8">
      <w:pPr>
        <w:ind w:firstLine="0"/>
      </w:pPr>
      <w:r w:rsidRPr="00156110">
        <w:t>2</w:t>
      </w:r>
      <w:r w:rsidR="00156110" w:rsidRPr="00156110">
        <w:t xml:space="preserve">. </w:t>
      </w:r>
      <w:r w:rsidRPr="00156110">
        <w:t>Гражданский кодекс</w:t>
      </w:r>
      <w:r w:rsidR="00156110" w:rsidRPr="00156110">
        <w:t xml:space="preserve">: </w:t>
      </w:r>
      <w:r w:rsidRPr="00156110">
        <w:t>II/ СЗ РФ</w:t>
      </w:r>
      <w:r w:rsidR="00156110">
        <w:t>. 19</w:t>
      </w:r>
      <w:r w:rsidRPr="00156110">
        <w:t>96</w:t>
      </w:r>
      <w:r w:rsidR="00156110" w:rsidRPr="00156110">
        <w:t xml:space="preserve">. </w:t>
      </w:r>
      <w:r w:rsidRPr="00156110">
        <w:t>№5</w:t>
      </w:r>
      <w:r w:rsidR="00156110" w:rsidRPr="00156110">
        <w:t xml:space="preserve">. </w:t>
      </w:r>
      <w:r w:rsidRPr="00156110">
        <w:t>Ст</w:t>
      </w:r>
      <w:r w:rsidR="00156110">
        <w:t>.4</w:t>
      </w:r>
      <w:r w:rsidRPr="00156110">
        <w:t>10</w:t>
      </w:r>
    </w:p>
    <w:p w:rsidR="00156110" w:rsidRDefault="0023584D" w:rsidP="001429A8">
      <w:pPr>
        <w:ind w:firstLine="0"/>
      </w:pPr>
      <w:r w:rsidRPr="00156110">
        <w:t>3</w:t>
      </w:r>
      <w:r w:rsidR="00156110" w:rsidRPr="00156110">
        <w:t xml:space="preserve">. </w:t>
      </w:r>
      <w:r w:rsidRPr="00156110">
        <w:t>Таможенный кодекс РФ от 25</w:t>
      </w:r>
      <w:r w:rsidR="00156110">
        <w:t>.04.20</w:t>
      </w:r>
      <w:r w:rsidRPr="00156110">
        <w:t>03</w:t>
      </w:r>
      <w:r w:rsidR="00156110" w:rsidRPr="00156110">
        <w:t>.</w:t>
      </w:r>
    </w:p>
    <w:p w:rsidR="00156110" w:rsidRDefault="0023584D" w:rsidP="001429A8">
      <w:pPr>
        <w:ind w:firstLine="0"/>
      </w:pPr>
      <w:r w:rsidRPr="00156110">
        <w:t>4</w:t>
      </w:r>
      <w:r w:rsidR="00156110" w:rsidRPr="00156110">
        <w:t xml:space="preserve">. </w:t>
      </w:r>
      <w:r w:rsidRPr="00156110">
        <w:t>Федеральный закон</w:t>
      </w:r>
      <w:r w:rsidR="00156110">
        <w:t xml:space="preserve"> "</w:t>
      </w:r>
      <w:r w:rsidRPr="00156110">
        <w:t>О Центральном Банке Российской Федерации</w:t>
      </w:r>
      <w:r w:rsidR="00156110">
        <w:t>" (</w:t>
      </w:r>
      <w:r w:rsidRPr="00156110">
        <w:t>Банке России</w:t>
      </w:r>
      <w:r w:rsidR="00156110" w:rsidRPr="00156110">
        <w:t>)</w:t>
      </w:r>
    </w:p>
    <w:p w:rsidR="00156110" w:rsidRDefault="0023584D" w:rsidP="001429A8">
      <w:pPr>
        <w:ind w:firstLine="0"/>
      </w:pPr>
      <w:r w:rsidRPr="00156110">
        <w:t>5</w:t>
      </w:r>
      <w:r w:rsidR="00156110" w:rsidRPr="00156110">
        <w:t xml:space="preserve">. </w:t>
      </w:r>
      <w:r w:rsidRPr="00156110">
        <w:t>Федеральный закон</w:t>
      </w:r>
      <w:r w:rsidR="00156110">
        <w:t xml:space="preserve"> "</w:t>
      </w:r>
      <w:r w:rsidRPr="00156110">
        <w:t>О валютном регулировании и валютном контроле</w:t>
      </w:r>
      <w:r w:rsidR="00156110">
        <w:t xml:space="preserve">" </w:t>
      </w:r>
      <w:r w:rsidRPr="00156110">
        <w:t>от 10 декабря 2003 г</w:t>
      </w:r>
      <w:r w:rsidR="00156110" w:rsidRPr="00156110">
        <w:t>.</w:t>
      </w:r>
    </w:p>
    <w:p w:rsidR="00156110" w:rsidRDefault="0023584D" w:rsidP="001429A8">
      <w:pPr>
        <w:ind w:firstLine="0"/>
      </w:pPr>
      <w:r w:rsidRPr="00156110">
        <w:t>6</w:t>
      </w:r>
      <w:r w:rsidR="00156110" w:rsidRPr="00156110">
        <w:t xml:space="preserve">. </w:t>
      </w:r>
      <w:r w:rsidRPr="00156110">
        <w:t>Положение ЦБ РФ от 24</w:t>
      </w:r>
      <w:r w:rsidR="00156110">
        <w:t>.04.19</w:t>
      </w:r>
      <w:r w:rsidRPr="00156110">
        <w:t>96 №39</w:t>
      </w:r>
      <w:r w:rsidR="00156110">
        <w:t xml:space="preserve"> "</w:t>
      </w:r>
      <w:r w:rsidRPr="00156110">
        <w:t>Положение об изменении порядка проведения некоторых видов валютных операций</w:t>
      </w:r>
      <w:r w:rsidR="00156110">
        <w:t>" (</w:t>
      </w:r>
      <w:r w:rsidRPr="00156110">
        <w:t>с изм</w:t>
      </w:r>
      <w:r w:rsidR="00156110">
        <w:t xml:space="preserve">.24.10 </w:t>
      </w:r>
      <w:r w:rsidRPr="00156110">
        <w:t>97</w:t>
      </w:r>
      <w:r w:rsidR="00156110" w:rsidRPr="00156110">
        <w:t>).</w:t>
      </w:r>
      <w:r w:rsidR="00156110">
        <w:t xml:space="preserve"> // </w:t>
      </w:r>
      <w:r w:rsidRPr="00156110">
        <w:t>Вестник Банка России</w:t>
      </w:r>
      <w:r w:rsidR="00156110">
        <w:t>. 19</w:t>
      </w:r>
      <w:r w:rsidRPr="00156110">
        <w:t>96</w:t>
      </w:r>
      <w:r w:rsidR="00156110" w:rsidRPr="00156110">
        <w:t xml:space="preserve">. </w:t>
      </w:r>
      <w:r w:rsidRPr="00156110">
        <w:t>№24</w:t>
      </w:r>
      <w:r w:rsidR="00156110" w:rsidRPr="00156110">
        <w:t>.</w:t>
      </w:r>
    </w:p>
    <w:p w:rsidR="00156110" w:rsidRDefault="0023584D" w:rsidP="001429A8">
      <w:pPr>
        <w:ind w:firstLine="0"/>
      </w:pPr>
      <w:r w:rsidRPr="00156110">
        <w:t>7</w:t>
      </w:r>
      <w:r w:rsidR="00156110" w:rsidRPr="00156110">
        <w:t xml:space="preserve">. </w:t>
      </w:r>
      <w:r w:rsidRPr="00156110">
        <w:t>Указание ЦБ РФ от 27</w:t>
      </w:r>
      <w:r w:rsidR="00156110">
        <w:t>.03.19</w:t>
      </w:r>
      <w:r w:rsidRPr="00156110">
        <w:t>98 №193-У</w:t>
      </w:r>
      <w:r w:rsidR="00156110">
        <w:t xml:space="preserve"> "</w:t>
      </w:r>
      <w:r w:rsidRPr="00156110">
        <w:t>Об осуществлении уполномоченными банками сделок и операций с иностранной валютой и ценными бумагами в иностранной валюте, не относящихся к банковским операциям</w:t>
      </w:r>
      <w:r w:rsidR="00156110">
        <w:t>" (</w:t>
      </w:r>
      <w:r w:rsidRPr="00156110">
        <w:t>с изм</w:t>
      </w:r>
      <w:r w:rsidR="00156110">
        <w:t>. 20.0</w:t>
      </w:r>
      <w:r w:rsidRPr="00156110">
        <w:t>7</w:t>
      </w:r>
      <w:r w:rsidR="00156110">
        <w:t>.9</w:t>
      </w:r>
      <w:r w:rsidRPr="00156110">
        <w:t>9</w:t>
      </w:r>
      <w:r w:rsidR="00156110" w:rsidRPr="00156110">
        <w:t>).</w:t>
      </w:r>
      <w:r w:rsidR="00156110">
        <w:t xml:space="preserve"> // </w:t>
      </w:r>
      <w:r w:rsidRPr="00156110">
        <w:t>Вестник Банка России</w:t>
      </w:r>
      <w:r w:rsidR="00156110">
        <w:t>. 19</w:t>
      </w:r>
      <w:r w:rsidRPr="00156110">
        <w:t>98</w:t>
      </w:r>
      <w:r w:rsidR="00156110" w:rsidRPr="00156110">
        <w:t xml:space="preserve">. </w:t>
      </w:r>
      <w:r w:rsidRPr="00156110">
        <w:t>№21</w:t>
      </w:r>
      <w:r w:rsidR="00156110" w:rsidRPr="00156110">
        <w:t>.</w:t>
      </w:r>
    </w:p>
    <w:p w:rsidR="00156110" w:rsidRDefault="0023584D" w:rsidP="001429A8">
      <w:pPr>
        <w:ind w:firstLine="0"/>
      </w:pPr>
      <w:r w:rsidRPr="00156110">
        <w:t>8</w:t>
      </w:r>
      <w:r w:rsidR="00156110" w:rsidRPr="00156110">
        <w:t xml:space="preserve">. </w:t>
      </w:r>
      <w:r w:rsidRPr="00156110">
        <w:t>Инструкция ЦБ РФ и ГТК РФ от 1</w:t>
      </w:r>
      <w:r w:rsidR="00156110">
        <w:t>3.10.19</w:t>
      </w:r>
      <w:r w:rsidRPr="00156110">
        <w:t>99 №86 и №01-23/26541</w:t>
      </w:r>
      <w:r w:rsidR="00156110">
        <w:t xml:space="preserve"> "</w:t>
      </w:r>
      <w:r w:rsidRPr="00156110">
        <w:t>О порядке осуществления валютного контроля за поступлением в Российскую Федерацию выручки от экспорта товаров</w:t>
      </w:r>
      <w:r w:rsidR="00156110">
        <w:t xml:space="preserve">". // </w:t>
      </w:r>
      <w:r w:rsidRPr="00156110">
        <w:t>Вестник Банка России</w:t>
      </w:r>
      <w:r w:rsidR="00156110">
        <w:t>. 19</w:t>
      </w:r>
      <w:r w:rsidRPr="00156110">
        <w:t>99</w:t>
      </w:r>
      <w:r w:rsidR="00156110" w:rsidRPr="00156110">
        <w:t xml:space="preserve">. </w:t>
      </w:r>
      <w:r w:rsidRPr="00156110">
        <w:t>№70-71</w:t>
      </w:r>
      <w:r w:rsidR="00156110" w:rsidRPr="00156110">
        <w:t>.</w:t>
      </w:r>
    </w:p>
    <w:p w:rsidR="00156110" w:rsidRDefault="0023584D" w:rsidP="001429A8">
      <w:pPr>
        <w:ind w:firstLine="0"/>
      </w:pPr>
      <w:r w:rsidRPr="00156110">
        <w:t>9</w:t>
      </w:r>
      <w:r w:rsidR="00156110" w:rsidRPr="00156110">
        <w:t xml:space="preserve">. </w:t>
      </w:r>
      <w:r w:rsidRPr="00156110">
        <w:t>Письмо Центрального банка РФ от 26</w:t>
      </w:r>
      <w:r w:rsidR="00156110">
        <w:t>.05.20</w:t>
      </w:r>
      <w:r w:rsidRPr="00156110">
        <w:t>00 №б/н 3</w:t>
      </w:r>
      <w:r w:rsidR="00156110">
        <w:t xml:space="preserve"> "</w:t>
      </w:r>
      <w:r w:rsidRPr="00156110">
        <w:t>Обобщение практики применения нормативных актов Банка России по вопросам валютного регулирования</w:t>
      </w:r>
      <w:r w:rsidR="00156110">
        <w:t xml:space="preserve">". // </w:t>
      </w:r>
      <w:r w:rsidRPr="00156110">
        <w:t>Вестник Банка России</w:t>
      </w:r>
      <w:r w:rsidR="00156110">
        <w:t>. 20</w:t>
      </w:r>
      <w:r w:rsidRPr="00156110">
        <w:t>00</w:t>
      </w:r>
      <w:r w:rsidR="00156110" w:rsidRPr="00156110">
        <w:t xml:space="preserve">. </w:t>
      </w:r>
      <w:r w:rsidRPr="00156110">
        <w:t>№28</w:t>
      </w:r>
      <w:r w:rsidR="00156110" w:rsidRPr="00156110">
        <w:t>.</w:t>
      </w:r>
    </w:p>
    <w:p w:rsidR="00156110" w:rsidRDefault="0023584D" w:rsidP="001429A8">
      <w:pPr>
        <w:ind w:firstLine="0"/>
      </w:pPr>
      <w:r w:rsidRPr="00156110">
        <w:t>10</w:t>
      </w:r>
      <w:r w:rsidR="00156110" w:rsidRPr="00156110">
        <w:t xml:space="preserve">. </w:t>
      </w:r>
      <w:r w:rsidRPr="00156110">
        <w:t>Информационное сообщение Центрального банка РФ от 10</w:t>
      </w:r>
      <w:r w:rsidR="00156110">
        <w:t>.08.20</w:t>
      </w:r>
      <w:r w:rsidRPr="00156110">
        <w:t>00 №б/н 4</w:t>
      </w:r>
      <w:r w:rsidR="00156110">
        <w:t xml:space="preserve"> "</w:t>
      </w:r>
      <w:r w:rsidRPr="00156110">
        <w:t>Обобщение практики применения нормативных актов Банка России по вопросам валютного регулирования</w:t>
      </w:r>
      <w:r w:rsidR="00156110">
        <w:t xml:space="preserve">". // </w:t>
      </w:r>
      <w:r w:rsidRPr="00156110">
        <w:t>Вестник Банка России</w:t>
      </w:r>
      <w:r w:rsidR="00156110">
        <w:t>. 20</w:t>
      </w:r>
      <w:r w:rsidRPr="00156110">
        <w:t>00</w:t>
      </w:r>
      <w:r w:rsidR="00156110" w:rsidRPr="00156110">
        <w:t xml:space="preserve">. </w:t>
      </w:r>
      <w:r w:rsidRPr="00156110">
        <w:t>№44</w:t>
      </w:r>
      <w:r w:rsidR="00156110" w:rsidRPr="00156110">
        <w:t>.</w:t>
      </w:r>
    </w:p>
    <w:p w:rsidR="00156110" w:rsidRDefault="0023584D" w:rsidP="001429A8">
      <w:pPr>
        <w:ind w:firstLine="0"/>
      </w:pPr>
      <w:r w:rsidRPr="00156110">
        <w:t>11</w:t>
      </w:r>
      <w:r w:rsidR="00156110" w:rsidRPr="00156110">
        <w:t xml:space="preserve">. </w:t>
      </w:r>
      <w:r w:rsidRPr="00156110">
        <w:t>Горбуновой О</w:t>
      </w:r>
      <w:r w:rsidR="00156110">
        <w:t xml:space="preserve">.Н. </w:t>
      </w:r>
      <w:r w:rsidRPr="00156110">
        <w:t>Финансовое право / 2-е изд</w:t>
      </w:r>
      <w:r w:rsidR="00156110">
        <w:t>.,</w:t>
      </w:r>
      <w:r w:rsidRPr="00156110">
        <w:t xml:space="preserve"> перераб</w:t>
      </w:r>
      <w:r w:rsidR="00156110" w:rsidRPr="00156110">
        <w:t xml:space="preserve">. </w:t>
      </w:r>
      <w:r w:rsidRPr="00156110">
        <w:t>и доп</w:t>
      </w:r>
      <w:r w:rsidR="00156110" w:rsidRPr="00156110">
        <w:t xml:space="preserve">. </w:t>
      </w:r>
      <w:r w:rsidR="00156110">
        <w:t>-</w:t>
      </w:r>
      <w:r w:rsidRPr="00156110">
        <w:t xml:space="preserve"> М</w:t>
      </w:r>
      <w:r w:rsidR="00156110">
        <w:t>.:</w:t>
      </w:r>
      <w:r w:rsidR="00156110" w:rsidRPr="00156110">
        <w:t xml:space="preserve"> </w:t>
      </w:r>
      <w:r w:rsidRPr="00156110">
        <w:t>Юристъ, 2005 г</w:t>
      </w:r>
      <w:r w:rsidR="00156110" w:rsidRPr="00156110">
        <w:t>.</w:t>
      </w:r>
    </w:p>
    <w:p w:rsidR="00156110" w:rsidRDefault="0023584D" w:rsidP="001429A8">
      <w:pPr>
        <w:ind w:firstLine="0"/>
      </w:pPr>
      <w:r w:rsidRPr="00156110">
        <w:t>12</w:t>
      </w:r>
      <w:r w:rsidR="00156110" w:rsidRPr="00156110">
        <w:t xml:space="preserve">. </w:t>
      </w:r>
      <w:r w:rsidRPr="00156110">
        <w:t>Грачева Е</w:t>
      </w:r>
      <w:r w:rsidR="00156110">
        <w:t xml:space="preserve">.Ю. </w:t>
      </w:r>
      <w:r w:rsidRPr="00156110">
        <w:t>Финансовое право / М</w:t>
      </w:r>
      <w:r w:rsidR="00156110">
        <w:t>.:</w:t>
      </w:r>
      <w:r w:rsidR="00156110" w:rsidRPr="00156110">
        <w:t xml:space="preserve"> </w:t>
      </w:r>
      <w:r w:rsidRPr="00156110">
        <w:t>Новый Юрист, 2005</w:t>
      </w:r>
      <w:r w:rsidR="00156110" w:rsidRPr="00156110">
        <w:t>.</w:t>
      </w:r>
    </w:p>
    <w:p w:rsidR="00156110" w:rsidRDefault="0023584D" w:rsidP="001429A8">
      <w:pPr>
        <w:ind w:firstLine="0"/>
      </w:pPr>
      <w:r w:rsidRPr="00156110">
        <w:t>13</w:t>
      </w:r>
      <w:r w:rsidR="00156110" w:rsidRPr="00156110">
        <w:t xml:space="preserve">. </w:t>
      </w:r>
      <w:r w:rsidRPr="00156110">
        <w:t>Колесников В</w:t>
      </w:r>
      <w:r w:rsidR="00156110">
        <w:t xml:space="preserve">.И., </w:t>
      </w:r>
      <w:r w:rsidRPr="00156110">
        <w:t>Кроливецкая Л</w:t>
      </w:r>
      <w:r w:rsidR="00156110">
        <w:t xml:space="preserve">.П. </w:t>
      </w:r>
      <w:r w:rsidRPr="00156110">
        <w:t>Банковское дело</w:t>
      </w:r>
      <w:r w:rsidR="00156110" w:rsidRPr="00156110">
        <w:t xml:space="preserve">. </w:t>
      </w:r>
      <w:r w:rsidRPr="00156110">
        <w:t>М</w:t>
      </w:r>
      <w:r w:rsidR="00156110">
        <w:t>.:</w:t>
      </w:r>
      <w:r w:rsidR="00156110" w:rsidRPr="00156110">
        <w:t xml:space="preserve"> </w:t>
      </w:r>
      <w:r w:rsidRPr="00156110">
        <w:t>Финансы и статистика, 2004 г</w:t>
      </w:r>
      <w:r w:rsidR="00156110" w:rsidRPr="00156110">
        <w:t>.</w:t>
      </w:r>
    </w:p>
    <w:p w:rsidR="00156110" w:rsidRDefault="0023584D" w:rsidP="001429A8">
      <w:pPr>
        <w:ind w:firstLine="0"/>
      </w:pPr>
      <w:r w:rsidRPr="00156110">
        <w:t>14</w:t>
      </w:r>
      <w:r w:rsidR="00156110" w:rsidRPr="00156110">
        <w:t xml:space="preserve">. </w:t>
      </w:r>
      <w:r w:rsidRPr="00156110">
        <w:t>Красавина Л</w:t>
      </w:r>
      <w:r w:rsidR="00156110">
        <w:t xml:space="preserve">.Н., </w:t>
      </w:r>
      <w:r w:rsidRPr="00156110">
        <w:t>Т</w:t>
      </w:r>
      <w:r w:rsidR="00156110">
        <w:t xml:space="preserve">.И. </w:t>
      </w:r>
      <w:r w:rsidRPr="00156110">
        <w:t>Алибегов и др</w:t>
      </w:r>
      <w:r w:rsidR="00156110" w:rsidRPr="00156110">
        <w:t xml:space="preserve">. </w:t>
      </w:r>
      <w:r w:rsidRPr="00156110">
        <w:t>Международные валютно-кредитные и финансовые отношения</w:t>
      </w:r>
      <w:r w:rsidR="00156110" w:rsidRPr="00156110">
        <w:t xml:space="preserve">. </w:t>
      </w:r>
      <w:r w:rsidRPr="00156110">
        <w:t>М</w:t>
      </w:r>
      <w:r w:rsidR="00156110">
        <w:t>.:</w:t>
      </w:r>
      <w:r w:rsidR="00156110" w:rsidRPr="00156110">
        <w:t xml:space="preserve"> </w:t>
      </w:r>
      <w:r w:rsidRPr="00156110">
        <w:t>Финансы и статистика, 16</w:t>
      </w:r>
      <w:r w:rsidR="00156110">
        <w:t xml:space="preserve"> (</w:t>
      </w:r>
      <w:r w:rsidRPr="00156110">
        <w:t>304</w:t>
      </w:r>
      <w:r w:rsidR="00156110" w:rsidRPr="00156110">
        <w:t xml:space="preserve">) - </w:t>
      </w:r>
      <w:r w:rsidRPr="00156110">
        <w:t>2008 апрель</w:t>
      </w:r>
      <w:r w:rsidR="00156110" w:rsidRPr="00156110">
        <w:t>.</w:t>
      </w:r>
    </w:p>
    <w:p w:rsidR="00156110" w:rsidRDefault="0023584D" w:rsidP="001429A8">
      <w:pPr>
        <w:ind w:firstLine="0"/>
      </w:pPr>
      <w:r w:rsidRPr="00156110">
        <w:t>15</w:t>
      </w:r>
      <w:r w:rsidR="00156110" w:rsidRPr="00156110">
        <w:t xml:space="preserve">. </w:t>
      </w:r>
      <w:r w:rsidRPr="00156110">
        <w:t>Степанян М</w:t>
      </w:r>
      <w:r w:rsidR="00156110" w:rsidRPr="00156110">
        <w:t xml:space="preserve">. </w:t>
      </w:r>
      <w:r w:rsidRPr="00156110">
        <w:t>Г Правовые вопросы использования иностранной валюты во внешнеторговой деятельности</w:t>
      </w:r>
      <w:r w:rsidR="00156110">
        <w:t xml:space="preserve"> // </w:t>
      </w:r>
      <w:r w:rsidRPr="00156110">
        <w:t>Корпоративный менеджмент, № 2, 2005 г</w:t>
      </w:r>
      <w:r w:rsidR="00156110" w:rsidRPr="00156110">
        <w:t>.</w:t>
      </w:r>
    </w:p>
    <w:p w:rsidR="00156110" w:rsidRDefault="0023584D" w:rsidP="001429A8">
      <w:pPr>
        <w:ind w:firstLine="0"/>
      </w:pPr>
      <w:r w:rsidRPr="00156110">
        <w:t>16</w:t>
      </w:r>
      <w:r w:rsidR="00156110" w:rsidRPr="00156110">
        <w:t xml:space="preserve">. </w:t>
      </w:r>
      <w:r w:rsidRPr="00156110">
        <w:t>Жданов А</w:t>
      </w:r>
      <w:r w:rsidR="00156110">
        <w:t xml:space="preserve">.А. </w:t>
      </w:r>
      <w:r w:rsidRPr="00156110">
        <w:t>Финансовое право РФ</w:t>
      </w:r>
      <w:r w:rsidR="00156110" w:rsidRPr="00156110">
        <w:t xml:space="preserve">: </w:t>
      </w:r>
      <w:r w:rsidRPr="00156110">
        <w:t>Учеб</w:t>
      </w:r>
      <w:r w:rsidR="00156110" w:rsidRPr="00156110">
        <w:t xml:space="preserve">. </w:t>
      </w:r>
      <w:r w:rsidRPr="00156110">
        <w:t>пособие, 2-е изд</w:t>
      </w:r>
      <w:r w:rsidR="00156110">
        <w:t xml:space="preserve">.М., </w:t>
      </w:r>
      <w:r w:rsidR="00156110" w:rsidRPr="00156110">
        <w:t>20</w:t>
      </w:r>
      <w:r w:rsidRPr="00156110">
        <w:t>05</w:t>
      </w:r>
      <w:r w:rsidR="00156110" w:rsidRPr="00156110">
        <w:t>.</w:t>
      </w:r>
    </w:p>
    <w:p w:rsidR="00156110" w:rsidRDefault="0023584D" w:rsidP="001429A8">
      <w:pPr>
        <w:ind w:firstLine="0"/>
      </w:pPr>
      <w:r w:rsidRPr="00156110">
        <w:t>17</w:t>
      </w:r>
      <w:r w:rsidR="00156110" w:rsidRPr="00156110">
        <w:t xml:space="preserve">. </w:t>
      </w:r>
      <w:r w:rsidRPr="00156110">
        <w:t>Круглов В</w:t>
      </w:r>
      <w:r w:rsidR="00156110">
        <w:t xml:space="preserve">.В. </w:t>
      </w:r>
      <w:r w:rsidRPr="00156110">
        <w:t>/Основы международных валютно-финансовых и кредитных отношений/М</w:t>
      </w:r>
      <w:r w:rsidR="00156110">
        <w:t>.:</w:t>
      </w:r>
      <w:r w:rsidR="00156110" w:rsidRPr="00156110">
        <w:t xml:space="preserve"> </w:t>
      </w:r>
      <w:r w:rsidRPr="00156110">
        <w:t>ИНФРА-М, 2007 г</w:t>
      </w:r>
      <w:r w:rsidR="00156110" w:rsidRPr="00156110">
        <w:t>.</w:t>
      </w:r>
    </w:p>
    <w:p w:rsidR="00156110" w:rsidRDefault="0023584D" w:rsidP="001429A8">
      <w:pPr>
        <w:ind w:firstLine="0"/>
      </w:pPr>
      <w:r w:rsidRPr="00156110">
        <w:t>18</w:t>
      </w:r>
      <w:r w:rsidR="00156110" w:rsidRPr="00156110">
        <w:t xml:space="preserve">. </w:t>
      </w:r>
      <w:r w:rsidRPr="00156110">
        <w:t>Курочкин Д</w:t>
      </w:r>
      <w:r w:rsidR="00156110">
        <w:t xml:space="preserve">.Н. </w:t>
      </w:r>
      <w:r w:rsidRPr="00156110">
        <w:t>Евро</w:t>
      </w:r>
      <w:r w:rsidR="00156110" w:rsidRPr="00156110">
        <w:t xml:space="preserve">: </w:t>
      </w:r>
      <w:r w:rsidRPr="00156110">
        <w:t>новая валюта для старого света</w:t>
      </w:r>
      <w:r w:rsidR="00156110" w:rsidRPr="00156110">
        <w:t xml:space="preserve">. </w:t>
      </w:r>
      <w:r w:rsidRPr="00156110">
        <w:t>Проблемы становления и перспективы развития Европейского экономического и валютного союза</w:t>
      </w:r>
      <w:r w:rsidR="00156110" w:rsidRPr="00156110">
        <w:t>. -</w:t>
      </w:r>
      <w:r w:rsidR="00156110">
        <w:t xml:space="preserve"> </w:t>
      </w:r>
      <w:r w:rsidRPr="00156110">
        <w:t>Мн</w:t>
      </w:r>
      <w:r w:rsidR="00156110">
        <w:t>.:</w:t>
      </w:r>
      <w:r w:rsidR="00156110" w:rsidRPr="00156110">
        <w:t xml:space="preserve"> </w:t>
      </w:r>
      <w:r w:rsidRPr="00156110">
        <w:t>Европейский гуманитарный университет, 2006 г</w:t>
      </w:r>
      <w:r w:rsidR="00156110" w:rsidRPr="00156110">
        <w:t>.</w:t>
      </w:r>
    </w:p>
    <w:p w:rsidR="00156110" w:rsidRDefault="0023584D" w:rsidP="001429A8">
      <w:pPr>
        <w:ind w:firstLine="0"/>
      </w:pPr>
      <w:r w:rsidRPr="00156110">
        <w:t>19</w:t>
      </w:r>
      <w:r w:rsidR="00156110" w:rsidRPr="00156110">
        <w:t xml:space="preserve">. </w:t>
      </w:r>
      <w:r w:rsidRPr="00156110">
        <w:t>Сапожников Н</w:t>
      </w:r>
      <w:r w:rsidR="00156110">
        <w:t xml:space="preserve">.В. </w:t>
      </w:r>
      <w:r w:rsidRPr="00156110">
        <w:t>Валютные операции коммерческих банков</w:t>
      </w:r>
      <w:r w:rsidR="00156110" w:rsidRPr="00156110">
        <w:t xml:space="preserve">: </w:t>
      </w:r>
      <w:r w:rsidRPr="00156110">
        <w:t>правовое регулирование</w:t>
      </w:r>
      <w:r w:rsidR="00156110" w:rsidRPr="00156110">
        <w:t xml:space="preserve">: </w:t>
      </w:r>
      <w:r w:rsidRPr="00156110">
        <w:t>Практическое пособие</w:t>
      </w:r>
      <w:r w:rsidR="00156110" w:rsidRPr="00156110">
        <w:t>. -</w:t>
      </w:r>
      <w:r w:rsidR="00156110">
        <w:t xml:space="preserve"> </w:t>
      </w:r>
      <w:r w:rsidRPr="00156110">
        <w:t>М</w:t>
      </w:r>
      <w:r w:rsidR="00156110">
        <w:t>.:</w:t>
      </w:r>
      <w:r w:rsidR="00156110" w:rsidRPr="00156110">
        <w:t xml:space="preserve"> </w:t>
      </w:r>
      <w:r w:rsidRPr="00156110">
        <w:t>Юрист, 2003 г</w:t>
      </w:r>
      <w:r w:rsidR="00156110" w:rsidRPr="00156110">
        <w:t>.</w:t>
      </w:r>
    </w:p>
    <w:p w:rsidR="00156110" w:rsidRDefault="0023584D" w:rsidP="001429A8">
      <w:pPr>
        <w:ind w:firstLine="0"/>
      </w:pPr>
      <w:r w:rsidRPr="00156110">
        <w:t>20</w:t>
      </w:r>
      <w:r w:rsidR="00156110" w:rsidRPr="00156110">
        <w:t xml:space="preserve">. </w:t>
      </w:r>
      <w:r w:rsidRPr="00156110">
        <w:t>Уткин Э</w:t>
      </w:r>
      <w:r w:rsidR="00156110">
        <w:t xml:space="preserve">.А. </w:t>
      </w:r>
      <w:r w:rsidRPr="00156110">
        <w:t>Банковский маркетинг</w:t>
      </w:r>
      <w:r w:rsidR="00156110" w:rsidRPr="00156110">
        <w:t xml:space="preserve">. </w:t>
      </w:r>
      <w:r w:rsidRPr="00156110">
        <w:t>М</w:t>
      </w:r>
      <w:r w:rsidR="00156110">
        <w:t>.:</w:t>
      </w:r>
      <w:r w:rsidR="00156110" w:rsidRPr="00156110">
        <w:t xml:space="preserve"> </w:t>
      </w:r>
      <w:r w:rsidRPr="00156110">
        <w:t>Инфра-М, 2005 г</w:t>
      </w:r>
      <w:r w:rsidR="00156110" w:rsidRPr="00156110">
        <w:t>.</w:t>
      </w:r>
    </w:p>
    <w:p w:rsidR="0023584D" w:rsidRPr="00156110" w:rsidRDefault="001429A8" w:rsidP="001429A8">
      <w:pPr>
        <w:ind w:firstLine="0"/>
        <w:rPr>
          <w:rStyle w:val="ei1"/>
          <w:color w:val="000000"/>
        </w:rPr>
      </w:pPr>
      <w:r>
        <w:rPr>
          <w:rStyle w:val="ei1"/>
          <w:color w:val="000000"/>
        </w:rPr>
        <w:t xml:space="preserve">21. </w:t>
      </w:r>
      <w:r w:rsidR="00156110" w:rsidRPr="00625D57">
        <w:rPr>
          <w:rStyle w:val="ei1"/>
          <w:color w:val="000000"/>
        </w:rPr>
        <w:t>www.</w:t>
      </w:r>
      <w:r w:rsidR="0023584D" w:rsidRPr="00625D57">
        <w:rPr>
          <w:rStyle w:val="ei1"/>
          <w:color w:val="000000"/>
        </w:rPr>
        <w:t>minfin</w:t>
      </w:r>
      <w:r w:rsidR="00156110" w:rsidRPr="00625D57">
        <w:rPr>
          <w:rStyle w:val="ei1"/>
          <w:color w:val="000000"/>
        </w:rPr>
        <w:t>.ru</w:t>
      </w:r>
    </w:p>
    <w:p w:rsidR="00156110" w:rsidRDefault="001429A8" w:rsidP="001429A8">
      <w:pPr>
        <w:ind w:firstLine="0"/>
        <w:rPr>
          <w:rStyle w:val="ei1"/>
          <w:color w:val="000000"/>
        </w:rPr>
      </w:pPr>
      <w:r>
        <w:rPr>
          <w:rStyle w:val="ei1"/>
          <w:color w:val="000000"/>
        </w:rPr>
        <w:t xml:space="preserve">22. </w:t>
      </w:r>
      <w:r w:rsidR="00156110" w:rsidRPr="00625D57">
        <w:rPr>
          <w:rStyle w:val="ei1"/>
          <w:color w:val="000000"/>
        </w:rPr>
        <w:t>www.</w:t>
      </w:r>
      <w:r w:rsidR="0023584D" w:rsidRPr="00625D57">
        <w:rPr>
          <w:rStyle w:val="ei1"/>
          <w:color w:val="000000"/>
        </w:rPr>
        <w:t>cbr</w:t>
      </w:r>
      <w:r w:rsidR="00156110" w:rsidRPr="00625D57">
        <w:rPr>
          <w:rStyle w:val="ei1"/>
          <w:color w:val="000000"/>
        </w:rPr>
        <w:t>.ru</w:t>
      </w:r>
    </w:p>
    <w:p w:rsidR="00FF4403" w:rsidRPr="00156110" w:rsidRDefault="00FF4403" w:rsidP="00156110">
      <w:bookmarkStart w:id="12" w:name="_GoBack"/>
      <w:bookmarkEnd w:id="12"/>
    </w:p>
    <w:sectPr w:rsidR="00FF4403" w:rsidRPr="00156110" w:rsidSect="00156110">
      <w:headerReference w:type="default" r:id="rId7"/>
      <w:footerReference w:type="default" r:id="rId8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C41" w:rsidRDefault="00572C41">
      <w:r>
        <w:separator/>
      </w:r>
    </w:p>
  </w:endnote>
  <w:endnote w:type="continuationSeparator" w:id="0">
    <w:p w:rsidR="00572C41" w:rsidRDefault="00572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110" w:rsidRDefault="00156110" w:rsidP="002358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C41" w:rsidRDefault="00572C41">
      <w:r>
        <w:separator/>
      </w:r>
    </w:p>
  </w:footnote>
  <w:footnote w:type="continuationSeparator" w:id="0">
    <w:p w:rsidR="00572C41" w:rsidRDefault="00572C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110" w:rsidRDefault="00625D57" w:rsidP="00156110">
    <w:pPr>
      <w:pStyle w:val="ab"/>
      <w:framePr w:wrap="auto" w:vAnchor="text" w:hAnchor="margin" w:xAlign="right" w:y="1"/>
      <w:rPr>
        <w:rStyle w:val="ac"/>
      </w:rPr>
    </w:pPr>
    <w:r>
      <w:rPr>
        <w:rStyle w:val="ac"/>
      </w:rPr>
      <w:t>2</w:t>
    </w:r>
  </w:p>
  <w:p w:rsidR="00156110" w:rsidRDefault="00156110" w:rsidP="00156110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71286"/>
    <w:multiLevelType w:val="hybridMultilevel"/>
    <w:tmpl w:val="ED22CC6C"/>
    <w:lvl w:ilvl="0" w:tplc="DC8A46FC">
      <w:start w:val="1"/>
      <w:numFmt w:val="bullet"/>
      <w:lvlText w:val=""/>
      <w:lvlJc w:val="left"/>
      <w:pPr>
        <w:tabs>
          <w:tab w:val="num" w:pos="709"/>
        </w:tabs>
        <w:ind w:firstLine="340"/>
      </w:pPr>
      <w:rPr>
        <w:rFonts w:ascii="Symbol" w:hAnsi="Symbol" w:cs="Symbol" w:hint="default"/>
        <w:b w:val="0"/>
        <w:bCs w:val="0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6F7C49"/>
    <w:multiLevelType w:val="hybridMultilevel"/>
    <w:tmpl w:val="89CA8A7A"/>
    <w:lvl w:ilvl="0" w:tplc="F9FCF0C8">
      <w:start w:val="1"/>
      <w:numFmt w:val="bullet"/>
      <w:lvlText w:val=""/>
      <w:lvlJc w:val="left"/>
      <w:pPr>
        <w:tabs>
          <w:tab w:val="num" w:pos="284"/>
        </w:tabs>
        <w:ind w:firstLine="284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FB4132"/>
    <w:multiLevelType w:val="hybridMultilevel"/>
    <w:tmpl w:val="B4EEA11C"/>
    <w:lvl w:ilvl="0" w:tplc="8B9423B0">
      <w:start w:val="1"/>
      <w:numFmt w:val="bullet"/>
      <w:lvlText w:val=""/>
      <w:lvlJc w:val="left"/>
      <w:pPr>
        <w:tabs>
          <w:tab w:val="num" w:pos="510"/>
        </w:tabs>
        <w:ind w:firstLine="284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FD7FFE"/>
    <w:multiLevelType w:val="hybridMultilevel"/>
    <w:tmpl w:val="5BC4DBF8"/>
    <w:lvl w:ilvl="0" w:tplc="8B9423B0">
      <w:start w:val="1"/>
      <w:numFmt w:val="bullet"/>
      <w:lvlText w:val=""/>
      <w:lvlJc w:val="left"/>
      <w:pPr>
        <w:tabs>
          <w:tab w:val="num" w:pos="510"/>
        </w:tabs>
        <w:ind w:firstLine="284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057EC9"/>
    <w:multiLevelType w:val="hybridMultilevel"/>
    <w:tmpl w:val="D9CC0FF0"/>
    <w:lvl w:ilvl="0" w:tplc="B386CACE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DD5065"/>
    <w:multiLevelType w:val="hybridMultilevel"/>
    <w:tmpl w:val="EA86B582"/>
    <w:lvl w:ilvl="0" w:tplc="E4EE1430">
      <w:start w:val="1"/>
      <w:numFmt w:val="bullet"/>
      <w:lvlText w:val=""/>
      <w:lvlJc w:val="left"/>
      <w:pPr>
        <w:tabs>
          <w:tab w:val="num" w:pos="510"/>
        </w:tabs>
        <w:ind w:firstLine="284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BB4957"/>
    <w:multiLevelType w:val="hybridMultilevel"/>
    <w:tmpl w:val="91EEC252"/>
    <w:lvl w:ilvl="0" w:tplc="39FAAC98">
      <w:start w:val="1"/>
      <w:numFmt w:val="bullet"/>
      <w:lvlText w:val=""/>
      <w:lvlJc w:val="left"/>
      <w:pPr>
        <w:tabs>
          <w:tab w:val="num" w:pos="1219"/>
        </w:tabs>
        <w:ind w:left="709" w:firstLine="284"/>
      </w:pPr>
      <w:rPr>
        <w:rFonts w:ascii="Symbol" w:hAnsi="Symbol" w:cs="Symbol" w:hint="default"/>
        <w:sz w:val="24"/>
        <w:szCs w:val="24"/>
      </w:rPr>
    </w:lvl>
    <w:lvl w:ilvl="1" w:tplc="209E985E">
      <w:start w:val="1"/>
      <w:numFmt w:val="bullet"/>
      <w:lvlText w:val=""/>
      <w:lvlJc w:val="left"/>
      <w:pPr>
        <w:tabs>
          <w:tab w:val="num" w:pos="510"/>
        </w:tabs>
        <w:ind w:firstLine="284"/>
      </w:pPr>
      <w:rPr>
        <w:rFonts w:ascii="Symbol" w:hAnsi="Symbol" w:cs="Symbol" w:hint="default"/>
        <w:sz w:val="24"/>
        <w:szCs w:val="24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E638AA"/>
    <w:multiLevelType w:val="hybridMultilevel"/>
    <w:tmpl w:val="05B4257E"/>
    <w:lvl w:ilvl="0" w:tplc="8B9423B0">
      <w:start w:val="1"/>
      <w:numFmt w:val="bullet"/>
      <w:lvlText w:val=""/>
      <w:lvlJc w:val="left"/>
      <w:pPr>
        <w:tabs>
          <w:tab w:val="num" w:pos="510"/>
        </w:tabs>
        <w:ind w:firstLine="284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E15417C"/>
    <w:multiLevelType w:val="hybridMultilevel"/>
    <w:tmpl w:val="E2E272F0"/>
    <w:lvl w:ilvl="0" w:tplc="209E985E">
      <w:start w:val="1"/>
      <w:numFmt w:val="bullet"/>
      <w:lvlText w:val=""/>
      <w:lvlJc w:val="left"/>
      <w:pPr>
        <w:tabs>
          <w:tab w:val="num" w:pos="1219"/>
        </w:tabs>
        <w:ind w:left="709" w:firstLine="284"/>
      </w:pPr>
      <w:rPr>
        <w:rFonts w:ascii="Symbol" w:hAnsi="Symbol" w:cs="Symbol" w:hint="default"/>
        <w:sz w:val="24"/>
        <w:szCs w:val="24"/>
      </w:rPr>
    </w:lvl>
    <w:lvl w:ilvl="1" w:tplc="B26A2A18">
      <w:start w:val="1"/>
      <w:numFmt w:val="bullet"/>
      <w:lvlText w:val=""/>
      <w:lvlJc w:val="left"/>
      <w:pPr>
        <w:tabs>
          <w:tab w:val="num" w:pos="510"/>
        </w:tabs>
        <w:ind w:firstLine="284"/>
      </w:pPr>
      <w:rPr>
        <w:rFonts w:ascii="Symbol" w:hAnsi="Symbol" w:cs="Symbol" w:hint="default"/>
        <w:sz w:val="24"/>
        <w:szCs w:val="24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69C601C"/>
    <w:multiLevelType w:val="hybridMultilevel"/>
    <w:tmpl w:val="C1009BF6"/>
    <w:lvl w:ilvl="0" w:tplc="8B9423B0">
      <w:start w:val="1"/>
      <w:numFmt w:val="bullet"/>
      <w:lvlText w:val=""/>
      <w:lvlJc w:val="left"/>
      <w:pPr>
        <w:tabs>
          <w:tab w:val="num" w:pos="510"/>
        </w:tabs>
        <w:ind w:firstLine="284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D98692F"/>
    <w:multiLevelType w:val="hybridMultilevel"/>
    <w:tmpl w:val="E9C270A4"/>
    <w:lvl w:ilvl="0" w:tplc="8B9423B0">
      <w:start w:val="1"/>
      <w:numFmt w:val="bullet"/>
      <w:lvlText w:val=""/>
      <w:lvlJc w:val="left"/>
      <w:pPr>
        <w:tabs>
          <w:tab w:val="num" w:pos="510"/>
        </w:tabs>
        <w:ind w:firstLine="284"/>
      </w:pPr>
      <w:rPr>
        <w:rFonts w:ascii="Symbol" w:hAnsi="Symbol" w:cs="Symbol" w:hint="default"/>
        <w:sz w:val="24"/>
        <w:szCs w:val="24"/>
      </w:rPr>
    </w:lvl>
    <w:lvl w:ilvl="1" w:tplc="39FAAC98">
      <w:start w:val="1"/>
      <w:numFmt w:val="bullet"/>
      <w:lvlText w:val=""/>
      <w:lvlJc w:val="left"/>
      <w:pPr>
        <w:tabs>
          <w:tab w:val="num" w:pos="510"/>
        </w:tabs>
        <w:ind w:firstLine="284"/>
      </w:pPr>
      <w:rPr>
        <w:rFonts w:ascii="Symbol" w:hAnsi="Symbol" w:cs="Symbol" w:hint="default"/>
        <w:sz w:val="24"/>
        <w:szCs w:val="24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2D13578"/>
    <w:multiLevelType w:val="hybridMultilevel"/>
    <w:tmpl w:val="EC76F2B4"/>
    <w:lvl w:ilvl="0" w:tplc="E4EE1430">
      <w:start w:val="1"/>
      <w:numFmt w:val="bullet"/>
      <w:lvlText w:val=""/>
      <w:lvlJc w:val="left"/>
      <w:pPr>
        <w:tabs>
          <w:tab w:val="num" w:pos="510"/>
        </w:tabs>
        <w:ind w:firstLine="284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8B81D47"/>
    <w:multiLevelType w:val="hybridMultilevel"/>
    <w:tmpl w:val="E56012E4"/>
    <w:lvl w:ilvl="0" w:tplc="8B9423B0">
      <w:start w:val="1"/>
      <w:numFmt w:val="bullet"/>
      <w:lvlText w:val=""/>
      <w:lvlJc w:val="left"/>
      <w:pPr>
        <w:tabs>
          <w:tab w:val="num" w:pos="510"/>
        </w:tabs>
        <w:ind w:firstLine="284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B3C775B"/>
    <w:multiLevelType w:val="hybridMultilevel"/>
    <w:tmpl w:val="235E4CC0"/>
    <w:lvl w:ilvl="0" w:tplc="FB1C2E1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/>
      </w:rPr>
    </w:lvl>
    <w:lvl w:ilvl="1" w:tplc="C4128442">
      <w:numFmt w:val="none"/>
      <w:lvlText w:val=""/>
      <w:lvlJc w:val="left"/>
      <w:pPr>
        <w:tabs>
          <w:tab w:val="num" w:pos="360"/>
        </w:tabs>
      </w:pPr>
    </w:lvl>
    <w:lvl w:ilvl="2" w:tplc="3DF06C2E">
      <w:numFmt w:val="none"/>
      <w:lvlText w:val=""/>
      <w:lvlJc w:val="left"/>
      <w:pPr>
        <w:tabs>
          <w:tab w:val="num" w:pos="360"/>
        </w:tabs>
      </w:pPr>
    </w:lvl>
    <w:lvl w:ilvl="3" w:tplc="7744EFF6">
      <w:numFmt w:val="none"/>
      <w:lvlText w:val=""/>
      <w:lvlJc w:val="left"/>
      <w:pPr>
        <w:tabs>
          <w:tab w:val="num" w:pos="360"/>
        </w:tabs>
      </w:pPr>
    </w:lvl>
    <w:lvl w:ilvl="4" w:tplc="5EEAC6F4">
      <w:numFmt w:val="none"/>
      <w:lvlText w:val=""/>
      <w:lvlJc w:val="left"/>
      <w:pPr>
        <w:tabs>
          <w:tab w:val="num" w:pos="360"/>
        </w:tabs>
      </w:pPr>
    </w:lvl>
    <w:lvl w:ilvl="5" w:tplc="0EAC30CA">
      <w:numFmt w:val="none"/>
      <w:lvlText w:val=""/>
      <w:lvlJc w:val="left"/>
      <w:pPr>
        <w:tabs>
          <w:tab w:val="num" w:pos="360"/>
        </w:tabs>
      </w:pPr>
    </w:lvl>
    <w:lvl w:ilvl="6" w:tplc="085AD586">
      <w:numFmt w:val="none"/>
      <w:lvlText w:val=""/>
      <w:lvlJc w:val="left"/>
      <w:pPr>
        <w:tabs>
          <w:tab w:val="num" w:pos="360"/>
        </w:tabs>
      </w:pPr>
    </w:lvl>
    <w:lvl w:ilvl="7" w:tplc="EE10639C">
      <w:numFmt w:val="none"/>
      <w:lvlText w:val=""/>
      <w:lvlJc w:val="left"/>
      <w:pPr>
        <w:tabs>
          <w:tab w:val="num" w:pos="360"/>
        </w:tabs>
      </w:pPr>
    </w:lvl>
    <w:lvl w:ilvl="8" w:tplc="F1F03718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7BFA66C9"/>
    <w:multiLevelType w:val="hybridMultilevel"/>
    <w:tmpl w:val="F9864E34"/>
    <w:lvl w:ilvl="0" w:tplc="821615C4">
      <w:start w:val="1"/>
      <w:numFmt w:val="bullet"/>
      <w:lvlText w:val=""/>
      <w:lvlJc w:val="left"/>
      <w:pPr>
        <w:tabs>
          <w:tab w:val="num" w:pos="340"/>
        </w:tabs>
        <w:ind w:firstLine="284"/>
      </w:pPr>
      <w:rPr>
        <w:rFonts w:ascii="Symbol" w:hAnsi="Symbol" w:cs="Symbol" w:hint="default"/>
        <w:sz w:val="24"/>
        <w:szCs w:val="24"/>
      </w:rPr>
    </w:lvl>
    <w:lvl w:ilvl="1" w:tplc="0D247032">
      <w:start w:val="1"/>
      <w:numFmt w:val="bullet"/>
      <w:lvlText w:val=""/>
      <w:lvlJc w:val="left"/>
      <w:pPr>
        <w:tabs>
          <w:tab w:val="num" w:pos="1136"/>
        </w:tabs>
        <w:ind w:left="796" w:firstLine="284"/>
      </w:pPr>
      <w:rPr>
        <w:rFonts w:ascii="Symbol" w:hAnsi="Symbol" w:cs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abstractNum w:abstractNumId="18">
    <w:nsid w:val="7E043527"/>
    <w:multiLevelType w:val="hybridMultilevel"/>
    <w:tmpl w:val="8F7625EE"/>
    <w:lvl w:ilvl="0" w:tplc="8B9423B0">
      <w:start w:val="1"/>
      <w:numFmt w:val="bullet"/>
      <w:lvlText w:val=""/>
      <w:lvlJc w:val="left"/>
      <w:pPr>
        <w:tabs>
          <w:tab w:val="num" w:pos="510"/>
        </w:tabs>
        <w:ind w:firstLine="284"/>
      </w:pPr>
      <w:rPr>
        <w:rFonts w:ascii="Symbol" w:hAnsi="Symbol" w:cs="Symbol" w:hint="default"/>
        <w:sz w:val="24"/>
        <w:szCs w:val="24"/>
      </w:rPr>
    </w:lvl>
    <w:lvl w:ilvl="1" w:tplc="E4EE1430">
      <w:start w:val="1"/>
      <w:numFmt w:val="bullet"/>
      <w:lvlText w:val=""/>
      <w:lvlJc w:val="left"/>
      <w:pPr>
        <w:tabs>
          <w:tab w:val="num" w:pos="1306"/>
        </w:tabs>
        <w:ind w:left="796" w:firstLine="284"/>
      </w:pPr>
      <w:rPr>
        <w:rFonts w:ascii="Symbol" w:hAnsi="Symbol" w:cs="Symbol" w:hint="default"/>
        <w:sz w:val="24"/>
        <w:szCs w:val="24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584D"/>
    <w:rsid w:val="00007FC5"/>
    <w:rsid w:val="000B1B32"/>
    <w:rsid w:val="001429A8"/>
    <w:rsid w:val="00156110"/>
    <w:rsid w:val="0023584D"/>
    <w:rsid w:val="004C341C"/>
    <w:rsid w:val="00536686"/>
    <w:rsid w:val="00572C41"/>
    <w:rsid w:val="00625D57"/>
    <w:rsid w:val="00844118"/>
    <w:rsid w:val="0089695D"/>
    <w:rsid w:val="00C6574B"/>
    <w:rsid w:val="00F8220B"/>
    <w:rsid w:val="00FF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EE54BC6-49C0-437D-8566-57C83C60E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156110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156110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156110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  <w:color w:val="000000"/>
      <w:kern w:val="36"/>
      <w:position w:val="-4"/>
    </w:rPr>
  </w:style>
  <w:style w:type="paragraph" w:styleId="3">
    <w:name w:val="heading 3"/>
    <w:basedOn w:val="a2"/>
    <w:next w:val="a2"/>
    <w:link w:val="30"/>
    <w:uiPriority w:val="99"/>
    <w:qFormat/>
    <w:rsid w:val="00156110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156110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156110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156110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156110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156110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1429A8"/>
    <w:rPr>
      <w:b/>
      <w:bCs/>
      <w:i/>
      <w:iCs/>
      <w:smallCaps/>
      <w:noProof/>
      <w:color w:val="000000"/>
      <w:kern w:val="36"/>
      <w:position w:val="-4"/>
      <w:sz w:val="28"/>
      <w:szCs w:val="28"/>
      <w:lang w:val="ru-RU" w:eastAsia="ru-RU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table" w:styleId="a6">
    <w:name w:val="Table Grid"/>
    <w:basedOn w:val="a4"/>
    <w:uiPriority w:val="99"/>
    <w:rsid w:val="00156110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styleId="a7">
    <w:name w:val="Normal (Web)"/>
    <w:basedOn w:val="a2"/>
    <w:uiPriority w:val="99"/>
    <w:rsid w:val="00156110"/>
    <w:pPr>
      <w:spacing w:before="100" w:beforeAutospacing="1" w:after="100" w:afterAutospacing="1"/>
    </w:pPr>
    <w:rPr>
      <w:lang w:val="uk-UA" w:eastAsia="uk-UA"/>
    </w:rPr>
  </w:style>
  <w:style w:type="paragraph" w:styleId="a8">
    <w:name w:val="footer"/>
    <w:basedOn w:val="a2"/>
    <w:link w:val="a9"/>
    <w:uiPriority w:val="99"/>
    <w:semiHidden/>
    <w:rsid w:val="00156110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b"/>
    <w:uiPriority w:val="99"/>
    <w:semiHidden/>
    <w:locked/>
    <w:rsid w:val="00156110"/>
    <w:rPr>
      <w:noProof/>
      <w:kern w:val="16"/>
      <w:sz w:val="28"/>
      <w:szCs w:val="28"/>
      <w:lang w:val="ru-RU" w:eastAsia="ru-RU"/>
    </w:rPr>
  </w:style>
  <w:style w:type="character" w:styleId="ac">
    <w:name w:val="page number"/>
    <w:uiPriority w:val="99"/>
    <w:rsid w:val="00156110"/>
  </w:style>
  <w:style w:type="character" w:customStyle="1" w:styleId="ei1">
    <w:name w:val="ei1"/>
    <w:uiPriority w:val="99"/>
    <w:rsid w:val="0023584D"/>
  </w:style>
  <w:style w:type="character" w:styleId="ad">
    <w:name w:val="Hyperlink"/>
    <w:uiPriority w:val="99"/>
    <w:rsid w:val="00156110"/>
    <w:rPr>
      <w:color w:val="0000FF"/>
      <w:u w:val="single"/>
    </w:rPr>
  </w:style>
  <w:style w:type="table" w:styleId="-1">
    <w:name w:val="Table Web 1"/>
    <w:basedOn w:val="a4"/>
    <w:uiPriority w:val="99"/>
    <w:rsid w:val="00156110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b">
    <w:name w:val="header"/>
    <w:basedOn w:val="a2"/>
    <w:next w:val="ae"/>
    <w:link w:val="aa"/>
    <w:uiPriority w:val="99"/>
    <w:rsid w:val="00156110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f">
    <w:name w:val="endnote reference"/>
    <w:uiPriority w:val="99"/>
    <w:semiHidden/>
    <w:rsid w:val="00156110"/>
    <w:rPr>
      <w:vertAlign w:val="superscript"/>
    </w:rPr>
  </w:style>
  <w:style w:type="paragraph" w:styleId="ae">
    <w:name w:val="Body Text"/>
    <w:basedOn w:val="a2"/>
    <w:link w:val="af0"/>
    <w:uiPriority w:val="99"/>
    <w:rsid w:val="00156110"/>
    <w:pPr>
      <w:ind w:firstLine="0"/>
    </w:pPr>
  </w:style>
  <w:style w:type="character" w:customStyle="1" w:styleId="af0">
    <w:name w:val="Основной текст Знак"/>
    <w:link w:val="ae"/>
    <w:uiPriority w:val="99"/>
    <w:semiHidden/>
    <w:rPr>
      <w:sz w:val="28"/>
      <w:szCs w:val="28"/>
    </w:rPr>
  </w:style>
  <w:style w:type="paragraph" w:customStyle="1" w:styleId="af1">
    <w:name w:val="выделение"/>
    <w:uiPriority w:val="99"/>
    <w:rsid w:val="00156110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paragraph" w:customStyle="1" w:styleId="21">
    <w:name w:val="Заголовок 2 дипл"/>
    <w:basedOn w:val="a2"/>
    <w:next w:val="af2"/>
    <w:uiPriority w:val="99"/>
    <w:rsid w:val="00156110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2">
    <w:name w:val="Body Text Indent"/>
    <w:basedOn w:val="a2"/>
    <w:link w:val="af3"/>
    <w:uiPriority w:val="99"/>
    <w:rsid w:val="00156110"/>
    <w:pPr>
      <w:shd w:val="clear" w:color="auto" w:fill="FFFFFF"/>
      <w:spacing w:before="192"/>
      <w:ind w:right="-5" w:firstLine="360"/>
    </w:pPr>
  </w:style>
  <w:style w:type="character" w:customStyle="1" w:styleId="af3">
    <w:name w:val="Основной текст с отступом Знак"/>
    <w:link w:val="af2"/>
    <w:uiPriority w:val="99"/>
    <w:semiHidden/>
    <w:rPr>
      <w:sz w:val="28"/>
      <w:szCs w:val="28"/>
    </w:rPr>
  </w:style>
  <w:style w:type="character" w:customStyle="1" w:styleId="11">
    <w:name w:val="Текст Знак1"/>
    <w:link w:val="af4"/>
    <w:uiPriority w:val="99"/>
    <w:locked/>
    <w:rsid w:val="00156110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4">
    <w:name w:val="Plain Text"/>
    <w:basedOn w:val="a2"/>
    <w:link w:val="11"/>
    <w:uiPriority w:val="99"/>
    <w:rsid w:val="00156110"/>
    <w:rPr>
      <w:rFonts w:ascii="Consolas" w:hAnsi="Consolas" w:cs="Consolas"/>
      <w:sz w:val="21"/>
      <w:szCs w:val="21"/>
      <w:lang w:val="uk-UA" w:eastAsia="en-US"/>
    </w:rPr>
  </w:style>
  <w:style w:type="character" w:customStyle="1" w:styleId="af5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9">
    <w:name w:val="Нижний колонтитул Знак"/>
    <w:link w:val="a8"/>
    <w:uiPriority w:val="99"/>
    <w:semiHidden/>
    <w:locked/>
    <w:rsid w:val="00156110"/>
    <w:rPr>
      <w:sz w:val="28"/>
      <w:szCs w:val="28"/>
      <w:lang w:val="ru-RU" w:eastAsia="ru-RU"/>
    </w:rPr>
  </w:style>
  <w:style w:type="character" w:styleId="af6">
    <w:name w:val="footnote reference"/>
    <w:uiPriority w:val="99"/>
    <w:semiHidden/>
    <w:rsid w:val="00156110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156110"/>
    <w:pPr>
      <w:numPr>
        <w:numId w:val="17"/>
      </w:numPr>
      <w:spacing w:line="360" w:lineRule="auto"/>
      <w:jc w:val="both"/>
    </w:pPr>
    <w:rPr>
      <w:sz w:val="28"/>
      <w:szCs w:val="28"/>
    </w:rPr>
  </w:style>
  <w:style w:type="character" w:customStyle="1" w:styleId="af7">
    <w:name w:val="номер страницы"/>
    <w:uiPriority w:val="99"/>
    <w:rsid w:val="00156110"/>
    <w:rPr>
      <w:sz w:val="28"/>
      <w:szCs w:val="28"/>
    </w:rPr>
  </w:style>
  <w:style w:type="paragraph" w:styleId="12">
    <w:name w:val="toc 1"/>
    <w:basedOn w:val="a2"/>
    <w:next w:val="a2"/>
    <w:autoRedefine/>
    <w:uiPriority w:val="99"/>
    <w:semiHidden/>
    <w:rsid w:val="00156110"/>
    <w:pPr>
      <w:tabs>
        <w:tab w:val="right" w:leader="dot" w:pos="1400"/>
      </w:tabs>
      <w:ind w:firstLine="0"/>
    </w:pPr>
  </w:style>
  <w:style w:type="paragraph" w:styleId="22">
    <w:name w:val="toc 2"/>
    <w:basedOn w:val="a2"/>
    <w:next w:val="a2"/>
    <w:autoRedefine/>
    <w:uiPriority w:val="99"/>
    <w:semiHidden/>
    <w:rsid w:val="00156110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156110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156110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156110"/>
    <w:pPr>
      <w:ind w:left="958"/>
    </w:pPr>
  </w:style>
  <w:style w:type="paragraph" w:styleId="23">
    <w:name w:val="Body Text Indent 2"/>
    <w:basedOn w:val="a2"/>
    <w:link w:val="24"/>
    <w:uiPriority w:val="99"/>
    <w:rsid w:val="00156110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156110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paragraph" w:customStyle="1" w:styleId="af8">
    <w:name w:val="содержание"/>
    <w:uiPriority w:val="99"/>
    <w:rsid w:val="00156110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156110"/>
    <w:pPr>
      <w:numPr>
        <w:numId w:val="18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156110"/>
    <w:pPr>
      <w:numPr>
        <w:numId w:val="19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156110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156110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156110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156110"/>
    <w:rPr>
      <w:i/>
      <w:iCs/>
    </w:rPr>
  </w:style>
  <w:style w:type="paragraph" w:customStyle="1" w:styleId="af9">
    <w:name w:val="ТАБЛИЦА"/>
    <w:next w:val="a2"/>
    <w:autoRedefine/>
    <w:uiPriority w:val="99"/>
    <w:rsid w:val="00156110"/>
    <w:pPr>
      <w:spacing w:line="360" w:lineRule="auto"/>
    </w:pPr>
    <w:rPr>
      <w:color w:val="000000"/>
    </w:rPr>
  </w:style>
  <w:style w:type="paragraph" w:customStyle="1" w:styleId="afa">
    <w:name w:val="Стиль ТАБЛИЦА + Междустр.интервал:  полуторный"/>
    <w:basedOn w:val="af9"/>
    <w:uiPriority w:val="99"/>
    <w:rsid w:val="00156110"/>
  </w:style>
  <w:style w:type="paragraph" w:customStyle="1" w:styleId="13">
    <w:name w:val="Стиль ТАБЛИЦА + Междустр.интервал:  полуторный1"/>
    <w:basedOn w:val="af9"/>
    <w:autoRedefine/>
    <w:uiPriority w:val="99"/>
    <w:rsid w:val="00156110"/>
  </w:style>
  <w:style w:type="table" w:customStyle="1" w:styleId="14">
    <w:name w:val="Стиль таблицы1"/>
    <w:uiPriority w:val="99"/>
    <w:rsid w:val="00156110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b">
    <w:name w:val="схема"/>
    <w:basedOn w:val="a2"/>
    <w:autoRedefine/>
    <w:uiPriority w:val="99"/>
    <w:rsid w:val="00156110"/>
    <w:pPr>
      <w:spacing w:line="240" w:lineRule="auto"/>
      <w:ind w:firstLine="0"/>
      <w:jc w:val="center"/>
    </w:pPr>
    <w:rPr>
      <w:sz w:val="20"/>
      <w:szCs w:val="20"/>
    </w:rPr>
  </w:style>
  <w:style w:type="paragraph" w:styleId="afc">
    <w:name w:val="endnote text"/>
    <w:basedOn w:val="a2"/>
    <w:link w:val="afd"/>
    <w:uiPriority w:val="99"/>
    <w:semiHidden/>
    <w:rsid w:val="00156110"/>
    <w:rPr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semiHidden/>
    <w:rPr>
      <w:sz w:val="20"/>
      <w:szCs w:val="20"/>
    </w:rPr>
  </w:style>
  <w:style w:type="paragraph" w:styleId="afe">
    <w:name w:val="footnote text"/>
    <w:basedOn w:val="a2"/>
    <w:link w:val="aff"/>
    <w:autoRedefine/>
    <w:uiPriority w:val="99"/>
    <w:semiHidden/>
    <w:rsid w:val="00156110"/>
    <w:rPr>
      <w:color w:val="000000"/>
      <w:sz w:val="20"/>
      <w:szCs w:val="20"/>
    </w:rPr>
  </w:style>
  <w:style w:type="character" w:customStyle="1" w:styleId="aff">
    <w:name w:val="Текст сноски Знак"/>
    <w:link w:val="afe"/>
    <w:uiPriority w:val="99"/>
    <w:locked/>
    <w:rsid w:val="00156110"/>
    <w:rPr>
      <w:color w:val="000000"/>
      <w:lang w:val="ru-RU" w:eastAsia="ru-RU"/>
    </w:rPr>
  </w:style>
  <w:style w:type="paragraph" w:customStyle="1" w:styleId="aff0">
    <w:name w:val="титут"/>
    <w:autoRedefine/>
    <w:uiPriority w:val="99"/>
    <w:rsid w:val="00156110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8314</Words>
  <Characters>47393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MBW</Company>
  <LinksUpToDate>false</LinksUpToDate>
  <CharactersWithSpaces>55596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User</dc:creator>
  <cp:keywords/>
  <dc:description/>
  <cp:lastModifiedBy>admin</cp:lastModifiedBy>
  <cp:revision>2</cp:revision>
  <dcterms:created xsi:type="dcterms:W3CDTF">2014-02-24T01:30:00Z</dcterms:created>
  <dcterms:modified xsi:type="dcterms:W3CDTF">2014-02-24T01:30:00Z</dcterms:modified>
</cp:coreProperties>
</file>